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C19" w:rsidRPr="0087024A" w:rsidRDefault="00484C19" w:rsidP="00484C19">
      <w:pPr>
        <w:pStyle w:val="ConsPlusNormal"/>
        <w:tabs>
          <w:tab w:val="left" w:pos="-5245"/>
        </w:tabs>
        <w:contextualSpacing/>
        <w:rPr>
          <w:rFonts w:ascii="Times New Roman" w:hAnsi="Times New Roman" w:cs="Times New Roman"/>
          <w:sz w:val="28"/>
          <w:szCs w:val="28"/>
        </w:rPr>
      </w:pPr>
      <w:bookmarkStart w:id="0" w:name="_Toc349045520"/>
      <w:bookmarkStart w:id="1" w:name="_Toc361819816"/>
      <w:bookmarkStart w:id="2" w:name="_Toc374709551"/>
      <w:bookmarkStart w:id="3" w:name="_Toc374973514"/>
      <w:r w:rsidRPr="0087024A">
        <w:rPr>
          <w:rFonts w:ascii="Times New Roman" w:hAnsi="Times New Roman" w:cs="Times New Roman"/>
          <w:sz w:val="28"/>
          <w:szCs w:val="28"/>
        </w:rPr>
        <w:t xml:space="preserve">                                                                                                                                                                    ПРИЛОЖЕНИЕ</w:t>
      </w:r>
    </w:p>
    <w:p w:rsidR="00484C19" w:rsidRPr="0087024A" w:rsidRDefault="00484C19" w:rsidP="00484C19">
      <w:pPr>
        <w:pStyle w:val="Standard"/>
        <w:ind w:left="5103"/>
        <w:contextualSpacing/>
        <w:jc w:val="center"/>
        <w:rPr>
          <w:sz w:val="28"/>
          <w:szCs w:val="28"/>
        </w:rPr>
      </w:pPr>
      <w:r w:rsidRPr="0087024A">
        <w:rPr>
          <w:sz w:val="28"/>
          <w:szCs w:val="28"/>
        </w:rPr>
        <w:t xml:space="preserve">                                                                              к постановлению администрации</w:t>
      </w:r>
    </w:p>
    <w:p w:rsidR="00484C19" w:rsidRPr="0087024A" w:rsidRDefault="00484C19" w:rsidP="00484C19">
      <w:pPr>
        <w:pStyle w:val="Standard"/>
        <w:ind w:left="5103"/>
        <w:contextualSpacing/>
        <w:jc w:val="center"/>
        <w:rPr>
          <w:sz w:val="28"/>
          <w:szCs w:val="28"/>
        </w:rPr>
      </w:pPr>
      <w:r w:rsidRPr="0087024A">
        <w:rPr>
          <w:sz w:val="28"/>
          <w:szCs w:val="28"/>
        </w:rPr>
        <w:t xml:space="preserve">                                                                          муниципального образования</w:t>
      </w:r>
    </w:p>
    <w:p w:rsidR="00484C19" w:rsidRPr="0087024A" w:rsidRDefault="00484C19" w:rsidP="00484C19">
      <w:pPr>
        <w:pStyle w:val="Standard"/>
        <w:ind w:left="5103"/>
        <w:contextualSpacing/>
        <w:jc w:val="center"/>
        <w:rPr>
          <w:sz w:val="28"/>
          <w:szCs w:val="28"/>
        </w:rPr>
      </w:pPr>
      <w:r w:rsidRPr="0087024A">
        <w:rPr>
          <w:sz w:val="28"/>
          <w:szCs w:val="28"/>
        </w:rPr>
        <w:t xml:space="preserve">                                                                 Ейский район</w:t>
      </w:r>
    </w:p>
    <w:p w:rsidR="00484C19" w:rsidRPr="0087024A" w:rsidRDefault="00484C19" w:rsidP="00484C19">
      <w:pPr>
        <w:pStyle w:val="Standard"/>
        <w:ind w:left="5103"/>
        <w:contextualSpacing/>
        <w:jc w:val="center"/>
        <w:rPr>
          <w:sz w:val="28"/>
          <w:szCs w:val="28"/>
        </w:rPr>
      </w:pPr>
      <w:r w:rsidRPr="0087024A">
        <w:rPr>
          <w:sz w:val="28"/>
          <w:szCs w:val="28"/>
        </w:rPr>
        <w:t xml:space="preserve">                                                                         от ______________ № _______</w:t>
      </w:r>
    </w:p>
    <w:p w:rsidR="00484C19" w:rsidRPr="0087024A" w:rsidRDefault="00484C19" w:rsidP="00484C19">
      <w:pPr>
        <w:tabs>
          <w:tab w:val="left" w:pos="0"/>
          <w:tab w:val="left" w:pos="2590"/>
        </w:tabs>
        <w:contextualSpacing/>
        <w:rPr>
          <w:sz w:val="28"/>
          <w:szCs w:val="28"/>
        </w:rPr>
      </w:pPr>
    </w:p>
    <w:p w:rsidR="00484C19" w:rsidRPr="0087024A" w:rsidRDefault="00484C19" w:rsidP="00484C19">
      <w:pPr>
        <w:tabs>
          <w:tab w:val="left" w:pos="0"/>
          <w:tab w:val="left" w:pos="2590"/>
        </w:tabs>
        <w:contextualSpacing/>
        <w:rPr>
          <w:sz w:val="28"/>
          <w:szCs w:val="28"/>
        </w:rPr>
      </w:pPr>
    </w:p>
    <w:p w:rsidR="00484C19" w:rsidRPr="0087024A" w:rsidRDefault="00484C19" w:rsidP="00484C19">
      <w:pPr>
        <w:tabs>
          <w:tab w:val="left" w:pos="0"/>
          <w:tab w:val="left" w:pos="2590"/>
        </w:tabs>
        <w:contextualSpacing/>
        <w:rPr>
          <w:sz w:val="28"/>
          <w:szCs w:val="28"/>
        </w:rPr>
      </w:pPr>
    </w:p>
    <w:p w:rsidR="00484C19" w:rsidRPr="0087024A" w:rsidRDefault="00484C19" w:rsidP="00484C19">
      <w:pPr>
        <w:contextualSpacing/>
        <w:jc w:val="center"/>
        <w:rPr>
          <w:b/>
          <w:bCs/>
          <w:sz w:val="28"/>
          <w:szCs w:val="28"/>
        </w:rPr>
      </w:pPr>
      <w:r w:rsidRPr="0087024A">
        <w:rPr>
          <w:b/>
          <w:bCs/>
          <w:sz w:val="28"/>
          <w:szCs w:val="28"/>
        </w:rPr>
        <w:t>ПРОЕКТ</w:t>
      </w:r>
    </w:p>
    <w:p w:rsidR="00484C19" w:rsidRPr="0087024A" w:rsidRDefault="00484C19" w:rsidP="00484C19">
      <w:pPr>
        <w:contextualSpacing/>
        <w:jc w:val="center"/>
        <w:rPr>
          <w:b/>
          <w:bCs/>
          <w:sz w:val="28"/>
          <w:szCs w:val="28"/>
        </w:rPr>
      </w:pPr>
      <w:r w:rsidRPr="0087024A">
        <w:rPr>
          <w:b/>
          <w:bCs/>
          <w:sz w:val="28"/>
          <w:szCs w:val="28"/>
        </w:rPr>
        <w:t xml:space="preserve">«О внесении изменений в Правила землепользования и застройки </w:t>
      </w:r>
    </w:p>
    <w:p w:rsidR="00484C19" w:rsidRPr="0087024A" w:rsidRDefault="00484C19" w:rsidP="00484C19">
      <w:pPr>
        <w:contextualSpacing/>
        <w:jc w:val="center"/>
        <w:rPr>
          <w:b/>
          <w:bCs/>
          <w:sz w:val="28"/>
          <w:szCs w:val="28"/>
        </w:rPr>
      </w:pPr>
      <w:r w:rsidRPr="0087024A">
        <w:rPr>
          <w:b/>
          <w:bCs/>
          <w:sz w:val="28"/>
          <w:szCs w:val="28"/>
        </w:rPr>
        <w:t xml:space="preserve">Александровского сельского поселения Ейского района </w:t>
      </w:r>
    </w:p>
    <w:p w:rsidR="00484C19" w:rsidRPr="0087024A" w:rsidRDefault="00484C19" w:rsidP="00484C19">
      <w:pPr>
        <w:contextualSpacing/>
        <w:jc w:val="center"/>
        <w:rPr>
          <w:b/>
          <w:bCs/>
          <w:sz w:val="28"/>
          <w:szCs w:val="28"/>
        </w:rPr>
      </w:pPr>
      <w:r w:rsidRPr="0087024A">
        <w:rPr>
          <w:b/>
          <w:bCs/>
          <w:sz w:val="28"/>
          <w:szCs w:val="28"/>
        </w:rPr>
        <w:t xml:space="preserve">Краснодарского края, утвержденные решением </w:t>
      </w:r>
    </w:p>
    <w:p w:rsidR="00484C19" w:rsidRPr="0087024A" w:rsidRDefault="00484C19" w:rsidP="00484C19">
      <w:pPr>
        <w:contextualSpacing/>
        <w:jc w:val="center"/>
        <w:rPr>
          <w:b/>
          <w:bCs/>
          <w:sz w:val="28"/>
          <w:szCs w:val="28"/>
        </w:rPr>
      </w:pPr>
      <w:r w:rsidRPr="0087024A">
        <w:rPr>
          <w:b/>
          <w:bCs/>
          <w:sz w:val="28"/>
          <w:szCs w:val="28"/>
        </w:rPr>
        <w:t xml:space="preserve">Совета муниципального образования Ейский район </w:t>
      </w:r>
    </w:p>
    <w:p w:rsidR="00484C19" w:rsidRPr="0087024A" w:rsidRDefault="00484C19" w:rsidP="00484C19">
      <w:pPr>
        <w:contextualSpacing/>
        <w:jc w:val="center"/>
        <w:rPr>
          <w:b/>
          <w:bCs/>
          <w:sz w:val="28"/>
          <w:szCs w:val="28"/>
        </w:rPr>
      </w:pPr>
      <w:r w:rsidRPr="0087024A">
        <w:rPr>
          <w:b/>
          <w:bCs/>
          <w:sz w:val="28"/>
          <w:szCs w:val="28"/>
        </w:rPr>
        <w:t>от 29 мая 2015 года № 334»</w:t>
      </w:r>
    </w:p>
    <w:p w:rsidR="00484C19" w:rsidRPr="0087024A" w:rsidRDefault="00484C19" w:rsidP="00484C19">
      <w:pPr>
        <w:ind w:left="-120" w:right="120"/>
        <w:contextualSpacing/>
        <w:jc w:val="both"/>
        <w:rPr>
          <w:sz w:val="28"/>
          <w:szCs w:val="28"/>
        </w:rPr>
      </w:pPr>
      <w:r w:rsidRPr="0087024A">
        <w:rPr>
          <w:sz w:val="28"/>
          <w:szCs w:val="28"/>
        </w:rPr>
        <w:tab/>
      </w:r>
    </w:p>
    <w:p w:rsidR="00484C19" w:rsidRPr="0087024A" w:rsidRDefault="00484C19" w:rsidP="00484C19">
      <w:pPr>
        <w:ind w:left="-120" w:right="120"/>
        <w:contextualSpacing/>
        <w:jc w:val="both"/>
        <w:rPr>
          <w:sz w:val="28"/>
          <w:szCs w:val="28"/>
        </w:rPr>
      </w:pPr>
    </w:p>
    <w:p w:rsidR="00484C19" w:rsidRDefault="00484C19" w:rsidP="00484C19">
      <w:pPr>
        <w:ind w:firstLine="709"/>
        <w:contextualSpacing/>
        <w:jc w:val="both"/>
        <w:rPr>
          <w:sz w:val="28"/>
          <w:szCs w:val="28"/>
        </w:rPr>
      </w:pPr>
      <w:r w:rsidRPr="0087024A">
        <w:rPr>
          <w:sz w:val="28"/>
          <w:szCs w:val="28"/>
        </w:rPr>
        <w:t>Внести в Правила землепользования и застройки Александровского сельского поселения Ейского района Краснодарского края, утвержденные решением Совета муниципального образования Ейский район от 29 мая 2015 года № 334, следующие изменения:</w:t>
      </w:r>
    </w:p>
    <w:p w:rsidR="00434831" w:rsidRDefault="00434831" w:rsidP="00434831">
      <w:pPr>
        <w:pStyle w:val="a6"/>
        <w:ind w:left="0" w:firstLine="708"/>
        <w:jc w:val="both"/>
        <w:rPr>
          <w:sz w:val="28"/>
          <w:szCs w:val="28"/>
          <w:lang w:val="ru-RU"/>
        </w:rPr>
      </w:pPr>
      <w:r w:rsidRPr="00434831">
        <w:rPr>
          <w:sz w:val="28"/>
          <w:szCs w:val="28"/>
          <w:lang w:val="ru-RU"/>
        </w:rPr>
        <w:t>Изложить статью 4</w:t>
      </w:r>
      <w:r>
        <w:rPr>
          <w:sz w:val="28"/>
          <w:szCs w:val="28"/>
          <w:lang w:val="ru-RU"/>
        </w:rPr>
        <w:t>8</w:t>
      </w:r>
      <w:r w:rsidRPr="00434831">
        <w:rPr>
          <w:sz w:val="28"/>
          <w:szCs w:val="28"/>
          <w:lang w:val="ru-RU"/>
        </w:rPr>
        <w:t xml:space="preserve"> «Градостроительные регламенты. </w:t>
      </w:r>
      <w:r>
        <w:rPr>
          <w:sz w:val="28"/>
          <w:szCs w:val="28"/>
          <w:lang w:val="ru-RU"/>
        </w:rPr>
        <w:t>Производственные зоны</w:t>
      </w:r>
      <w:r w:rsidRPr="00434831">
        <w:rPr>
          <w:sz w:val="28"/>
          <w:szCs w:val="28"/>
          <w:lang w:val="ru-RU"/>
        </w:rPr>
        <w:t>» «</w:t>
      </w:r>
      <w:r w:rsidRPr="00434831">
        <w:rPr>
          <w:sz w:val="28"/>
          <w:szCs w:val="28"/>
          <w:lang w:val="ru-RU"/>
        </w:rPr>
        <w:t xml:space="preserve">П-4. Зона предприятий, производств и объектов </w:t>
      </w:r>
      <w:r>
        <w:rPr>
          <w:sz w:val="28"/>
          <w:szCs w:val="28"/>
        </w:rPr>
        <w:t>IV</w:t>
      </w:r>
      <w:r w:rsidRPr="00434831">
        <w:rPr>
          <w:sz w:val="28"/>
          <w:szCs w:val="28"/>
          <w:lang w:val="ru-RU"/>
        </w:rPr>
        <w:t xml:space="preserve"> класса опасности </w:t>
      </w:r>
      <w:proofErr w:type="spellStart"/>
      <w:r w:rsidRPr="00434831">
        <w:rPr>
          <w:sz w:val="28"/>
          <w:szCs w:val="28"/>
          <w:lang w:val="ru-RU"/>
        </w:rPr>
        <w:t>СЗЗ-100м</w:t>
      </w:r>
      <w:proofErr w:type="spellEnd"/>
      <w:r w:rsidRPr="00434831">
        <w:rPr>
          <w:sz w:val="28"/>
          <w:szCs w:val="28"/>
          <w:lang w:val="ru-RU"/>
        </w:rPr>
        <w:t>.»</w:t>
      </w:r>
      <w:r w:rsidR="005F2014">
        <w:rPr>
          <w:sz w:val="28"/>
          <w:szCs w:val="28"/>
          <w:lang w:val="ru-RU"/>
        </w:rPr>
        <w:t xml:space="preserve"> в следующей редакции:</w:t>
      </w:r>
    </w:p>
    <w:p w:rsidR="005F2014" w:rsidRPr="00434831" w:rsidRDefault="005F2014" w:rsidP="00434831">
      <w:pPr>
        <w:pStyle w:val="a6"/>
        <w:ind w:left="0" w:firstLine="708"/>
        <w:jc w:val="both"/>
        <w:rPr>
          <w:sz w:val="28"/>
          <w:szCs w:val="28"/>
          <w:lang w:val="ru-RU"/>
        </w:rPr>
      </w:pPr>
    </w:p>
    <w:p w:rsidR="001C447C" w:rsidRPr="00434831" w:rsidRDefault="000F7308" w:rsidP="00434831">
      <w:pPr>
        <w:widowControl w:val="0"/>
        <w:ind w:firstLine="709"/>
        <w:jc w:val="center"/>
        <w:rPr>
          <w:b/>
          <w:sz w:val="28"/>
          <w:szCs w:val="28"/>
        </w:rPr>
      </w:pPr>
      <w:bookmarkStart w:id="4" w:name="_Toc361819818"/>
      <w:bookmarkStart w:id="5" w:name="_Toc374709553"/>
      <w:bookmarkStart w:id="6" w:name="_Toc374973516"/>
      <w:bookmarkEnd w:id="0"/>
      <w:bookmarkEnd w:id="1"/>
      <w:bookmarkEnd w:id="2"/>
      <w:bookmarkEnd w:id="3"/>
      <w:r w:rsidRPr="00434831">
        <w:rPr>
          <w:b/>
          <w:sz w:val="28"/>
          <w:szCs w:val="28"/>
        </w:rPr>
        <w:t xml:space="preserve">Статья </w:t>
      </w:r>
      <w:r w:rsidR="001C447C" w:rsidRPr="00434831">
        <w:rPr>
          <w:b/>
          <w:sz w:val="28"/>
          <w:szCs w:val="28"/>
        </w:rPr>
        <w:t>48</w:t>
      </w:r>
      <w:r w:rsidRPr="00434831">
        <w:rPr>
          <w:b/>
          <w:sz w:val="28"/>
          <w:szCs w:val="28"/>
        </w:rPr>
        <w:t>. Градостроительные регламенты. Производственные зоны.</w:t>
      </w:r>
      <w:bookmarkStart w:id="7" w:name="_Toc344077953"/>
      <w:bookmarkStart w:id="8" w:name="_Toc349045523"/>
      <w:bookmarkStart w:id="9" w:name="_Toc357004095"/>
      <w:bookmarkStart w:id="10" w:name="_Toc361819819"/>
      <w:bookmarkStart w:id="11" w:name="_Toc374709554"/>
      <w:bookmarkStart w:id="12" w:name="_Toc374973517"/>
      <w:bookmarkStart w:id="13" w:name="_Toc339439081"/>
      <w:bookmarkStart w:id="14" w:name="_Toc344077979"/>
      <w:bookmarkStart w:id="15" w:name="_Toc349045525"/>
      <w:bookmarkStart w:id="16" w:name="_Toc339439105"/>
      <w:bookmarkEnd w:id="4"/>
      <w:bookmarkEnd w:id="5"/>
      <w:bookmarkEnd w:id="6"/>
    </w:p>
    <w:p w:rsidR="001C447C" w:rsidRPr="005F2014" w:rsidRDefault="001C447C" w:rsidP="001C447C">
      <w:pPr>
        <w:widowControl w:val="0"/>
        <w:jc w:val="center"/>
        <w:rPr>
          <w:rFonts w:eastAsia="SimSun"/>
          <w:b/>
          <w:color w:val="000000"/>
          <w:sz w:val="28"/>
          <w:szCs w:val="28"/>
          <w:u w:val="single"/>
          <w:lang w:eastAsia="zh-CN"/>
        </w:rPr>
      </w:pPr>
      <w:r w:rsidRPr="005F2014">
        <w:rPr>
          <w:rFonts w:eastAsia="SimSun"/>
          <w:b/>
          <w:color w:val="000000"/>
          <w:sz w:val="28"/>
          <w:szCs w:val="28"/>
          <w:u w:val="single"/>
          <w:lang w:eastAsia="zh-CN"/>
        </w:rPr>
        <w:t>П</w:t>
      </w:r>
      <w:r w:rsidRPr="005F2014">
        <w:rPr>
          <w:rFonts w:eastAsiaTheme="minorHAnsi"/>
          <w:b/>
          <w:sz w:val="28"/>
          <w:szCs w:val="28"/>
          <w:u w:val="single"/>
          <w:lang w:eastAsia="en-US"/>
        </w:rPr>
        <w:t>–</w:t>
      </w:r>
      <w:r w:rsidRPr="005F2014">
        <w:rPr>
          <w:rFonts w:eastAsia="SimSun"/>
          <w:b/>
          <w:color w:val="000000"/>
          <w:sz w:val="28"/>
          <w:szCs w:val="28"/>
          <w:u w:val="single"/>
          <w:lang w:eastAsia="zh-CN"/>
        </w:rPr>
        <w:t xml:space="preserve">4. Зона предприятий, производств и объектов </w:t>
      </w:r>
      <w:r w:rsidRPr="005F2014">
        <w:rPr>
          <w:rFonts w:eastAsia="SimSun"/>
          <w:b/>
          <w:color w:val="000000"/>
          <w:sz w:val="28"/>
          <w:szCs w:val="28"/>
          <w:u w:val="single"/>
          <w:lang w:val="en-US" w:eastAsia="zh-CN"/>
        </w:rPr>
        <w:t>IV</w:t>
      </w:r>
      <w:r w:rsidRPr="005F2014">
        <w:rPr>
          <w:rFonts w:eastAsia="SimSun"/>
          <w:b/>
          <w:color w:val="000000"/>
          <w:sz w:val="28"/>
          <w:szCs w:val="28"/>
          <w:u w:val="single"/>
          <w:lang w:eastAsia="zh-CN"/>
        </w:rPr>
        <w:t xml:space="preserve"> класса опасности.</w:t>
      </w:r>
    </w:p>
    <w:p w:rsidR="001C447C" w:rsidRPr="005F2014" w:rsidRDefault="001C447C" w:rsidP="001C447C">
      <w:pPr>
        <w:ind w:firstLine="851"/>
        <w:jc w:val="both"/>
        <w:rPr>
          <w:rFonts w:eastAsiaTheme="minorHAnsi"/>
          <w:iCs/>
          <w:sz w:val="28"/>
          <w:szCs w:val="28"/>
          <w:lang w:eastAsia="en-US"/>
        </w:rPr>
      </w:pPr>
    </w:p>
    <w:p w:rsidR="001C447C" w:rsidRDefault="00551FDF" w:rsidP="001C447C">
      <w:pPr>
        <w:widowControl w:val="0"/>
        <w:tabs>
          <w:tab w:val="left" w:pos="1260"/>
        </w:tabs>
        <w:ind w:firstLine="851"/>
        <w:jc w:val="both"/>
        <w:rPr>
          <w:iCs/>
          <w:sz w:val="28"/>
          <w:szCs w:val="28"/>
        </w:rPr>
      </w:pPr>
      <w:r w:rsidRPr="005F2014">
        <w:rPr>
          <w:iCs/>
          <w:sz w:val="28"/>
          <w:szCs w:val="28"/>
        </w:rPr>
        <w:t xml:space="preserve">Зона П-4 выделена для обеспечения правовых условий формирования предприятий, производств и объектов не выше </w:t>
      </w:r>
      <w:r w:rsidRPr="005F2014">
        <w:rPr>
          <w:iCs/>
          <w:sz w:val="28"/>
          <w:szCs w:val="28"/>
          <w:lang w:val="en-US"/>
        </w:rPr>
        <w:t>IV</w:t>
      </w:r>
      <w:r w:rsidRPr="005F2014">
        <w:rPr>
          <w:iCs/>
          <w:sz w:val="28"/>
          <w:szCs w:val="28"/>
        </w:rPr>
        <w:t xml:space="preserve"> класса </w:t>
      </w:r>
      <w:r w:rsidRPr="005F2014">
        <w:rPr>
          <w:bCs/>
          <w:sz w:val="28"/>
          <w:szCs w:val="28"/>
        </w:rPr>
        <w:t>опасности</w:t>
      </w:r>
      <w:r w:rsidRPr="005F2014">
        <w:rPr>
          <w:iCs/>
          <w:sz w:val="28"/>
          <w:szCs w:val="28"/>
        </w:rPr>
        <w:t>,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88202D" w:rsidRDefault="0088202D" w:rsidP="001C447C">
      <w:pPr>
        <w:widowControl w:val="0"/>
        <w:tabs>
          <w:tab w:val="left" w:pos="1260"/>
        </w:tabs>
        <w:ind w:firstLine="851"/>
        <w:jc w:val="both"/>
        <w:rPr>
          <w:iCs/>
          <w:sz w:val="28"/>
          <w:szCs w:val="28"/>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341"/>
        <w:gridCol w:w="5103"/>
        <w:gridCol w:w="709"/>
        <w:gridCol w:w="5953"/>
      </w:tblGrid>
      <w:tr w:rsidR="00551FDF" w:rsidRPr="00434831" w:rsidTr="00EF5AB9">
        <w:tc>
          <w:tcPr>
            <w:tcW w:w="636" w:type="dxa"/>
          </w:tcPr>
          <w:p w:rsidR="00551FDF" w:rsidRPr="00434831" w:rsidRDefault="00551FDF" w:rsidP="00EF5AB9">
            <w:pPr>
              <w:contextualSpacing/>
              <w:jc w:val="center"/>
              <w:rPr>
                <w:sz w:val="24"/>
                <w:szCs w:val="24"/>
              </w:rPr>
            </w:pPr>
            <w:r w:rsidRPr="00434831">
              <w:rPr>
                <w:sz w:val="24"/>
                <w:szCs w:val="24"/>
              </w:rPr>
              <w:t>№</w:t>
            </w:r>
          </w:p>
          <w:p w:rsidR="00551FDF" w:rsidRPr="00434831" w:rsidRDefault="00551FDF" w:rsidP="00EF5AB9">
            <w:pPr>
              <w:contextualSpacing/>
              <w:jc w:val="center"/>
              <w:rPr>
                <w:sz w:val="24"/>
                <w:szCs w:val="24"/>
              </w:rPr>
            </w:pPr>
            <w:r w:rsidRPr="00434831">
              <w:rPr>
                <w:sz w:val="24"/>
                <w:szCs w:val="24"/>
              </w:rPr>
              <w:t>п/п</w:t>
            </w:r>
          </w:p>
        </w:tc>
        <w:tc>
          <w:tcPr>
            <w:tcW w:w="2341" w:type="dxa"/>
          </w:tcPr>
          <w:p w:rsidR="00551FDF" w:rsidRPr="00434831" w:rsidRDefault="00551FDF" w:rsidP="00EF5AB9">
            <w:pPr>
              <w:contextualSpacing/>
              <w:jc w:val="center"/>
              <w:rPr>
                <w:sz w:val="24"/>
                <w:szCs w:val="24"/>
              </w:rPr>
            </w:pPr>
            <w:r w:rsidRPr="00434831">
              <w:rPr>
                <w:sz w:val="24"/>
                <w:szCs w:val="24"/>
              </w:rPr>
              <w:t>Виды разрешенного использования земельных участков и объектов капитального строительства</w:t>
            </w:r>
          </w:p>
        </w:tc>
        <w:tc>
          <w:tcPr>
            <w:tcW w:w="5103" w:type="dxa"/>
          </w:tcPr>
          <w:p w:rsidR="00551FDF" w:rsidRPr="00434831" w:rsidRDefault="00551FDF" w:rsidP="00EF5AB9">
            <w:pPr>
              <w:contextualSpacing/>
              <w:jc w:val="center"/>
              <w:rPr>
                <w:sz w:val="24"/>
                <w:szCs w:val="24"/>
              </w:rPr>
            </w:pPr>
            <w:r w:rsidRPr="00434831">
              <w:rPr>
                <w:sz w:val="24"/>
                <w:szCs w:val="24"/>
              </w:rPr>
              <w:t>Описание видов разрешенного использования земельных участков и объектов капитального строительства</w:t>
            </w:r>
          </w:p>
          <w:p w:rsidR="00551FDF" w:rsidRPr="00434831" w:rsidRDefault="00551FDF" w:rsidP="00EF5AB9">
            <w:pPr>
              <w:contextualSpacing/>
              <w:rPr>
                <w:sz w:val="24"/>
                <w:szCs w:val="24"/>
              </w:rPr>
            </w:pPr>
          </w:p>
          <w:p w:rsidR="00551FDF" w:rsidRPr="00434831" w:rsidRDefault="00551FDF" w:rsidP="00EF5AB9">
            <w:pPr>
              <w:contextualSpacing/>
              <w:jc w:val="center"/>
              <w:rPr>
                <w:sz w:val="24"/>
                <w:szCs w:val="24"/>
              </w:rPr>
            </w:pPr>
          </w:p>
        </w:tc>
        <w:tc>
          <w:tcPr>
            <w:tcW w:w="709" w:type="dxa"/>
          </w:tcPr>
          <w:p w:rsidR="00551FDF" w:rsidRPr="00434831" w:rsidRDefault="00551FDF" w:rsidP="00EF5AB9">
            <w:pPr>
              <w:contextualSpacing/>
              <w:jc w:val="center"/>
              <w:rPr>
                <w:sz w:val="24"/>
                <w:szCs w:val="24"/>
              </w:rPr>
            </w:pPr>
            <w:r w:rsidRPr="00434831">
              <w:rPr>
                <w:sz w:val="24"/>
                <w:szCs w:val="24"/>
              </w:rPr>
              <w:t>Код</w:t>
            </w:r>
          </w:p>
        </w:tc>
        <w:tc>
          <w:tcPr>
            <w:tcW w:w="5953" w:type="dxa"/>
          </w:tcPr>
          <w:p w:rsidR="00551FDF" w:rsidRPr="00434831" w:rsidRDefault="00551FDF" w:rsidP="00EF5AB9">
            <w:pPr>
              <w:contextualSpacing/>
              <w:jc w:val="center"/>
              <w:rPr>
                <w:sz w:val="24"/>
                <w:szCs w:val="24"/>
              </w:rPr>
            </w:pPr>
            <w:r w:rsidRPr="00434831">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51FDF" w:rsidRPr="00434831" w:rsidTr="00EF5AB9">
        <w:tc>
          <w:tcPr>
            <w:tcW w:w="636" w:type="dxa"/>
          </w:tcPr>
          <w:p w:rsidR="00551FDF" w:rsidRPr="00434831" w:rsidRDefault="00551FDF" w:rsidP="00EF5AB9">
            <w:pPr>
              <w:contextualSpacing/>
              <w:jc w:val="center"/>
              <w:rPr>
                <w:sz w:val="24"/>
                <w:szCs w:val="24"/>
              </w:rPr>
            </w:pPr>
            <w:r w:rsidRPr="00434831">
              <w:rPr>
                <w:sz w:val="24"/>
                <w:szCs w:val="24"/>
              </w:rPr>
              <w:t>1</w:t>
            </w:r>
          </w:p>
        </w:tc>
        <w:tc>
          <w:tcPr>
            <w:tcW w:w="2341" w:type="dxa"/>
          </w:tcPr>
          <w:p w:rsidR="00551FDF" w:rsidRPr="00434831" w:rsidRDefault="00551FDF" w:rsidP="00EF5AB9">
            <w:pPr>
              <w:contextualSpacing/>
              <w:jc w:val="center"/>
              <w:rPr>
                <w:sz w:val="24"/>
                <w:szCs w:val="24"/>
              </w:rPr>
            </w:pPr>
            <w:r w:rsidRPr="00434831">
              <w:rPr>
                <w:sz w:val="24"/>
                <w:szCs w:val="24"/>
              </w:rPr>
              <w:t>2</w:t>
            </w:r>
          </w:p>
        </w:tc>
        <w:tc>
          <w:tcPr>
            <w:tcW w:w="5103" w:type="dxa"/>
          </w:tcPr>
          <w:p w:rsidR="00551FDF" w:rsidRPr="00434831" w:rsidRDefault="00551FDF" w:rsidP="00EF5AB9">
            <w:pPr>
              <w:contextualSpacing/>
              <w:jc w:val="center"/>
              <w:rPr>
                <w:sz w:val="24"/>
                <w:szCs w:val="24"/>
              </w:rPr>
            </w:pPr>
            <w:r w:rsidRPr="00434831">
              <w:rPr>
                <w:sz w:val="24"/>
                <w:szCs w:val="24"/>
              </w:rPr>
              <w:t>3</w:t>
            </w:r>
          </w:p>
        </w:tc>
        <w:tc>
          <w:tcPr>
            <w:tcW w:w="709" w:type="dxa"/>
          </w:tcPr>
          <w:p w:rsidR="00551FDF" w:rsidRPr="00434831" w:rsidRDefault="00551FDF" w:rsidP="00EF5AB9">
            <w:pPr>
              <w:contextualSpacing/>
              <w:jc w:val="center"/>
              <w:rPr>
                <w:sz w:val="24"/>
                <w:szCs w:val="24"/>
              </w:rPr>
            </w:pPr>
            <w:r w:rsidRPr="00434831">
              <w:rPr>
                <w:sz w:val="24"/>
                <w:szCs w:val="24"/>
              </w:rPr>
              <w:t>4</w:t>
            </w:r>
          </w:p>
        </w:tc>
        <w:tc>
          <w:tcPr>
            <w:tcW w:w="5953" w:type="dxa"/>
          </w:tcPr>
          <w:p w:rsidR="00551FDF" w:rsidRPr="00434831" w:rsidRDefault="00551FDF" w:rsidP="00EF5AB9">
            <w:pPr>
              <w:contextualSpacing/>
              <w:jc w:val="center"/>
              <w:rPr>
                <w:sz w:val="24"/>
                <w:szCs w:val="24"/>
              </w:rPr>
            </w:pPr>
            <w:r w:rsidRPr="00434831">
              <w:rPr>
                <w:sz w:val="24"/>
                <w:szCs w:val="24"/>
              </w:rPr>
              <w:t>5</w:t>
            </w:r>
          </w:p>
        </w:tc>
      </w:tr>
      <w:tr w:rsidR="00551FDF" w:rsidRPr="00434831" w:rsidTr="00EF5AB9">
        <w:tc>
          <w:tcPr>
            <w:tcW w:w="14742" w:type="dxa"/>
            <w:gridSpan w:val="5"/>
          </w:tcPr>
          <w:p w:rsidR="00551FDF" w:rsidRPr="00434831" w:rsidRDefault="00551FDF" w:rsidP="00EF5AB9">
            <w:pPr>
              <w:contextualSpacing/>
              <w:jc w:val="center"/>
              <w:rPr>
                <w:b/>
                <w:sz w:val="24"/>
                <w:szCs w:val="24"/>
              </w:rPr>
            </w:pPr>
            <w:r w:rsidRPr="00434831">
              <w:rPr>
                <w:b/>
                <w:sz w:val="24"/>
                <w:szCs w:val="24"/>
              </w:rPr>
              <w:t>Основные виды разрешенного использования</w:t>
            </w:r>
          </w:p>
        </w:tc>
      </w:tr>
      <w:tr w:rsidR="00551FDF" w:rsidRPr="00434831" w:rsidTr="00EF5AB9">
        <w:trPr>
          <w:trHeight w:val="419"/>
        </w:trPr>
        <w:tc>
          <w:tcPr>
            <w:tcW w:w="636" w:type="dxa"/>
          </w:tcPr>
          <w:p w:rsidR="00551FDF" w:rsidRPr="00434831" w:rsidRDefault="00551FDF" w:rsidP="00EF5AB9">
            <w:pPr>
              <w:contextualSpacing/>
              <w:rPr>
                <w:sz w:val="24"/>
                <w:szCs w:val="24"/>
              </w:rPr>
            </w:pPr>
            <w:r w:rsidRPr="00434831">
              <w:rPr>
                <w:sz w:val="24"/>
                <w:szCs w:val="24"/>
              </w:rPr>
              <w:t>1</w:t>
            </w: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jc w:val="center"/>
              <w:rPr>
                <w:sz w:val="24"/>
                <w:szCs w:val="24"/>
              </w:rPr>
            </w:pPr>
          </w:p>
        </w:tc>
        <w:tc>
          <w:tcPr>
            <w:tcW w:w="2341" w:type="dxa"/>
          </w:tcPr>
          <w:p w:rsidR="00551FDF" w:rsidRPr="00434831" w:rsidRDefault="00551FDF" w:rsidP="00EF5AB9">
            <w:pPr>
              <w:contextualSpacing/>
              <w:rPr>
                <w:sz w:val="24"/>
                <w:szCs w:val="24"/>
              </w:rPr>
            </w:pPr>
            <w:r w:rsidRPr="00434831">
              <w:rPr>
                <w:sz w:val="24"/>
                <w:szCs w:val="24"/>
              </w:rPr>
              <w:t>Недропользование</w:t>
            </w: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jc w:val="center"/>
              <w:rPr>
                <w:sz w:val="24"/>
                <w:szCs w:val="24"/>
              </w:rPr>
            </w:pPr>
          </w:p>
        </w:tc>
        <w:tc>
          <w:tcPr>
            <w:tcW w:w="5103" w:type="dxa"/>
          </w:tcPr>
          <w:p w:rsidR="00551FDF" w:rsidRPr="00434831" w:rsidRDefault="00551FDF" w:rsidP="00EF5AB9">
            <w:pPr>
              <w:widowControl w:val="0"/>
              <w:autoSpaceDE w:val="0"/>
              <w:autoSpaceDN w:val="0"/>
              <w:contextualSpacing/>
              <w:jc w:val="both"/>
              <w:rPr>
                <w:sz w:val="24"/>
                <w:szCs w:val="24"/>
              </w:rPr>
            </w:pPr>
            <w:r w:rsidRPr="00434831">
              <w:rPr>
                <w:sz w:val="24"/>
                <w:szCs w:val="24"/>
              </w:rPr>
              <w:t>осуществление геологических изысканий;</w:t>
            </w:r>
          </w:p>
          <w:p w:rsidR="00551FDF" w:rsidRPr="00434831" w:rsidRDefault="00551FDF" w:rsidP="00EF5AB9">
            <w:pPr>
              <w:widowControl w:val="0"/>
              <w:autoSpaceDE w:val="0"/>
              <w:autoSpaceDN w:val="0"/>
              <w:contextualSpacing/>
              <w:jc w:val="both"/>
              <w:rPr>
                <w:sz w:val="24"/>
                <w:szCs w:val="24"/>
              </w:rPr>
            </w:pPr>
            <w:r w:rsidRPr="00434831">
              <w:rPr>
                <w:sz w:val="24"/>
                <w:szCs w:val="24"/>
              </w:rPr>
              <w:t>добыча недр открытым (карьеры, отвалы) и закрытым (шахты, скважины) способами;</w:t>
            </w:r>
          </w:p>
          <w:p w:rsidR="00551FDF" w:rsidRPr="00434831" w:rsidRDefault="00551FDF" w:rsidP="00EF5AB9">
            <w:pPr>
              <w:widowControl w:val="0"/>
              <w:autoSpaceDE w:val="0"/>
              <w:autoSpaceDN w:val="0"/>
              <w:contextualSpacing/>
              <w:jc w:val="both"/>
              <w:rPr>
                <w:sz w:val="24"/>
                <w:szCs w:val="24"/>
              </w:rPr>
            </w:pPr>
            <w:r w:rsidRPr="00434831">
              <w:rPr>
                <w:sz w:val="24"/>
                <w:szCs w:val="24"/>
              </w:rPr>
              <w:t>размещение объектов капитального строительства, в том числе подземных, в целях добычи недр;</w:t>
            </w:r>
          </w:p>
          <w:p w:rsidR="00551FDF" w:rsidRPr="00434831" w:rsidRDefault="00551FDF" w:rsidP="00551FDF">
            <w:pPr>
              <w:widowControl w:val="0"/>
              <w:autoSpaceDE w:val="0"/>
              <w:autoSpaceDN w:val="0"/>
              <w:contextualSpacing/>
              <w:jc w:val="both"/>
              <w:rPr>
                <w:sz w:val="24"/>
                <w:szCs w:val="24"/>
              </w:rPr>
            </w:pPr>
            <w:r w:rsidRPr="00434831">
              <w:rPr>
                <w:sz w:val="24"/>
                <w:szCs w:val="24"/>
              </w:rPr>
              <w:t>размещение объектов капитального строительства, необходимых для подготовки</w:t>
            </w:r>
          </w:p>
          <w:p w:rsidR="00551FDF" w:rsidRPr="00434831" w:rsidRDefault="00551FDF" w:rsidP="00EF5AB9">
            <w:pPr>
              <w:widowControl w:val="0"/>
              <w:autoSpaceDE w:val="0"/>
              <w:autoSpaceDN w:val="0"/>
              <w:contextualSpacing/>
              <w:jc w:val="both"/>
              <w:rPr>
                <w:sz w:val="24"/>
                <w:szCs w:val="24"/>
              </w:rPr>
            </w:pPr>
            <w:r w:rsidRPr="00434831">
              <w:rPr>
                <w:sz w:val="24"/>
                <w:szCs w:val="24"/>
              </w:rPr>
              <w:t>сырья к транспортировке и (или) промышленной переработке;</w:t>
            </w:r>
          </w:p>
          <w:p w:rsidR="00551FDF" w:rsidRPr="00434831" w:rsidRDefault="00551FDF" w:rsidP="00EF5AB9">
            <w:pPr>
              <w:contextualSpacing/>
              <w:jc w:val="both"/>
              <w:rPr>
                <w:sz w:val="24"/>
                <w:szCs w:val="24"/>
              </w:rPr>
            </w:pPr>
            <w:r w:rsidRPr="00434831">
              <w:rPr>
                <w:sz w:val="24"/>
                <w:szCs w:val="24"/>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709" w:type="dxa"/>
          </w:tcPr>
          <w:p w:rsidR="00551FDF" w:rsidRPr="00434831" w:rsidRDefault="00551FDF" w:rsidP="00EF5AB9">
            <w:pPr>
              <w:contextualSpacing/>
              <w:rPr>
                <w:sz w:val="24"/>
                <w:szCs w:val="24"/>
              </w:rPr>
            </w:pPr>
            <w:r w:rsidRPr="00434831">
              <w:rPr>
                <w:sz w:val="24"/>
                <w:szCs w:val="24"/>
              </w:rPr>
              <w:t>6.1</w:t>
            </w: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jc w:val="center"/>
              <w:rPr>
                <w:sz w:val="24"/>
                <w:szCs w:val="24"/>
              </w:rPr>
            </w:pPr>
          </w:p>
        </w:tc>
        <w:tc>
          <w:tcPr>
            <w:tcW w:w="5953" w:type="dxa"/>
            <w:vMerge w:val="restart"/>
          </w:tcPr>
          <w:p w:rsidR="00551FDF" w:rsidRPr="00434831" w:rsidRDefault="00551FDF" w:rsidP="00EF5AB9">
            <w:pPr>
              <w:widowControl w:val="0"/>
              <w:ind w:firstLine="284"/>
              <w:contextualSpacing/>
              <w:jc w:val="both"/>
              <w:rPr>
                <w:sz w:val="24"/>
                <w:szCs w:val="24"/>
              </w:rPr>
            </w:pPr>
            <w:r w:rsidRPr="00434831">
              <w:rPr>
                <w:sz w:val="24"/>
                <w:szCs w:val="24"/>
              </w:rPr>
              <w:t xml:space="preserve">  минимальная /максимальная площадь земельного участка - 50/250000 кв. м.</w:t>
            </w:r>
          </w:p>
          <w:p w:rsidR="00551FDF" w:rsidRPr="00434831" w:rsidRDefault="00551FDF" w:rsidP="00EF5AB9">
            <w:pPr>
              <w:widowControl w:val="0"/>
              <w:ind w:firstLine="284"/>
              <w:contextualSpacing/>
              <w:jc w:val="both"/>
              <w:rPr>
                <w:sz w:val="24"/>
                <w:szCs w:val="24"/>
              </w:rPr>
            </w:pPr>
            <w:r w:rsidRPr="00434831">
              <w:rPr>
                <w:sz w:val="24"/>
                <w:szCs w:val="24"/>
              </w:rPr>
              <w:t xml:space="preserve">  максимальное количество этажей зданий – 2.</w:t>
            </w:r>
          </w:p>
          <w:p w:rsidR="00551FDF" w:rsidRPr="00434831" w:rsidRDefault="00551FDF" w:rsidP="00EF5AB9">
            <w:pPr>
              <w:shd w:val="clear" w:color="auto" w:fill="FFFFFF"/>
              <w:ind w:firstLine="426"/>
              <w:contextualSpacing/>
              <w:jc w:val="both"/>
              <w:rPr>
                <w:sz w:val="24"/>
                <w:szCs w:val="24"/>
              </w:rPr>
            </w:pPr>
            <w:r w:rsidRPr="00434831">
              <w:rPr>
                <w:sz w:val="24"/>
                <w:szCs w:val="24"/>
              </w:rPr>
              <w:t xml:space="preserve">максимальная высота этажа – 6 м. </w:t>
            </w:r>
          </w:p>
          <w:p w:rsidR="00551FDF" w:rsidRPr="00434831" w:rsidRDefault="00551FDF" w:rsidP="00EF5AB9">
            <w:pPr>
              <w:shd w:val="clear" w:color="auto" w:fill="FFFFFF"/>
              <w:ind w:firstLine="426"/>
              <w:contextualSpacing/>
              <w:jc w:val="both"/>
              <w:rPr>
                <w:sz w:val="24"/>
                <w:szCs w:val="24"/>
              </w:rPr>
            </w:pPr>
            <w:r w:rsidRPr="00434831">
              <w:rPr>
                <w:sz w:val="24"/>
                <w:szCs w:val="24"/>
              </w:rPr>
              <w:t xml:space="preserve"> максимальная высота здания - 15 м.</w:t>
            </w:r>
          </w:p>
          <w:p w:rsidR="00551FDF" w:rsidRPr="00434831" w:rsidRDefault="00551FDF" w:rsidP="00EF5AB9">
            <w:pPr>
              <w:shd w:val="clear" w:color="auto" w:fill="FFFFFF"/>
              <w:ind w:firstLine="426"/>
              <w:contextualSpacing/>
              <w:jc w:val="both"/>
              <w:rPr>
                <w:sz w:val="24"/>
                <w:szCs w:val="24"/>
              </w:rPr>
            </w:pPr>
            <w:r w:rsidRPr="00434831">
              <w:rPr>
                <w:sz w:val="24"/>
                <w:szCs w:val="24"/>
              </w:rPr>
              <w:t xml:space="preserve"> минимальный отступ зданий, строений и сооружений от красной линии улиц, проездов - 6 м;</w:t>
            </w:r>
          </w:p>
          <w:p w:rsidR="00551FDF" w:rsidRPr="00434831" w:rsidRDefault="00551FDF" w:rsidP="00551FDF">
            <w:pPr>
              <w:shd w:val="clear" w:color="auto" w:fill="FFFFFF"/>
              <w:ind w:firstLine="426"/>
              <w:contextualSpacing/>
              <w:jc w:val="both"/>
              <w:rPr>
                <w:sz w:val="24"/>
                <w:szCs w:val="24"/>
              </w:rPr>
            </w:pPr>
            <w:r w:rsidRPr="00434831">
              <w:rPr>
                <w:sz w:val="24"/>
                <w:szCs w:val="24"/>
              </w:rPr>
              <w:t xml:space="preserve"> </w:t>
            </w:r>
            <w:proofErr w:type="gramStart"/>
            <w:r w:rsidRPr="00434831">
              <w:rPr>
                <w:sz w:val="24"/>
                <w:szCs w:val="24"/>
              </w:rPr>
              <w:t>минимальный  отступ</w:t>
            </w:r>
            <w:proofErr w:type="gramEnd"/>
            <w:r w:rsidRPr="00434831">
              <w:rPr>
                <w:sz w:val="24"/>
                <w:szCs w:val="24"/>
              </w:rPr>
              <w:t xml:space="preserve">  от  границ смежных  </w:t>
            </w:r>
          </w:p>
          <w:p w:rsidR="00551FDF" w:rsidRPr="00434831" w:rsidRDefault="00551FDF" w:rsidP="00EF5AB9">
            <w:pPr>
              <w:shd w:val="clear" w:color="auto" w:fill="FFFFFF"/>
              <w:ind w:firstLine="426"/>
              <w:contextualSpacing/>
              <w:jc w:val="both"/>
              <w:rPr>
                <w:sz w:val="24"/>
                <w:szCs w:val="24"/>
              </w:rPr>
            </w:pPr>
            <w:r w:rsidRPr="00434831">
              <w:rPr>
                <w:sz w:val="24"/>
                <w:szCs w:val="24"/>
              </w:rPr>
              <w:t xml:space="preserve">земельных </w:t>
            </w:r>
          </w:p>
          <w:p w:rsidR="00551FDF" w:rsidRPr="00434831" w:rsidRDefault="00551FDF" w:rsidP="00EF5AB9">
            <w:pPr>
              <w:shd w:val="clear" w:color="auto" w:fill="FFFFFF"/>
              <w:ind w:firstLine="426"/>
              <w:contextualSpacing/>
              <w:jc w:val="both"/>
              <w:rPr>
                <w:sz w:val="24"/>
                <w:szCs w:val="24"/>
              </w:rPr>
            </w:pPr>
            <w:r w:rsidRPr="00434831">
              <w:rPr>
                <w:sz w:val="24"/>
                <w:szCs w:val="24"/>
              </w:rPr>
              <w:t xml:space="preserve">участков – 3 м., с </w:t>
            </w:r>
            <w:proofErr w:type="gramStart"/>
            <w:r w:rsidRPr="00434831">
              <w:rPr>
                <w:sz w:val="24"/>
                <w:szCs w:val="24"/>
              </w:rPr>
              <w:t>учетом  требований</w:t>
            </w:r>
            <w:proofErr w:type="gramEnd"/>
            <w:r w:rsidRPr="00434831">
              <w:rPr>
                <w:sz w:val="24"/>
                <w:szCs w:val="24"/>
              </w:rPr>
              <w:t xml:space="preserve"> технических  регламентов;</w:t>
            </w:r>
          </w:p>
          <w:p w:rsidR="00551FDF" w:rsidRPr="00434831" w:rsidRDefault="00551FDF" w:rsidP="00EF5AB9">
            <w:pPr>
              <w:shd w:val="clear" w:color="auto" w:fill="FFFFFF"/>
              <w:ind w:firstLine="426"/>
              <w:contextualSpacing/>
              <w:jc w:val="both"/>
              <w:rPr>
                <w:sz w:val="24"/>
                <w:szCs w:val="24"/>
              </w:rPr>
            </w:pPr>
            <w:r w:rsidRPr="00434831">
              <w:rPr>
                <w:sz w:val="24"/>
                <w:szCs w:val="24"/>
              </w:rPr>
              <w:t xml:space="preserve"> максимальный процент застройки в границах земельного участка – 50 %</w:t>
            </w:r>
          </w:p>
          <w:p w:rsidR="00551FDF" w:rsidRPr="00434831" w:rsidRDefault="00551FDF" w:rsidP="00EF5AB9">
            <w:pPr>
              <w:shd w:val="clear" w:color="auto" w:fill="FFFFFF"/>
              <w:ind w:firstLine="426"/>
              <w:contextualSpacing/>
              <w:jc w:val="both"/>
              <w:rPr>
                <w:sz w:val="24"/>
                <w:szCs w:val="24"/>
              </w:rPr>
            </w:pPr>
            <w:r w:rsidRPr="00434831">
              <w:rPr>
                <w:sz w:val="24"/>
                <w:szCs w:val="24"/>
              </w:rPr>
              <w:t xml:space="preserve"> Предельные параметры разрешенного строительства, реконструкции должны соответствовать требованиям СП 18.13330.2011 «Генеральные планы промышленных предприятий», СП 19.13330.2011 «Генеральные планы сельскохозяйственных предприятий</w:t>
            </w:r>
            <w:proofErr w:type="gramStart"/>
            <w:r w:rsidRPr="00434831">
              <w:rPr>
                <w:sz w:val="24"/>
                <w:szCs w:val="24"/>
              </w:rPr>
              <w:t>»,  технических</w:t>
            </w:r>
            <w:proofErr w:type="gramEnd"/>
            <w:r w:rsidRPr="00434831">
              <w:rPr>
                <w:sz w:val="24"/>
                <w:szCs w:val="24"/>
              </w:rPr>
              <w:t xml:space="preserve"> регламентов, других нормативных документов действующих на территории Российской Федерации.</w:t>
            </w:r>
          </w:p>
          <w:p w:rsidR="00551FDF" w:rsidRDefault="00551FDF" w:rsidP="00EF5AB9">
            <w:pPr>
              <w:contextualSpacing/>
              <w:jc w:val="both"/>
              <w:rPr>
                <w:sz w:val="24"/>
                <w:szCs w:val="24"/>
              </w:rPr>
            </w:pPr>
          </w:p>
          <w:p w:rsidR="00E23E7D" w:rsidRDefault="00E23E7D" w:rsidP="00EF5AB9">
            <w:pPr>
              <w:contextualSpacing/>
              <w:jc w:val="both"/>
              <w:rPr>
                <w:sz w:val="24"/>
                <w:szCs w:val="24"/>
              </w:rPr>
            </w:pPr>
          </w:p>
          <w:p w:rsidR="00E23E7D" w:rsidRDefault="00E23E7D" w:rsidP="00EF5AB9">
            <w:pPr>
              <w:contextualSpacing/>
              <w:jc w:val="both"/>
              <w:rPr>
                <w:sz w:val="24"/>
                <w:szCs w:val="24"/>
              </w:rPr>
            </w:pPr>
          </w:p>
          <w:p w:rsidR="00E23E7D" w:rsidRPr="00434831" w:rsidRDefault="00E23E7D" w:rsidP="00EF5AB9">
            <w:pPr>
              <w:contextualSpacing/>
              <w:jc w:val="both"/>
              <w:rPr>
                <w:sz w:val="24"/>
                <w:szCs w:val="24"/>
              </w:rPr>
            </w:pPr>
            <w:bookmarkStart w:id="17" w:name="_GoBack"/>
            <w:bookmarkEnd w:id="17"/>
          </w:p>
          <w:p w:rsidR="00551FDF" w:rsidRPr="00434831" w:rsidRDefault="0088202D" w:rsidP="0088202D">
            <w:pPr>
              <w:contextualSpacing/>
              <w:jc w:val="center"/>
              <w:rPr>
                <w:sz w:val="24"/>
                <w:szCs w:val="24"/>
              </w:rPr>
            </w:pPr>
            <w:r>
              <w:rPr>
                <w:sz w:val="24"/>
                <w:szCs w:val="24"/>
              </w:rPr>
              <w:lastRenderedPageBreak/>
              <w:t>5</w:t>
            </w:r>
          </w:p>
          <w:p w:rsidR="00551FDF" w:rsidRPr="00434831" w:rsidRDefault="00551FDF" w:rsidP="00EF5AB9">
            <w:pPr>
              <w:contextualSpacing/>
              <w:jc w:val="both"/>
              <w:rPr>
                <w:sz w:val="24"/>
                <w:szCs w:val="24"/>
              </w:rPr>
            </w:pPr>
          </w:p>
          <w:p w:rsidR="00551FDF" w:rsidRPr="00434831" w:rsidRDefault="00551FDF" w:rsidP="00EF5AB9">
            <w:pPr>
              <w:contextualSpacing/>
              <w:jc w:val="both"/>
              <w:rPr>
                <w:sz w:val="24"/>
                <w:szCs w:val="24"/>
              </w:rPr>
            </w:pPr>
          </w:p>
          <w:p w:rsidR="00551FDF" w:rsidRPr="00434831" w:rsidRDefault="00551FDF" w:rsidP="00EF5AB9">
            <w:pPr>
              <w:contextualSpacing/>
              <w:jc w:val="both"/>
              <w:rPr>
                <w:sz w:val="24"/>
                <w:szCs w:val="24"/>
              </w:rPr>
            </w:pPr>
          </w:p>
          <w:p w:rsidR="00551FDF" w:rsidRPr="00434831" w:rsidRDefault="00551FDF" w:rsidP="00EF5AB9">
            <w:pPr>
              <w:contextualSpacing/>
              <w:jc w:val="both"/>
              <w:rPr>
                <w:sz w:val="24"/>
                <w:szCs w:val="24"/>
              </w:rPr>
            </w:pPr>
          </w:p>
          <w:p w:rsidR="00551FDF" w:rsidRPr="00434831" w:rsidRDefault="00551FDF" w:rsidP="00EF5AB9">
            <w:pPr>
              <w:contextualSpacing/>
              <w:jc w:val="both"/>
              <w:rPr>
                <w:sz w:val="24"/>
                <w:szCs w:val="24"/>
              </w:rPr>
            </w:pPr>
          </w:p>
          <w:p w:rsidR="00551FDF" w:rsidRPr="00434831" w:rsidRDefault="00551FDF" w:rsidP="00EF5AB9">
            <w:pPr>
              <w:contextualSpacing/>
              <w:jc w:val="both"/>
              <w:rPr>
                <w:sz w:val="24"/>
                <w:szCs w:val="24"/>
              </w:rPr>
            </w:pPr>
          </w:p>
          <w:p w:rsidR="00551FDF" w:rsidRPr="00434831" w:rsidRDefault="00551FDF" w:rsidP="00EF5AB9">
            <w:pPr>
              <w:contextualSpacing/>
              <w:jc w:val="both"/>
              <w:rPr>
                <w:sz w:val="24"/>
                <w:szCs w:val="24"/>
              </w:rPr>
            </w:pPr>
          </w:p>
          <w:p w:rsidR="00551FDF" w:rsidRPr="00434831" w:rsidRDefault="00551FDF" w:rsidP="00EF5AB9">
            <w:pPr>
              <w:contextualSpacing/>
              <w:jc w:val="both"/>
              <w:rPr>
                <w:sz w:val="24"/>
                <w:szCs w:val="24"/>
              </w:rPr>
            </w:pPr>
          </w:p>
          <w:p w:rsidR="00551FDF" w:rsidRPr="00434831" w:rsidRDefault="00551FDF" w:rsidP="00EF5AB9">
            <w:pPr>
              <w:contextualSpacing/>
              <w:jc w:val="both"/>
              <w:rPr>
                <w:sz w:val="24"/>
                <w:szCs w:val="24"/>
              </w:rPr>
            </w:pPr>
          </w:p>
          <w:p w:rsidR="00551FDF" w:rsidRPr="00434831" w:rsidRDefault="00551FDF" w:rsidP="00EF5AB9">
            <w:pPr>
              <w:contextualSpacing/>
              <w:jc w:val="both"/>
              <w:rPr>
                <w:sz w:val="24"/>
                <w:szCs w:val="24"/>
              </w:rPr>
            </w:pPr>
          </w:p>
          <w:p w:rsidR="00551FDF" w:rsidRPr="00434831" w:rsidRDefault="00551FDF" w:rsidP="00EF5AB9">
            <w:pPr>
              <w:contextualSpacing/>
              <w:jc w:val="both"/>
              <w:rPr>
                <w:sz w:val="24"/>
                <w:szCs w:val="24"/>
              </w:rPr>
            </w:pPr>
          </w:p>
          <w:p w:rsidR="00551FDF" w:rsidRPr="00434831" w:rsidRDefault="00551FDF" w:rsidP="00EF5AB9">
            <w:pPr>
              <w:contextualSpacing/>
              <w:jc w:val="both"/>
              <w:rPr>
                <w:sz w:val="24"/>
                <w:szCs w:val="24"/>
              </w:rPr>
            </w:pPr>
          </w:p>
          <w:p w:rsidR="00551FDF" w:rsidRPr="00434831" w:rsidRDefault="00551FDF" w:rsidP="00EF5AB9">
            <w:pPr>
              <w:contextualSpacing/>
              <w:jc w:val="both"/>
              <w:rPr>
                <w:sz w:val="24"/>
                <w:szCs w:val="24"/>
              </w:rPr>
            </w:pP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p w:rsidR="00551FDF" w:rsidRPr="00434831" w:rsidRDefault="0088202D" w:rsidP="00EF5AB9">
            <w:pPr>
              <w:contextualSpacing/>
              <w:jc w:val="center"/>
              <w:rPr>
                <w:sz w:val="24"/>
                <w:szCs w:val="24"/>
              </w:rPr>
            </w:pPr>
            <w:r>
              <w:rPr>
                <w:sz w:val="24"/>
                <w:szCs w:val="24"/>
              </w:rPr>
              <w:lastRenderedPageBreak/>
              <w:t>5</w:t>
            </w: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p w:rsidR="00551FDF" w:rsidRPr="00434831" w:rsidRDefault="00551FDF" w:rsidP="00EF5AB9">
            <w:pPr>
              <w:contextualSpacing/>
              <w:jc w:val="center"/>
              <w:rPr>
                <w:sz w:val="24"/>
                <w:szCs w:val="24"/>
              </w:rPr>
            </w:pPr>
          </w:p>
        </w:tc>
      </w:tr>
      <w:tr w:rsidR="00551FDF" w:rsidRPr="00434831" w:rsidTr="00EF5AB9">
        <w:trPr>
          <w:trHeight w:val="240"/>
        </w:trPr>
        <w:tc>
          <w:tcPr>
            <w:tcW w:w="636" w:type="dxa"/>
          </w:tcPr>
          <w:p w:rsidR="00551FDF" w:rsidRDefault="00551FDF" w:rsidP="00EF5AB9">
            <w:pPr>
              <w:contextualSpacing/>
              <w:rPr>
                <w:sz w:val="24"/>
                <w:szCs w:val="24"/>
              </w:rPr>
            </w:pPr>
            <w:r w:rsidRPr="00434831">
              <w:rPr>
                <w:sz w:val="24"/>
                <w:szCs w:val="24"/>
              </w:rPr>
              <w:t>1.1</w:t>
            </w:r>
          </w:p>
          <w:p w:rsidR="0088202D" w:rsidRDefault="0088202D" w:rsidP="00EF5AB9">
            <w:pPr>
              <w:contextualSpacing/>
              <w:rPr>
                <w:sz w:val="24"/>
                <w:szCs w:val="24"/>
              </w:rPr>
            </w:pPr>
          </w:p>
          <w:p w:rsidR="0088202D" w:rsidRDefault="0088202D" w:rsidP="00EF5AB9">
            <w:pPr>
              <w:contextualSpacing/>
              <w:rPr>
                <w:sz w:val="24"/>
                <w:szCs w:val="24"/>
              </w:rPr>
            </w:pPr>
          </w:p>
          <w:p w:rsidR="0088202D" w:rsidRDefault="0088202D" w:rsidP="00EF5AB9">
            <w:pPr>
              <w:contextualSpacing/>
              <w:rPr>
                <w:sz w:val="24"/>
                <w:szCs w:val="24"/>
              </w:rPr>
            </w:pPr>
          </w:p>
          <w:p w:rsidR="0088202D" w:rsidRDefault="0088202D" w:rsidP="00EF5AB9">
            <w:pPr>
              <w:contextualSpacing/>
              <w:rPr>
                <w:sz w:val="24"/>
                <w:szCs w:val="24"/>
              </w:rPr>
            </w:pPr>
          </w:p>
          <w:p w:rsidR="0088202D" w:rsidRDefault="0088202D" w:rsidP="00EF5AB9">
            <w:pPr>
              <w:contextualSpacing/>
              <w:rPr>
                <w:sz w:val="24"/>
                <w:szCs w:val="24"/>
              </w:rPr>
            </w:pPr>
          </w:p>
          <w:p w:rsidR="0088202D" w:rsidRDefault="0088202D" w:rsidP="00EF5AB9">
            <w:pPr>
              <w:contextualSpacing/>
              <w:rPr>
                <w:sz w:val="24"/>
                <w:szCs w:val="24"/>
              </w:rPr>
            </w:pPr>
          </w:p>
          <w:p w:rsidR="0088202D" w:rsidRDefault="0088202D" w:rsidP="00EF5AB9">
            <w:pPr>
              <w:contextualSpacing/>
              <w:rPr>
                <w:sz w:val="24"/>
                <w:szCs w:val="24"/>
              </w:rPr>
            </w:pPr>
          </w:p>
          <w:p w:rsidR="0088202D" w:rsidRPr="00434831" w:rsidRDefault="0088202D" w:rsidP="0088202D">
            <w:pPr>
              <w:contextualSpacing/>
              <w:jc w:val="center"/>
              <w:rPr>
                <w:sz w:val="24"/>
                <w:szCs w:val="24"/>
              </w:rPr>
            </w:pPr>
            <w:r>
              <w:rPr>
                <w:sz w:val="24"/>
                <w:szCs w:val="24"/>
              </w:rPr>
              <w:lastRenderedPageBreak/>
              <w:t>1</w:t>
            </w:r>
          </w:p>
        </w:tc>
        <w:tc>
          <w:tcPr>
            <w:tcW w:w="2341" w:type="dxa"/>
          </w:tcPr>
          <w:p w:rsidR="00551FDF" w:rsidRDefault="00551FDF" w:rsidP="00EF5AB9">
            <w:pPr>
              <w:contextualSpacing/>
              <w:rPr>
                <w:sz w:val="24"/>
                <w:szCs w:val="24"/>
              </w:rPr>
            </w:pPr>
            <w:r w:rsidRPr="00434831">
              <w:rPr>
                <w:sz w:val="24"/>
                <w:szCs w:val="24"/>
              </w:rPr>
              <w:lastRenderedPageBreak/>
              <w:t>тяжелая промышленность</w:t>
            </w:r>
          </w:p>
          <w:p w:rsidR="0088202D" w:rsidRDefault="0088202D" w:rsidP="00EF5AB9">
            <w:pPr>
              <w:contextualSpacing/>
              <w:rPr>
                <w:sz w:val="24"/>
                <w:szCs w:val="24"/>
              </w:rPr>
            </w:pPr>
          </w:p>
          <w:p w:rsidR="0088202D" w:rsidRDefault="0088202D" w:rsidP="00EF5AB9">
            <w:pPr>
              <w:contextualSpacing/>
              <w:rPr>
                <w:sz w:val="24"/>
                <w:szCs w:val="24"/>
              </w:rPr>
            </w:pPr>
          </w:p>
          <w:p w:rsidR="0088202D" w:rsidRDefault="0088202D" w:rsidP="00EF5AB9">
            <w:pPr>
              <w:contextualSpacing/>
              <w:rPr>
                <w:sz w:val="24"/>
                <w:szCs w:val="24"/>
              </w:rPr>
            </w:pPr>
          </w:p>
          <w:p w:rsidR="0088202D" w:rsidRDefault="0088202D" w:rsidP="00EF5AB9">
            <w:pPr>
              <w:contextualSpacing/>
              <w:rPr>
                <w:sz w:val="24"/>
                <w:szCs w:val="24"/>
              </w:rPr>
            </w:pPr>
          </w:p>
          <w:p w:rsidR="0088202D" w:rsidRDefault="0088202D" w:rsidP="00EF5AB9">
            <w:pPr>
              <w:contextualSpacing/>
              <w:rPr>
                <w:sz w:val="24"/>
                <w:szCs w:val="24"/>
              </w:rPr>
            </w:pPr>
          </w:p>
          <w:p w:rsidR="0088202D" w:rsidRDefault="0088202D" w:rsidP="00EF5AB9">
            <w:pPr>
              <w:contextualSpacing/>
              <w:rPr>
                <w:sz w:val="24"/>
                <w:szCs w:val="24"/>
              </w:rPr>
            </w:pPr>
          </w:p>
          <w:p w:rsidR="0088202D" w:rsidRPr="00434831" w:rsidRDefault="0088202D" w:rsidP="0088202D">
            <w:pPr>
              <w:contextualSpacing/>
              <w:jc w:val="center"/>
              <w:rPr>
                <w:sz w:val="24"/>
                <w:szCs w:val="24"/>
              </w:rPr>
            </w:pPr>
            <w:r>
              <w:rPr>
                <w:sz w:val="24"/>
                <w:szCs w:val="24"/>
              </w:rPr>
              <w:lastRenderedPageBreak/>
              <w:t>2</w:t>
            </w:r>
          </w:p>
        </w:tc>
        <w:tc>
          <w:tcPr>
            <w:tcW w:w="5103" w:type="dxa"/>
          </w:tcPr>
          <w:p w:rsidR="0088202D" w:rsidRDefault="00551FDF" w:rsidP="00EF5AB9">
            <w:pPr>
              <w:contextualSpacing/>
              <w:jc w:val="both"/>
              <w:rPr>
                <w:sz w:val="24"/>
                <w:szCs w:val="24"/>
              </w:rPr>
            </w:pPr>
            <w:r w:rsidRPr="00434831">
              <w:rPr>
                <w:sz w:val="24"/>
                <w:szCs w:val="24"/>
              </w:rPr>
              <w:lastRenderedPageBreak/>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w:t>
            </w:r>
          </w:p>
          <w:p w:rsidR="0088202D" w:rsidRDefault="0088202D" w:rsidP="0088202D">
            <w:pPr>
              <w:contextualSpacing/>
              <w:jc w:val="center"/>
              <w:rPr>
                <w:sz w:val="24"/>
                <w:szCs w:val="24"/>
              </w:rPr>
            </w:pPr>
            <w:r>
              <w:rPr>
                <w:sz w:val="24"/>
                <w:szCs w:val="24"/>
              </w:rPr>
              <w:lastRenderedPageBreak/>
              <w:t>3</w:t>
            </w:r>
          </w:p>
          <w:p w:rsidR="0088202D" w:rsidRDefault="00551FDF" w:rsidP="00EF5AB9">
            <w:pPr>
              <w:contextualSpacing/>
              <w:jc w:val="both"/>
              <w:rPr>
                <w:sz w:val="24"/>
                <w:szCs w:val="24"/>
              </w:rPr>
            </w:pPr>
            <w:r w:rsidRPr="00434831">
              <w:rPr>
                <w:sz w:val="24"/>
                <w:szCs w:val="24"/>
              </w:rPr>
              <w:t xml:space="preserve">для эксплуатации которых предусматривается установление </w:t>
            </w:r>
            <w:r w:rsidR="0088202D">
              <w:rPr>
                <w:sz w:val="24"/>
                <w:szCs w:val="24"/>
              </w:rPr>
              <w:t xml:space="preserve">    </w:t>
            </w:r>
            <w:r w:rsidRPr="00434831">
              <w:rPr>
                <w:sz w:val="24"/>
                <w:szCs w:val="24"/>
              </w:rPr>
              <w:t>охранных</w:t>
            </w:r>
            <w:r w:rsidR="0088202D">
              <w:rPr>
                <w:sz w:val="24"/>
                <w:szCs w:val="24"/>
              </w:rPr>
              <w:t xml:space="preserve"> </w:t>
            </w:r>
            <w:r w:rsidRPr="00434831">
              <w:rPr>
                <w:sz w:val="24"/>
                <w:szCs w:val="24"/>
              </w:rPr>
              <w:t xml:space="preserve"> </w:t>
            </w:r>
            <w:r w:rsidR="0088202D">
              <w:rPr>
                <w:sz w:val="24"/>
                <w:szCs w:val="24"/>
              </w:rPr>
              <w:t xml:space="preserve">   </w:t>
            </w:r>
            <w:r w:rsidRPr="00434831">
              <w:rPr>
                <w:sz w:val="24"/>
                <w:szCs w:val="24"/>
              </w:rPr>
              <w:t xml:space="preserve">или </w:t>
            </w:r>
            <w:r w:rsidR="0088202D">
              <w:rPr>
                <w:sz w:val="24"/>
                <w:szCs w:val="24"/>
              </w:rPr>
              <w:t xml:space="preserve">    </w:t>
            </w:r>
            <w:r w:rsidRPr="00434831">
              <w:rPr>
                <w:sz w:val="24"/>
                <w:szCs w:val="24"/>
              </w:rPr>
              <w:t>санитарно-</w:t>
            </w:r>
          </w:p>
          <w:p w:rsidR="00551FDF" w:rsidRPr="00434831" w:rsidRDefault="00551FDF" w:rsidP="0088202D">
            <w:pPr>
              <w:contextualSpacing/>
              <w:rPr>
                <w:sz w:val="24"/>
                <w:szCs w:val="24"/>
              </w:rPr>
            </w:pPr>
            <w:r w:rsidRPr="00434831">
              <w:rPr>
                <w:sz w:val="24"/>
                <w:szCs w:val="24"/>
              </w:rPr>
              <w:t>защитных зон, за исключением случаев, когда объект промышленности отнесен к иному виду разрешенного использования</w:t>
            </w:r>
          </w:p>
        </w:tc>
        <w:tc>
          <w:tcPr>
            <w:tcW w:w="709" w:type="dxa"/>
          </w:tcPr>
          <w:p w:rsidR="00551FDF" w:rsidRDefault="00551FDF" w:rsidP="00EF5AB9">
            <w:pPr>
              <w:contextualSpacing/>
              <w:rPr>
                <w:sz w:val="24"/>
                <w:szCs w:val="24"/>
              </w:rPr>
            </w:pPr>
            <w:r w:rsidRPr="00434831">
              <w:rPr>
                <w:sz w:val="24"/>
                <w:szCs w:val="24"/>
              </w:rPr>
              <w:lastRenderedPageBreak/>
              <w:t>6.2</w:t>
            </w:r>
          </w:p>
          <w:p w:rsidR="0088202D" w:rsidRDefault="0088202D" w:rsidP="00EF5AB9">
            <w:pPr>
              <w:contextualSpacing/>
              <w:rPr>
                <w:sz w:val="24"/>
                <w:szCs w:val="24"/>
              </w:rPr>
            </w:pPr>
          </w:p>
          <w:p w:rsidR="0088202D" w:rsidRDefault="0088202D" w:rsidP="00EF5AB9">
            <w:pPr>
              <w:contextualSpacing/>
              <w:rPr>
                <w:sz w:val="24"/>
                <w:szCs w:val="24"/>
              </w:rPr>
            </w:pPr>
          </w:p>
          <w:p w:rsidR="0088202D" w:rsidRDefault="0088202D" w:rsidP="00EF5AB9">
            <w:pPr>
              <w:contextualSpacing/>
              <w:rPr>
                <w:sz w:val="24"/>
                <w:szCs w:val="24"/>
              </w:rPr>
            </w:pPr>
          </w:p>
          <w:p w:rsidR="0088202D" w:rsidRDefault="0088202D" w:rsidP="00EF5AB9">
            <w:pPr>
              <w:contextualSpacing/>
              <w:rPr>
                <w:sz w:val="24"/>
                <w:szCs w:val="24"/>
              </w:rPr>
            </w:pPr>
          </w:p>
          <w:p w:rsidR="0088202D" w:rsidRDefault="0088202D" w:rsidP="00EF5AB9">
            <w:pPr>
              <w:contextualSpacing/>
              <w:rPr>
                <w:sz w:val="24"/>
                <w:szCs w:val="24"/>
              </w:rPr>
            </w:pPr>
          </w:p>
          <w:p w:rsidR="0088202D" w:rsidRDefault="0088202D" w:rsidP="00EF5AB9">
            <w:pPr>
              <w:contextualSpacing/>
              <w:rPr>
                <w:sz w:val="24"/>
                <w:szCs w:val="24"/>
              </w:rPr>
            </w:pPr>
          </w:p>
          <w:p w:rsidR="0088202D" w:rsidRDefault="0088202D" w:rsidP="00EF5AB9">
            <w:pPr>
              <w:contextualSpacing/>
              <w:rPr>
                <w:sz w:val="24"/>
                <w:szCs w:val="24"/>
              </w:rPr>
            </w:pPr>
          </w:p>
          <w:p w:rsidR="0088202D" w:rsidRPr="00434831" w:rsidRDefault="0088202D" w:rsidP="0088202D">
            <w:pPr>
              <w:contextualSpacing/>
              <w:jc w:val="center"/>
              <w:rPr>
                <w:sz w:val="24"/>
                <w:szCs w:val="24"/>
              </w:rPr>
            </w:pPr>
            <w:r>
              <w:rPr>
                <w:sz w:val="24"/>
                <w:szCs w:val="24"/>
              </w:rPr>
              <w:lastRenderedPageBreak/>
              <w:t>4</w:t>
            </w:r>
          </w:p>
        </w:tc>
        <w:tc>
          <w:tcPr>
            <w:tcW w:w="5953" w:type="dxa"/>
            <w:vMerge/>
          </w:tcPr>
          <w:p w:rsidR="00551FDF" w:rsidRPr="00434831" w:rsidRDefault="00551FDF" w:rsidP="00EF5AB9">
            <w:pPr>
              <w:contextualSpacing/>
              <w:jc w:val="both"/>
              <w:rPr>
                <w:sz w:val="24"/>
                <w:szCs w:val="24"/>
              </w:rPr>
            </w:pPr>
          </w:p>
        </w:tc>
      </w:tr>
      <w:tr w:rsidR="00551FDF" w:rsidRPr="00434831" w:rsidTr="00EF5AB9">
        <w:trPr>
          <w:trHeight w:val="105"/>
        </w:trPr>
        <w:tc>
          <w:tcPr>
            <w:tcW w:w="636" w:type="dxa"/>
          </w:tcPr>
          <w:p w:rsidR="00551FDF" w:rsidRPr="00434831" w:rsidRDefault="00551FDF" w:rsidP="00EF5AB9">
            <w:pPr>
              <w:contextualSpacing/>
              <w:rPr>
                <w:sz w:val="24"/>
                <w:szCs w:val="24"/>
              </w:rPr>
            </w:pPr>
            <w:r w:rsidRPr="00434831">
              <w:rPr>
                <w:sz w:val="24"/>
                <w:szCs w:val="24"/>
              </w:rPr>
              <w:t>1.2</w:t>
            </w:r>
          </w:p>
        </w:tc>
        <w:tc>
          <w:tcPr>
            <w:tcW w:w="2341" w:type="dxa"/>
          </w:tcPr>
          <w:p w:rsidR="00551FDF" w:rsidRPr="00434831" w:rsidRDefault="00551FDF" w:rsidP="00EF5AB9">
            <w:pPr>
              <w:contextualSpacing/>
              <w:rPr>
                <w:sz w:val="24"/>
                <w:szCs w:val="24"/>
              </w:rPr>
            </w:pPr>
            <w:r w:rsidRPr="00434831">
              <w:rPr>
                <w:sz w:val="24"/>
                <w:szCs w:val="24"/>
              </w:rPr>
              <w:t>легкая промышленность</w:t>
            </w:r>
          </w:p>
        </w:tc>
        <w:tc>
          <w:tcPr>
            <w:tcW w:w="5103" w:type="dxa"/>
          </w:tcPr>
          <w:p w:rsidR="00551FDF" w:rsidRPr="00434831" w:rsidRDefault="00551FDF" w:rsidP="00EF5AB9">
            <w:pPr>
              <w:contextualSpacing/>
              <w:jc w:val="both"/>
              <w:rPr>
                <w:sz w:val="24"/>
                <w:szCs w:val="24"/>
              </w:rPr>
            </w:pPr>
            <w:r w:rsidRPr="00434831">
              <w:rPr>
                <w:sz w:val="24"/>
                <w:szCs w:val="24"/>
              </w:rPr>
              <w:t xml:space="preserve">размещение объектов капитального строительства, предназначенных для текстильной, </w:t>
            </w:r>
            <w:proofErr w:type="spellStart"/>
            <w:proofErr w:type="gramStart"/>
            <w:r w:rsidRPr="00434831">
              <w:rPr>
                <w:sz w:val="24"/>
                <w:szCs w:val="24"/>
              </w:rPr>
              <w:t>фарфоро</w:t>
            </w:r>
            <w:proofErr w:type="spellEnd"/>
            <w:r w:rsidRPr="00434831">
              <w:rPr>
                <w:sz w:val="24"/>
                <w:szCs w:val="24"/>
              </w:rPr>
              <w:t>-фаянсовой</w:t>
            </w:r>
            <w:proofErr w:type="gramEnd"/>
            <w:r w:rsidRPr="00434831">
              <w:rPr>
                <w:sz w:val="24"/>
                <w:szCs w:val="24"/>
              </w:rPr>
              <w:t>, электронной промышленности</w:t>
            </w:r>
          </w:p>
        </w:tc>
        <w:tc>
          <w:tcPr>
            <w:tcW w:w="709" w:type="dxa"/>
          </w:tcPr>
          <w:p w:rsidR="00551FDF" w:rsidRPr="00434831" w:rsidRDefault="00551FDF" w:rsidP="00EF5AB9">
            <w:pPr>
              <w:contextualSpacing/>
              <w:rPr>
                <w:sz w:val="24"/>
                <w:szCs w:val="24"/>
              </w:rPr>
            </w:pPr>
            <w:r w:rsidRPr="00434831">
              <w:rPr>
                <w:sz w:val="24"/>
                <w:szCs w:val="24"/>
              </w:rPr>
              <w:t>6.3</w:t>
            </w:r>
          </w:p>
        </w:tc>
        <w:tc>
          <w:tcPr>
            <w:tcW w:w="5953" w:type="dxa"/>
            <w:vMerge/>
          </w:tcPr>
          <w:p w:rsidR="00551FDF" w:rsidRPr="00434831" w:rsidRDefault="00551FDF" w:rsidP="00EF5AB9">
            <w:pPr>
              <w:contextualSpacing/>
              <w:jc w:val="both"/>
              <w:rPr>
                <w:sz w:val="24"/>
                <w:szCs w:val="24"/>
              </w:rPr>
            </w:pPr>
          </w:p>
        </w:tc>
      </w:tr>
      <w:tr w:rsidR="00551FDF" w:rsidRPr="00434831" w:rsidTr="00EF5AB9">
        <w:trPr>
          <w:trHeight w:val="225"/>
        </w:trPr>
        <w:tc>
          <w:tcPr>
            <w:tcW w:w="636" w:type="dxa"/>
          </w:tcPr>
          <w:p w:rsidR="00551FDF" w:rsidRPr="00434831" w:rsidRDefault="00551FDF" w:rsidP="005F2014">
            <w:pPr>
              <w:contextualSpacing/>
              <w:rPr>
                <w:sz w:val="24"/>
                <w:szCs w:val="24"/>
              </w:rPr>
            </w:pPr>
            <w:r w:rsidRPr="00434831">
              <w:rPr>
                <w:sz w:val="24"/>
                <w:szCs w:val="24"/>
              </w:rPr>
              <w:t>1.</w:t>
            </w:r>
            <w:r w:rsidR="005F2014">
              <w:rPr>
                <w:sz w:val="24"/>
                <w:szCs w:val="24"/>
              </w:rPr>
              <w:t>3</w:t>
            </w:r>
          </w:p>
        </w:tc>
        <w:tc>
          <w:tcPr>
            <w:tcW w:w="2341" w:type="dxa"/>
          </w:tcPr>
          <w:p w:rsidR="00551FDF" w:rsidRPr="00434831" w:rsidRDefault="00551FDF" w:rsidP="00EF5AB9">
            <w:pPr>
              <w:contextualSpacing/>
              <w:rPr>
                <w:sz w:val="24"/>
                <w:szCs w:val="24"/>
              </w:rPr>
            </w:pPr>
            <w:r w:rsidRPr="00434831">
              <w:rPr>
                <w:sz w:val="24"/>
                <w:szCs w:val="24"/>
              </w:rPr>
              <w:t>нефтехимическая промышленность</w:t>
            </w:r>
          </w:p>
        </w:tc>
        <w:tc>
          <w:tcPr>
            <w:tcW w:w="5103" w:type="dxa"/>
          </w:tcPr>
          <w:p w:rsidR="00551FDF" w:rsidRPr="00434831" w:rsidRDefault="00551FDF" w:rsidP="00EF5AB9">
            <w:pPr>
              <w:contextualSpacing/>
              <w:jc w:val="both"/>
              <w:rPr>
                <w:sz w:val="24"/>
                <w:szCs w:val="24"/>
              </w:rPr>
            </w:pPr>
            <w:r w:rsidRPr="00434831">
              <w:rPr>
                <w:sz w:val="24"/>
                <w:szCs w:val="24"/>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709" w:type="dxa"/>
          </w:tcPr>
          <w:p w:rsidR="00551FDF" w:rsidRPr="00434831" w:rsidRDefault="00551FDF" w:rsidP="00EF5AB9">
            <w:pPr>
              <w:contextualSpacing/>
              <w:rPr>
                <w:sz w:val="24"/>
                <w:szCs w:val="24"/>
              </w:rPr>
            </w:pPr>
            <w:r w:rsidRPr="00434831">
              <w:rPr>
                <w:sz w:val="24"/>
                <w:szCs w:val="24"/>
              </w:rPr>
              <w:t>6.5</w:t>
            </w:r>
          </w:p>
        </w:tc>
        <w:tc>
          <w:tcPr>
            <w:tcW w:w="5953" w:type="dxa"/>
            <w:vMerge/>
          </w:tcPr>
          <w:p w:rsidR="00551FDF" w:rsidRPr="00434831" w:rsidRDefault="00551FDF" w:rsidP="00EF5AB9">
            <w:pPr>
              <w:contextualSpacing/>
              <w:jc w:val="both"/>
              <w:rPr>
                <w:sz w:val="24"/>
                <w:szCs w:val="24"/>
              </w:rPr>
            </w:pPr>
          </w:p>
        </w:tc>
      </w:tr>
      <w:tr w:rsidR="00551FDF" w:rsidRPr="00434831" w:rsidTr="00EF5AB9">
        <w:trPr>
          <w:trHeight w:val="2603"/>
        </w:trPr>
        <w:tc>
          <w:tcPr>
            <w:tcW w:w="636" w:type="dxa"/>
          </w:tcPr>
          <w:p w:rsidR="00551FDF" w:rsidRPr="00434831" w:rsidRDefault="00551FDF" w:rsidP="005F2014">
            <w:pPr>
              <w:contextualSpacing/>
              <w:rPr>
                <w:sz w:val="24"/>
                <w:szCs w:val="24"/>
              </w:rPr>
            </w:pPr>
            <w:r w:rsidRPr="00434831">
              <w:rPr>
                <w:sz w:val="24"/>
                <w:szCs w:val="24"/>
              </w:rPr>
              <w:t>1.</w:t>
            </w:r>
            <w:r w:rsidR="005F2014">
              <w:rPr>
                <w:sz w:val="24"/>
                <w:szCs w:val="24"/>
              </w:rPr>
              <w:t>4</w:t>
            </w:r>
          </w:p>
        </w:tc>
        <w:tc>
          <w:tcPr>
            <w:tcW w:w="2341" w:type="dxa"/>
          </w:tcPr>
          <w:p w:rsidR="00551FDF" w:rsidRPr="00434831" w:rsidRDefault="00551FDF" w:rsidP="00EF5AB9">
            <w:pPr>
              <w:contextualSpacing/>
              <w:rPr>
                <w:sz w:val="24"/>
                <w:szCs w:val="24"/>
              </w:rPr>
            </w:pPr>
            <w:r w:rsidRPr="00434831">
              <w:rPr>
                <w:sz w:val="24"/>
                <w:szCs w:val="24"/>
              </w:rPr>
              <w:t>строительная промышленность</w:t>
            </w:r>
          </w:p>
        </w:tc>
        <w:tc>
          <w:tcPr>
            <w:tcW w:w="5103" w:type="dxa"/>
          </w:tcPr>
          <w:p w:rsidR="00551FDF" w:rsidRPr="00434831" w:rsidRDefault="00551FDF" w:rsidP="00EF5AB9">
            <w:pPr>
              <w:contextualSpacing/>
              <w:jc w:val="both"/>
              <w:rPr>
                <w:sz w:val="24"/>
                <w:szCs w:val="24"/>
              </w:rPr>
            </w:pPr>
            <w:r w:rsidRPr="00434831">
              <w:rPr>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709" w:type="dxa"/>
          </w:tcPr>
          <w:p w:rsidR="00551FDF" w:rsidRPr="00434831" w:rsidRDefault="00551FDF" w:rsidP="00EF5AB9">
            <w:pPr>
              <w:contextualSpacing/>
              <w:rPr>
                <w:sz w:val="24"/>
                <w:szCs w:val="24"/>
              </w:rPr>
            </w:pPr>
            <w:r w:rsidRPr="00434831">
              <w:rPr>
                <w:sz w:val="24"/>
                <w:szCs w:val="24"/>
              </w:rPr>
              <w:t>6.6</w:t>
            </w:r>
          </w:p>
        </w:tc>
        <w:tc>
          <w:tcPr>
            <w:tcW w:w="5953" w:type="dxa"/>
            <w:vMerge/>
          </w:tcPr>
          <w:p w:rsidR="00551FDF" w:rsidRPr="00434831" w:rsidRDefault="00551FDF" w:rsidP="00EF5AB9">
            <w:pPr>
              <w:contextualSpacing/>
              <w:jc w:val="both"/>
              <w:rPr>
                <w:sz w:val="24"/>
                <w:szCs w:val="24"/>
              </w:rPr>
            </w:pPr>
          </w:p>
        </w:tc>
      </w:tr>
      <w:tr w:rsidR="00551FDF" w:rsidRPr="00434831" w:rsidTr="00EF5AB9">
        <w:trPr>
          <w:trHeight w:val="126"/>
        </w:trPr>
        <w:tc>
          <w:tcPr>
            <w:tcW w:w="636" w:type="dxa"/>
          </w:tcPr>
          <w:p w:rsidR="00551FDF" w:rsidRPr="00434831" w:rsidRDefault="00551FDF" w:rsidP="005F2014">
            <w:pPr>
              <w:contextualSpacing/>
              <w:rPr>
                <w:sz w:val="24"/>
                <w:szCs w:val="24"/>
              </w:rPr>
            </w:pPr>
            <w:r w:rsidRPr="00434831">
              <w:rPr>
                <w:sz w:val="24"/>
                <w:szCs w:val="24"/>
              </w:rPr>
              <w:t>1.</w:t>
            </w:r>
            <w:r w:rsidR="005F2014">
              <w:rPr>
                <w:sz w:val="24"/>
                <w:szCs w:val="24"/>
              </w:rPr>
              <w:t>5</w:t>
            </w:r>
          </w:p>
        </w:tc>
        <w:tc>
          <w:tcPr>
            <w:tcW w:w="2341" w:type="dxa"/>
          </w:tcPr>
          <w:p w:rsidR="00551FDF" w:rsidRPr="00434831" w:rsidRDefault="00551FDF" w:rsidP="00EF5AB9">
            <w:pPr>
              <w:contextualSpacing/>
              <w:rPr>
                <w:sz w:val="24"/>
                <w:szCs w:val="24"/>
              </w:rPr>
            </w:pPr>
            <w:r w:rsidRPr="00434831">
              <w:rPr>
                <w:sz w:val="24"/>
                <w:szCs w:val="24"/>
              </w:rPr>
              <w:t>производственная деятельность</w:t>
            </w:r>
          </w:p>
        </w:tc>
        <w:tc>
          <w:tcPr>
            <w:tcW w:w="5103" w:type="dxa"/>
          </w:tcPr>
          <w:p w:rsidR="00551FDF" w:rsidRPr="00434831" w:rsidRDefault="00551FDF" w:rsidP="00EF5AB9">
            <w:pPr>
              <w:contextualSpacing/>
              <w:jc w:val="both"/>
              <w:rPr>
                <w:sz w:val="24"/>
                <w:szCs w:val="24"/>
              </w:rPr>
            </w:pPr>
            <w:r w:rsidRPr="00434831">
              <w:rPr>
                <w:sz w:val="24"/>
                <w:szCs w:val="24"/>
              </w:rPr>
              <w:t>размещение объектов капитального строительства в целях добычи недр, их переработки, изготовления вещей промышленным способом</w:t>
            </w:r>
          </w:p>
        </w:tc>
        <w:tc>
          <w:tcPr>
            <w:tcW w:w="709" w:type="dxa"/>
          </w:tcPr>
          <w:p w:rsidR="00551FDF" w:rsidRPr="00434831" w:rsidRDefault="00551FDF" w:rsidP="00EF5AB9">
            <w:pPr>
              <w:contextualSpacing/>
              <w:rPr>
                <w:sz w:val="24"/>
                <w:szCs w:val="24"/>
              </w:rPr>
            </w:pPr>
            <w:r w:rsidRPr="00434831">
              <w:rPr>
                <w:sz w:val="24"/>
                <w:szCs w:val="24"/>
              </w:rPr>
              <w:t>6.0</w:t>
            </w:r>
          </w:p>
        </w:tc>
        <w:tc>
          <w:tcPr>
            <w:tcW w:w="5953" w:type="dxa"/>
            <w:vMerge/>
          </w:tcPr>
          <w:p w:rsidR="00551FDF" w:rsidRPr="00434831" w:rsidRDefault="00551FDF" w:rsidP="00EF5AB9">
            <w:pPr>
              <w:contextualSpacing/>
              <w:jc w:val="both"/>
              <w:rPr>
                <w:sz w:val="24"/>
                <w:szCs w:val="24"/>
              </w:rPr>
            </w:pPr>
          </w:p>
        </w:tc>
      </w:tr>
      <w:tr w:rsidR="00551FDF" w:rsidRPr="00434831" w:rsidTr="00EF5AB9">
        <w:trPr>
          <w:trHeight w:val="135"/>
        </w:trPr>
        <w:tc>
          <w:tcPr>
            <w:tcW w:w="636" w:type="dxa"/>
          </w:tcPr>
          <w:p w:rsidR="00551FDF" w:rsidRPr="00434831" w:rsidRDefault="00551FDF" w:rsidP="00EF5AB9">
            <w:pPr>
              <w:contextualSpacing/>
              <w:rPr>
                <w:sz w:val="24"/>
                <w:szCs w:val="24"/>
              </w:rPr>
            </w:pPr>
            <w:r w:rsidRPr="00434831">
              <w:rPr>
                <w:sz w:val="24"/>
                <w:szCs w:val="24"/>
              </w:rPr>
              <w:t>1.</w:t>
            </w:r>
            <w:r w:rsidR="005F2014">
              <w:rPr>
                <w:sz w:val="24"/>
                <w:szCs w:val="24"/>
              </w:rPr>
              <w:t>6</w:t>
            </w: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88202D" w:rsidP="0088202D">
            <w:pPr>
              <w:contextualSpacing/>
              <w:jc w:val="center"/>
              <w:rPr>
                <w:sz w:val="24"/>
                <w:szCs w:val="24"/>
              </w:rPr>
            </w:pPr>
            <w:r>
              <w:rPr>
                <w:sz w:val="24"/>
                <w:szCs w:val="24"/>
              </w:rPr>
              <w:lastRenderedPageBreak/>
              <w:t>1</w:t>
            </w: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jc w:val="center"/>
              <w:rPr>
                <w:sz w:val="24"/>
                <w:szCs w:val="24"/>
              </w:rPr>
            </w:pPr>
          </w:p>
        </w:tc>
        <w:tc>
          <w:tcPr>
            <w:tcW w:w="2341" w:type="dxa"/>
          </w:tcPr>
          <w:p w:rsidR="00551FDF" w:rsidRPr="00434831" w:rsidRDefault="00551FDF" w:rsidP="00EF5AB9">
            <w:pPr>
              <w:contextualSpacing/>
              <w:rPr>
                <w:sz w:val="24"/>
                <w:szCs w:val="24"/>
              </w:rPr>
            </w:pPr>
            <w:r w:rsidRPr="00434831">
              <w:rPr>
                <w:sz w:val="24"/>
                <w:szCs w:val="24"/>
              </w:rPr>
              <w:lastRenderedPageBreak/>
              <w:t>Склады</w:t>
            </w: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88202D" w:rsidP="0088202D">
            <w:pPr>
              <w:contextualSpacing/>
              <w:jc w:val="center"/>
              <w:rPr>
                <w:sz w:val="24"/>
                <w:szCs w:val="24"/>
              </w:rPr>
            </w:pPr>
            <w:r>
              <w:rPr>
                <w:sz w:val="24"/>
                <w:szCs w:val="24"/>
              </w:rPr>
              <w:lastRenderedPageBreak/>
              <w:t>2</w:t>
            </w: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jc w:val="center"/>
              <w:rPr>
                <w:sz w:val="24"/>
                <w:szCs w:val="24"/>
              </w:rPr>
            </w:pPr>
          </w:p>
        </w:tc>
        <w:tc>
          <w:tcPr>
            <w:tcW w:w="5103" w:type="dxa"/>
          </w:tcPr>
          <w:p w:rsidR="0088202D" w:rsidRDefault="00551FDF" w:rsidP="00EF5AB9">
            <w:pPr>
              <w:contextualSpacing/>
              <w:jc w:val="both"/>
              <w:rPr>
                <w:sz w:val="24"/>
                <w:szCs w:val="24"/>
              </w:rPr>
            </w:pPr>
            <w:r w:rsidRPr="00434831">
              <w:rPr>
                <w:sz w:val="24"/>
                <w:szCs w:val="24"/>
              </w:rPr>
              <w:lastRenderedPageBreak/>
              <w:t xml:space="preserve">размещение сооружений, имеющих назначение по временному хранению, распределению и перевалке грузов (за исключением хранения стратегических </w:t>
            </w:r>
            <w:r w:rsidR="0088202D">
              <w:rPr>
                <w:sz w:val="24"/>
                <w:szCs w:val="24"/>
              </w:rPr>
              <w:t xml:space="preserve">   </w:t>
            </w:r>
            <w:r w:rsidRPr="00434831">
              <w:rPr>
                <w:sz w:val="24"/>
                <w:szCs w:val="24"/>
              </w:rPr>
              <w:t>запасов</w:t>
            </w:r>
            <w:proofErr w:type="gramStart"/>
            <w:r w:rsidRPr="00434831">
              <w:rPr>
                <w:sz w:val="24"/>
                <w:szCs w:val="24"/>
              </w:rPr>
              <w:t>),</w:t>
            </w:r>
            <w:r w:rsidR="0088202D">
              <w:rPr>
                <w:sz w:val="24"/>
                <w:szCs w:val="24"/>
              </w:rPr>
              <w:t xml:space="preserve">   </w:t>
            </w:r>
            <w:proofErr w:type="gramEnd"/>
            <w:r w:rsidRPr="00434831">
              <w:rPr>
                <w:sz w:val="24"/>
                <w:szCs w:val="24"/>
              </w:rPr>
              <w:t xml:space="preserve"> не </w:t>
            </w:r>
            <w:r w:rsidR="0088202D">
              <w:rPr>
                <w:sz w:val="24"/>
                <w:szCs w:val="24"/>
              </w:rPr>
              <w:t xml:space="preserve">   </w:t>
            </w:r>
            <w:r w:rsidRPr="00434831">
              <w:rPr>
                <w:sz w:val="24"/>
                <w:szCs w:val="24"/>
              </w:rPr>
              <w:t xml:space="preserve">являющихся </w:t>
            </w:r>
          </w:p>
          <w:p w:rsidR="0088202D" w:rsidRDefault="0088202D" w:rsidP="0088202D">
            <w:pPr>
              <w:contextualSpacing/>
              <w:jc w:val="center"/>
              <w:rPr>
                <w:sz w:val="24"/>
                <w:szCs w:val="24"/>
              </w:rPr>
            </w:pPr>
            <w:r>
              <w:rPr>
                <w:sz w:val="24"/>
                <w:szCs w:val="24"/>
              </w:rPr>
              <w:lastRenderedPageBreak/>
              <w:t>3</w:t>
            </w:r>
          </w:p>
          <w:p w:rsidR="00551FDF" w:rsidRPr="00434831" w:rsidRDefault="00551FDF" w:rsidP="00EF5AB9">
            <w:pPr>
              <w:contextualSpacing/>
              <w:jc w:val="both"/>
              <w:rPr>
                <w:sz w:val="24"/>
                <w:szCs w:val="24"/>
              </w:rPr>
            </w:pPr>
            <w:r w:rsidRPr="00434831">
              <w:rPr>
                <w:sz w:val="24"/>
                <w:szCs w:val="24"/>
              </w:rPr>
              <w:t>частями производственных комплексов, на которых был создан груз: промышленные базы, склады, погрузочные</w:t>
            </w:r>
            <w:r w:rsidR="0088202D">
              <w:rPr>
                <w:sz w:val="24"/>
                <w:szCs w:val="24"/>
              </w:rPr>
              <w:t xml:space="preserve"> </w:t>
            </w:r>
            <w:r w:rsidRPr="00434831">
              <w:rPr>
                <w:sz w:val="24"/>
                <w:szCs w:val="24"/>
              </w:rPr>
              <w:t>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09" w:type="dxa"/>
          </w:tcPr>
          <w:p w:rsidR="00551FDF" w:rsidRPr="00434831" w:rsidRDefault="00551FDF" w:rsidP="00EF5AB9">
            <w:pPr>
              <w:contextualSpacing/>
              <w:rPr>
                <w:sz w:val="24"/>
                <w:szCs w:val="24"/>
              </w:rPr>
            </w:pPr>
            <w:r w:rsidRPr="00434831">
              <w:rPr>
                <w:sz w:val="24"/>
                <w:szCs w:val="24"/>
              </w:rPr>
              <w:lastRenderedPageBreak/>
              <w:t>6.9</w:t>
            </w: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88202D" w:rsidP="0088202D">
            <w:pPr>
              <w:contextualSpacing/>
              <w:jc w:val="center"/>
              <w:rPr>
                <w:sz w:val="24"/>
                <w:szCs w:val="24"/>
              </w:rPr>
            </w:pPr>
            <w:r>
              <w:rPr>
                <w:sz w:val="24"/>
                <w:szCs w:val="24"/>
              </w:rPr>
              <w:lastRenderedPageBreak/>
              <w:t>4</w:t>
            </w: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jc w:val="center"/>
              <w:rPr>
                <w:sz w:val="24"/>
                <w:szCs w:val="24"/>
              </w:rPr>
            </w:pPr>
          </w:p>
        </w:tc>
        <w:tc>
          <w:tcPr>
            <w:tcW w:w="5953" w:type="dxa"/>
            <w:vMerge/>
          </w:tcPr>
          <w:p w:rsidR="00551FDF" w:rsidRPr="00434831" w:rsidRDefault="00551FDF" w:rsidP="00EF5AB9">
            <w:pPr>
              <w:contextualSpacing/>
              <w:jc w:val="both"/>
              <w:rPr>
                <w:sz w:val="24"/>
                <w:szCs w:val="24"/>
              </w:rPr>
            </w:pPr>
          </w:p>
        </w:tc>
      </w:tr>
      <w:tr w:rsidR="00551FDF" w:rsidRPr="00434831" w:rsidTr="00EF5AB9">
        <w:trPr>
          <w:trHeight w:val="135"/>
        </w:trPr>
        <w:tc>
          <w:tcPr>
            <w:tcW w:w="636" w:type="dxa"/>
          </w:tcPr>
          <w:p w:rsidR="00551FDF" w:rsidRPr="00434831" w:rsidRDefault="00551FDF" w:rsidP="005F2014">
            <w:pPr>
              <w:contextualSpacing/>
              <w:jc w:val="both"/>
              <w:rPr>
                <w:sz w:val="24"/>
                <w:szCs w:val="24"/>
              </w:rPr>
            </w:pPr>
            <w:r w:rsidRPr="00434831">
              <w:rPr>
                <w:sz w:val="24"/>
                <w:szCs w:val="24"/>
              </w:rPr>
              <w:t>1.</w:t>
            </w:r>
            <w:r w:rsidR="005F2014">
              <w:rPr>
                <w:sz w:val="24"/>
                <w:szCs w:val="24"/>
              </w:rPr>
              <w:t>7</w:t>
            </w:r>
          </w:p>
        </w:tc>
        <w:tc>
          <w:tcPr>
            <w:tcW w:w="2341" w:type="dxa"/>
          </w:tcPr>
          <w:p w:rsidR="00551FDF" w:rsidRPr="00434831" w:rsidRDefault="00551FDF" w:rsidP="00EF5AB9">
            <w:pPr>
              <w:contextualSpacing/>
              <w:jc w:val="both"/>
              <w:rPr>
                <w:sz w:val="24"/>
                <w:szCs w:val="24"/>
              </w:rPr>
            </w:pPr>
            <w:r w:rsidRPr="00434831">
              <w:rPr>
                <w:sz w:val="24"/>
                <w:szCs w:val="24"/>
              </w:rPr>
              <w:t>обслуживание автотранспорта</w:t>
            </w:r>
          </w:p>
        </w:tc>
        <w:tc>
          <w:tcPr>
            <w:tcW w:w="5103" w:type="dxa"/>
          </w:tcPr>
          <w:p w:rsidR="00551FDF" w:rsidRPr="00434831" w:rsidRDefault="00551FDF" w:rsidP="00EF5AB9">
            <w:pPr>
              <w:contextualSpacing/>
              <w:jc w:val="both"/>
              <w:rPr>
                <w:sz w:val="24"/>
                <w:szCs w:val="24"/>
              </w:rPr>
            </w:pPr>
            <w:r w:rsidRPr="00434831">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434831">
                <w:rPr>
                  <w:sz w:val="24"/>
                  <w:szCs w:val="24"/>
                </w:rPr>
                <w:t>коде 2.7.1</w:t>
              </w:r>
            </w:hyperlink>
          </w:p>
        </w:tc>
        <w:tc>
          <w:tcPr>
            <w:tcW w:w="709" w:type="dxa"/>
          </w:tcPr>
          <w:p w:rsidR="00551FDF" w:rsidRPr="00434831" w:rsidRDefault="00551FDF" w:rsidP="00EF5AB9">
            <w:pPr>
              <w:contextualSpacing/>
              <w:rPr>
                <w:sz w:val="24"/>
                <w:szCs w:val="24"/>
              </w:rPr>
            </w:pPr>
            <w:r w:rsidRPr="00434831">
              <w:rPr>
                <w:sz w:val="24"/>
                <w:szCs w:val="24"/>
              </w:rPr>
              <w:t>4.9</w:t>
            </w:r>
          </w:p>
        </w:tc>
        <w:tc>
          <w:tcPr>
            <w:tcW w:w="5953" w:type="dxa"/>
            <w:vMerge/>
          </w:tcPr>
          <w:p w:rsidR="00551FDF" w:rsidRPr="00434831" w:rsidRDefault="00551FDF" w:rsidP="00EF5AB9">
            <w:pPr>
              <w:contextualSpacing/>
              <w:jc w:val="both"/>
              <w:rPr>
                <w:sz w:val="24"/>
                <w:szCs w:val="24"/>
              </w:rPr>
            </w:pPr>
          </w:p>
        </w:tc>
      </w:tr>
      <w:tr w:rsidR="00551FDF" w:rsidRPr="00434831" w:rsidTr="00EF5AB9">
        <w:trPr>
          <w:trHeight w:val="3256"/>
        </w:trPr>
        <w:tc>
          <w:tcPr>
            <w:tcW w:w="636" w:type="dxa"/>
          </w:tcPr>
          <w:p w:rsidR="00551FDF" w:rsidRPr="00434831" w:rsidRDefault="00551FDF" w:rsidP="005F2014">
            <w:pPr>
              <w:contextualSpacing/>
              <w:rPr>
                <w:sz w:val="24"/>
                <w:szCs w:val="24"/>
              </w:rPr>
            </w:pPr>
            <w:r w:rsidRPr="00434831">
              <w:rPr>
                <w:sz w:val="24"/>
                <w:szCs w:val="24"/>
              </w:rPr>
              <w:t>1.</w:t>
            </w:r>
            <w:r w:rsidR="005F2014">
              <w:rPr>
                <w:sz w:val="24"/>
                <w:szCs w:val="24"/>
              </w:rPr>
              <w:t>8</w:t>
            </w:r>
          </w:p>
        </w:tc>
        <w:tc>
          <w:tcPr>
            <w:tcW w:w="2341" w:type="dxa"/>
          </w:tcPr>
          <w:p w:rsidR="00551FDF" w:rsidRPr="00434831" w:rsidRDefault="00551FDF" w:rsidP="00EF5AB9">
            <w:pPr>
              <w:contextualSpacing/>
              <w:rPr>
                <w:sz w:val="24"/>
                <w:szCs w:val="24"/>
              </w:rPr>
            </w:pPr>
            <w:r w:rsidRPr="00434831">
              <w:rPr>
                <w:sz w:val="24"/>
                <w:szCs w:val="24"/>
              </w:rPr>
              <w:t>обеспечение внутреннего правопорядка</w:t>
            </w:r>
          </w:p>
        </w:tc>
        <w:tc>
          <w:tcPr>
            <w:tcW w:w="5103" w:type="dxa"/>
          </w:tcPr>
          <w:p w:rsidR="00551FDF" w:rsidRPr="00434831" w:rsidRDefault="00551FDF" w:rsidP="00EF5AB9">
            <w:pPr>
              <w:widowControl w:val="0"/>
              <w:autoSpaceDE w:val="0"/>
              <w:autoSpaceDN w:val="0"/>
              <w:contextualSpacing/>
              <w:jc w:val="both"/>
              <w:rPr>
                <w:sz w:val="24"/>
                <w:szCs w:val="24"/>
              </w:rPr>
            </w:pPr>
            <w:r w:rsidRPr="00434831">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551FDF" w:rsidRPr="00434831" w:rsidRDefault="00551FDF" w:rsidP="00EF5AB9">
            <w:pPr>
              <w:contextualSpacing/>
              <w:jc w:val="both"/>
              <w:rPr>
                <w:sz w:val="24"/>
                <w:szCs w:val="24"/>
              </w:rPr>
            </w:pPr>
            <w:r w:rsidRPr="00434831">
              <w:rPr>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551FDF" w:rsidRPr="00434831" w:rsidRDefault="00551FDF" w:rsidP="00EF5AB9">
            <w:pPr>
              <w:contextualSpacing/>
              <w:rPr>
                <w:sz w:val="24"/>
                <w:szCs w:val="24"/>
              </w:rPr>
            </w:pPr>
            <w:r w:rsidRPr="00434831">
              <w:rPr>
                <w:sz w:val="24"/>
                <w:szCs w:val="24"/>
              </w:rPr>
              <w:t>8.3</w:t>
            </w:r>
          </w:p>
        </w:tc>
        <w:tc>
          <w:tcPr>
            <w:tcW w:w="5953" w:type="dxa"/>
            <w:vMerge/>
          </w:tcPr>
          <w:p w:rsidR="00551FDF" w:rsidRPr="00434831" w:rsidRDefault="00551FDF" w:rsidP="00EF5AB9">
            <w:pPr>
              <w:contextualSpacing/>
              <w:jc w:val="both"/>
              <w:rPr>
                <w:sz w:val="24"/>
                <w:szCs w:val="24"/>
              </w:rPr>
            </w:pPr>
          </w:p>
        </w:tc>
      </w:tr>
      <w:tr w:rsidR="00551FDF" w:rsidRPr="00434831" w:rsidTr="00EF5AB9">
        <w:trPr>
          <w:trHeight w:val="865"/>
        </w:trPr>
        <w:tc>
          <w:tcPr>
            <w:tcW w:w="636" w:type="dxa"/>
          </w:tcPr>
          <w:p w:rsidR="00551FDF" w:rsidRPr="00434831" w:rsidRDefault="00551FDF" w:rsidP="00EF5AB9">
            <w:pPr>
              <w:contextualSpacing/>
              <w:rPr>
                <w:sz w:val="24"/>
                <w:szCs w:val="24"/>
              </w:rPr>
            </w:pPr>
            <w:r w:rsidRPr="00434831">
              <w:rPr>
                <w:sz w:val="24"/>
                <w:szCs w:val="24"/>
              </w:rPr>
              <w:t>2</w:t>
            </w: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88202D" w:rsidP="0088202D">
            <w:pPr>
              <w:contextualSpacing/>
              <w:jc w:val="center"/>
              <w:rPr>
                <w:sz w:val="24"/>
                <w:szCs w:val="24"/>
              </w:rPr>
            </w:pPr>
            <w:r>
              <w:rPr>
                <w:sz w:val="24"/>
                <w:szCs w:val="24"/>
              </w:rPr>
              <w:lastRenderedPageBreak/>
              <w:t>1</w:t>
            </w:r>
          </w:p>
          <w:p w:rsidR="00551FDF" w:rsidRPr="00434831" w:rsidRDefault="00551FDF" w:rsidP="00EF5AB9">
            <w:pPr>
              <w:contextualSpacing/>
              <w:rPr>
                <w:sz w:val="24"/>
                <w:szCs w:val="24"/>
              </w:rPr>
            </w:pPr>
          </w:p>
          <w:p w:rsidR="00551FDF" w:rsidRPr="00434831" w:rsidRDefault="00551FDF" w:rsidP="00EF5AB9">
            <w:pPr>
              <w:contextualSpacing/>
              <w:jc w:val="center"/>
              <w:rPr>
                <w:sz w:val="24"/>
                <w:szCs w:val="24"/>
              </w:rPr>
            </w:pPr>
          </w:p>
        </w:tc>
        <w:tc>
          <w:tcPr>
            <w:tcW w:w="2341" w:type="dxa"/>
          </w:tcPr>
          <w:p w:rsidR="00551FDF" w:rsidRPr="00434831" w:rsidRDefault="00551FDF" w:rsidP="00EF5AB9">
            <w:pPr>
              <w:contextualSpacing/>
              <w:rPr>
                <w:sz w:val="24"/>
                <w:szCs w:val="24"/>
              </w:rPr>
            </w:pPr>
            <w:r w:rsidRPr="00434831">
              <w:rPr>
                <w:sz w:val="24"/>
                <w:szCs w:val="24"/>
              </w:rPr>
              <w:lastRenderedPageBreak/>
              <w:t>коммунальное обслуживание</w:t>
            </w: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88202D" w:rsidP="0088202D">
            <w:pPr>
              <w:contextualSpacing/>
              <w:jc w:val="center"/>
              <w:rPr>
                <w:sz w:val="24"/>
                <w:szCs w:val="24"/>
              </w:rPr>
            </w:pPr>
            <w:r>
              <w:rPr>
                <w:sz w:val="24"/>
                <w:szCs w:val="24"/>
              </w:rPr>
              <w:lastRenderedPageBreak/>
              <w:t>2</w:t>
            </w:r>
          </w:p>
          <w:p w:rsidR="00551FDF" w:rsidRPr="00434831" w:rsidRDefault="00551FDF" w:rsidP="00EF5AB9">
            <w:pPr>
              <w:contextualSpacing/>
              <w:rPr>
                <w:sz w:val="24"/>
                <w:szCs w:val="24"/>
              </w:rPr>
            </w:pPr>
          </w:p>
          <w:p w:rsidR="00551FDF" w:rsidRPr="00434831" w:rsidRDefault="00551FDF" w:rsidP="00EF5AB9">
            <w:pPr>
              <w:contextualSpacing/>
              <w:jc w:val="center"/>
              <w:rPr>
                <w:sz w:val="24"/>
                <w:szCs w:val="24"/>
              </w:rPr>
            </w:pPr>
          </w:p>
        </w:tc>
        <w:tc>
          <w:tcPr>
            <w:tcW w:w="5103" w:type="dxa"/>
          </w:tcPr>
          <w:p w:rsidR="0088202D" w:rsidRDefault="00551FDF" w:rsidP="00551FDF">
            <w:pPr>
              <w:contextualSpacing/>
              <w:jc w:val="both"/>
              <w:rPr>
                <w:sz w:val="24"/>
                <w:szCs w:val="24"/>
              </w:rPr>
            </w:pPr>
            <w:r w:rsidRPr="00434831">
              <w:rPr>
                <w:sz w:val="24"/>
                <w:szCs w:val="24"/>
              </w:rPr>
              <w:lastRenderedPageBreak/>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w:t>
            </w:r>
            <w:proofErr w:type="gramStart"/>
            <w:r w:rsidRPr="00434831">
              <w:rPr>
                <w:sz w:val="24"/>
                <w:szCs w:val="24"/>
              </w:rPr>
              <w:t xml:space="preserve">котельных, </w:t>
            </w:r>
            <w:r w:rsidR="0088202D">
              <w:rPr>
                <w:sz w:val="24"/>
                <w:szCs w:val="24"/>
              </w:rPr>
              <w:t xml:space="preserve">  </w:t>
            </w:r>
            <w:proofErr w:type="gramEnd"/>
            <w:r w:rsidR="0088202D">
              <w:rPr>
                <w:sz w:val="24"/>
                <w:szCs w:val="24"/>
              </w:rPr>
              <w:t xml:space="preserve">        </w:t>
            </w:r>
            <w:r w:rsidRPr="00434831">
              <w:rPr>
                <w:sz w:val="24"/>
                <w:szCs w:val="24"/>
              </w:rPr>
              <w:t xml:space="preserve">водозаборов, </w:t>
            </w:r>
            <w:r w:rsidR="0088202D">
              <w:rPr>
                <w:sz w:val="24"/>
                <w:szCs w:val="24"/>
              </w:rPr>
              <w:t xml:space="preserve">         </w:t>
            </w:r>
            <w:r w:rsidRPr="00434831">
              <w:rPr>
                <w:sz w:val="24"/>
                <w:szCs w:val="24"/>
              </w:rPr>
              <w:t xml:space="preserve">очистных </w:t>
            </w:r>
          </w:p>
          <w:p w:rsidR="0088202D" w:rsidRDefault="0088202D" w:rsidP="0088202D">
            <w:pPr>
              <w:contextualSpacing/>
              <w:jc w:val="center"/>
              <w:rPr>
                <w:sz w:val="24"/>
                <w:szCs w:val="24"/>
              </w:rPr>
            </w:pPr>
            <w:r>
              <w:rPr>
                <w:sz w:val="24"/>
                <w:szCs w:val="24"/>
              </w:rPr>
              <w:lastRenderedPageBreak/>
              <w:t>3</w:t>
            </w:r>
          </w:p>
          <w:p w:rsidR="00551FDF" w:rsidRPr="00434831" w:rsidRDefault="00551FDF" w:rsidP="00551FDF">
            <w:pPr>
              <w:contextualSpacing/>
              <w:jc w:val="both"/>
              <w:rPr>
                <w:sz w:val="24"/>
                <w:szCs w:val="24"/>
              </w:rPr>
            </w:pPr>
            <w:r w:rsidRPr="00434831">
              <w:rPr>
                <w:sz w:val="24"/>
                <w:szCs w:val="24"/>
              </w:rPr>
              <w:t>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w:t>
            </w:r>
            <w:r w:rsidR="0088202D">
              <w:rPr>
                <w:sz w:val="24"/>
                <w:szCs w:val="24"/>
              </w:rPr>
              <w:t xml:space="preserve">  </w:t>
            </w:r>
            <w:r w:rsidRPr="00434831">
              <w:rPr>
                <w:sz w:val="24"/>
                <w:szCs w:val="24"/>
              </w:rPr>
              <w:t xml:space="preserve"> и </w:t>
            </w:r>
            <w:r w:rsidR="00C257CB">
              <w:rPr>
                <w:sz w:val="24"/>
                <w:szCs w:val="24"/>
              </w:rPr>
              <w:t>м</w:t>
            </w:r>
            <w:r w:rsidRPr="00434831">
              <w:rPr>
                <w:sz w:val="24"/>
                <w:szCs w:val="24"/>
              </w:rPr>
              <w:t>астерских</w:t>
            </w:r>
            <w:r w:rsidR="0088202D">
              <w:rPr>
                <w:sz w:val="24"/>
                <w:szCs w:val="24"/>
              </w:rPr>
              <w:t xml:space="preserve"> </w:t>
            </w:r>
            <w:r w:rsidRPr="00434831">
              <w:rPr>
                <w:sz w:val="24"/>
                <w:szCs w:val="24"/>
              </w:rPr>
              <w:t xml:space="preserve">для </w:t>
            </w:r>
            <w:r w:rsidR="0088202D">
              <w:rPr>
                <w:sz w:val="24"/>
                <w:szCs w:val="24"/>
              </w:rPr>
              <w:t xml:space="preserve">   </w:t>
            </w:r>
            <w:r w:rsidRPr="00434831">
              <w:rPr>
                <w:sz w:val="24"/>
                <w:szCs w:val="24"/>
              </w:rPr>
              <w:t xml:space="preserve">обслуживания уборочной и аварийной техники, а также зданий или помещений, предназначенных для приема физических и юридических лиц в связи </w:t>
            </w:r>
          </w:p>
          <w:p w:rsidR="00551FDF" w:rsidRPr="00434831" w:rsidRDefault="00551FDF" w:rsidP="00EF5AB9">
            <w:pPr>
              <w:contextualSpacing/>
              <w:jc w:val="both"/>
              <w:rPr>
                <w:sz w:val="24"/>
                <w:szCs w:val="24"/>
              </w:rPr>
            </w:pPr>
            <w:r w:rsidRPr="00434831">
              <w:rPr>
                <w:sz w:val="24"/>
                <w:szCs w:val="24"/>
              </w:rPr>
              <w:t>с предоставлением им коммунальных услуг)</w:t>
            </w:r>
          </w:p>
        </w:tc>
        <w:tc>
          <w:tcPr>
            <w:tcW w:w="709" w:type="dxa"/>
          </w:tcPr>
          <w:p w:rsidR="00551FDF" w:rsidRPr="00434831" w:rsidRDefault="00551FDF" w:rsidP="00EF5AB9">
            <w:pPr>
              <w:contextualSpacing/>
              <w:rPr>
                <w:sz w:val="24"/>
                <w:szCs w:val="24"/>
              </w:rPr>
            </w:pPr>
            <w:r w:rsidRPr="00434831">
              <w:rPr>
                <w:sz w:val="24"/>
                <w:szCs w:val="24"/>
              </w:rPr>
              <w:lastRenderedPageBreak/>
              <w:t>3.1</w:t>
            </w: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88202D" w:rsidP="0088202D">
            <w:pPr>
              <w:contextualSpacing/>
              <w:jc w:val="center"/>
              <w:rPr>
                <w:sz w:val="24"/>
                <w:szCs w:val="24"/>
              </w:rPr>
            </w:pPr>
            <w:r>
              <w:rPr>
                <w:sz w:val="24"/>
                <w:szCs w:val="24"/>
              </w:rPr>
              <w:lastRenderedPageBreak/>
              <w:t>4</w:t>
            </w: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jc w:val="center"/>
              <w:rPr>
                <w:sz w:val="24"/>
                <w:szCs w:val="24"/>
              </w:rPr>
            </w:pPr>
          </w:p>
        </w:tc>
        <w:tc>
          <w:tcPr>
            <w:tcW w:w="5953" w:type="dxa"/>
            <w:vMerge w:val="restart"/>
          </w:tcPr>
          <w:p w:rsidR="00551FDF" w:rsidRPr="00434831" w:rsidRDefault="00551FDF" w:rsidP="00EF5AB9">
            <w:pPr>
              <w:ind w:firstLine="426"/>
              <w:contextualSpacing/>
              <w:jc w:val="both"/>
              <w:rPr>
                <w:sz w:val="24"/>
                <w:szCs w:val="24"/>
              </w:rPr>
            </w:pPr>
            <w:r w:rsidRPr="00434831">
              <w:rPr>
                <w:sz w:val="24"/>
                <w:szCs w:val="24"/>
              </w:rPr>
              <w:lastRenderedPageBreak/>
              <w:t>Минимальная площадь земельных участков –      20 кв. м.</w:t>
            </w:r>
          </w:p>
          <w:p w:rsidR="00551FDF" w:rsidRPr="00434831" w:rsidRDefault="00E23E7D" w:rsidP="00EF5AB9">
            <w:pPr>
              <w:ind w:firstLine="426"/>
              <w:contextualSpacing/>
              <w:jc w:val="both"/>
              <w:rPr>
                <w:sz w:val="24"/>
                <w:szCs w:val="24"/>
              </w:rPr>
            </w:pPr>
            <w:r>
              <w:rPr>
                <w:sz w:val="24"/>
                <w:szCs w:val="24"/>
              </w:rPr>
              <w:t xml:space="preserve">Тепловые </w:t>
            </w:r>
            <w:r w:rsidR="00551FDF" w:rsidRPr="00434831">
              <w:rPr>
                <w:sz w:val="24"/>
                <w:szCs w:val="24"/>
              </w:rPr>
              <w:t xml:space="preserve">котельные </w:t>
            </w:r>
            <w:proofErr w:type="gramStart"/>
            <w:r w:rsidR="00551FDF" w:rsidRPr="00434831">
              <w:rPr>
                <w:sz w:val="24"/>
                <w:szCs w:val="24"/>
              </w:rPr>
              <w:t>мощностью  до</w:t>
            </w:r>
            <w:proofErr w:type="gramEnd"/>
            <w:r w:rsidR="00551FDF" w:rsidRPr="00434831">
              <w:rPr>
                <w:sz w:val="24"/>
                <w:szCs w:val="24"/>
              </w:rPr>
              <w:t xml:space="preserve"> 200 Гкал.</w:t>
            </w:r>
          </w:p>
          <w:p w:rsidR="00551FDF" w:rsidRPr="00434831" w:rsidRDefault="00E23E7D" w:rsidP="00EF5AB9">
            <w:pPr>
              <w:ind w:firstLine="426"/>
              <w:contextualSpacing/>
              <w:jc w:val="both"/>
              <w:rPr>
                <w:sz w:val="24"/>
                <w:szCs w:val="24"/>
              </w:rPr>
            </w:pPr>
            <w:r>
              <w:rPr>
                <w:sz w:val="24"/>
                <w:szCs w:val="24"/>
              </w:rPr>
              <w:t>Максимальное количество этажей</w:t>
            </w:r>
            <w:r w:rsidR="00551FDF" w:rsidRPr="00434831">
              <w:rPr>
                <w:sz w:val="24"/>
                <w:szCs w:val="24"/>
              </w:rPr>
              <w:t xml:space="preserve"> – не более 2.</w:t>
            </w:r>
          </w:p>
          <w:p w:rsidR="00551FDF" w:rsidRPr="00434831" w:rsidRDefault="00551FDF" w:rsidP="00EF5AB9">
            <w:pPr>
              <w:contextualSpacing/>
              <w:jc w:val="both"/>
              <w:rPr>
                <w:sz w:val="24"/>
                <w:szCs w:val="24"/>
              </w:rPr>
            </w:pPr>
            <w:r w:rsidRPr="00434831">
              <w:rPr>
                <w:sz w:val="24"/>
                <w:szCs w:val="24"/>
              </w:rPr>
              <w:t xml:space="preserve">       Высота – не более 22 м за исключением объектов сотовой, радиорелейной, спутниковой связи</w:t>
            </w:r>
          </w:p>
          <w:p w:rsidR="0088202D" w:rsidRDefault="00E23E7D" w:rsidP="00EF5AB9">
            <w:pPr>
              <w:shd w:val="clear" w:color="auto" w:fill="FFFFFF"/>
              <w:ind w:firstLine="426"/>
              <w:contextualSpacing/>
              <w:jc w:val="both"/>
              <w:rPr>
                <w:sz w:val="24"/>
                <w:szCs w:val="24"/>
              </w:rPr>
            </w:pPr>
            <w:r>
              <w:rPr>
                <w:sz w:val="24"/>
                <w:szCs w:val="24"/>
              </w:rPr>
              <w:t xml:space="preserve">Минимальный </w:t>
            </w:r>
            <w:proofErr w:type="gramStart"/>
            <w:r w:rsidR="00551FDF" w:rsidRPr="00434831">
              <w:rPr>
                <w:sz w:val="24"/>
                <w:szCs w:val="24"/>
              </w:rPr>
              <w:t>отступ  от</w:t>
            </w:r>
            <w:proofErr w:type="gramEnd"/>
            <w:r w:rsidR="00551FDF" w:rsidRPr="00434831">
              <w:rPr>
                <w:sz w:val="24"/>
                <w:szCs w:val="24"/>
              </w:rPr>
              <w:t xml:space="preserve">  границ смежных  земельных </w:t>
            </w:r>
            <w:r w:rsidR="0088202D">
              <w:rPr>
                <w:sz w:val="24"/>
                <w:szCs w:val="24"/>
              </w:rPr>
              <w:t xml:space="preserve">  </w:t>
            </w:r>
            <w:r w:rsidR="00551FDF" w:rsidRPr="00434831">
              <w:rPr>
                <w:sz w:val="24"/>
                <w:szCs w:val="24"/>
              </w:rPr>
              <w:t>участков</w:t>
            </w:r>
            <w:r w:rsidR="0088202D">
              <w:rPr>
                <w:sz w:val="24"/>
                <w:szCs w:val="24"/>
              </w:rPr>
              <w:t xml:space="preserve"> </w:t>
            </w:r>
            <w:r w:rsidR="00551FDF" w:rsidRPr="00434831">
              <w:rPr>
                <w:sz w:val="24"/>
                <w:szCs w:val="24"/>
              </w:rPr>
              <w:t xml:space="preserve"> – </w:t>
            </w:r>
            <w:r w:rsidR="0088202D">
              <w:rPr>
                <w:sz w:val="24"/>
                <w:szCs w:val="24"/>
              </w:rPr>
              <w:t xml:space="preserve"> </w:t>
            </w:r>
            <w:r w:rsidR="00551FDF" w:rsidRPr="00434831">
              <w:rPr>
                <w:sz w:val="24"/>
                <w:szCs w:val="24"/>
              </w:rPr>
              <w:t>3</w:t>
            </w:r>
            <w:r w:rsidR="0088202D">
              <w:rPr>
                <w:sz w:val="24"/>
                <w:szCs w:val="24"/>
              </w:rPr>
              <w:t xml:space="preserve">  </w:t>
            </w:r>
            <w:r w:rsidR="00551FDF" w:rsidRPr="00434831">
              <w:rPr>
                <w:sz w:val="24"/>
                <w:szCs w:val="24"/>
              </w:rPr>
              <w:t xml:space="preserve"> м,</w:t>
            </w:r>
            <w:r w:rsidR="0088202D">
              <w:rPr>
                <w:sz w:val="24"/>
                <w:szCs w:val="24"/>
              </w:rPr>
              <w:t xml:space="preserve"> </w:t>
            </w:r>
            <w:r w:rsidR="00551FDF" w:rsidRPr="00434831">
              <w:rPr>
                <w:sz w:val="24"/>
                <w:szCs w:val="24"/>
              </w:rPr>
              <w:t xml:space="preserve"> </w:t>
            </w:r>
            <w:r w:rsidR="0088202D">
              <w:rPr>
                <w:sz w:val="24"/>
                <w:szCs w:val="24"/>
              </w:rPr>
              <w:t xml:space="preserve"> </w:t>
            </w:r>
            <w:r w:rsidR="00551FDF" w:rsidRPr="00434831">
              <w:rPr>
                <w:sz w:val="24"/>
                <w:szCs w:val="24"/>
              </w:rPr>
              <w:t>с</w:t>
            </w:r>
            <w:r w:rsidR="0088202D">
              <w:rPr>
                <w:sz w:val="24"/>
                <w:szCs w:val="24"/>
              </w:rPr>
              <w:t xml:space="preserve"> </w:t>
            </w:r>
            <w:r w:rsidR="00551FDF" w:rsidRPr="00434831">
              <w:rPr>
                <w:sz w:val="24"/>
                <w:szCs w:val="24"/>
              </w:rPr>
              <w:t xml:space="preserve"> </w:t>
            </w:r>
            <w:r w:rsidR="0088202D">
              <w:rPr>
                <w:sz w:val="24"/>
                <w:szCs w:val="24"/>
              </w:rPr>
              <w:t xml:space="preserve"> </w:t>
            </w:r>
            <w:r w:rsidR="00551FDF" w:rsidRPr="00434831">
              <w:rPr>
                <w:sz w:val="24"/>
                <w:szCs w:val="24"/>
              </w:rPr>
              <w:t xml:space="preserve">учетом  </w:t>
            </w:r>
            <w:r w:rsidR="0088202D">
              <w:rPr>
                <w:sz w:val="24"/>
                <w:szCs w:val="24"/>
              </w:rPr>
              <w:t xml:space="preserve">   </w:t>
            </w:r>
            <w:r w:rsidR="00551FDF" w:rsidRPr="00434831">
              <w:rPr>
                <w:sz w:val="24"/>
                <w:szCs w:val="24"/>
              </w:rPr>
              <w:t xml:space="preserve">требований </w:t>
            </w:r>
          </w:p>
          <w:p w:rsidR="0088202D" w:rsidRDefault="00241589" w:rsidP="00241589">
            <w:pPr>
              <w:shd w:val="clear" w:color="auto" w:fill="FFFFFF"/>
              <w:ind w:firstLine="426"/>
              <w:contextualSpacing/>
              <w:jc w:val="center"/>
              <w:rPr>
                <w:sz w:val="24"/>
                <w:szCs w:val="24"/>
              </w:rPr>
            </w:pPr>
            <w:r>
              <w:rPr>
                <w:sz w:val="24"/>
                <w:szCs w:val="24"/>
              </w:rPr>
              <w:lastRenderedPageBreak/>
              <w:t>5</w:t>
            </w:r>
          </w:p>
          <w:p w:rsidR="00551FDF" w:rsidRPr="00434831" w:rsidRDefault="00E23E7D" w:rsidP="0088202D">
            <w:pPr>
              <w:shd w:val="clear" w:color="auto" w:fill="FFFFFF"/>
              <w:contextualSpacing/>
              <w:jc w:val="both"/>
              <w:rPr>
                <w:sz w:val="24"/>
                <w:szCs w:val="24"/>
              </w:rPr>
            </w:pPr>
            <w:r>
              <w:rPr>
                <w:sz w:val="24"/>
                <w:szCs w:val="24"/>
              </w:rPr>
              <w:t>технических</w:t>
            </w:r>
            <w:r w:rsidR="00551FDF" w:rsidRPr="00434831">
              <w:rPr>
                <w:sz w:val="24"/>
                <w:szCs w:val="24"/>
              </w:rPr>
              <w:t xml:space="preserve"> регламентов;</w:t>
            </w:r>
          </w:p>
          <w:p w:rsidR="00551FDF" w:rsidRPr="00434831" w:rsidRDefault="00551FDF" w:rsidP="00EF5AB9">
            <w:pPr>
              <w:shd w:val="clear" w:color="auto" w:fill="FFFFFF"/>
              <w:ind w:firstLine="426"/>
              <w:contextualSpacing/>
              <w:jc w:val="both"/>
              <w:rPr>
                <w:b/>
                <w:sz w:val="24"/>
                <w:szCs w:val="24"/>
              </w:rPr>
            </w:pPr>
            <w:r w:rsidRPr="00434831">
              <w:rPr>
                <w:rFonts w:eastAsia="SimSun"/>
                <w:sz w:val="24"/>
                <w:szCs w:val="24"/>
                <w:lang w:eastAsia="zh-CN"/>
              </w:rPr>
              <w:t>М</w:t>
            </w:r>
            <w:r w:rsidRPr="00434831">
              <w:rPr>
                <w:sz w:val="24"/>
                <w:szCs w:val="24"/>
              </w:rPr>
              <w:t>аксимальный процент застройки в границах земельного участка – 50 %</w:t>
            </w:r>
          </w:p>
          <w:p w:rsidR="00551FDF" w:rsidRPr="00434831" w:rsidRDefault="00551FDF" w:rsidP="00EF5AB9">
            <w:pPr>
              <w:ind w:firstLine="426"/>
              <w:contextualSpacing/>
              <w:jc w:val="both"/>
              <w:rPr>
                <w:sz w:val="24"/>
                <w:szCs w:val="24"/>
              </w:rPr>
            </w:pPr>
          </w:p>
          <w:p w:rsidR="00551FDF" w:rsidRPr="00434831" w:rsidRDefault="00551FDF" w:rsidP="00EF5AB9">
            <w:pPr>
              <w:ind w:firstLine="426"/>
              <w:contextualSpacing/>
              <w:jc w:val="both"/>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p w:rsidR="00551FDF" w:rsidRPr="00434831" w:rsidRDefault="00551FDF" w:rsidP="00EF5AB9">
            <w:pPr>
              <w:contextualSpacing/>
              <w:rPr>
                <w:sz w:val="24"/>
                <w:szCs w:val="24"/>
              </w:rPr>
            </w:pPr>
          </w:p>
        </w:tc>
      </w:tr>
      <w:tr w:rsidR="00551FDF" w:rsidRPr="00434831" w:rsidTr="00EF5AB9">
        <w:trPr>
          <w:trHeight w:val="2771"/>
        </w:trPr>
        <w:tc>
          <w:tcPr>
            <w:tcW w:w="636" w:type="dxa"/>
          </w:tcPr>
          <w:p w:rsidR="00551FDF" w:rsidRPr="00434831" w:rsidRDefault="00551FDF" w:rsidP="00EF5AB9">
            <w:pPr>
              <w:contextualSpacing/>
              <w:rPr>
                <w:sz w:val="24"/>
                <w:szCs w:val="24"/>
              </w:rPr>
            </w:pPr>
            <w:r w:rsidRPr="00434831">
              <w:rPr>
                <w:sz w:val="24"/>
                <w:szCs w:val="24"/>
              </w:rPr>
              <w:t>2.1</w:t>
            </w:r>
          </w:p>
        </w:tc>
        <w:tc>
          <w:tcPr>
            <w:tcW w:w="2341" w:type="dxa"/>
          </w:tcPr>
          <w:p w:rsidR="00551FDF" w:rsidRPr="00434831" w:rsidRDefault="00551FDF" w:rsidP="00EF5AB9">
            <w:pPr>
              <w:contextualSpacing/>
              <w:rPr>
                <w:sz w:val="24"/>
                <w:szCs w:val="24"/>
              </w:rPr>
            </w:pPr>
            <w:r w:rsidRPr="00434831">
              <w:rPr>
                <w:sz w:val="24"/>
                <w:szCs w:val="24"/>
              </w:rPr>
              <w:t>связь</w:t>
            </w:r>
          </w:p>
        </w:tc>
        <w:tc>
          <w:tcPr>
            <w:tcW w:w="5103" w:type="dxa"/>
          </w:tcPr>
          <w:p w:rsidR="00551FDF" w:rsidRPr="00434831" w:rsidRDefault="00551FDF" w:rsidP="00EF5AB9">
            <w:pPr>
              <w:contextualSpacing/>
              <w:jc w:val="both"/>
              <w:rPr>
                <w:sz w:val="24"/>
                <w:szCs w:val="24"/>
              </w:rPr>
            </w:pPr>
            <w:r w:rsidRPr="00434831">
              <w:rPr>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0" w:history="1">
              <w:r w:rsidRPr="00434831">
                <w:rPr>
                  <w:sz w:val="24"/>
                  <w:szCs w:val="24"/>
                </w:rPr>
                <w:t>кодом 3.1</w:t>
              </w:r>
            </w:hyperlink>
          </w:p>
        </w:tc>
        <w:tc>
          <w:tcPr>
            <w:tcW w:w="709" w:type="dxa"/>
          </w:tcPr>
          <w:p w:rsidR="00551FDF" w:rsidRPr="00434831" w:rsidRDefault="00551FDF" w:rsidP="00EF5AB9">
            <w:pPr>
              <w:contextualSpacing/>
              <w:rPr>
                <w:sz w:val="24"/>
                <w:szCs w:val="24"/>
              </w:rPr>
            </w:pPr>
            <w:r w:rsidRPr="00434831">
              <w:rPr>
                <w:sz w:val="24"/>
                <w:szCs w:val="24"/>
              </w:rPr>
              <w:t>6.8</w:t>
            </w:r>
          </w:p>
        </w:tc>
        <w:tc>
          <w:tcPr>
            <w:tcW w:w="5953" w:type="dxa"/>
            <w:vMerge/>
          </w:tcPr>
          <w:p w:rsidR="00551FDF" w:rsidRPr="00434831" w:rsidRDefault="00551FDF" w:rsidP="00EF5AB9">
            <w:pPr>
              <w:contextualSpacing/>
              <w:rPr>
                <w:sz w:val="24"/>
                <w:szCs w:val="24"/>
              </w:rPr>
            </w:pPr>
          </w:p>
        </w:tc>
      </w:tr>
      <w:tr w:rsidR="005F2014" w:rsidRPr="00434831" w:rsidTr="00C257CB">
        <w:trPr>
          <w:trHeight w:val="3786"/>
        </w:trPr>
        <w:tc>
          <w:tcPr>
            <w:tcW w:w="636" w:type="dxa"/>
          </w:tcPr>
          <w:p w:rsidR="005F2014" w:rsidRPr="00434831" w:rsidRDefault="005F2014" w:rsidP="005F2014">
            <w:pPr>
              <w:contextualSpacing/>
              <w:rPr>
                <w:sz w:val="24"/>
                <w:szCs w:val="24"/>
              </w:rPr>
            </w:pPr>
            <w:r>
              <w:rPr>
                <w:sz w:val="24"/>
                <w:szCs w:val="24"/>
              </w:rPr>
              <w:t>3</w:t>
            </w:r>
          </w:p>
        </w:tc>
        <w:tc>
          <w:tcPr>
            <w:tcW w:w="2341" w:type="dxa"/>
          </w:tcPr>
          <w:p w:rsidR="005F2014" w:rsidRPr="0087024A" w:rsidRDefault="005F2014" w:rsidP="005F2014">
            <w:pPr>
              <w:contextualSpacing/>
              <w:rPr>
                <w:sz w:val="24"/>
                <w:szCs w:val="24"/>
              </w:rPr>
            </w:pPr>
            <w:r>
              <w:rPr>
                <w:sz w:val="24"/>
                <w:szCs w:val="24"/>
              </w:rPr>
              <w:t>Пищевая промышленность</w:t>
            </w:r>
          </w:p>
        </w:tc>
        <w:tc>
          <w:tcPr>
            <w:tcW w:w="5103" w:type="dxa"/>
          </w:tcPr>
          <w:p w:rsidR="005F2014" w:rsidRPr="00434831" w:rsidRDefault="005F2014" w:rsidP="005F2014">
            <w:pPr>
              <w:contextualSpacing/>
              <w:jc w:val="both"/>
              <w:rPr>
                <w:sz w:val="24"/>
                <w:szCs w:val="24"/>
              </w:rPr>
            </w:pPr>
            <w:r>
              <w:rPr>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709" w:type="dxa"/>
          </w:tcPr>
          <w:p w:rsidR="005F2014" w:rsidRPr="00434831" w:rsidRDefault="005F2014" w:rsidP="005F2014">
            <w:pPr>
              <w:contextualSpacing/>
              <w:rPr>
                <w:sz w:val="24"/>
                <w:szCs w:val="24"/>
              </w:rPr>
            </w:pPr>
            <w:r>
              <w:rPr>
                <w:sz w:val="24"/>
                <w:szCs w:val="24"/>
              </w:rPr>
              <w:t>6.4</w:t>
            </w:r>
          </w:p>
        </w:tc>
        <w:tc>
          <w:tcPr>
            <w:tcW w:w="5953" w:type="dxa"/>
          </w:tcPr>
          <w:p w:rsidR="005F2014" w:rsidRDefault="005F2014" w:rsidP="005F2014">
            <w:pPr>
              <w:ind w:firstLine="284"/>
              <w:contextualSpacing/>
              <w:jc w:val="both"/>
              <w:rPr>
                <w:sz w:val="24"/>
                <w:szCs w:val="24"/>
              </w:rPr>
            </w:pPr>
            <w:r w:rsidRPr="0087024A">
              <w:rPr>
                <w:sz w:val="24"/>
                <w:szCs w:val="24"/>
              </w:rPr>
              <w:t>минимальная /максимальная площадь земельного участка</w:t>
            </w:r>
            <w:r>
              <w:rPr>
                <w:sz w:val="24"/>
                <w:szCs w:val="24"/>
              </w:rPr>
              <w:t xml:space="preserve"> предоставляемого для здания общественно-деловой зоны 5000-(</w:t>
            </w:r>
            <w:r w:rsidRPr="0087024A">
              <w:rPr>
                <w:sz w:val="24"/>
                <w:szCs w:val="24"/>
              </w:rPr>
              <w:t>250000</w:t>
            </w:r>
            <w:proofErr w:type="gramStart"/>
            <w:r>
              <w:rPr>
                <w:sz w:val="24"/>
                <w:szCs w:val="24"/>
              </w:rPr>
              <w:t xml:space="preserve">) </w:t>
            </w:r>
            <w:r w:rsidRPr="0087024A">
              <w:rPr>
                <w:sz w:val="24"/>
                <w:szCs w:val="24"/>
              </w:rPr>
              <w:t xml:space="preserve"> кв.</w:t>
            </w:r>
            <w:proofErr w:type="gramEnd"/>
            <w:r w:rsidRPr="0087024A">
              <w:rPr>
                <w:sz w:val="24"/>
                <w:szCs w:val="24"/>
              </w:rPr>
              <w:t xml:space="preserve"> м.</w:t>
            </w:r>
            <w:r>
              <w:rPr>
                <w:sz w:val="24"/>
                <w:szCs w:val="24"/>
              </w:rPr>
              <w:t>, а также определяется по заданию на проектирование</w:t>
            </w:r>
          </w:p>
          <w:p w:rsidR="005F2014" w:rsidRPr="0087024A" w:rsidRDefault="005F2014" w:rsidP="005F2014">
            <w:pPr>
              <w:ind w:firstLine="284"/>
              <w:contextualSpacing/>
              <w:jc w:val="both"/>
              <w:rPr>
                <w:sz w:val="24"/>
                <w:szCs w:val="24"/>
              </w:rPr>
            </w:pPr>
            <w:r>
              <w:rPr>
                <w:sz w:val="24"/>
                <w:szCs w:val="24"/>
              </w:rPr>
              <w:t xml:space="preserve">минимальный отступ строений от красной линии участка или границ участка </w:t>
            </w:r>
            <w:r w:rsidR="0088202D">
              <w:rPr>
                <w:sz w:val="24"/>
                <w:szCs w:val="24"/>
              </w:rPr>
              <w:t>–</w:t>
            </w:r>
            <w:r>
              <w:rPr>
                <w:sz w:val="24"/>
                <w:szCs w:val="24"/>
              </w:rPr>
              <w:t xml:space="preserve"> 5 метров: или на основании утвержденной документации по планировке территории для размещения промышленного предприятия</w:t>
            </w:r>
          </w:p>
          <w:p w:rsidR="005F2014" w:rsidRPr="0087024A" w:rsidRDefault="005F2014" w:rsidP="005F2014">
            <w:pPr>
              <w:shd w:val="clear" w:color="auto" w:fill="FFFFFF"/>
              <w:ind w:firstLine="426"/>
              <w:contextualSpacing/>
              <w:jc w:val="both"/>
              <w:rPr>
                <w:sz w:val="24"/>
                <w:szCs w:val="24"/>
              </w:rPr>
            </w:pPr>
            <w:r w:rsidRPr="0087024A">
              <w:rPr>
                <w:sz w:val="24"/>
                <w:szCs w:val="24"/>
              </w:rPr>
              <w:t xml:space="preserve">максимальная высота </w:t>
            </w:r>
            <w:r>
              <w:rPr>
                <w:sz w:val="24"/>
                <w:szCs w:val="24"/>
              </w:rPr>
              <w:t>здании 25 метров; высота технологических сооружений устанавливается в соответствии с проектной документацией</w:t>
            </w:r>
          </w:p>
          <w:p w:rsidR="005F2014" w:rsidRPr="00434831" w:rsidRDefault="005F2014" w:rsidP="005F2014">
            <w:pPr>
              <w:contextualSpacing/>
              <w:rPr>
                <w:sz w:val="24"/>
                <w:szCs w:val="24"/>
              </w:rPr>
            </w:pPr>
            <w:r w:rsidRPr="0087024A">
              <w:rPr>
                <w:sz w:val="24"/>
                <w:szCs w:val="24"/>
              </w:rPr>
              <w:t xml:space="preserve"> максимальный процент застройки участка – </w:t>
            </w:r>
            <w:r>
              <w:rPr>
                <w:sz w:val="24"/>
                <w:szCs w:val="24"/>
              </w:rPr>
              <w:t>70</w:t>
            </w:r>
            <w:r w:rsidRPr="0087024A">
              <w:rPr>
                <w:sz w:val="24"/>
                <w:szCs w:val="24"/>
              </w:rPr>
              <w:t>%</w:t>
            </w:r>
          </w:p>
        </w:tc>
      </w:tr>
      <w:tr w:rsidR="00241589" w:rsidRPr="00434831" w:rsidTr="00583D7B">
        <w:tc>
          <w:tcPr>
            <w:tcW w:w="636" w:type="dxa"/>
          </w:tcPr>
          <w:p w:rsidR="00241589" w:rsidRPr="00434831" w:rsidRDefault="00241589" w:rsidP="00583D7B">
            <w:pPr>
              <w:contextualSpacing/>
              <w:jc w:val="center"/>
              <w:rPr>
                <w:sz w:val="24"/>
                <w:szCs w:val="24"/>
              </w:rPr>
            </w:pPr>
            <w:r w:rsidRPr="00434831">
              <w:rPr>
                <w:sz w:val="24"/>
                <w:szCs w:val="24"/>
              </w:rPr>
              <w:lastRenderedPageBreak/>
              <w:t>1</w:t>
            </w:r>
          </w:p>
        </w:tc>
        <w:tc>
          <w:tcPr>
            <w:tcW w:w="2341" w:type="dxa"/>
          </w:tcPr>
          <w:p w:rsidR="00241589" w:rsidRPr="00434831" w:rsidRDefault="00241589" w:rsidP="00583D7B">
            <w:pPr>
              <w:contextualSpacing/>
              <w:jc w:val="center"/>
              <w:rPr>
                <w:sz w:val="24"/>
                <w:szCs w:val="24"/>
              </w:rPr>
            </w:pPr>
            <w:r w:rsidRPr="00434831">
              <w:rPr>
                <w:sz w:val="24"/>
                <w:szCs w:val="24"/>
              </w:rPr>
              <w:t>2</w:t>
            </w:r>
          </w:p>
        </w:tc>
        <w:tc>
          <w:tcPr>
            <w:tcW w:w="5103" w:type="dxa"/>
          </w:tcPr>
          <w:p w:rsidR="00241589" w:rsidRPr="00434831" w:rsidRDefault="00241589" w:rsidP="00583D7B">
            <w:pPr>
              <w:contextualSpacing/>
              <w:jc w:val="center"/>
              <w:rPr>
                <w:sz w:val="24"/>
                <w:szCs w:val="24"/>
              </w:rPr>
            </w:pPr>
            <w:r w:rsidRPr="00434831">
              <w:rPr>
                <w:sz w:val="24"/>
                <w:szCs w:val="24"/>
              </w:rPr>
              <w:t>3</w:t>
            </w:r>
          </w:p>
        </w:tc>
        <w:tc>
          <w:tcPr>
            <w:tcW w:w="709" w:type="dxa"/>
          </w:tcPr>
          <w:p w:rsidR="00241589" w:rsidRPr="00434831" w:rsidRDefault="00241589" w:rsidP="00583D7B">
            <w:pPr>
              <w:contextualSpacing/>
              <w:jc w:val="center"/>
              <w:rPr>
                <w:sz w:val="24"/>
                <w:szCs w:val="24"/>
              </w:rPr>
            </w:pPr>
            <w:r w:rsidRPr="00434831">
              <w:rPr>
                <w:sz w:val="24"/>
                <w:szCs w:val="24"/>
              </w:rPr>
              <w:t>4</w:t>
            </w:r>
          </w:p>
        </w:tc>
        <w:tc>
          <w:tcPr>
            <w:tcW w:w="5953" w:type="dxa"/>
          </w:tcPr>
          <w:p w:rsidR="00241589" w:rsidRPr="00434831" w:rsidRDefault="00241589" w:rsidP="00583D7B">
            <w:pPr>
              <w:contextualSpacing/>
              <w:jc w:val="center"/>
              <w:rPr>
                <w:sz w:val="24"/>
                <w:szCs w:val="24"/>
              </w:rPr>
            </w:pPr>
            <w:r w:rsidRPr="00434831">
              <w:rPr>
                <w:sz w:val="24"/>
                <w:szCs w:val="24"/>
              </w:rPr>
              <w:t>5</w:t>
            </w:r>
          </w:p>
        </w:tc>
      </w:tr>
      <w:tr w:rsidR="005F2014" w:rsidRPr="00434831" w:rsidTr="00EF5AB9">
        <w:trPr>
          <w:trHeight w:val="270"/>
        </w:trPr>
        <w:tc>
          <w:tcPr>
            <w:tcW w:w="14742" w:type="dxa"/>
            <w:gridSpan w:val="5"/>
          </w:tcPr>
          <w:p w:rsidR="005F2014" w:rsidRPr="00434831" w:rsidRDefault="005F2014" w:rsidP="005F2014">
            <w:pPr>
              <w:contextualSpacing/>
              <w:jc w:val="center"/>
              <w:rPr>
                <w:b/>
                <w:sz w:val="24"/>
                <w:szCs w:val="24"/>
              </w:rPr>
            </w:pPr>
            <w:r w:rsidRPr="00434831">
              <w:rPr>
                <w:b/>
                <w:sz w:val="24"/>
                <w:szCs w:val="24"/>
              </w:rPr>
              <w:t>Условно разрешенные виды использования</w:t>
            </w:r>
          </w:p>
        </w:tc>
      </w:tr>
      <w:tr w:rsidR="005F2014" w:rsidRPr="00434831" w:rsidTr="00524C27">
        <w:trPr>
          <w:trHeight w:val="70"/>
        </w:trPr>
        <w:tc>
          <w:tcPr>
            <w:tcW w:w="636" w:type="dxa"/>
          </w:tcPr>
          <w:p w:rsidR="005F2014" w:rsidRPr="00434831" w:rsidRDefault="005F2014" w:rsidP="005F2014">
            <w:pPr>
              <w:contextualSpacing/>
              <w:rPr>
                <w:sz w:val="24"/>
                <w:szCs w:val="24"/>
              </w:rPr>
            </w:pPr>
          </w:p>
        </w:tc>
        <w:tc>
          <w:tcPr>
            <w:tcW w:w="2341" w:type="dxa"/>
          </w:tcPr>
          <w:p w:rsidR="005F2014" w:rsidRPr="00434831" w:rsidRDefault="005F2014" w:rsidP="005F2014">
            <w:pPr>
              <w:contextualSpacing/>
              <w:jc w:val="center"/>
              <w:rPr>
                <w:sz w:val="24"/>
                <w:szCs w:val="24"/>
              </w:rPr>
            </w:pPr>
            <w:r w:rsidRPr="00434831">
              <w:rPr>
                <w:sz w:val="24"/>
                <w:szCs w:val="24"/>
              </w:rPr>
              <w:t>не установлены</w:t>
            </w:r>
          </w:p>
        </w:tc>
        <w:tc>
          <w:tcPr>
            <w:tcW w:w="5103" w:type="dxa"/>
          </w:tcPr>
          <w:p w:rsidR="005F2014" w:rsidRPr="00434831" w:rsidRDefault="005F2014" w:rsidP="005F2014">
            <w:pPr>
              <w:contextualSpacing/>
              <w:rPr>
                <w:sz w:val="24"/>
                <w:szCs w:val="24"/>
              </w:rPr>
            </w:pPr>
          </w:p>
        </w:tc>
        <w:tc>
          <w:tcPr>
            <w:tcW w:w="709" w:type="dxa"/>
          </w:tcPr>
          <w:p w:rsidR="005F2014" w:rsidRPr="00434831" w:rsidRDefault="005F2014" w:rsidP="005F2014">
            <w:pPr>
              <w:contextualSpacing/>
              <w:rPr>
                <w:sz w:val="24"/>
                <w:szCs w:val="24"/>
              </w:rPr>
            </w:pPr>
          </w:p>
        </w:tc>
        <w:tc>
          <w:tcPr>
            <w:tcW w:w="5953" w:type="dxa"/>
          </w:tcPr>
          <w:p w:rsidR="005F2014" w:rsidRPr="00434831" w:rsidRDefault="005F2014" w:rsidP="005F2014">
            <w:pPr>
              <w:contextualSpacing/>
              <w:jc w:val="center"/>
              <w:rPr>
                <w:sz w:val="24"/>
                <w:szCs w:val="24"/>
              </w:rPr>
            </w:pPr>
            <w:r w:rsidRPr="00434831">
              <w:rPr>
                <w:sz w:val="24"/>
                <w:szCs w:val="24"/>
              </w:rPr>
              <w:t>не установлены</w:t>
            </w:r>
          </w:p>
        </w:tc>
      </w:tr>
      <w:tr w:rsidR="005F2014" w:rsidRPr="00434831" w:rsidTr="00EF5AB9">
        <w:trPr>
          <w:trHeight w:val="255"/>
        </w:trPr>
        <w:tc>
          <w:tcPr>
            <w:tcW w:w="14742" w:type="dxa"/>
            <w:gridSpan w:val="5"/>
          </w:tcPr>
          <w:p w:rsidR="005F2014" w:rsidRPr="00434831" w:rsidRDefault="005F2014" w:rsidP="005F2014">
            <w:pPr>
              <w:contextualSpacing/>
              <w:jc w:val="center"/>
              <w:rPr>
                <w:b/>
                <w:sz w:val="24"/>
                <w:szCs w:val="24"/>
              </w:rPr>
            </w:pPr>
            <w:r w:rsidRPr="00434831">
              <w:rPr>
                <w:b/>
                <w:sz w:val="24"/>
                <w:szCs w:val="24"/>
              </w:rPr>
              <w:t>Вспомогательные виды разрешенного использования</w:t>
            </w:r>
          </w:p>
        </w:tc>
      </w:tr>
      <w:tr w:rsidR="005F2014" w:rsidRPr="00434831" w:rsidTr="00EF5AB9">
        <w:trPr>
          <w:trHeight w:val="678"/>
        </w:trPr>
        <w:tc>
          <w:tcPr>
            <w:tcW w:w="636" w:type="dxa"/>
          </w:tcPr>
          <w:p w:rsidR="005F2014" w:rsidRPr="00434831" w:rsidRDefault="005F2014" w:rsidP="005F2014">
            <w:pPr>
              <w:contextualSpacing/>
              <w:rPr>
                <w:sz w:val="24"/>
                <w:szCs w:val="24"/>
              </w:rPr>
            </w:pPr>
            <w:r w:rsidRPr="00434831">
              <w:rPr>
                <w:sz w:val="24"/>
                <w:szCs w:val="24"/>
              </w:rPr>
              <w:t>1</w:t>
            </w: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jc w:val="center"/>
              <w:rPr>
                <w:sz w:val="24"/>
                <w:szCs w:val="24"/>
              </w:rPr>
            </w:pPr>
          </w:p>
        </w:tc>
        <w:tc>
          <w:tcPr>
            <w:tcW w:w="2341" w:type="dxa"/>
          </w:tcPr>
          <w:p w:rsidR="005F2014" w:rsidRPr="00434831" w:rsidRDefault="005F2014" w:rsidP="005F2014">
            <w:pPr>
              <w:contextualSpacing/>
              <w:rPr>
                <w:sz w:val="24"/>
                <w:szCs w:val="24"/>
              </w:rPr>
            </w:pPr>
            <w:r w:rsidRPr="00434831">
              <w:rPr>
                <w:sz w:val="24"/>
                <w:szCs w:val="24"/>
              </w:rPr>
              <w:t>коммунальное обслуживание</w:t>
            </w: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jc w:val="center"/>
              <w:rPr>
                <w:sz w:val="24"/>
                <w:szCs w:val="24"/>
              </w:rPr>
            </w:pPr>
          </w:p>
        </w:tc>
        <w:tc>
          <w:tcPr>
            <w:tcW w:w="5103" w:type="dxa"/>
          </w:tcPr>
          <w:p w:rsidR="005F2014" w:rsidRPr="00434831" w:rsidRDefault="005F2014" w:rsidP="00C257CB">
            <w:pPr>
              <w:contextualSpacing/>
              <w:jc w:val="both"/>
              <w:rPr>
                <w:sz w:val="24"/>
                <w:szCs w:val="24"/>
              </w:rPr>
            </w:pPr>
            <w:r w:rsidRPr="00434831">
              <w:rPr>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w:t>
            </w:r>
            <w:r w:rsidR="0088202D">
              <w:rPr>
                <w:sz w:val="24"/>
                <w:szCs w:val="24"/>
              </w:rPr>
              <w:t xml:space="preserve"> </w:t>
            </w:r>
            <w:r w:rsidRPr="00434831">
              <w:rPr>
                <w:sz w:val="24"/>
                <w:szCs w:val="24"/>
              </w:rPr>
              <w:t>газа,</w:t>
            </w:r>
            <w:r w:rsidR="0088202D">
              <w:rPr>
                <w:sz w:val="24"/>
                <w:szCs w:val="24"/>
              </w:rPr>
              <w:t xml:space="preserve"> </w:t>
            </w:r>
            <w:r w:rsidRPr="00434831">
              <w:rPr>
                <w:sz w:val="24"/>
                <w:szCs w:val="24"/>
              </w:rPr>
              <w:t>предоставления</w:t>
            </w:r>
            <w:r w:rsidR="00C257CB">
              <w:rPr>
                <w:sz w:val="24"/>
                <w:szCs w:val="24"/>
              </w:rPr>
              <w:t xml:space="preserve"> </w:t>
            </w:r>
            <w:r w:rsidRPr="00434831">
              <w:rPr>
                <w:sz w:val="24"/>
                <w:szCs w:val="24"/>
              </w:rPr>
              <w:t>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5F2014" w:rsidRPr="00434831" w:rsidRDefault="005F2014" w:rsidP="005F2014">
            <w:pPr>
              <w:contextualSpacing/>
              <w:rPr>
                <w:sz w:val="24"/>
                <w:szCs w:val="24"/>
              </w:rPr>
            </w:pPr>
            <w:r w:rsidRPr="00434831">
              <w:rPr>
                <w:sz w:val="24"/>
                <w:szCs w:val="24"/>
              </w:rPr>
              <w:t>3.1</w:t>
            </w: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rPr>
                <w:sz w:val="24"/>
                <w:szCs w:val="24"/>
              </w:rPr>
            </w:pPr>
          </w:p>
          <w:p w:rsidR="005F2014" w:rsidRPr="00434831" w:rsidRDefault="005F2014" w:rsidP="005F2014">
            <w:pPr>
              <w:contextualSpacing/>
              <w:jc w:val="center"/>
              <w:rPr>
                <w:sz w:val="24"/>
                <w:szCs w:val="24"/>
              </w:rPr>
            </w:pPr>
          </w:p>
        </w:tc>
        <w:tc>
          <w:tcPr>
            <w:tcW w:w="5953" w:type="dxa"/>
            <w:vMerge w:val="restart"/>
          </w:tcPr>
          <w:p w:rsidR="005F2014" w:rsidRPr="00434831" w:rsidRDefault="005F2014" w:rsidP="005F2014">
            <w:pPr>
              <w:ind w:firstLine="317"/>
              <w:contextualSpacing/>
              <w:jc w:val="both"/>
              <w:rPr>
                <w:b/>
                <w:sz w:val="24"/>
                <w:szCs w:val="24"/>
                <w:u w:val="single"/>
              </w:rPr>
            </w:pPr>
            <w:r w:rsidRPr="00434831">
              <w:rPr>
                <w:b/>
                <w:sz w:val="24"/>
                <w:szCs w:val="24"/>
                <w:u w:val="single"/>
              </w:rPr>
              <w:t>Действие градостроительного регламента не распространяется в границах территорий общего пользования.</w:t>
            </w:r>
          </w:p>
          <w:p w:rsidR="005F2014" w:rsidRPr="00434831" w:rsidRDefault="005F2014" w:rsidP="005F2014">
            <w:pPr>
              <w:shd w:val="clear" w:color="auto" w:fill="FFFFFF"/>
              <w:ind w:firstLine="426"/>
              <w:contextualSpacing/>
              <w:jc w:val="both"/>
              <w:rPr>
                <w:sz w:val="24"/>
                <w:szCs w:val="24"/>
              </w:rPr>
            </w:pPr>
            <w:r w:rsidRPr="00434831">
              <w:rPr>
                <w:sz w:val="24"/>
                <w:szCs w:val="24"/>
              </w:rPr>
              <w:t>Площадь медицинского пункта следует принимать:</w:t>
            </w:r>
          </w:p>
          <w:p w:rsidR="0088202D" w:rsidRDefault="005F2014" w:rsidP="005F2014">
            <w:pPr>
              <w:shd w:val="clear" w:color="auto" w:fill="FFFFFF"/>
              <w:ind w:firstLine="426"/>
              <w:contextualSpacing/>
              <w:jc w:val="both"/>
              <w:rPr>
                <w:sz w:val="24"/>
                <w:szCs w:val="24"/>
              </w:rPr>
            </w:pPr>
            <w:r w:rsidRPr="00434831">
              <w:rPr>
                <w:sz w:val="24"/>
                <w:szCs w:val="24"/>
              </w:rPr>
              <w:t xml:space="preserve">12 кв. м - при списочной численности от 50 до 150 </w:t>
            </w:r>
          </w:p>
          <w:p w:rsidR="005F2014" w:rsidRPr="00434831" w:rsidRDefault="005F2014" w:rsidP="0088202D">
            <w:pPr>
              <w:shd w:val="clear" w:color="auto" w:fill="FFFFFF"/>
              <w:contextualSpacing/>
              <w:jc w:val="both"/>
              <w:rPr>
                <w:sz w:val="24"/>
                <w:szCs w:val="24"/>
              </w:rPr>
            </w:pPr>
            <w:r w:rsidRPr="00434831">
              <w:rPr>
                <w:sz w:val="24"/>
                <w:szCs w:val="24"/>
              </w:rPr>
              <w:t>работающих;</w:t>
            </w:r>
          </w:p>
          <w:p w:rsidR="005F2014" w:rsidRPr="00434831" w:rsidRDefault="005F2014" w:rsidP="005F2014">
            <w:pPr>
              <w:shd w:val="clear" w:color="auto" w:fill="FFFFFF"/>
              <w:ind w:firstLine="426"/>
              <w:contextualSpacing/>
              <w:jc w:val="both"/>
              <w:rPr>
                <w:sz w:val="24"/>
                <w:szCs w:val="24"/>
              </w:rPr>
            </w:pPr>
            <w:r w:rsidRPr="00434831">
              <w:rPr>
                <w:sz w:val="24"/>
                <w:szCs w:val="24"/>
              </w:rPr>
              <w:t>18 кв. м - при списочной численности от 151 до 300 работающих.</w:t>
            </w:r>
          </w:p>
          <w:p w:rsidR="005F2014" w:rsidRPr="00434831" w:rsidRDefault="005F2014" w:rsidP="005F2014">
            <w:pPr>
              <w:shd w:val="clear" w:color="auto" w:fill="FFFFFF"/>
              <w:ind w:firstLine="426"/>
              <w:contextualSpacing/>
              <w:jc w:val="both"/>
              <w:rPr>
                <w:sz w:val="24"/>
                <w:szCs w:val="24"/>
              </w:rPr>
            </w:pPr>
            <w:r w:rsidRPr="00434831">
              <w:rPr>
                <w:sz w:val="24"/>
                <w:szCs w:val="24"/>
              </w:rPr>
              <w:t>Максимальное количество этажей – 2.</w:t>
            </w:r>
          </w:p>
          <w:p w:rsidR="005F2014" w:rsidRPr="00434831" w:rsidRDefault="005F2014" w:rsidP="005F2014">
            <w:pPr>
              <w:contextualSpacing/>
              <w:jc w:val="both"/>
              <w:rPr>
                <w:sz w:val="24"/>
                <w:szCs w:val="24"/>
              </w:rPr>
            </w:pPr>
            <w:r w:rsidRPr="00434831">
              <w:rPr>
                <w:sz w:val="24"/>
                <w:szCs w:val="24"/>
              </w:rPr>
              <w:t xml:space="preserve">       Максимальная высота – 12 м.        </w:t>
            </w:r>
          </w:p>
          <w:p w:rsidR="005F2014" w:rsidRPr="00434831" w:rsidRDefault="005F2014" w:rsidP="005F2014">
            <w:pPr>
              <w:contextualSpacing/>
              <w:jc w:val="both"/>
              <w:rPr>
                <w:sz w:val="24"/>
                <w:szCs w:val="24"/>
              </w:rPr>
            </w:pPr>
            <w:r w:rsidRPr="00434831">
              <w:rPr>
                <w:sz w:val="24"/>
                <w:szCs w:val="24"/>
              </w:rPr>
              <w:t xml:space="preserve">       Минимальный размер земельного участка -        10 кв. м</w:t>
            </w:r>
          </w:p>
          <w:p w:rsidR="005F2014" w:rsidRPr="00434831" w:rsidRDefault="005F2014" w:rsidP="005F2014">
            <w:pPr>
              <w:shd w:val="clear" w:color="auto" w:fill="FFFFFF"/>
              <w:ind w:firstLine="426"/>
              <w:contextualSpacing/>
              <w:jc w:val="both"/>
              <w:rPr>
                <w:sz w:val="24"/>
                <w:szCs w:val="24"/>
              </w:rPr>
            </w:pPr>
            <w:proofErr w:type="gramStart"/>
            <w:r w:rsidRPr="00434831">
              <w:rPr>
                <w:sz w:val="24"/>
                <w:szCs w:val="24"/>
              </w:rPr>
              <w:t>Минимальный  отступ</w:t>
            </w:r>
            <w:proofErr w:type="gramEnd"/>
            <w:r w:rsidRPr="00434831">
              <w:rPr>
                <w:sz w:val="24"/>
                <w:szCs w:val="24"/>
              </w:rPr>
              <w:t xml:space="preserve">  от  границ смежных  земельных участков – 3 м, с учетом  требований технических  регламентов;</w:t>
            </w:r>
          </w:p>
          <w:p w:rsidR="005F2014" w:rsidRPr="00434831" w:rsidRDefault="005F2014" w:rsidP="005F2014">
            <w:pPr>
              <w:shd w:val="clear" w:color="auto" w:fill="FFFFFF"/>
              <w:ind w:firstLine="426"/>
              <w:contextualSpacing/>
              <w:jc w:val="both"/>
              <w:rPr>
                <w:sz w:val="24"/>
                <w:szCs w:val="24"/>
              </w:rPr>
            </w:pPr>
            <w:r w:rsidRPr="00434831">
              <w:rPr>
                <w:rFonts w:eastAsia="SimSun"/>
                <w:sz w:val="24"/>
                <w:szCs w:val="24"/>
                <w:lang w:eastAsia="zh-CN"/>
              </w:rPr>
              <w:t>М</w:t>
            </w:r>
            <w:r w:rsidRPr="00434831">
              <w:rPr>
                <w:sz w:val="24"/>
                <w:szCs w:val="24"/>
              </w:rPr>
              <w:t>аксимальный процент застройки в границах земельного участка – 50 %</w:t>
            </w:r>
          </w:p>
          <w:p w:rsidR="005F2014" w:rsidRPr="00434831" w:rsidRDefault="005F2014" w:rsidP="005F2014">
            <w:pPr>
              <w:contextualSpacing/>
              <w:jc w:val="both"/>
              <w:rPr>
                <w:sz w:val="24"/>
                <w:szCs w:val="24"/>
              </w:rPr>
            </w:pPr>
          </w:p>
        </w:tc>
      </w:tr>
      <w:tr w:rsidR="005F2014" w:rsidRPr="00434831" w:rsidTr="00E23E7D">
        <w:trPr>
          <w:trHeight w:val="1239"/>
        </w:trPr>
        <w:tc>
          <w:tcPr>
            <w:tcW w:w="636" w:type="dxa"/>
          </w:tcPr>
          <w:p w:rsidR="005F2014" w:rsidRPr="00434831" w:rsidRDefault="005F2014" w:rsidP="005F2014">
            <w:pPr>
              <w:contextualSpacing/>
              <w:rPr>
                <w:sz w:val="24"/>
                <w:szCs w:val="24"/>
              </w:rPr>
            </w:pPr>
            <w:r w:rsidRPr="00434831">
              <w:rPr>
                <w:sz w:val="24"/>
                <w:szCs w:val="24"/>
              </w:rPr>
              <w:t>2</w:t>
            </w:r>
          </w:p>
        </w:tc>
        <w:tc>
          <w:tcPr>
            <w:tcW w:w="2341" w:type="dxa"/>
          </w:tcPr>
          <w:p w:rsidR="005F2014" w:rsidRPr="00434831" w:rsidRDefault="005F2014" w:rsidP="005F2014">
            <w:pPr>
              <w:contextualSpacing/>
              <w:rPr>
                <w:sz w:val="24"/>
                <w:szCs w:val="24"/>
              </w:rPr>
            </w:pPr>
            <w:r w:rsidRPr="00434831">
              <w:rPr>
                <w:sz w:val="24"/>
                <w:szCs w:val="24"/>
              </w:rPr>
              <w:t>Обслуживание автотранспорта</w:t>
            </w:r>
          </w:p>
        </w:tc>
        <w:tc>
          <w:tcPr>
            <w:tcW w:w="5103" w:type="dxa"/>
          </w:tcPr>
          <w:p w:rsidR="005F2014" w:rsidRPr="00434831" w:rsidRDefault="005F2014" w:rsidP="005F2014">
            <w:pPr>
              <w:contextualSpacing/>
              <w:jc w:val="both"/>
              <w:rPr>
                <w:sz w:val="24"/>
                <w:szCs w:val="24"/>
              </w:rPr>
            </w:pPr>
            <w:r w:rsidRPr="00434831">
              <w:rPr>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434831">
                <w:rPr>
                  <w:sz w:val="24"/>
                  <w:szCs w:val="24"/>
                </w:rPr>
                <w:t>коде 2.7.1</w:t>
              </w:r>
            </w:hyperlink>
          </w:p>
        </w:tc>
        <w:tc>
          <w:tcPr>
            <w:tcW w:w="709" w:type="dxa"/>
          </w:tcPr>
          <w:p w:rsidR="005F2014" w:rsidRPr="00434831" w:rsidRDefault="005F2014" w:rsidP="005F2014">
            <w:pPr>
              <w:contextualSpacing/>
              <w:rPr>
                <w:sz w:val="24"/>
                <w:szCs w:val="24"/>
              </w:rPr>
            </w:pPr>
            <w:r w:rsidRPr="00434831">
              <w:rPr>
                <w:sz w:val="24"/>
                <w:szCs w:val="24"/>
              </w:rPr>
              <w:t>4.9</w:t>
            </w:r>
          </w:p>
        </w:tc>
        <w:tc>
          <w:tcPr>
            <w:tcW w:w="5953" w:type="dxa"/>
            <w:vMerge/>
          </w:tcPr>
          <w:p w:rsidR="005F2014" w:rsidRPr="00434831" w:rsidRDefault="005F2014" w:rsidP="005F2014">
            <w:pPr>
              <w:ind w:firstLine="317"/>
              <w:contextualSpacing/>
              <w:jc w:val="both"/>
              <w:rPr>
                <w:b/>
                <w:sz w:val="24"/>
                <w:szCs w:val="24"/>
                <w:u w:val="single"/>
              </w:rPr>
            </w:pPr>
          </w:p>
        </w:tc>
      </w:tr>
      <w:tr w:rsidR="005F2014" w:rsidRPr="00434831" w:rsidTr="00E23E7D">
        <w:trPr>
          <w:trHeight w:val="2263"/>
        </w:trPr>
        <w:tc>
          <w:tcPr>
            <w:tcW w:w="636" w:type="dxa"/>
          </w:tcPr>
          <w:p w:rsidR="005F2014" w:rsidRPr="00434831" w:rsidRDefault="005F2014" w:rsidP="005F2014">
            <w:pPr>
              <w:contextualSpacing/>
              <w:rPr>
                <w:sz w:val="24"/>
                <w:szCs w:val="24"/>
              </w:rPr>
            </w:pPr>
            <w:r w:rsidRPr="00434831">
              <w:rPr>
                <w:sz w:val="24"/>
                <w:szCs w:val="24"/>
              </w:rPr>
              <w:t>3</w:t>
            </w:r>
          </w:p>
        </w:tc>
        <w:tc>
          <w:tcPr>
            <w:tcW w:w="2341" w:type="dxa"/>
          </w:tcPr>
          <w:p w:rsidR="005F2014" w:rsidRPr="00434831" w:rsidRDefault="005F2014" w:rsidP="005F2014">
            <w:pPr>
              <w:contextualSpacing/>
              <w:rPr>
                <w:sz w:val="24"/>
                <w:szCs w:val="24"/>
              </w:rPr>
            </w:pPr>
            <w:r w:rsidRPr="00434831">
              <w:rPr>
                <w:sz w:val="24"/>
                <w:szCs w:val="24"/>
              </w:rPr>
              <w:t>бытовое обслуживание</w:t>
            </w:r>
          </w:p>
        </w:tc>
        <w:tc>
          <w:tcPr>
            <w:tcW w:w="5103" w:type="dxa"/>
          </w:tcPr>
          <w:p w:rsidR="005F2014" w:rsidRPr="00434831" w:rsidRDefault="005F2014" w:rsidP="005F2014">
            <w:pPr>
              <w:contextualSpacing/>
              <w:jc w:val="both"/>
              <w:rPr>
                <w:sz w:val="24"/>
                <w:szCs w:val="24"/>
              </w:rPr>
            </w:pPr>
            <w:r w:rsidRPr="00434831">
              <w:rPr>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09" w:type="dxa"/>
          </w:tcPr>
          <w:p w:rsidR="005F2014" w:rsidRPr="00434831" w:rsidRDefault="005F2014" w:rsidP="005F2014">
            <w:pPr>
              <w:contextualSpacing/>
              <w:rPr>
                <w:sz w:val="24"/>
                <w:szCs w:val="24"/>
              </w:rPr>
            </w:pPr>
            <w:r w:rsidRPr="00434831">
              <w:rPr>
                <w:sz w:val="24"/>
                <w:szCs w:val="24"/>
              </w:rPr>
              <w:t>3.3</w:t>
            </w:r>
          </w:p>
        </w:tc>
        <w:tc>
          <w:tcPr>
            <w:tcW w:w="5953" w:type="dxa"/>
            <w:vMerge/>
          </w:tcPr>
          <w:p w:rsidR="005F2014" w:rsidRPr="00434831" w:rsidRDefault="005F2014" w:rsidP="005F2014">
            <w:pPr>
              <w:ind w:firstLine="317"/>
              <w:contextualSpacing/>
              <w:jc w:val="both"/>
              <w:rPr>
                <w:b/>
                <w:sz w:val="24"/>
                <w:szCs w:val="24"/>
                <w:u w:val="single"/>
              </w:rPr>
            </w:pPr>
          </w:p>
        </w:tc>
      </w:tr>
      <w:tr w:rsidR="00241589" w:rsidRPr="00434831" w:rsidTr="00583D7B">
        <w:tc>
          <w:tcPr>
            <w:tcW w:w="636" w:type="dxa"/>
          </w:tcPr>
          <w:p w:rsidR="00241589" w:rsidRPr="00434831" w:rsidRDefault="00241589" w:rsidP="00583D7B">
            <w:pPr>
              <w:contextualSpacing/>
              <w:jc w:val="center"/>
              <w:rPr>
                <w:sz w:val="24"/>
                <w:szCs w:val="24"/>
              </w:rPr>
            </w:pPr>
            <w:r w:rsidRPr="00434831">
              <w:rPr>
                <w:sz w:val="24"/>
                <w:szCs w:val="24"/>
              </w:rPr>
              <w:lastRenderedPageBreak/>
              <w:t>1</w:t>
            </w:r>
          </w:p>
        </w:tc>
        <w:tc>
          <w:tcPr>
            <w:tcW w:w="2341" w:type="dxa"/>
          </w:tcPr>
          <w:p w:rsidR="00241589" w:rsidRPr="00434831" w:rsidRDefault="00241589" w:rsidP="00583D7B">
            <w:pPr>
              <w:contextualSpacing/>
              <w:jc w:val="center"/>
              <w:rPr>
                <w:sz w:val="24"/>
                <w:szCs w:val="24"/>
              </w:rPr>
            </w:pPr>
            <w:r w:rsidRPr="00434831">
              <w:rPr>
                <w:sz w:val="24"/>
                <w:szCs w:val="24"/>
              </w:rPr>
              <w:t>2</w:t>
            </w:r>
          </w:p>
        </w:tc>
        <w:tc>
          <w:tcPr>
            <w:tcW w:w="5103" w:type="dxa"/>
          </w:tcPr>
          <w:p w:rsidR="00241589" w:rsidRPr="00434831" w:rsidRDefault="00241589" w:rsidP="00583D7B">
            <w:pPr>
              <w:contextualSpacing/>
              <w:jc w:val="center"/>
              <w:rPr>
                <w:sz w:val="24"/>
                <w:szCs w:val="24"/>
              </w:rPr>
            </w:pPr>
            <w:r w:rsidRPr="00434831">
              <w:rPr>
                <w:sz w:val="24"/>
                <w:szCs w:val="24"/>
              </w:rPr>
              <w:t>3</w:t>
            </w:r>
          </w:p>
        </w:tc>
        <w:tc>
          <w:tcPr>
            <w:tcW w:w="709" w:type="dxa"/>
          </w:tcPr>
          <w:p w:rsidR="00241589" w:rsidRPr="00434831" w:rsidRDefault="00241589" w:rsidP="00583D7B">
            <w:pPr>
              <w:contextualSpacing/>
              <w:jc w:val="center"/>
              <w:rPr>
                <w:sz w:val="24"/>
                <w:szCs w:val="24"/>
              </w:rPr>
            </w:pPr>
            <w:r w:rsidRPr="00434831">
              <w:rPr>
                <w:sz w:val="24"/>
                <w:szCs w:val="24"/>
              </w:rPr>
              <w:t>4</w:t>
            </w:r>
          </w:p>
        </w:tc>
        <w:tc>
          <w:tcPr>
            <w:tcW w:w="5953" w:type="dxa"/>
          </w:tcPr>
          <w:p w:rsidR="00241589" w:rsidRPr="00434831" w:rsidRDefault="00241589" w:rsidP="00583D7B">
            <w:pPr>
              <w:contextualSpacing/>
              <w:jc w:val="center"/>
              <w:rPr>
                <w:sz w:val="24"/>
                <w:szCs w:val="24"/>
              </w:rPr>
            </w:pPr>
            <w:r w:rsidRPr="00434831">
              <w:rPr>
                <w:sz w:val="24"/>
                <w:szCs w:val="24"/>
              </w:rPr>
              <w:t>5</w:t>
            </w:r>
          </w:p>
        </w:tc>
      </w:tr>
      <w:tr w:rsidR="005F2014" w:rsidRPr="00434831" w:rsidTr="00524C27">
        <w:trPr>
          <w:trHeight w:val="1972"/>
        </w:trPr>
        <w:tc>
          <w:tcPr>
            <w:tcW w:w="636" w:type="dxa"/>
          </w:tcPr>
          <w:p w:rsidR="005F2014" w:rsidRPr="00434831" w:rsidRDefault="005F2014" w:rsidP="005F2014">
            <w:pPr>
              <w:contextualSpacing/>
              <w:rPr>
                <w:sz w:val="24"/>
                <w:szCs w:val="24"/>
              </w:rPr>
            </w:pPr>
            <w:r w:rsidRPr="00434831">
              <w:rPr>
                <w:sz w:val="24"/>
                <w:szCs w:val="24"/>
              </w:rPr>
              <w:t>4</w:t>
            </w:r>
          </w:p>
        </w:tc>
        <w:tc>
          <w:tcPr>
            <w:tcW w:w="2341" w:type="dxa"/>
          </w:tcPr>
          <w:p w:rsidR="005F2014" w:rsidRPr="00434831" w:rsidRDefault="005F2014" w:rsidP="005F2014">
            <w:pPr>
              <w:contextualSpacing/>
              <w:rPr>
                <w:sz w:val="24"/>
                <w:szCs w:val="24"/>
              </w:rPr>
            </w:pPr>
            <w:r w:rsidRPr="00434831">
              <w:rPr>
                <w:sz w:val="24"/>
                <w:szCs w:val="24"/>
              </w:rPr>
              <w:t>земельные участки (территории) общего пользования</w:t>
            </w:r>
          </w:p>
        </w:tc>
        <w:tc>
          <w:tcPr>
            <w:tcW w:w="5103" w:type="dxa"/>
          </w:tcPr>
          <w:p w:rsidR="005F2014" w:rsidRPr="00434831" w:rsidRDefault="005F2014" w:rsidP="005F2014">
            <w:pPr>
              <w:contextualSpacing/>
              <w:jc w:val="both"/>
              <w:rPr>
                <w:sz w:val="24"/>
                <w:szCs w:val="24"/>
              </w:rPr>
            </w:pPr>
            <w:r w:rsidRPr="00434831">
              <w:rPr>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5F2014" w:rsidRPr="00434831" w:rsidRDefault="005F2014" w:rsidP="005F2014">
            <w:pPr>
              <w:contextualSpacing/>
              <w:rPr>
                <w:sz w:val="24"/>
                <w:szCs w:val="24"/>
              </w:rPr>
            </w:pPr>
            <w:r w:rsidRPr="00434831">
              <w:rPr>
                <w:sz w:val="24"/>
                <w:szCs w:val="24"/>
              </w:rPr>
              <w:t>12.0</w:t>
            </w:r>
          </w:p>
        </w:tc>
        <w:tc>
          <w:tcPr>
            <w:tcW w:w="5953" w:type="dxa"/>
          </w:tcPr>
          <w:p w:rsidR="005F2014" w:rsidRPr="00434831" w:rsidRDefault="005F2014" w:rsidP="005F2014">
            <w:pPr>
              <w:ind w:firstLine="317"/>
              <w:contextualSpacing/>
              <w:jc w:val="both"/>
              <w:rPr>
                <w:b/>
                <w:sz w:val="24"/>
                <w:szCs w:val="24"/>
                <w:u w:val="single"/>
              </w:rPr>
            </w:pPr>
          </w:p>
        </w:tc>
      </w:tr>
    </w:tbl>
    <w:p w:rsidR="001C447C" w:rsidRPr="00434831" w:rsidRDefault="001C447C" w:rsidP="001C447C">
      <w:pPr>
        <w:autoSpaceDE w:val="0"/>
        <w:autoSpaceDN w:val="0"/>
        <w:adjustRightInd w:val="0"/>
        <w:ind w:firstLine="709"/>
        <w:jc w:val="both"/>
        <w:rPr>
          <w:rFonts w:eastAsiaTheme="minorHAnsi"/>
          <w:bCs/>
          <w:sz w:val="24"/>
          <w:szCs w:val="24"/>
          <w:u w:val="single"/>
          <w:lang w:eastAsia="en-US"/>
        </w:rPr>
      </w:pPr>
    </w:p>
    <w:p w:rsidR="006B37CC" w:rsidRPr="005F2014" w:rsidRDefault="006B37CC" w:rsidP="006B37CC">
      <w:pPr>
        <w:autoSpaceDE w:val="0"/>
        <w:autoSpaceDN w:val="0"/>
        <w:adjustRightInd w:val="0"/>
        <w:ind w:firstLine="851"/>
        <w:contextualSpacing/>
        <w:jc w:val="both"/>
        <w:rPr>
          <w:bCs/>
          <w:sz w:val="28"/>
          <w:szCs w:val="28"/>
          <w:u w:val="single"/>
        </w:rPr>
      </w:pPr>
      <w:r w:rsidRPr="005F2014">
        <w:rPr>
          <w:bCs/>
          <w:sz w:val="28"/>
          <w:szCs w:val="28"/>
          <w:u w:val="single"/>
        </w:rPr>
        <w:t>Примечание (общее):</w:t>
      </w:r>
    </w:p>
    <w:p w:rsidR="006B37CC" w:rsidRPr="005F2014" w:rsidRDefault="006B37CC" w:rsidP="006B37CC">
      <w:pPr>
        <w:autoSpaceDE w:val="0"/>
        <w:autoSpaceDN w:val="0"/>
        <w:adjustRightInd w:val="0"/>
        <w:ind w:firstLine="851"/>
        <w:contextualSpacing/>
        <w:jc w:val="both"/>
        <w:rPr>
          <w:bCs/>
          <w:sz w:val="28"/>
          <w:szCs w:val="28"/>
        </w:rPr>
      </w:pPr>
      <w:r w:rsidRPr="005F2014">
        <w:rPr>
          <w:bCs/>
          <w:sz w:val="28"/>
          <w:szCs w:val="28"/>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6B37CC" w:rsidRPr="005F2014" w:rsidRDefault="006B37CC" w:rsidP="006B37CC">
      <w:pPr>
        <w:autoSpaceDE w:val="0"/>
        <w:autoSpaceDN w:val="0"/>
        <w:adjustRightInd w:val="0"/>
        <w:ind w:firstLine="851"/>
        <w:contextualSpacing/>
        <w:jc w:val="both"/>
        <w:rPr>
          <w:bCs/>
          <w:sz w:val="28"/>
          <w:szCs w:val="28"/>
        </w:rPr>
      </w:pPr>
      <w:r w:rsidRPr="005F2014">
        <w:rPr>
          <w:bCs/>
          <w:sz w:val="28"/>
          <w:szCs w:val="28"/>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B37CC" w:rsidRPr="005F2014" w:rsidRDefault="006B37CC" w:rsidP="006B37CC">
      <w:pPr>
        <w:autoSpaceDE w:val="0"/>
        <w:autoSpaceDN w:val="0"/>
        <w:adjustRightInd w:val="0"/>
        <w:ind w:firstLine="851"/>
        <w:contextualSpacing/>
        <w:jc w:val="both"/>
        <w:rPr>
          <w:bCs/>
          <w:sz w:val="28"/>
          <w:szCs w:val="28"/>
        </w:rPr>
      </w:pPr>
      <w:r w:rsidRPr="005F2014">
        <w:rPr>
          <w:rFonts w:eastAsia="SimSun"/>
          <w:sz w:val="28"/>
          <w:szCs w:val="28"/>
          <w:lang w:eastAsia="zh-CN"/>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6B37CC" w:rsidRPr="005F2014" w:rsidRDefault="006B37CC" w:rsidP="006B37CC">
      <w:pPr>
        <w:autoSpaceDE w:val="0"/>
        <w:autoSpaceDN w:val="0"/>
        <w:adjustRightInd w:val="0"/>
        <w:ind w:firstLine="851"/>
        <w:contextualSpacing/>
        <w:jc w:val="both"/>
        <w:rPr>
          <w:bCs/>
          <w:sz w:val="28"/>
          <w:szCs w:val="28"/>
        </w:rPr>
      </w:pPr>
      <w:r w:rsidRPr="005F2014">
        <w:rPr>
          <w:rFonts w:eastAsia="SimSun"/>
          <w:sz w:val="28"/>
          <w:szCs w:val="28"/>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6B37CC" w:rsidRPr="005F2014" w:rsidRDefault="006B37CC" w:rsidP="006B37CC">
      <w:pPr>
        <w:autoSpaceDE w:val="0"/>
        <w:autoSpaceDN w:val="0"/>
        <w:adjustRightInd w:val="0"/>
        <w:ind w:firstLine="851"/>
        <w:contextualSpacing/>
        <w:jc w:val="both"/>
        <w:rPr>
          <w:bCs/>
          <w:sz w:val="28"/>
          <w:szCs w:val="28"/>
        </w:rPr>
      </w:pPr>
      <w:r w:rsidRPr="005F2014">
        <w:rPr>
          <w:bCs/>
          <w:sz w:val="28"/>
          <w:szCs w:val="28"/>
        </w:rPr>
        <w:t>Участки производственных территорий с производствами III и IV классов, размещение которых по санитарным требованиям недопустимо в составе других зон, следует размещать только в производственной зоне.</w:t>
      </w:r>
    </w:p>
    <w:p w:rsidR="006B37CC" w:rsidRPr="005F2014" w:rsidRDefault="006B37CC" w:rsidP="006B37CC">
      <w:pPr>
        <w:autoSpaceDE w:val="0"/>
        <w:autoSpaceDN w:val="0"/>
        <w:adjustRightInd w:val="0"/>
        <w:ind w:firstLine="851"/>
        <w:contextualSpacing/>
        <w:jc w:val="both"/>
        <w:rPr>
          <w:bCs/>
          <w:sz w:val="28"/>
          <w:szCs w:val="28"/>
        </w:rPr>
      </w:pPr>
      <w:r w:rsidRPr="005F2014">
        <w:rPr>
          <w:bCs/>
          <w:sz w:val="28"/>
          <w:szCs w:val="28"/>
        </w:rPr>
        <w:t xml:space="preserve">В пределах селитебной территории населенного пункта допускается размещать производственные предприятия, не выделяющие вредные вещества, с </w:t>
      </w:r>
      <w:proofErr w:type="spellStart"/>
      <w:r w:rsidRPr="005F2014">
        <w:rPr>
          <w:bCs/>
          <w:sz w:val="28"/>
          <w:szCs w:val="28"/>
        </w:rPr>
        <w:t>непожароопасными</w:t>
      </w:r>
      <w:proofErr w:type="spellEnd"/>
      <w:r w:rsidRPr="005F2014">
        <w:rPr>
          <w:bCs/>
          <w:sz w:val="28"/>
          <w:szCs w:val="28"/>
        </w:rPr>
        <w:t xml:space="preserve">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При этом минимальное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следует принимать не менее 50 м.</w:t>
      </w:r>
    </w:p>
    <w:p w:rsidR="006B37CC" w:rsidRPr="005F2014" w:rsidRDefault="006B37CC" w:rsidP="006B37CC">
      <w:pPr>
        <w:autoSpaceDE w:val="0"/>
        <w:autoSpaceDN w:val="0"/>
        <w:adjustRightInd w:val="0"/>
        <w:ind w:firstLine="851"/>
        <w:contextualSpacing/>
        <w:jc w:val="both"/>
        <w:rPr>
          <w:bCs/>
          <w:sz w:val="28"/>
          <w:szCs w:val="28"/>
        </w:rPr>
      </w:pPr>
      <w:r w:rsidRPr="005F2014">
        <w:rPr>
          <w:bCs/>
          <w:sz w:val="28"/>
          <w:szCs w:val="28"/>
        </w:rPr>
        <w:lastRenderedPageBreak/>
        <w:t>В случае негативного влияния производственных зон, расположенных в границах населенных пунктов, на окружающую среду следует предусматривать уменьшение мощности, перепрофилирование предприятия или вынос экологически неблагополучных производственных предприятий из селитебных зон поселения.</w:t>
      </w:r>
    </w:p>
    <w:p w:rsidR="006B37CC" w:rsidRPr="005F2014" w:rsidRDefault="006B37CC" w:rsidP="006B37CC">
      <w:pPr>
        <w:autoSpaceDE w:val="0"/>
        <w:autoSpaceDN w:val="0"/>
        <w:adjustRightInd w:val="0"/>
        <w:ind w:firstLine="851"/>
        <w:contextualSpacing/>
        <w:jc w:val="both"/>
        <w:rPr>
          <w:bCs/>
          <w:sz w:val="28"/>
          <w:szCs w:val="28"/>
        </w:rPr>
      </w:pPr>
      <w:r w:rsidRPr="005F2014">
        <w:rPr>
          <w:bCs/>
          <w:sz w:val="28"/>
          <w:szCs w:val="28"/>
        </w:rPr>
        <w:t>При реконструкции производственных зон территории следует преобразовывать с учетом примыкания к территориям иного функционального назначения:</w:t>
      </w:r>
    </w:p>
    <w:p w:rsidR="006B37CC" w:rsidRPr="005F2014" w:rsidRDefault="006B37CC" w:rsidP="006B37CC">
      <w:pPr>
        <w:autoSpaceDE w:val="0"/>
        <w:autoSpaceDN w:val="0"/>
        <w:adjustRightInd w:val="0"/>
        <w:ind w:firstLine="851"/>
        <w:contextualSpacing/>
        <w:jc w:val="both"/>
        <w:rPr>
          <w:bCs/>
          <w:sz w:val="28"/>
          <w:szCs w:val="28"/>
        </w:rPr>
      </w:pPr>
      <w:r w:rsidRPr="005F2014">
        <w:rPr>
          <w:bCs/>
          <w:sz w:val="28"/>
          <w:szCs w:val="28"/>
        </w:rPr>
        <w:t>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w:t>
      </w:r>
    </w:p>
    <w:p w:rsidR="006B37CC" w:rsidRPr="005F2014" w:rsidRDefault="006B37CC" w:rsidP="006B37CC">
      <w:pPr>
        <w:autoSpaceDE w:val="0"/>
        <w:autoSpaceDN w:val="0"/>
        <w:adjustRightInd w:val="0"/>
        <w:ind w:firstLine="851"/>
        <w:contextualSpacing/>
        <w:jc w:val="both"/>
        <w:rPr>
          <w:bCs/>
          <w:sz w:val="28"/>
          <w:szCs w:val="28"/>
        </w:rPr>
      </w:pPr>
      <w:r w:rsidRPr="005F2014">
        <w:rPr>
          <w:bCs/>
          <w:sz w:val="28"/>
          <w:szCs w:val="28"/>
        </w:rPr>
        <w:t>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гаражей-стоянок различных типов, зеленых насаждений;</w:t>
      </w:r>
    </w:p>
    <w:p w:rsidR="006B37CC" w:rsidRPr="005F2014" w:rsidRDefault="006B37CC" w:rsidP="006B37CC">
      <w:pPr>
        <w:autoSpaceDE w:val="0"/>
        <w:autoSpaceDN w:val="0"/>
        <w:adjustRightInd w:val="0"/>
        <w:ind w:firstLine="851"/>
        <w:contextualSpacing/>
        <w:jc w:val="both"/>
        <w:rPr>
          <w:bCs/>
          <w:sz w:val="28"/>
          <w:szCs w:val="28"/>
        </w:rPr>
      </w:pPr>
      <w:r w:rsidRPr="005F2014">
        <w:rPr>
          <w:bCs/>
          <w:sz w:val="28"/>
          <w:szCs w:val="28"/>
        </w:rPr>
        <w:t>в полосе примыкания к автомобильным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6B37CC" w:rsidRPr="005F2014" w:rsidRDefault="006B37CC" w:rsidP="006B37CC">
      <w:pPr>
        <w:autoSpaceDE w:val="0"/>
        <w:autoSpaceDN w:val="0"/>
        <w:adjustRightInd w:val="0"/>
        <w:ind w:firstLine="851"/>
        <w:contextualSpacing/>
        <w:jc w:val="both"/>
        <w:rPr>
          <w:bCs/>
          <w:sz w:val="28"/>
          <w:szCs w:val="28"/>
        </w:rPr>
      </w:pPr>
      <w:r w:rsidRPr="005F2014">
        <w:rPr>
          <w:bCs/>
          <w:sz w:val="28"/>
          <w:szCs w:val="28"/>
        </w:rPr>
        <w:t>После проведения реконструкции или перепрофилирования производственного объекта санитарно-защитная зона для него определяется в соответствии с санитарной классификацией и должна быть подтверждена результатами расчетов.</w:t>
      </w:r>
    </w:p>
    <w:p w:rsidR="006B37CC" w:rsidRPr="005F2014" w:rsidRDefault="006B37CC" w:rsidP="006B37CC">
      <w:pPr>
        <w:autoSpaceDE w:val="0"/>
        <w:autoSpaceDN w:val="0"/>
        <w:adjustRightInd w:val="0"/>
        <w:ind w:firstLine="851"/>
        <w:contextualSpacing/>
        <w:jc w:val="both"/>
        <w:rPr>
          <w:bCs/>
          <w:sz w:val="28"/>
          <w:szCs w:val="28"/>
        </w:rPr>
      </w:pPr>
      <w:r w:rsidRPr="005F2014">
        <w:rPr>
          <w:bCs/>
          <w:sz w:val="28"/>
          <w:szCs w:val="28"/>
        </w:rPr>
        <w:t>Не допускается расширение производственных предприятий, если при этом требуется увеличение размера санитарно-защитных зон.</w:t>
      </w:r>
    </w:p>
    <w:p w:rsidR="001C447C" w:rsidRPr="005F2014" w:rsidRDefault="006B37CC" w:rsidP="006B37CC">
      <w:pPr>
        <w:autoSpaceDE w:val="0"/>
        <w:autoSpaceDN w:val="0"/>
        <w:adjustRightInd w:val="0"/>
        <w:ind w:firstLine="851"/>
        <w:jc w:val="both"/>
        <w:rPr>
          <w:rFonts w:eastAsiaTheme="minorHAnsi"/>
          <w:bCs/>
          <w:sz w:val="28"/>
          <w:szCs w:val="28"/>
          <w:lang w:eastAsia="en-US"/>
        </w:rPr>
      </w:pPr>
      <w:r w:rsidRPr="005F2014">
        <w:rPr>
          <w:bCs/>
          <w:sz w:val="28"/>
          <w:szCs w:val="28"/>
        </w:rPr>
        <w:t>Параметры производственных территорий должны подчиняться градостроительным условиям территорий поселения по экологической безопасности, величине и интенсивности использования территорий.</w:t>
      </w:r>
    </w:p>
    <w:p w:rsidR="001C447C" w:rsidRPr="001C447C" w:rsidRDefault="001C447C" w:rsidP="005F2014">
      <w:pPr>
        <w:widowControl w:val="0"/>
        <w:tabs>
          <w:tab w:val="left" w:pos="1260"/>
        </w:tabs>
        <w:jc w:val="both"/>
        <w:rPr>
          <w:rFonts w:eastAsiaTheme="minorHAnsi"/>
          <w:iCs/>
          <w:color w:val="000000"/>
          <w:sz w:val="24"/>
          <w:szCs w:val="24"/>
          <w:lang w:eastAsia="en-US"/>
        </w:rPr>
      </w:pPr>
    </w:p>
    <w:bookmarkEnd w:id="7"/>
    <w:bookmarkEnd w:id="8"/>
    <w:bookmarkEnd w:id="9"/>
    <w:bookmarkEnd w:id="10"/>
    <w:bookmarkEnd w:id="11"/>
    <w:bookmarkEnd w:id="12"/>
    <w:bookmarkEnd w:id="13"/>
    <w:bookmarkEnd w:id="14"/>
    <w:bookmarkEnd w:id="15"/>
    <w:bookmarkEnd w:id="16"/>
    <w:p w:rsidR="003A4BDD" w:rsidRDefault="003A4BDD" w:rsidP="005F2014">
      <w:pPr>
        <w:widowControl w:val="0"/>
        <w:ind w:firstLine="540"/>
        <w:jc w:val="both"/>
        <w:rPr>
          <w:b/>
          <w:bCs/>
          <w:sz w:val="24"/>
          <w:szCs w:val="24"/>
          <w:u w:val="single"/>
        </w:rPr>
      </w:pPr>
    </w:p>
    <w:p w:rsidR="005F2014" w:rsidRPr="0087024A" w:rsidRDefault="005F2014" w:rsidP="005F2014">
      <w:pPr>
        <w:widowControl w:val="0"/>
        <w:contextualSpacing/>
        <w:jc w:val="both"/>
        <w:rPr>
          <w:sz w:val="28"/>
          <w:szCs w:val="28"/>
        </w:rPr>
      </w:pPr>
      <w:r w:rsidRPr="0087024A">
        <w:rPr>
          <w:sz w:val="28"/>
          <w:szCs w:val="28"/>
        </w:rPr>
        <w:t>Начальник управления</w:t>
      </w:r>
    </w:p>
    <w:p w:rsidR="005F2014" w:rsidRPr="0087024A" w:rsidRDefault="005F2014" w:rsidP="005F2014">
      <w:pPr>
        <w:widowControl w:val="0"/>
        <w:contextualSpacing/>
        <w:jc w:val="both"/>
        <w:rPr>
          <w:sz w:val="28"/>
          <w:szCs w:val="28"/>
        </w:rPr>
      </w:pPr>
      <w:r w:rsidRPr="0087024A">
        <w:rPr>
          <w:sz w:val="28"/>
          <w:szCs w:val="28"/>
        </w:rPr>
        <w:t>архитектуры и градостроительства</w:t>
      </w:r>
    </w:p>
    <w:p w:rsidR="005F2014" w:rsidRPr="0087024A" w:rsidRDefault="005F2014" w:rsidP="005F2014">
      <w:pPr>
        <w:widowControl w:val="0"/>
        <w:contextualSpacing/>
        <w:jc w:val="both"/>
        <w:rPr>
          <w:sz w:val="28"/>
          <w:szCs w:val="28"/>
        </w:rPr>
      </w:pPr>
      <w:r w:rsidRPr="0087024A">
        <w:rPr>
          <w:sz w:val="28"/>
          <w:szCs w:val="28"/>
        </w:rPr>
        <w:t>администрации муниципального</w:t>
      </w:r>
    </w:p>
    <w:p w:rsidR="005F2014" w:rsidRPr="0087024A" w:rsidRDefault="005F2014" w:rsidP="005F2014">
      <w:pPr>
        <w:widowControl w:val="0"/>
        <w:contextualSpacing/>
        <w:jc w:val="both"/>
        <w:rPr>
          <w:sz w:val="28"/>
          <w:szCs w:val="28"/>
        </w:rPr>
      </w:pPr>
      <w:r w:rsidRPr="0087024A">
        <w:rPr>
          <w:sz w:val="28"/>
          <w:szCs w:val="28"/>
        </w:rPr>
        <w:t xml:space="preserve">образования Ейский район                                                                                                                                       </w:t>
      </w:r>
      <w:proofErr w:type="spellStart"/>
      <w:r w:rsidRPr="0087024A">
        <w:rPr>
          <w:sz w:val="28"/>
          <w:szCs w:val="28"/>
        </w:rPr>
        <w:t>А.В</w:t>
      </w:r>
      <w:proofErr w:type="spellEnd"/>
      <w:r w:rsidRPr="0087024A">
        <w:rPr>
          <w:sz w:val="28"/>
          <w:szCs w:val="28"/>
        </w:rPr>
        <w:t>. Халипкин</w:t>
      </w:r>
    </w:p>
    <w:p w:rsidR="005F2014" w:rsidRDefault="005F2014" w:rsidP="005F2014">
      <w:pPr>
        <w:widowControl w:val="0"/>
        <w:ind w:firstLine="540"/>
        <w:jc w:val="both"/>
        <w:rPr>
          <w:b/>
          <w:bCs/>
          <w:sz w:val="24"/>
          <w:szCs w:val="24"/>
          <w:u w:val="single"/>
        </w:rPr>
      </w:pPr>
    </w:p>
    <w:sectPr w:rsidR="005F2014" w:rsidSect="0088202D">
      <w:type w:val="continuous"/>
      <w:pgSz w:w="16838" w:h="11906" w:orient="landscape"/>
      <w:pgMar w:top="1702" w:right="1134" w:bottom="566" w:left="1134" w:header="708" w:footer="3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893" w:rsidRDefault="00F42893" w:rsidP="00BD6574">
      <w:r>
        <w:separator/>
      </w:r>
    </w:p>
  </w:endnote>
  <w:endnote w:type="continuationSeparator" w:id="0">
    <w:p w:rsidR="00F42893" w:rsidRDefault="00F42893" w:rsidP="00BD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eterburg">
    <w:charset w:val="CC"/>
    <w:family w:val="roman"/>
    <w:pitch w:val="variable"/>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893" w:rsidRDefault="00F42893" w:rsidP="00BD6574">
      <w:r>
        <w:separator/>
      </w:r>
    </w:p>
  </w:footnote>
  <w:footnote w:type="continuationSeparator" w:id="0">
    <w:p w:rsidR="00F42893" w:rsidRDefault="00F42893" w:rsidP="00BD65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1495"/>
        </w:tabs>
        <w:ind w:left="1495"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2" w15:restartNumberingAfterBreak="0">
    <w:nsid w:val="0000000A"/>
    <w:multiLevelType w:val="singleLevel"/>
    <w:tmpl w:val="0000000A"/>
    <w:name w:val="WW8Num10"/>
    <w:lvl w:ilvl="0">
      <w:start w:val="1"/>
      <w:numFmt w:val="bullet"/>
      <w:lvlText w:val=""/>
      <w:lvlJc w:val="left"/>
      <w:pPr>
        <w:tabs>
          <w:tab w:val="num" w:pos="1571"/>
        </w:tabs>
        <w:ind w:left="1571" w:hanging="360"/>
      </w:pPr>
      <w:rPr>
        <w:rFonts w:ascii="Symbol" w:hAnsi="Symbol"/>
      </w:rPr>
    </w:lvl>
  </w:abstractNum>
  <w:abstractNum w:abstractNumId="3"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7642B86"/>
    <w:multiLevelType w:val="hybridMultilevel"/>
    <w:tmpl w:val="76181B9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08CF13DB"/>
    <w:multiLevelType w:val="hybridMultilevel"/>
    <w:tmpl w:val="FE522396"/>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E56A5B"/>
    <w:multiLevelType w:val="hybridMultilevel"/>
    <w:tmpl w:val="0674FA9E"/>
    <w:lvl w:ilvl="0" w:tplc="BB262D1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497CAC"/>
    <w:multiLevelType w:val="hybridMultilevel"/>
    <w:tmpl w:val="6F92A47E"/>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3DB4E72"/>
    <w:multiLevelType w:val="hybridMultilevel"/>
    <w:tmpl w:val="79A2A35E"/>
    <w:lvl w:ilvl="0" w:tplc="E0A6F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DB236F"/>
    <w:multiLevelType w:val="hybridMultilevel"/>
    <w:tmpl w:val="4C304854"/>
    <w:lvl w:ilvl="0" w:tplc="B902234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7CC56B6"/>
    <w:multiLevelType w:val="hybridMultilevel"/>
    <w:tmpl w:val="B99C121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1" w15:restartNumberingAfterBreak="0">
    <w:nsid w:val="66E47771"/>
    <w:multiLevelType w:val="hybridMultilevel"/>
    <w:tmpl w:val="95F8CD82"/>
    <w:lvl w:ilvl="0" w:tplc="AA4CA9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926151C"/>
    <w:multiLevelType w:val="singleLevel"/>
    <w:tmpl w:val="0419000F"/>
    <w:lvl w:ilvl="0">
      <w:start w:val="1"/>
      <w:numFmt w:val="decimal"/>
      <w:lvlText w:val="%1."/>
      <w:lvlJc w:val="left"/>
      <w:pPr>
        <w:tabs>
          <w:tab w:val="num" w:pos="360"/>
        </w:tabs>
        <w:ind w:left="360" w:hanging="360"/>
      </w:pPr>
      <w:rPr>
        <w:rFonts w:hint="default"/>
      </w:rPr>
    </w:lvl>
  </w:abstractNum>
  <w:abstractNum w:abstractNumId="13" w15:restartNumberingAfterBreak="0">
    <w:nsid w:val="71633E5C"/>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767960C9"/>
    <w:multiLevelType w:val="hybridMultilevel"/>
    <w:tmpl w:val="3BF8F558"/>
    <w:lvl w:ilvl="0" w:tplc="5C942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7"/>
  </w:num>
  <w:num w:numId="3">
    <w:abstractNumId w:val="3"/>
  </w:num>
  <w:num w:numId="4">
    <w:abstractNumId w:val="8"/>
  </w:num>
  <w:num w:numId="5">
    <w:abstractNumId w:val="4"/>
  </w:num>
  <w:num w:numId="6">
    <w:abstractNumId w:val="10"/>
  </w:num>
  <w:num w:numId="7">
    <w:abstractNumId w:val="13"/>
  </w:num>
  <w:num w:numId="8">
    <w:abstractNumId w:val="12"/>
  </w:num>
  <w:num w:numId="9">
    <w:abstractNumId w:val="14"/>
  </w:num>
  <w:num w:numId="10">
    <w:abstractNumId w:val="11"/>
  </w:num>
  <w:num w:numId="11">
    <w:abstractNumId w:val="9"/>
  </w:num>
  <w:num w:numId="1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D6574"/>
    <w:rsid w:val="000018A8"/>
    <w:rsid w:val="00004CEA"/>
    <w:rsid w:val="000057E5"/>
    <w:rsid w:val="00005C4F"/>
    <w:rsid w:val="00005E1F"/>
    <w:rsid w:val="000064E1"/>
    <w:rsid w:val="00007251"/>
    <w:rsid w:val="00007730"/>
    <w:rsid w:val="0001049B"/>
    <w:rsid w:val="00013F48"/>
    <w:rsid w:val="00014A31"/>
    <w:rsid w:val="00015C8A"/>
    <w:rsid w:val="000167E2"/>
    <w:rsid w:val="00017286"/>
    <w:rsid w:val="00020DBE"/>
    <w:rsid w:val="00024821"/>
    <w:rsid w:val="00024EC9"/>
    <w:rsid w:val="0002577C"/>
    <w:rsid w:val="00025953"/>
    <w:rsid w:val="000311E6"/>
    <w:rsid w:val="00031B4F"/>
    <w:rsid w:val="00031BE2"/>
    <w:rsid w:val="00032E75"/>
    <w:rsid w:val="00033FC4"/>
    <w:rsid w:val="00034792"/>
    <w:rsid w:val="0003640A"/>
    <w:rsid w:val="00037310"/>
    <w:rsid w:val="00037A17"/>
    <w:rsid w:val="000416A5"/>
    <w:rsid w:val="00041B5C"/>
    <w:rsid w:val="00042A56"/>
    <w:rsid w:val="000449A3"/>
    <w:rsid w:val="000458C1"/>
    <w:rsid w:val="00047988"/>
    <w:rsid w:val="000508F0"/>
    <w:rsid w:val="000519F1"/>
    <w:rsid w:val="00052410"/>
    <w:rsid w:val="00053D01"/>
    <w:rsid w:val="00055C20"/>
    <w:rsid w:val="00061C4F"/>
    <w:rsid w:val="00062F42"/>
    <w:rsid w:val="00064AAA"/>
    <w:rsid w:val="00065151"/>
    <w:rsid w:val="00065AA8"/>
    <w:rsid w:val="0006674D"/>
    <w:rsid w:val="00070265"/>
    <w:rsid w:val="00071E7A"/>
    <w:rsid w:val="00071F52"/>
    <w:rsid w:val="000724CE"/>
    <w:rsid w:val="00072D8C"/>
    <w:rsid w:val="00073460"/>
    <w:rsid w:val="0008075B"/>
    <w:rsid w:val="000807E8"/>
    <w:rsid w:val="0008169B"/>
    <w:rsid w:val="000834CB"/>
    <w:rsid w:val="00083555"/>
    <w:rsid w:val="00083F09"/>
    <w:rsid w:val="000843CE"/>
    <w:rsid w:val="00085678"/>
    <w:rsid w:val="00085A72"/>
    <w:rsid w:val="000863FC"/>
    <w:rsid w:val="00092524"/>
    <w:rsid w:val="00092E87"/>
    <w:rsid w:val="000945BC"/>
    <w:rsid w:val="00096762"/>
    <w:rsid w:val="000973D2"/>
    <w:rsid w:val="000A4827"/>
    <w:rsid w:val="000A71FD"/>
    <w:rsid w:val="000B0AEC"/>
    <w:rsid w:val="000B0CF6"/>
    <w:rsid w:val="000B0DBF"/>
    <w:rsid w:val="000B0DDF"/>
    <w:rsid w:val="000B2094"/>
    <w:rsid w:val="000B2423"/>
    <w:rsid w:val="000B24A0"/>
    <w:rsid w:val="000B2ABF"/>
    <w:rsid w:val="000B4022"/>
    <w:rsid w:val="000B4FEC"/>
    <w:rsid w:val="000B7858"/>
    <w:rsid w:val="000B7F4F"/>
    <w:rsid w:val="000C2033"/>
    <w:rsid w:val="000C268E"/>
    <w:rsid w:val="000C44CD"/>
    <w:rsid w:val="000C44EC"/>
    <w:rsid w:val="000C7732"/>
    <w:rsid w:val="000D114B"/>
    <w:rsid w:val="000D19D1"/>
    <w:rsid w:val="000D1A0A"/>
    <w:rsid w:val="000D2CBF"/>
    <w:rsid w:val="000E0069"/>
    <w:rsid w:val="000E1E4A"/>
    <w:rsid w:val="000E3610"/>
    <w:rsid w:val="000E399F"/>
    <w:rsid w:val="000E4DAF"/>
    <w:rsid w:val="000E5784"/>
    <w:rsid w:val="000E7244"/>
    <w:rsid w:val="000F0537"/>
    <w:rsid w:val="000F18A2"/>
    <w:rsid w:val="000F18C4"/>
    <w:rsid w:val="000F2804"/>
    <w:rsid w:val="000F494A"/>
    <w:rsid w:val="000F5710"/>
    <w:rsid w:val="000F7308"/>
    <w:rsid w:val="00100270"/>
    <w:rsid w:val="0010029E"/>
    <w:rsid w:val="00100416"/>
    <w:rsid w:val="00100E70"/>
    <w:rsid w:val="00101126"/>
    <w:rsid w:val="0010195D"/>
    <w:rsid w:val="001019DC"/>
    <w:rsid w:val="00101FB4"/>
    <w:rsid w:val="00102D30"/>
    <w:rsid w:val="001033FA"/>
    <w:rsid w:val="00103C26"/>
    <w:rsid w:val="00106E1B"/>
    <w:rsid w:val="00106E6C"/>
    <w:rsid w:val="001075AE"/>
    <w:rsid w:val="00107B7E"/>
    <w:rsid w:val="00110BDA"/>
    <w:rsid w:val="00110F40"/>
    <w:rsid w:val="00112846"/>
    <w:rsid w:val="00113642"/>
    <w:rsid w:val="001139C2"/>
    <w:rsid w:val="00114022"/>
    <w:rsid w:val="00115618"/>
    <w:rsid w:val="00117292"/>
    <w:rsid w:val="00120952"/>
    <w:rsid w:val="00120E79"/>
    <w:rsid w:val="00122B30"/>
    <w:rsid w:val="001240E1"/>
    <w:rsid w:val="00124485"/>
    <w:rsid w:val="001258E3"/>
    <w:rsid w:val="0012640B"/>
    <w:rsid w:val="0012724F"/>
    <w:rsid w:val="0012735C"/>
    <w:rsid w:val="00130A13"/>
    <w:rsid w:val="001315CC"/>
    <w:rsid w:val="00131C74"/>
    <w:rsid w:val="00132B1B"/>
    <w:rsid w:val="00132C2B"/>
    <w:rsid w:val="00133D9E"/>
    <w:rsid w:val="001340F6"/>
    <w:rsid w:val="0013542C"/>
    <w:rsid w:val="00137BBA"/>
    <w:rsid w:val="0014074C"/>
    <w:rsid w:val="00140A8A"/>
    <w:rsid w:val="00142F11"/>
    <w:rsid w:val="0014409A"/>
    <w:rsid w:val="00144EBB"/>
    <w:rsid w:val="00145C08"/>
    <w:rsid w:val="00146099"/>
    <w:rsid w:val="00147FEA"/>
    <w:rsid w:val="00151B67"/>
    <w:rsid w:val="00151BC0"/>
    <w:rsid w:val="00152980"/>
    <w:rsid w:val="0015340D"/>
    <w:rsid w:val="001549E7"/>
    <w:rsid w:val="00155555"/>
    <w:rsid w:val="00157E8F"/>
    <w:rsid w:val="00160CC1"/>
    <w:rsid w:val="00161310"/>
    <w:rsid w:val="001619CE"/>
    <w:rsid w:val="001646B4"/>
    <w:rsid w:val="001650E4"/>
    <w:rsid w:val="00165A1F"/>
    <w:rsid w:val="00166155"/>
    <w:rsid w:val="00166AEC"/>
    <w:rsid w:val="00167D56"/>
    <w:rsid w:val="00174BB8"/>
    <w:rsid w:val="00174BCB"/>
    <w:rsid w:val="001756EA"/>
    <w:rsid w:val="0017691B"/>
    <w:rsid w:val="00176F47"/>
    <w:rsid w:val="0017732D"/>
    <w:rsid w:val="00177EFA"/>
    <w:rsid w:val="00181264"/>
    <w:rsid w:val="00182B82"/>
    <w:rsid w:val="00184275"/>
    <w:rsid w:val="00185C14"/>
    <w:rsid w:val="00186F74"/>
    <w:rsid w:val="00190DE6"/>
    <w:rsid w:val="00190FFD"/>
    <w:rsid w:val="001934D5"/>
    <w:rsid w:val="00193FCC"/>
    <w:rsid w:val="001955D0"/>
    <w:rsid w:val="00195ACB"/>
    <w:rsid w:val="00197ADD"/>
    <w:rsid w:val="00197C5C"/>
    <w:rsid w:val="001A0F2C"/>
    <w:rsid w:val="001A1F63"/>
    <w:rsid w:val="001A2318"/>
    <w:rsid w:val="001A2727"/>
    <w:rsid w:val="001A46F4"/>
    <w:rsid w:val="001A5A23"/>
    <w:rsid w:val="001A69AC"/>
    <w:rsid w:val="001A7611"/>
    <w:rsid w:val="001B043D"/>
    <w:rsid w:val="001B3677"/>
    <w:rsid w:val="001B51DC"/>
    <w:rsid w:val="001B61B6"/>
    <w:rsid w:val="001B6968"/>
    <w:rsid w:val="001B6C80"/>
    <w:rsid w:val="001B6ED7"/>
    <w:rsid w:val="001B6F09"/>
    <w:rsid w:val="001B79C7"/>
    <w:rsid w:val="001C015E"/>
    <w:rsid w:val="001C10C6"/>
    <w:rsid w:val="001C11BC"/>
    <w:rsid w:val="001C1C39"/>
    <w:rsid w:val="001C2B62"/>
    <w:rsid w:val="001C30F5"/>
    <w:rsid w:val="001C383F"/>
    <w:rsid w:val="001C447C"/>
    <w:rsid w:val="001C548B"/>
    <w:rsid w:val="001C6E53"/>
    <w:rsid w:val="001D1AC7"/>
    <w:rsid w:val="001D3CCC"/>
    <w:rsid w:val="001D40EA"/>
    <w:rsid w:val="001D4A14"/>
    <w:rsid w:val="001D5E3B"/>
    <w:rsid w:val="001D5E90"/>
    <w:rsid w:val="001D640D"/>
    <w:rsid w:val="001D70F5"/>
    <w:rsid w:val="001D7F26"/>
    <w:rsid w:val="001E0342"/>
    <w:rsid w:val="001E2ADA"/>
    <w:rsid w:val="001E2EE5"/>
    <w:rsid w:val="001E3218"/>
    <w:rsid w:val="001E4164"/>
    <w:rsid w:val="001E5A79"/>
    <w:rsid w:val="001E6603"/>
    <w:rsid w:val="001E7685"/>
    <w:rsid w:val="001F118F"/>
    <w:rsid w:val="001F2FBE"/>
    <w:rsid w:val="001F3525"/>
    <w:rsid w:val="001F3E6B"/>
    <w:rsid w:val="001F47D9"/>
    <w:rsid w:val="001F64A1"/>
    <w:rsid w:val="001F763E"/>
    <w:rsid w:val="002016B3"/>
    <w:rsid w:val="00201D42"/>
    <w:rsid w:val="0020337A"/>
    <w:rsid w:val="00204280"/>
    <w:rsid w:val="00204809"/>
    <w:rsid w:val="00204C37"/>
    <w:rsid w:val="00204FDD"/>
    <w:rsid w:val="00205353"/>
    <w:rsid w:val="0020666F"/>
    <w:rsid w:val="00210977"/>
    <w:rsid w:val="0021286F"/>
    <w:rsid w:val="0021330E"/>
    <w:rsid w:val="00213ED3"/>
    <w:rsid w:val="002141AE"/>
    <w:rsid w:val="00215AE5"/>
    <w:rsid w:val="00216B25"/>
    <w:rsid w:val="002175BC"/>
    <w:rsid w:val="00220BC1"/>
    <w:rsid w:val="00220E01"/>
    <w:rsid w:val="0022204A"/>
    <w:rsid w:val="00222B64"/>
    <w:rsid w:val="002232CE"/>
    <w:rsid w:val="0022493F"/>
    <w:rsid w:val="00230211"/>
    <w:rsid w:val="00231CE5"/>
    <w:rsid w:val="002322D9"/>
    <w:rsid w:val="00232801"/>
    <w:rsid w:val="002337CB"/>
    <w:rsid w:val="00233942"/>
    <w:rsid w:val="00234203"/>
    <w:rsid w:val="00236CF6"/>
    <w:rsid w:val="00240DE7"/>
    <w:rsid w:val="00241589"/>
    <w:rsid w:val="00242014"/>
    <w:rsid w:val="00242F3C"/>
    <w:rsid w:val="002439BA"/>
    <w:rsid w:val="002452AE"/>
    <w:rsid w:val="0024553C"/>
    <w:rsid w:val="00245A45"/>
    <w:rsid w:val="00253EE8"/>
    <w:rsid w:val="002542CA"/>
    <w:rsid w:val="00261580"/>
    <w:rsid w:val="002636B0"/>
    <w:rsid w:val="00265B67"/>
    <w:rsid w:val="002720DB"/>
    <w:rsid w:val="00272626"/>
    <w:rsid w:val="00272B0B"/>
    <w:rsid w:val="00273048"/>
    <w:rsid w:val="00274AB3"/>
    <w:rsid w:val="0027611C"/>
    <w:rsid w:val="00277D6E"/>
    <w:rsid w:val="00286520"/>
    <w:rsid w:val="00291830"/>
    <w:rsid w:val="00294694"/>
    <w:rsid w:val="002947A1"/>
    <w:rsid w:val="00295D05"/>
    <w:rsid w:val="002A0D17"/>
    <w:rsid w:val="002A1F5A"/>
    <w:rsid w:val="002A38BB"/>
    <w:rsid w:val="002A5803"/>
    <w:rsid w:val="002A61C2"/>
    <w:rsid w:val="002A6E79"/>
    <w:rsid w:val="002A7817"/>
    <w:rsid w:val="002B1D65"/>
    <w:rsid w:val="002B3A30"/>
    <w:rsid w:val="002B3B2E"/>
    <w:rsid w:val="002B4FEE"/>
    <w:rsid w:val="002B6046"/>
    <w:rsid w:val="002B6D23"/>
    <w:rsid w:val="002B77EF"/>
    <w:rsid w:val="002C0EAA"/>
    <w:rsid w:val="002C1584"/>
    <w:rsid w:val="002C1C36"/>
    <w:rsid w:val="002C383F"/>
    <w:rsid w:val="002C5644"/>
    <w:rsid w:val="002C6414"/>
    <w:rsid w:val="002C6A39"/>
    <w:rsid w:val="002C79F3"/>
    <w:rsid w:val="002D0CF0"/>
    <w:rsid w:val="002D1175"/>
    <w:rsid w:val="002D225A"/>
    <w:rsid w:val="002D26FC"/>
    <w:rsid w:val="002D4AA5"/>
    <w:rsid w:val="002D6971"/>
    <w:rsid w:val="002D6E77"/>
    <w:rsid w:val="002D7225"/>
    <w:rsid w:val="002E09E0"/>
    <w:rsid w:val="002E2126"/>
    <w:rsid w:val="002E272D"/>
    <w:rsid w:val="002E2DCE"/>
    <w:rsid w:val="002E3EE4"/>
    <w:rsid w:val="002E6C64"/>
    <w:rsid w:val="002F0453"/>
    <w:rsid w:val="002F05BE"/>
    <w:rsid w:val="002F0CE2"/>
    <w:rsid w:val="002F186A"/>
    <w:rsid w:val="002F1E4B"/>
    <w:rsid w:val="002F2475"/>
    <w:rsid w:val="002F38E3"/>
    <w:rsid w:val="002F4E66"/>
    <w:rsid w:val="002F6754"/>
    <w:rsid w:val="002F7270"/>
    <w:rsid w:val="002F7A80"/>
    <w:rsid w:val="002F7BE9"/>
    <w:rsid w:val="003007E9"/>
    <w:rsid w:val="00300CC6"/>
    <w:rsid w:val="00304242"/>
    <w:rsid w:val="003055E2"/>
    <w:rsid w:val="003055EC"/>
    <w:rsid w:val="003065F7"/>
    <w:rsid w:val="00306D61"/>
    <w:rsid w:val="00310109"/>
    <w:rsid w:val="00310179"/>
    <w:rsid w:val="00314023"/>
    <w:rsid w:val="00314D15"/>
    <w:rsid w:val="0031636E"/>
    <w:rsid w:val="00316B3C"/>
    <w:rsid w:val="00320145"/>
    <w:rsid w:val="003226F6"/>
    <w:rsid w:val="0032280C"/>
    <w:rsid w:val="00322CF0"/>
    <w:rsid w:val="00323510"/>
    <w:rsid w:val="0032362E"/>
    <w:rsid w:val="00327C30"/>
    <w:rsid w:val="00330D43"/>
    <w:rsid w:val="00331FE5"/>
    <w:rsid w:val="0033343A"/>
    <w:rsid w:val="0033494D"/>
    <w:rsid w:val="00334B0D"/>
    <w:rsid w:val="003352D0"/>
    <w:rsid w:val="0033654A"/>
    <w:rsid w:val="0033719D"/>
    <w:rsid w:val="0033775D"/>
    <w:rsid w:val="00340022"/>
    <w:rsid w:val="003405D8"/>
    <w:rsid w:val="00340C88"/>
    <w:rsid w:val="003442F0"/>
    <w:rsid w:val="003453AB"/>
    <w:rsid w:val="00347912"/>
    <w:rsid w:val="0035177F"/>
    <w:rsid w:val="00351AAB"/>
    <w:rsid w:val="00351B08"/>
    <w:rsid w:val="00352394"/>
    <w:rsid w:val="00353234"/>
    <w:rsid w:val="00353732"/>
    <w:rsid w:val="00357190"/>
    <w:rsid w:val="00360D23"/>
    <w:rsid w:val="00360D4B"/>
    <w:rsid w:val="00361471"/>
    <w:rsid w:val="00364CA2"/>
    <w:rsid w:val="00365EBC"/>
    <w:rsid w:val="00371F57"/>
    <w:rsid w:val="003721B4"/>
    <w:rsid w:val="00374BE1"/>
    <w:rsid w:val="00374FD6"/>
    <w:rsid w:val="003772E1"/>
    <w:rsid w:val="00380706"/>
    <w:rsid w:val="00382B6B"/>
    <w:rsid w:val="0038336F"/>
    <w:rsid w:val="003837D4"/>
    <w:rsid w:val="003839C7"/>
    <w:rsid w:val="00384757"/>
    <w:rsid w:val="003858A7"/>
    <w:rsid w:val="00385BC0"/>
    <w:rsid w:val="00386A35"/>
    <w:rsid w:val="00386EF2"/>
    <w:rsid w:val="003872D3"/>
    <w:rsid w:val="003902C9"/>
    <w:rsid w:val="0039034D"/>
    <w:rsid w:val="00392EE6"/>
    <w:rsid w:val="00397025"/>
    <w:rsid w:val="003A08D7"/>
    <w:rsid w:val="003A0977"/>
    <w:rsid w:val="003A216B"/>
    <w:rsid w:val="003A21D5"/>
    <w:rsid w:val="003A28C4"/>
    <w:rsid w:val="003A2D0D"/>
    <w:rsid w:val="003A3D9C"/>
    <w:rsid w:val="003A4BDD"/>
    <w:rsid w:val="003A4CEF"/>
    <w:rsid w:val="003A57FA"/>
    <w:rsid w:val="003A7AA4"/>
    <w:rsid w:val="003B128C"/>
    <w:rsid w:val="003B301A"/>
    <w:rsid w:val="003B45D6"/>
    <w:rsid w:val="003B5435"/>
    <w:rsid w:val="003B6F7E"/>
    <w:rsid w:val="003B7D7A"/>
    <w:rsid w:val="003C12A4"/>
    <w:rsid w:val="003C1B7D"/>
    <w:rsid w:val="003C1C44"/>
    <w:rsid w:val="003C245B"/>
    <w:rsid w:val="003C2701"/>
    <w:rsid w:val="003C32F9"/>
    <w:rsid w:val="003C3C4F"/>
    <w:rsid w:val="003C4930"/>
    <w:rsid w:val="003D0AAD"/>
    <w:rsid w:val="003D14BC"/>
    <w:rsid w:val="003D22EF"/>
    <w:rsid w:val="003D518B"/>
    <w:rsid w:val="003D5EE6"/>
    <w:rsid w:val="003D6FE7"/>
    <w:rsid w:val="003E24E5"/>
    <w:rsid w:val="003E5E59"/>
    <w:rsid w:val="003F0EC9"/>
    <w:rsid w:val="003F12A4"/>
    <w:rsid w:val="003F12AE"/>
    <w:rsid w:val="003F1575"/>
    <w:rsid w:val="003F253B"/>
    <w:rsid w:val="003F3337"/>
    <w:rsid w:val="003F339C"/>
    <w:rsid w:val="003F54B5"/>
    <w:rsid w:val="003F5639"/>
    <w:rsid w:val="003F6443"/>
    <w:rsid w:val="003F6D0B"/>
    <w:rsid w:val="003F7930"/>
    <w:rsid w:val="004005F6"/>
    <w:rsid w:val="004008F4"/>
    <w:rsid w:val="004026E2"/>
    <w:rsid w:val="00404025"/>
    <w:rsid w:val="00404126"/>
    <w:rsid w:val="00405D36"/>
    <w:rsid w:val="0040661B"/>
    <w:rsid w:val="0041130E"/>
    <w:rsid w:val="004116B5"/>
    <w:rsid w:val="004126DA"/>
    <w:rsid w:val="004134D9"/>
    <w:rsid w:val="0041631C"/>
    <w:rsid w:val="00417872"/>
    <w:rsid w:val="00417B36"/>
    <w:rsid w:val="004220B3"/>
    <w:rsid w:val="004232DC"/>
    <w:rsid w:val="00423F41"/>
    <w:rsid w:val="004248E3"/>
    <w:rsid w:val="00424EB7"/>
    <w:rsid w:val="00425A79"/>
    <w:rsid w:val="00425ED5"/>
    <w:rsid w:val="004327B6"/>
    <w:rsid w:val="00432F79"/>
    <w:rsid w:val="00434831"/>
    <w:rsid w:val="00435B43"/>
    <w:rsid w:val="0043664C"/>
    <w:rsid w:val="00436844"/>
    <w:rsid w:val="00437D5C"/>
    <w:rsid w:val="004404C6"/>
    <w:rsid w:val="0044125E"/>
    <w:rsid w:val="004412D1"/>
    <w:rsid w:val="00441346"/>
    <w:rsid w:val="00441A7E"/>
    <w:rsid w:val="00442889"/>
    <w:rsid w:val="00443264"/>
    <w:rsid w:val="004443EF"/>
    <w:rsid w:val="00444C07"/>
    <w:rsid w:val="00444CBB"/>
    <w:rsid w:val="00446A68"/>
    <w:rsid w:val="004506DF"/>
    <w:rsid w:val="00450F41"/>
    <w:rsid w:val="004542C6"/>
    <w:rsid w:val="004558AA"/>
    <w:rsid w:val="00460558"/>
    <w:rsid w:val="004616AB"/>
    <w:rsid w:val="004622DF"/>
    <w:rsid w:val="00464E31"/>
    <w:rsid w:val="00467D8A"/>
    <w:rsid w:val="0047001C"/>
    <w:rsid w:val="004708A9"/>
    <w:rsid w:val="00471B54"/>
    <w:rsid w:val="0047212D"/>
    <w:rsid w:val="00476DC5"/>
    <w:rsid w:val="004829FE"/>
    <w:rsid w:val="00483F04"/>
    <w:rsid w:val="00484A2F"/>
    <w:rsid w:val="00484C19"/>
    <w:rsid w:val="00484C21"/>
    <w:rsid w:val="00486AC9"/>
    <w:rsid w:val="004900B0"/>
    <w:rsid w:val="00492E89"/>
    <w:rsid w:val="004973DC"/>
    <w:rsid w:val="004A05D7"/>
    <w:rsid w:val="004A0623"/>
    <w:rsid w:val="004A0C0B"/>
    <w:rsid w:val="004A2A2A"/>
    <w:rsid w:val="004A4364"/>
    <w:rsid w:val="004A497F"/>
    <w:rsid w:val="004A5777"/>
    <w:rsid w:val="004A5D50"/>
    <w:rsid w:val="004B0542"/>
    <w:rsid w:val="004B1E45"/>
    <w:rsid w:val="004B2FD0"/>
    <w:rsid w:val="004B4B20"/>
    <w:rsid w:val="004B4E6A"/>
    <w:rsid w:val="004B532B"/>
    <w:rsid w:val="004B65BD"/>
    <w:rsid w:val="004B6FD7"/>
    <w:rsid w:val="004B70B0"/>
    <w:rsid w:val="004B7391"/>
    <w:rsid w:val="004B7CBA"/>
    <w:rsid w:val="004C0239"/>
    <w:rsid w:val="004C0453"/>
    <w:rsid w:val="004C3D35"/>
    <w:rsid w:val="004C3F8C"/>
    <w:rsid w:val="004C4F9B"/>
    <w:rsid w:val="004C528A"/>
    <w:rsid w:val="004C56F8"/>
    <w:rsid w:val="004C64F4"/>
    <w:rsid w:val="004C70A2"/>
    <w:rsid w:val="004C744C"/>
    <w:rsid w:val="004D0A25"/>
    <w:rsid w:val="004D1D93"/>
    <w:rsid w:val="004D4D09"/>
    <w:rsid w:val="004D540B"/>
    <w:rsid w:val="004D5FC9"/>
    <w:rsid w:val="004D778A"/>
    <w:rsid w:val="004E03C4"/>
    <w:rsid w:val="004E1E37"/>
    <w:rsid w:val="004E2BB6"/>
    <w:rsid w:val="004E3FB5"/>
    <w:rsid w:val="004E5751"/>
    <w:rsid w:val="004E78A8"/>
    <w:rsid w:val="004F04BC"/>
    <w:rsid w:val="004F236E"/>
    <w:rsid w:val="004F2FF9"/>
    <w:rsid w:val="004F3BA2"/>
    <w:rsid w:val="004F4BE0"/>
    <w:rsid w:val="004F4D4E"/>
    <w:rsid w:val="00500040"/>
    <w:rsid w:val="005025E0"/>
    <w:rsid w:val="005032CE"/>
    <w:rsid w:val="00503521"/>
    <w:rsid w:val="005042B0"/>
    <w:rsid w:val="00504A01"/>
    <w:rsid w:val="00504DDB"/>
    <w:rsid w:val="00506D3C"/>
    <w:rsid w:val="005072D7"/>
    <w:rsid w:val="005076A3"/>
    <w:rsid w:val="0050791B"/>
    <w:rsid w:val="00507F3A"/>
    <w:rsid w:val="00510416"/>
    <w:rsid w:val="005107AA"/>
    <w:rsid w:val="00511077"/>
    <w:rsid w:val="00515BAF"/>
    <w:rsid w:val="00516D16"/>
    <w:rsid w:val="00517653"/>
    <w:rsid w:val="005219D6"/>
    <w:rsid w:val="00523490"/>
    <w:rsid w:val="00523D80"/>
    <w:rsid w:val="00524C27"/>
    <w:rsid w:val="0052640D"/>
    <w:rsid w:val="00526532"/>
    <w:rsid w:val="005266D7"/>
    <w:rsid w:val="00526EEA"/>
    <w:rsid w:val="0052771B"/>
    <w:rsid w:val="0052775E"/>
    <w:rsid w:val="005307F5"/>
    <w:rsid w:val="00531507"/>
    <w:rsid w:val="00532F28"/>
    <w:rsid w:val="00533C6F"/>
    <w:rsid w:val="00534282"/>
    <w:rsid w:val="00534B4B"/>
    <w:rsid w:val="00535256"/>
    <w:rsid w:val="00536CEB"/>
    <w:rsid w:val="0054147A"/>
    <w:rsid w:val="005426C2"/>
    <w:rsid w:val="00543C07"/>
    <w:rsid w:val="005440DA"/>
    <w:rsid w:val="005462DE"/>
    <w:rsid w:val="00550781"/>
    <w:rsid w:val="00550CE0"/>
    <w:rsid w:val="00551146"/>
    <w:rsid w:val="00551E0B"/>
    <w:rsid w:val="00551FDF"/>
    <w:rsid w:val="005521EE"/>
    <w:rsid w:val="005527F1"/>
    <w:rsid w:val="005554D4"/>
    <w:rsid w:val="00555D73"/>
    <w:rsid w:val="005560A6"/>
    <w:rsid w:val="00556664"/>
    <w:rsid w:val="0055697F"/>
    <w:rsid w:val="0055736F"/>
    <w:rsid w:val="00557F20"/>
    <w:rsid w:val="00560608"/>
    <w:rsid w:val="00562F0C"/>
    <w:rsid w:val="0056386B"/>
    <w:rsid w:val="00563F3E"/>
    <w:rsid w:val="0056461F"/>
    <w:rsid w:val="00564D8F"/>
    <w:rsid w:val="005656F9"/>
    <w:rsid w:val="00565F7D"/>
    <w:rsid w:val="0056751F"/>
    <w:rsid w:val="00567824"/>
    <w:rsid w:val="0057124A"/>
    <w:rsid w:val="00571C8B"/>
    <w:rsid w:val="00572F45"/>
    <w:rsid w:val="005739AB"/>
    <w:rsid w:val="00574DC6"/>
    <w:rsid w:val="00575072"/>
    <w:rsid w:val="00575AC8"/>
    <w:rsid w:val="005765C7"/>
    <w:rsid w:val="005765CD"/>
    <w:rsid w:val="00576AB0"/>
    <w:rsid w:val="00577E08"/>
    <w:rsid w:val="00581D19"/>
    <w:rsid w:val="005829BF"/>
    <w:rsid w:val="00582CC7"/>
    <w:rsid w:val="00582E43"/>
    <w:rsid w:val="00587BED"/>
    <w:rsid w:val="00591013"/>
    <w:rsid w:val="00591314"/>
    <w:rsid w:val="00591B8A"/>
    <w:rsid w:val="0059532D"/>
    <w:rsid w:val="00595334"/>
    <w:rsid w:val="00597395"/>
    <w:rsid w:val="005A0660"/>
    <w:rsid w:val="005A1546"/>
    <w:rsid w:val="005A16F5"/>
    <w:rsid w:val="005A1CB7"/>
    <w:rsid w:val="005A20A5"/>
    <w:rsid w:val="005A2111"/>
    <w:rsid w:val="005A2364"/>
    <w:rsid w:val="005A3500"/>
    <w:rsid w:val="005A381F"/>
    <w:rsid w:val="005A5608"/>
    <w:rsid w:val="005A5C2E"/>
    <w:rsid w:val="005A60B6"/>
    <w:rsid w:val="005A6442"/>
    <w:rsid w:val="005A64D0"/>
    <w:rsid w:val="005A6A4A"/>
    <w:rsid w:val="005A729E"/>
    <w:rsid w:val="005A7564"/>
    <w:rsid w:val="005A7625"/>
    <w:rsid w:val="005B072D"/>
    <w:rsid w:val="005B0DC2"/>
    <w:rsid w:val="005B17CE"/>
    <w:rsid w:val="005B19FE"/>
    <w:rsid w:val="005B1EE5"/>
    <w:rsid w:val="005B2AE7"/>
    <w:rsid w:val="005B3BB6"/>
    <w:rsid w:val="005B3D1F"/>
    <w:rsid w:val="005B4A89"/>
    <w:rsid w:val="005B50F4"/>
    <w:rsid w:val="005B5AD0"/>
    <w:rsid w:val="005B5F43"/>
    <w:rsid w:val="005B630A"/>
    <w:rsid w:val="005B6448"/>
    <w:rsid w:val="005B6958"/>
    <w:rsid w:val="005B7E05"/>
    <w:rsid w:val="005B7EED"/>
    <w:rsid w:val="005C2DE4"/>
    <w:rsid w:val="005C32F9"/>
    <w:rsid w:val="005C37A9"/>
    <w:rsid w:val="005C56B0"/>
    <w:rsid w:val="005C5AED"/>
    <w:rsid w:val="005C6236"/>
    <w:rsid w:val="005C6525"/>
    <w:rsid w:val="005C6D6E"/>
    <w:rsid w:val="005C78D4"/>
    <w:rsid w:val="005D074E"/>
    <w:rsid w:val="005D1B92"/>
    <w:rsid w:val="005D1BAA"/>
    <w:rsid w:val="005D21DB"/>
    <w:rsid w:val="005D2EE2"/>
    <w:rsid w:val="005D3C18"/>
    <w:rsid w:val="005D57F6"/>
    <w:rsid w:val="005D6387"/>
    <w:rsid w:val="005E171F"/>
    <w:rsid w:val="005E2192"/>
    <w:rsid w:val="005E4BAB"/>
    <w:rsid w:val="005E4BC3"/>
    <w:rsid w:val="005E54CC"/>
    <w:rsid w:val="005E6435"/>
    <w:rsid w:val="005E6E83"/>
    <w:rsid w:val="005F2014"/>
    <w:rsid w:val="005F3CF6"/>
    <w:rsid w:val="005F4C25"/>
    <w:rsid w:val="005F4FF1"/>
    <w:rsid w:val="005F5531"/>
    <w:rsid w:val="005F5FF9"/>
    <w:rsid w:val="005F7581"/>
    <w:rsid w:val="00601230"/>
    <w:rsid w:val="00604DE8"/>
    <w:rsid w:val="00606574"/>
    <w:rsid w:val="00607E5B"/>
    <w:rsid w:val="00610F9E"/>
    <w:rsid w:val="00613350"/>
    <w:rsid w:val="00616B3A"/>
    <w:rsid w:val="006209A6"/>
    <w:rsid w:val="00621229"/>
    <w:rsid w:val="006217DF"/>
    <w:rsid w:val="00621CBC"/>
    <w:rsid w:val="00624C84"/>
    <w:rsid w:val="00625AFD"/>
    <w:rsid w:val="00625CD1"/>
    <w:rsid w:val="00626F03"/>
    <w:rsid w:val="00627805"/>
    <w:rsid w:val="006278F6"/>
    <w:rsid w:val="00627D28"/>
    <w:rsid w:val="00627E3F"/>
    <w:rsid w:val="0063047F"/>
    <w:rsid w:val="00630B76"/>
    <w:rsid w:val="00630DB5"/>
    <w:rsid w:val="006312C4"/>
    <w:rsid w:val="00631C92"/>
    <w:rsid w:val="006330F3"/>
    <w:rsid w:val="0063563F"/>
    <w:rsid w:val="006357FF"/>
    <w:rsid w:val="00636323"/>
    <w:rsid w:val="00640539"/>
    <w:rsid w:val="006406AE"/>
    <w:rsid w:val="006416CF"/>
    <w:rsid w:val="00642DFF"/>
    <w:rsid w:val="006438A9"/>
    <w:rsid w:val="00643C41"/>
    <w:rsid w:val="00644067"/>
    <w:rsid w:val="0064473E"/>
    <w:rsid w:val="0064530B"/>
    <w:rsid w:val="00645886"/>
    <w:rsid w:val="00652350"/>
    <w:rsid w:val="00652F9B"/>
    <w:rsid w:val="0065463E"/>
    <w:rsid w:val="00655141"/>
    <w:rsid w:val="00655DF3"/>
    <w:rsid w:val="006579E1"/>
    <w:rsid w:val="00661811"/>
    <w:rsid w:val="00662662"/>
    <w:rsid w:val="00662CB0"/>
    <w:rsid w:val="00663081"/>
    <w:rsid w:val="00664FFC"/>
    <w:rsid w:val="0066511A"/>
    <w:rsid w:val="00665AEE"/>
    <w:rsid w:val="006702C5"/>
    <w:rsid w:val="00670BAF"/>
    <w:rsid w:val="0067192C"/>
    <w:rsid w:val="006746BE"/>
    <w:rsid w:val="006747AC"/>
    <w:rsid w:val="00674B12"/>
    <w:rsid w:val="00674E4A"/>
    <w:rsid w:val="00675AD4"/>
    <w:rsid w:val="00676920"/>
    <w:rsid w:val="00680013"/>
    <w:rsid w:val="0068010F"/>
    <w:rsid w:val="00680B0E"/>
    <w:rsid w:val="00680DAA"/>
    <w:rsid w:val="0068181C"/>
    <w:rsid w:val="00682752"/>
    <w:rsid w:val="00683032"/>
    <w:rsid w:val="006835D5"/>
    <w:rsid w:val="00683657"/>
    <w:rsid w:val="0068449B"/>
    <w:rsid w:val="00687E9C"/>
    <w:rsid w:val="00690A3B"/>
    <w:rsid w:val="00691957"/>
    <w:rsid w:val="00692C23"/>
    <w:rsid w:val="00693810"/>
    <w:rsid w:val="00693E73"/>
    <w:rsid w:val="00693F59"/>
    <w:rsid w:val="0069510E"/>
    <w:rsid w:val="00696896"/>
    <w:rsid w:val="00696C63"/>
    <w:rsid w:val="006976A8"/>
    <w:rsid w:val="00697887"/>
    <w:rsid w:val="006A1BA3"/>
    <w:rsid w:val="006A23D9"/>
    <w:rsid w:val="006A487D"/>
    <w:rsid w:val="006A4E91"/>
    <w:rsid w:val="006A50B1"/>
    <w:rsid w:val="006A7A72"/>
    <w:rsid w:val="006A7DF4"/>
    <w:rsid w:val="006B026E"/>
    <w:rsid w:val="006B1550"/>
    <w:rsid w:val="006B37CC"/>
    <w:rsid w:val="006B39B7"/>
    <w:rsid w:val="006B4657"/>
    <w:rsid w:val="006B64F8"/>
    <w:rsid w:val="006C17AD"/>
    <w:rsid w:val="006C26A1"/>
    <w:rsid w:val="006C5249"/>
    <w:rsid w:val="006C5DF1"/>
    <w:rsid w:val="006C5E7C"/>
    <w:rsid w:val="006C5E98"/>
    <w:rsid w:val="006C6315"/>
    <w:rsid w:val="006C6678"/>
    <w:rsid w:val="006C67AA"/>
    <w:rsid w:val="006C73D6"/>
    <w:rsid w:val="006D0D05"/>
    <w:rsid w:val="006D0FCB"/>
    <w:rsid w:val="006D11F9"/>
    <w:rsid w:val="006D1440"/>
    <w:rsid w:val="006D195C"/>
    <w:rsid w:val="006D238E"/>
    <w:rsid w:val="006D2546"/>
    <w:rsid w:val="006D324C"/>
    <w:rsid w:val="006D464A"/>
    <w:rsid w:val="006D4B2C"/>
    <w:rsid w:val="006D4D5D"/>
    <w:rsid w:val="006D621D"/>
    <w:rsid w:val="006D659F"/>
    <w:rsid w:val="006D69A6"/>
    <w:rsid w:val="006E1A86"/>
    <w:rsid w:val="006E22DC"/>
    <w:rsid w:val="006E2CC7"/>
    <w:rsid w:val="006E33C5"/>
    <w:rsid w:val="006E4269"/>
    <w:rsid w:val="006E440A"/>
    <w:rsid w:val="006E5006"/>
    <w:rsid w:val="006E57E6"/>
    <w:rsid w:val="006E62B2"/>
    <w:rsid w:val="006E7041"/>
    <w:rsid w:val="006E739D"/>
    <w:rsid w:val="006E77AA"/>
    <w:rsid w:val="006E7A95"/>
    <w:rsid w:val="006F07C2"/>
    <w:rsid w:val="006F15CC"/>
    <w:rsid w:val="006F2833"/>
    <w:rsid w:val="006F303D"/>
    <w:rsid w:val="006F42DF"/>
    <w:rsid w:val="006F47F4"/>
    <w:rsid w:val="006F65AA"/>
    <w:rsid w:val="00700073"/>
    <w:rsid w:val="00701173"/>
    <w:rsid w:val="00701D50"/>
    <w:rsid w:val="00701FE5"/>
    <w:rsid w:val="0070203B"/>
    <w:rsid w:val="00704BD6"/>
    <w:rsid w:val="007060A9"/>
    <w:rsid w:val="007067A6"/>
    <w:rsid w:val="0070757A"/>
    <w:rsid w:val="00710629"/>
    <w:rsid w:val="0071079A"/>
    <w:rsid w:val="00710FF5"/>
    <w:rsid w:val="007122CE"/>
    <w:rsid w:val="00714FD1"/>
    <w:rsid w:val="00715087"/>
    <w:rsid w:val="0071693F"/>
    <w:rsid w:val="007169E6"/>
    <w:rsid w:val="00717256"/>
    <w:rsid w:val="00717DD7"/>
    <w:rsid w:val="0072083C"/>
    <w:rsid w:val="00721F86"/>
    <w:rsid w:val="00722D32"/>
    <w:rsid w:val="007240A9"/>
    <w:rsid w:val="00724228"/>
    <w:rsid w:val="00725742"/>
    <w:rsid w:val="00726FC8"/>
    <w:rsid w:val="00727D04"/>
    <w:rsid w:val="00730A0A"/>
    <w:rsid w:val="007318A7"/>
    <w:rsid w:val="00731D8B"/>
    <w:rsid w:val="007326C4"/>
    <w:rsid w:val="0073277A"/>
    <w:rsid w:val="00732C9C"/>
    <w:rsid w:val="00734504"/>
    <w:rsid w:val="007359F7"/>
    <w:rsid w:val="00736B31"/>
    <w:rsid w:val="00736BF7"/>
    <w:rsid w:val="00737EF0"/>
    <w:rsid w:val="007417CC"/>
    <w:rsid w:val="00742202"/>
    <w:rsid w:val="00744CC4"/>
    <w:rsid w:val="007476DE"/>
    <w:rsid w:val="00750773"/>
    <w:rsid w:val="00753467"/>
    <w:rsid w:val="007534BA"/>
    <w:rsid w:val="00760209"/>
    <w:rsid w:val="007628FE"/>
    <w:rsid w:val="00764070"/>
    <w:rsid w:val="00764AD7"/>
    <w:rsid w:val="0076562D"/>
    <w:rsid w:val="00766754"/>
    <w:rsid w:val="00766F15"/>
    <w:rsid w:val="00770EE5"/>
    <w:rsid w:val="00770EFB"/>
    <w:rsid w:val="00771640"/>
    <w:rsid w:val="00772A8C"/>
    <w:rsid w:val="00776482"/>
    <w:rsid w:val="00776CEB"/>
    <w:rsid w:val="007773E6"/>
    <w:rsid w:val="00777540"/>
    <w:rsid w:val="007806C8"/>
    <w:rsid w:val="0078135E"/>
    <w:rsid w:val="0078158D"/>
    <w:rsid w:val="007818C5"/>
    <w:rsid w:val="0078195E"/>
    <w:rsid w:val="007828A8"/>
    <w:rsid w:val="007833C8"/>
    <w:rsid w:val="00783A0D"/>
    <w:rsid w:val="00783F0C"/>
    <w:rsid w:val="00785631"/>
    <w:rsid w:val="00785D59"/>
    <w:rsid w:val="007868C4"/>
    <w:rsid w:val="007910BC"/>
    <w:rsid w:val="00791294"/>
    <w:rsid w:val="00792940"/>
    <w:rsid w:val="00796330"/>
    <w:rsid w:val="007A0510"/>
    <w:rsid w:val="007A27D3"/>
    <w:rsid w:val="007A2FA0"/>
    <w:rsid w:val="007A5120"/>
    <w:rsid w:val="007A5E20"/>
    <w:rsid w:val="007A5EFD"/>
    <w:rsid w:val="007A6300"/>
    <w:rsid w:val="007B10F1"/>
    <w:rsid w:val="007B17B0"/>
    <w:rsid w:val="007B34B4"/>
    <w:rsid w:val="007C08C0"/>
    <w:rsid w:val="007C421D"/>
    <w:rsid w:val="007C62C4"/>
    <w:rsid w:val="007D1FB9"/>
    <w:rsid w:val="007D52BF"/>
    <w:rsid w:val="007D66BF"/>
    <w:rsid w:val="007D6C80"/>
    <w:rsid w:val="007D6ECE"/>
    <w:rsid w:val="007D7C6C"/>
    <w:rsid w:val="007E26B0"/>
    <w:rsid w:val="007E2B53"/>
    <w:rsid w:val="007E2C96"/>
    <w:rsid w:val="007E4BF8"/>
    <w:rsid w:val="007E5196"/>
    <w:rsid w:val="007E716A"/>
    <w:rsid w:val="007F10F9"/>
    <w:rsid w:val="007F3894"/>
    <w:rsid w:val="007F47A4"/>
    <w:rsid w:val="007F545C"/>
    <w:rsid w:val="007F593C"/>
    <w:rsid w:val="007F5C43"/>
    <w:rsid w:val="007F67F2"/>
    <w:rsid w:val="007F7F88"/>
    <w:rsid w:val="00800384"/>
    <w:rsid w:val="00802B9C"/>
    <w:rsid w:val="008032CF"/>
    <w:rsid w:val="00803ED0"/>
    <w:rsid w:val="0080469C"/>
    <w:rsid w:val="0080495D"/>
    <w:rsid w:val="008061A7"/>
    <w:rsid w:val="0080775E"/>
    <w:rsid w:val="00810110"/>
    <w:rsid w:val="00811EB7"/>
    <w:rsid w:val="008121F8"/>
    <w:rsid w:val="008133F6"/>
    <w:rsid w:val="00814876"/>
    <w:rsid w:val="008148BF"/>
    <w:rsid w:val="008155D6"/>
    <w:rsid w:val="00816DFE"/>
    <w:rsid w:val="0081772E"/>
    <w:rsid w:val="00817EA1"/>
    <w:rsid w:val="008212B8"/>
    <w:rsid w:val="00821EBD"/>
    <w:rsid w:val="008221ED"/>
    <w:rsid w:val="00823628"/>
    <w:rsid w:val="0082412B"/>
    <w:rsid w:val="00824E5C"/>
    <w:rsid w:val="00824F0D"/>
    <w:rsid w:val="00825297"/>
    <w:rsid w:val="008273B9"/>
    <w:rsid w:val="00827409"/>
    <w:rsid w:val="00830450"/>
    <w:rsid w:val="00830784"/>
    <w:rsid w:val="00831271"/>
    <w:rsid w:val="008321DA"/>
    <w:rsid w:val="008338B5"/>
    <w:rsid w:val="00834051"/>
    <w:rsid w:val="00834510"/>
    <w:rsid w:val="00836699"/>
    <w:rsid w:val="008409F0"/>
    <w:rsid w:val="00841B96"/>
    <w:rsid w:val="0084240D"/>
    <w:rsid w:val="0084267E"/>
    <w:rsid w:val="00842D23"/>
    <w:rsid w:val="00842E12"/>
    <w:rsid w:val="00843441"/>
    <w:rsid w:val="00843DA2"/>
    <w:rsid w:val="008444B7"/>
    <w:rsid w:val="00845792"/>
    <w:rsid w:val="008457C8"/>
    <w:rsid w:val="008469DF"/>
    <w:rsid w:val="00847396"/>
    <w:rsid w:val="00847AB7"/>
    <w:rsid w:val="00851BA0"/>
    <w:rsid w:val="0085348F"/>
    <w:rsid w:val="00854F3A"/>
    <w:rsid w:val="008605D0"/>
    <w:rsid w:val="008606E1"/>
    <w:rsid w:val="00860880"/>
    <w:rsid w:val="008611C6"/>
    <w:rsid w:val="008617AD"/>
    <w:rsid w:val="00863CB8"/>
    <w:rsid w:val="00864932"/>
    <w:rsid w:val="00866151"/>
    <w:rsid w:val="0086673A"/>
    <w:rsid w:val="008667CA"/>
    <w:rsid w:val="00866865"/>
    <w:rsid w:val="00867069"/>
    <w:rsid w:val="0086771D"/>
    <w:rsid w:val="00867D6E"/>
    <w:rsid w:val="00867FC1"/>
    <w:rsid w:val="008708BE"/>
    <w:rsid w:val="008721DB"/>
    <w:rsid w:val="00873B12"/>
    <w:rsid w:val="00874B49"/>
    <w:rsid w:val="0087532F"/>
    <w:rsid w:val="00876262"/>
    <w:rsid w:val="0087655F"/>
    <w:rsid w:val="0087708F"/>
    <w:rsid w:val="0088111C"/>
    <w:rsid w:val="008819AA"/>
    <w:rsid w:val="00881AF8"/>
    <w:rsid w:val="00881C9D"/>
    <w:rsid w:val="0088202D"/>
    <w:rsid w:val="00883BD6"/>
    <w:rsid w:val="0088636A"/>
    <w:rsid w:val="00887A27"/>
    <w:rsid w:val="00887A83"/>
    <w:rsid w:val="00892634"/>
    <w:rsid w:val="00894FD5"/>
    <w:rsid w:val="0089710B"/>
    <w:rsid w:val="0089721B"/>
    <w:rsid w:val="00897BFC"/>
    <w:rsid w:val="008A0FC4"/>
    <w:rsid w:val="008A267A"/>
    <w:rsid w:val="008A304D"/>
    <w:rsid w:val="008A3331"/>
    <w:rsid w:val="008A4639"/>
    <w:rsid w:val="008A54A9"/>
    <w:rsid w:val="008A55F8"/>
    <w:rsid w:val="008A65D5"/>
    <w:rsid w:val="008A714C"/>
    <w:rsid w:val="008A7F7B"/>
    <w:rsid w:val="008B0200"/>
    <w:rsid w:val="008B0D9F"/>
    <w:rsid w:val="008B103B"/>
    <w:rsid w:val="008B3245"/>
    <w:rsid w:val="008B3475"/>
    <w:rsid w:val="008B3847"/>
    <w:rsid w:val="008B5084"/>
    <w:rsid w:val="008B62BA"/>
    <w:rsid w:val="008C07E4"/>
    <w:rsid w:val="008C3B16"/>
    <w:rsid w:val="008C3EDD"/>
    <w:rsid w:val="008C47B5"/>
    <w:rsid w:val="008C48D3"/>
    <w:rsid w:val="008C48EC"/>
    <w:rsid w:val="008C53B5"/>
    <w:rsid w:val="008C54BA"/>
    <w:rsid w:val="008C6569"/>
    <w:rsid w:val="008C6E37"/>
    <w:rsid w:val="008C7069"/>
    <w:rsid w:val="008C7DB4"/>
    <w:rsid w:val="008D046E"/>
    <w:rsid w:val="008D0B63"/>
    <w:rsid w:val="008D121A"/>
    <w:rsid w:val="008D1C9B"/>
    <w:rsid w:val="008D1F3C"/>
    <w:rsid w:val="008D24EA"/>
    <w:rsid w:val="008D66E7"/>
    <w:rsid w:val="008E0405"/>
    <w:rsid w:val="008E056B"/>
    <w:rsid w:val="008E3132"/>
    <w:rsid w:val="008E439E"/>
    <w:rsid w:val="008E43B4"/>
    <w:rsid w:val="008E5A0C"/>
    <w:rsid w:val="008E7470"/>
    <w:rsid w:val="008F013B"/>
    <w:rsid w:val="008F0964"/>
    <w:rsid w:val="008F0EED"/>
    <w:rsid w:val="008F13EF"/>
    <w:rsid w:val="008F1FF8"/>
    <w:rsid w:val="008F28A1"/>
    <w:rsid w:val="008F366C"/>
    <w:rsid w:val="008F4901"/>
    <w:rsid w:val="008F6300"/>
    <w:rsid w:val="008F7946"/>
    <w:rsid w:val="008F7E77"/>
    <w:rsid w:val="009000FC"/>
    <w:rsid w:val="0090141E"/>
    <w:rsid w:val="00901F59"/>
    <w:rsid w:val="0090413B"/>
    <w:rsid w:val="00904828"/>
    <w:rsid w:val="00904E9A"/>
    <w:rsid w:val="009105D7"/>
    <w:rsid w:val="00910E15"/>
    <w:rsid w:val="00911580"/>
    <w:rsid w:val="00911D68"/>
    <w:rsid w:val="00911EE6"/>
    <w:rsid w:val="00912DC0"/>
    <w:rsid w:val="00913E0E"/>
    <w:rsid w:val="00914F7D"/>
    <w:rsid w:val="00916022"/>
    <w:rsid w:val="009168FF"/>
    <w:rsid w:val="0091696C"/>
    <w:rsid w:val="00916BEF"/>
    <w:rsid w:val="00917625"/>
    <w:rsid w:val="00920440"/>
    <w:rsid w:val="0092175C"/>
    <w:rsid w:val="00921E53"/>
    <w:rsid w:val="00922550"/>
    <w:rsid w:val="00924718"/>
    <w:rsid w:val="00925955"/>
    <w:rsid w:val="009262C0"/>
    <w:rsid w:val="00926BCB"/>
    <w:rsid w:val="00926C9A"/>
    <w:rsid w:val="009304FA"/>
    <w:rsid w:val="009313DD"/>
    <w:rsid w:val="00932851"/>
    <w:rsid w:val="00933AA2"/>
    <w:rsid w:val="00934682"/>
    <w:rsid w:val="00935368"/>
    <w:rsid w:val="00936824"/>
    <w:rsid w:val="0093687B"/>
    <w:rsid w:val="0093687F"/>
    <w:rsid w:val="00936D2F"/>
    <w:rsid w:val="00940469"/>
    <w:rsid w:val="00942E77"/>
    <w:rsid w:val="00943E40"/>
    <w:rsid w:val="0094451D"/>
    <w:rsid w:val="00944F5F"/>
    <w:rsid w:val="00945B73"/>
    <w:rsid w:val="00945D38"/>
    <w:rsid w:val="009463FA"/>
    <w:rsid w:val="00947AAC"/>
    <w:rsid w:val="00947C4D"/>
    <w:rsid w:val="00951D00"/>
    <w:rsid w:val="00952527"/>
    <w:rsid w:val="00952E7C"/>
    <w:rsid w:val="00953A37"/>
    <w:rsid w:val="00954E1B"/>
    <w:rsid w:val="00955B21"/>
    <w:rsid w:val="00957A88"/>
    <w:rsid w:val="0096050A"/>
    <w:rsid w:val="00960588"/>
    <w:rsid w:val="00963307"/>
    <w:rsid w:val="009638D7"/>
    <w:rsid w:val="00963FEB"/>
    <w:rsid w:val="00966D29"/>
    <w:rsid w:val="0096731D"/>
    <w:rsid w:val="00970972"/>
    <w:rsid w:val="00971241"/>
    <w:rsid w:val="00973524"/>
    <w:rsid w:val="009774D7"/>
    <w:rsid w:val="0098202D"/>
    <w:rsid w:val="0098290C"/>
    <w:rsid w:val="0098293D"/>
    <w:rsid w:val="009832E8"/>
    <w:rsid w:val="00983545"/>
    <w:rsid w:val="009838C4"/>
    <w:rsid w:val="00983B1C"/>
    <w:rsid w:val="00984D2E"/>
    <w:rsid w:val="00986517"/>
    <w:rsid w:val="00986569"/>
    <w:rsid w:val="00990D12"/>
    <w:rsid w:val="009913C4"/>
    <w:rsid w:val="009936B2"/>
    <w:rsid w:val="00995313"/>
    <w:rsid w:val="00995581"/>
    <w:rsid w:val="00996727"/>
    <w:rsid w:val="009A1966"/>
    <w:rsid w:val="009A1ECA"/>
    <w:rsid w:val="009A3E14"/>
    <w:rsid w:val="009A41E7"/>
    <w:rsid w:val="009A7498"/>
    <w:rsid w:val="009A7823"/>
    <w:rsid w:val="009B29ED"/>
    <w:rsid w:val="009B3CAC"/>
    <w:rsid w:val="009B4793"/>
    <w:rsid w:val="009C0B5F"/>
    <w:rsid w:val="009C0C93"/>
    <w:rsid w:val="009C1C9F"/>
    <w:rsid w:val="009C225A"/>
    <w:rsid w:val="009C255D"/>
    <w:rsid w:val="009C3A8C"/>
    <w:rsid w:val="009C4A61"/>
    <w:rsid w:val="009C54EA"/>
    <w:rsid w:val="009C5774"/>
    <w:rsid w:val="009C69C4"/>
    <w:rsid w:val="009C72D2"/>
    <w:rsid w:val="009D041A"/>
    <w:rsid w:val="009D0B85"/>
    <w:rsid w:val="009D16C9"/>
    <w:rsid w:val="009D242D"/>
    <w:rsid w:val="009D4E21"/>
    <w:rsid w:val="009D5B82"/>
    <w:rsid w:val="009D6308"/>
    <w:rsid w:val="009D6C3A"/>
    <w:rsid w:val="009D72D9"/>
    <w:rsid w:val="009E054A"/>
    <w:rsid w:val="009E0705"/>
    <w:rsid w:val="009E0857"/>
    <w:rsid w:val="009E0BB3"/>
    <w:rsid w:val="009E2DD2"/>
    <w:rsid w:val="009E3974"/>
    <w:rsid w:val="009E3A24"/>
    <w:rsid w:val="009E4AA3"/>
    <w:rsid w:val="009E4C01"/>
    <w:rsid w:val="009E4D3B"/>
    <w:rsid w:val="009E6C31"/>
    <w:rsid w:val="009E7AA1"/>
    <w:rsid w:val="009E7ADA"/>
    <w:rsid w:val="009F07AB"/>
    <w:rsid w:val="009F11CA"/>
    <w:rsid w:val="009F135F"/>
    <w:rsid w:val="009F3AAD"/>
    <w:rsid w:val="009F4193"/>
    <w:rsid w:val="009F45E0"/>
    <w:rsid w:val="009F6305"/>
    <w:rsid w:val="009F692D"/>
    <w:rsid w:val="009F6C51"/>
    <w:rsid w:val="009F79D1"/>
    <w:rsid w:val="00A00970"/>
    <w:rsid w:val="00A03198"/>
    <w:rsid w:val="00A03284"/>
    <w:rsid w:val="00A06B98"/>
    <w:rsid w:val="00A07B6D"/>
    <w:rsid w:val="00A103B7"/>
    <w:rsid w:val="00A105F0"/>
    <w:rsid w:val="00A11541"/>
    <w:rsid w:val="00A11D5F"/>
    <w:rsid w:val="00A1258A"/>
    <w:rsid w:val="00A12E56"/>
    <w:rsid w:val="00A148ED"/>
    <w:rsid w:val="00A14CD5"/>
    <w:rsid w:val="00A15A72"/>
    <w:rsid w:val="00A17295"/>
    <w:rsid w:val="00A17A4C"/>
    <w:rsid w:val="00A17B29"/>
    <w:rsid w:val="00A20B99"/>
    <w:rsid w:val="00A210A6"/>
    <w:rsid w:val="00A21965"/>
    <w:rsid w:val="00A23D33"/>
    <w:rsid w:val="00A240A4"/>
    <w:rsid w:val="00A24ED3"/>
    <w:rsid w:val="00A25A6F"/>
    <w:rsid w:val="00A2680C"/>
    <w:rsid w:val="00A268FD"/>
    <w:rsid w:val="00A3014C"/>
    <w:rsid w:val="00A30F12"/>
    <w:rsid w:val="00A327E1"/>
    <w:rsid w:val="00A32C3C"/>
    <w:rsid w:val="00A33DFA"/>
    <w:rsid w:val="00A352ED"/>
    <w:rsid w:val="00A361B8"/>
    <w:rsid w:val="00A3662C"/>
    <w:rsid w:val="00A4011E"/>
    <w:rsid w:val="00A405A4"/>
    <w:rsid w:val="00A420AC"/>
    <w:rsid w:val="00A434EF"/>
    <w:rsid w:val="00A46254"/>
    <w:rsid w:val="00A47581"/>
    <w:rsid w:val="00A50912"/>
    <w:rsid w:val="00A50EFF"/>
    <w:rsid w:val="00A52777"/>
    <w:rsid w:val="00A555EB"/>
    <w:rsid w:val="00A577EF"/>
    <w:rsid w:val="00A6117F"/>
    <w:rsid w:val="00A6137A"/>
    <w:rsid w:val="00A61EDC"/>
    <w:rsid w:val="00A64FB5"/>
    <w:rsid w:val="00A65E64"/>
    <w:rsid w:val="00A66AD2"/>
    <w:rsid w:val="00A74900"/>
    <w:rsid w:val="00A75DC5"/>
    <w:rsid w:val="00A760E4"/>
    <w:rsid w:val="00A76268"/>
    <w:rsid w:val="00A7677F"/>
    <w:rsid w:val="00A77899"/>
    <w:rsid w:val="00A848F9"/>
    <w:rsid w:val="00A84A11"/>
    <w:rsid w:val="00A87A26"/>
    <w:rsid w:val="00A87AFD"/>
    <w:rsid w:val="00A87F98"/>
    <w:rsid w:val="00A919E1"/>
    <w:rsid w:val="00A922D2"/>
    <w:rsid w:val="00A92FF7"/>
    <w:rsid w:val="00A93909"/>
    <w:rsid w:val="00A93A9B"/>
    <w:rsid w:val="00A94191"/>
    <w:rsid w:val="00A9448F"/>
    <w:rsid w:val="00A94A93"/>
    <w:rsid w:val="00A962DF"/>
    <w:rsid w:val="00A96443"/>
    <w:rsid w:val="00A969F8"/>
    <w:rsid w:val="00A97972"/>
    <w:rsid w:val="00A97A01"/>
    <w:rsid w:val="00A97F82"/>
    <w:rsid w:val="00AA0A47"/>
    <w:rsid w:val="00AA332B"/>
    <w:rsid w:val="00AA53E5"/>
    <w:rsid w:val="00AA5E03"/>
    <w:rsid w:val="00AA612D"/>
    <w:rsid w:val="00AA613E"/>
    <w:rsid w:val="00AB1A26"/>
    <w:rsid w:val="00AB595C"/>
    <w:rsid w:val="00AB5B0D"/>
    <w:rsid w:val="00AB64DB"/>
    <w:rsid w:val="00AB7527"/>
    <w:rsid w:val="00AC0044"/>
    <w:rsid w:val="00AC185F"/>
    <w:rsid w:val="00AC2631"/>
    <w:rsid w:val="00AC28F2"/>
    <w:rsid w:val="00AC4949"/>
    <w:rsid w:val="00AC628D"/>
    <w:rsid w:val="00AC68B2"/>
    <w:rsid w:val="00AD0125"/>
    <w:rsid w:val="00AD0A4F"/>
    <w:rsid w:val="00AD1280"/>
    <w:rsid w:val="00AD141D"/>
    <w:rsid w:val="00AD3745"/>
    <w:rsid w:val="00AD3BC3"/>
    <w:rsid w:val="00AD441D"/>
    <w:rsid w:val="00AD5154"/>
    <w:rsid w:val="00AD66AE"/>
    <w:rsid w:val="00AD6C38"/>
    <w:rsid w:val="00AD6C8F"/>
    <w:rsid w:val="00AE00C7"/>
    <w:rsid w:val="00AE01EE"/>
    <w:rsid w:val="00AE1632"/>
    <w:rsid w:val="00AE1BC8"/>
    <w:rsid w:val="00AE2458"/>
    <w:rsid w:val="00AE3296"/>
    <w:rsid w:val="00AE5C2A"/>
    <w:rsid w:val="00AE61D3"/>
    <w:rsid w:val="00AE6538"/>
    <w:rsid w:val="00AE7BC5"/>
    <w:rsid w:val="00AF2EA2"/>
    <w:rsid w:val="00AF35BA"/>
    <w:rsid w:val="00AF4C4D"/>
    <w:rsid w:val="00AF5577"/>
    <w:rsid w:val="00AF5F3B"/>
    <w:rsid w:val="00AF6732"/>
    <w:rsid w:val="00AF771F"/>
    <w:rsid w:val="00B011AE"/>
    <w:rsid w:val="00B024B2"/>
    <w:rsid w:val="00B02CB9"/>
    <w:rsid w:val="00B0379B"/>
    <w:rsid w:val="00B0562D"/>
    <w:rsid w:val="00B05AF3"/>
    <w:rsid w:val="00B069A7"/>
    <w:rsid w:val="00B070FE"/>
    <w:rsid w:val="00B10286"/>
    <w:rsid w:val="00B10EFB"/>
    <w:rsid w:val="00B12155"/>
    <w:rsid w:val="00B1249A"/>
    <w:rsid w:val="00B126E7"/>
    <w:rsid w:val="00B13711"/>
    <w:rsid w:val="00B14D68"/>
    <w:rsid w:val="00B15AED"/>
    <w:rsid w:val="00B15EBB"/>
    <w:rsid w:val="00B163DB"/>
    <w:rsid w:val="00B1661E"/>
    <w:rsid w:val="00B170ED"/>
    <w:rsid w:val="00B20921"/>
    <w:rsid w:val="00B2143A"/>
    <w:rsid w:val="00B21506"/>
    <w:rsid w:val="00B2180C"/>
    <w:rsid w:val="00B239D0"/>
    <w:rsid w:val="00B23C14"/>
    <w:rsid w:val="00B23ECB"/>
    <w:rsid w:val="00B240FA"/>
    <w:rsid w:val="00B24587"/>
    <w:rsid w:val="00B24641"/>
    <w:rsid w:val="00B266E7"/>
    <w:rsid w:val="00B27371"/>
    <w:rsid w:val="00B2757C"/>
    <w:rsid w:val="00B27D51"/>
    <w:rsid w:val="00B318B8"/>
    <w:rsid w:val="00B321B0"/>
    <w:rsid w:val="00B32722"/>
    <w:rsid w:val="00B32AC1"/>
    <w:rsid w:val="00B35549"/>
    <w:rsid w:val="00B35873"/>
    <w:rsid w:val="00B35AD0"/>
    <w:rsid w:val="00B417FA"/>
    <w:rsid w:val="00B41FC0"/>
    <w:rsid w:val="00B423D3"/>
    <w:rsid w:val="00B43DF8"/>
    <w:rsid w:val="00B44075"/>
    <w:rsid w:val="00B44A6D"/>
    <w:rsid w:val="00B519DA"/>
    <w:rsid w:val="00B51CD5"/>
    <w:rsid w:val="00B526D8"/>
    <w:rsid w:val="00B52E3F"/>
    <w:rsid w:val="00B55243"/>
    <w:rsid w:val="00B5685A"/>
    <w:rsid w:val="00B57A78"/>
    <w:rsid w:val="00B57BAB"/>
    <w:rsid w:val="00B60695"/>
    <w:rsid w:val="00B6079B"/>
    <w:rsid w:val="00B61DDC"/>
    <w:rsid w:val="00B63BA2"/>
    <w:rsid w:val="00B651A4"/>
    <w:rsid w:val="00B666D4"/>
    <w:rsid w:val="00B710F9"/>
    <w:rsid w:val="00B72712"/>
    <w:rsid w:val="00B727B3"/>
    <w:rsid w:val="00B74A7A"/>
    <w:rsid w:val="00B77428"/>
    <w:rsid w:val="00B778B1"/>
    <w:rsid w:val="00B8288E"/>
    <w:rsid w:val="00B82FA9"/>
    <w:rsid w:val="00B86483"/>
    <w:rsid w:val="00B867D0"/>
    <w:rsid w:val="00B900C8"/>
    <w:rsid w:val="00B9060F"/>
    <w:rsid w:val="00B90A44"/>
    <w:rsid w:val="00B90AA4"/>
    <w:rsid w:val="00B93FBB"/>
    <w:rsid w:val="00B9488C"/>
    <w:rsid w:val="00B94BE3"/>
    <w:rsid w:val="00B95525"/>
    <w:rsid w:val="00BA0853"/>
    <w:rsid w:val="00BA4DAD"/>
    <w:rsid w:val="00BA5982"/>
    <w:rsid w:val="00BA7E8A"/>
    <w:rsid w:val="00BB2661"/>
    <w:rsid w:val="00BB3246"/>
    <w:rsid w:val="00BB5127"/>
    <w:rsid w:val="00BB7885"/>
    <w:rsid w:val="00BB7956"/>
    <w:rsid w:val="00BB7AEF"/>
    <w:rsid w:val="00BC0642"/>
    <w:rsid w:val="00BC1304"/>
    <w:rsid w:val="00BC2497"/>
    <w:rsid w:val="00BC2D81"/>
    <w:rsid w:val="00BC3654"/>
    <w:rsid w:val="00BC4442"/>
    <w:rsid w:val="00BC4ED5"/>
    <w:rsid w:val="00BC5796"/>
    <w:rsid w:val="00BC5C57"/>
    <w:rsid w:val="00BC5EF3"/>
    <w:rsid w:val="00BC7ADD"/>
    <w:rsid w:val="00BC7D19"/>
    <w:rsid w:val="00BD0FAD"/>
    <w:rsid w:val="00BD1681"/>
    <w:rsid w:val="00BD2FE0"/>
    <w:rsid w:val="00BD3B9B"/>
    <w:rsid w:val="00BD4AC2"/>
    <w:rsid w:val="00BD4B94"/>
    <w:rsid w:val="00BD5287"/>
    <w:rsid w:val="00BD5A79"/>
    <w:rsid w:val="00BD6574"/>
    <w:rsid w:val="00BD77A6"/>
    <w:rsid w:val="00BE2143"/>
    <w:rsid w:val="00BE316B"/>
    <w:rsid w:val="00BE50EF"/>
    <w:rsid w:val="00BF2077"/>
    <w:rsid w:val="00BF3C3C"/>
    <w:rsid w:val="00BF4940"/>
    <w:rsid w:val="00BF54CE"/>
    <w:rsid w:val="00BF72D4"/>
    <w:rsid w:val="00BF7310"/>
    <w:rsid w:val="00BF738B"/>
    <w:rsid w:val="00C02283"/>
    <w:rsid w:val="00C0237E"/>
    <w:rsid w:val="00C02866"/>
    <w:rsid w:val="00C03D8D"/>
    <w:rsid w:val="00C04983"/>
    <w:rsid w:val="00C066AA"/>
    <w:rsid w:val="00C1166B"/>
    <w:rsid w:val="00C11D53"/>
    <w:rsid w:val="00C15891"/>
    <w:rsid w:val="00C15D0B"/>
    <w:rsid w:val="00C16E67"/>
    <w:rsid w:val="00C17A5F"/>
    <w:rsid w:val="00C20943"/>
    <w:rsid w:val="00C211A1"/>
    <w:rsid w:val="00C22B91"/>
    <w:rsid w:val="00C22ED5"/>
    <w:rsid w:val="00C23098"/>
    <w:rsid w:val="00C24995"/>
    <w:rsid w:val="00C24A12"/>
    <w:rsid w:val="00C24DA6"/>
    <w:rsid w:val="00C24FD6"/>
    <w:rsid w:val="00C25362"/>
    <w:rsid w:val="00C257CB"/>
    <w:rsid w:val="00C25D09"/>
    <w:rsid w:val="00C262D5"/>
    <w:rsid w:val="00C2681F"/>
    <w:rsid w:val="00C27592"/>
    <w:rsid w:val="00C3093B"/>
    <w:rsid w:val="00C313ED"/>
    <w:rsid w:val="00C36942"/>
    <w:rsid w:val="00C375F4"/>
    <w:rsid w:val="00C37775"/>
    <w:rsid w:val="00C4163F"/>
    <w:rsid w:val="00C41CDE"/>
    <w:rsid w:val="00C43946"/>
    <w:rsid w:val="00C44227"/>
    <w:rsid w:val="00C47038"/>
    <w:rsid w:val="00C50077"/>
    <w:rsid w:val="00C5053C"/>
    <w:rsid w:val="00C52AF6"/>
    <w:rsid w:val="00C530C8"/>
    <w:rsid w:val="00C536E2"/>
    <w:rsid w:val="00C53DD3"/>
    <w:rsid w:val="00C54DFB"/>
    <w:rsid w:val="00C54FC7"/>
    <w:rsid w:val="00C55DC5"/>
    <w:rsid w:val="00C56A0E"/>
    <w:rsid w:val="00C60CBA"/>
    <w:rsid w:val="00C625B0"/>
    <w:rsid w:val="00C660A7"/>
    <w:rsid w:val="00C71207"/>
    <w:rsid w:val="00C757AF"/>
    <w:rsid w:val="00C759C9"/>
    <w:rsid w:val="00C75F61"/>
    <w:rsid w:val="00C76C2B"/>
    <w:rsid w:val="00C80066"/>
    <w:rsid w:val="00C84581"/>
    <w:rsid w:val="00C86DF1"/>
    <w:rsid w:val="00C91584"/>
    <w:rsid w:val="00C91ED3"/>
    <w:rsid w:val="00C93667"/>
    <w:rsid w:val="00C939B9"/>
    <w:rsid w:val="00C943D9"/>
    <w:rsid w:val="00C960A3"/>
    <w:rsid w:val="00C963DA"/>
    <w:rsid w:val="00C96DE1"/>
    <w:rsid w:val="00C97FDF"/>
    <w:rsid w:val="00CB0714"/>
    <w:rsid w:val="00CB172F"/>
    <w:rsid w:val="00CB2136"/>
    <w:rsid w:val="00CB42BC"/>
    <w:rsid w:val="00CB5022"/>
    <w:rsid w:val="00CB574F"/>
    <w:rsid w:val="00CB685F"/>
    <w:rsid w:val="00CC2412"/>
    <w:rsid w:val="00CC3E72"/>
    <w:rsid w:val="00CC47DF"/>
    <w:rsid w:val="00CC7162"/>
    <w:rsid w:val="00CC736D"/>
    <w:rsid w:val="00CC7C49"/>
    <w:rsid w:val="00CD346E"/>
    <w:rsid w:val="00CD57D4"/>
    <w:rsid w:val="00CE07C5"/>
    <w:rsid w:val="00CE0CC7"/>
    <w:rsid w:val="00CE2969"/>
    <w:rsid w:val="00CE2E30"/>
    <w:rsid w:val="00CE52A8"/>
    <w:rsid w:val="00CE5D48"/>
    <w:rsid w:val="00CE5EE7"/>
    <w:rsid w:val="00CF1019"/>
    <w:rsid w:val="00CF1220"/>
    <w:rsid w:val="00CF3221"/>
    <w:rsid w:val="00CF3E38"/>
    <w:rsid w:val="00CF747E"/>
    <w:rsid w:val="00CF7CFC"/>
    <w:rsid w:val="00D0184A"/>
    <w:rsid w:val="00D039F7"/>
    <w:rsid w:val="00D041AD"/>
    <w:rsid w:val="00D0527D"/>
    <w:rsid w:val="00D071ED"/>
    <w:rsid w:val="00D10E0F"/>
    <w:rsid w:val="00D11FEC"/>
    <w:rsid w:val="00D12FD0"/>
    <w:rsid w:val="00D1695E"/>
    <w:rsid w:val="00D16C84"/>
    <w:rsid w:val="00D1729B"/>
    <w:rsid w:val="00D17F08"/>
    <w:rsid w:val="00D23548"/>
    <w:rsid w:val="00D24D59"/>
    <w:rsid w:val="00D25228"/>
    <w:rsid w:val="00D259AB"/>
    <w:rsid w:val="00D27222"/>
    <w:rsid w:val="00D2742C"/>
    <w:rsid w:val="00D27773"/>
    <w:rsid w:val="00D30600"/>
    <w:rsid w:val="00D3089C"/>
    <w:rsid w:val="00D308D9"/>
    <w:rsid w:val="00D3118E"/>
    <w:rsid w:val="00D3272B"/>
    <w:rsid w:val="00D327E6"/>
    <w:rsid w:val="00D37838"/>
    <w:rsid w:val="00D40E7B"/>
    <w:rsid w:val="00D42988"/>
    <w:rsid w:val="00D42D67"/>
    <w:rsid w:val="00D44BCB"/>
    <w:rsid w:val="00D45624"/>
    <w:rsid w:val="00D460EA"/>
    <w:rsid w:val="00D46BD7"/>
    <w:rsid w:val="00D46DDF"/>
    <w:rsid w:val="00D47307"/>
    <w:rsid w:val="00D47661"/>
    <w:rsid w:val="00D50B81"/>
    <w:rsid w:val="00D50F27"/>
    <w:rsid w:val="00D5263B"/>
    <w:rsid w:val="00D52860"/>
    <w:rsid w:val="00D55B89"/>
    <w:rsid w:val="00D569E5"/>
    <w:rsid w:val="00D57F9D"/>
    <w:rsid w:val="00D6039A"/>
    <w:rsid w:val="00D60E7F"/>
    <w:rsid w:val="00D626A3"/>
    <w:rsid w:val="00D63951"/>
    <w:rsid w:val="00D63C95"/>
    <w:rsid w:val="00D63CC7"/>
    <w:rsid w:val="00D642FF"/>
    <w:rsid w:val="00D666E3"/>
    <w:rsid w:val="00D670BC"/>
    <w:rsid w:val="00D702FD"/>
    <w:rsid w:val="00D71FAD"/>
    <w:rsid w:val="00D741F4"/>
    <w:rsid w:val="00D759C8"/>
    <w:rsid w:val="00D75C89"/>
    <w:rsid w:val="00D75EC0"/>
    <w:rsid w:val="00D76FBE"/>
    <w:rsid w:val="00D774F1"/>
    <w:rsid w:val="00D803DB"/>
    <w:rsid w:val="00D80D24"/>
    <w:rsid w:val="00D81EF0"/>
    <w:rsid w:val="00D8308F"/>
    <w:rsid w:val="00D836BC"/>
    <w:rsid w:val="00D855E9"/>
    <w:rsid w:val="00D875D1"/>
    <w:rsid w:val="00D87DB4"/>
    <w:rsid w:val="00D9032F"/>
    <w:rsid w:val="00D90C91"/>
    <w:rsid w:val="00D9471C"/>
    <w:rsid w:val="00D954FE"/>
    <w:rsid w:val="00D95D0B"/>
    <w:rsid w:val="00D962FD"/>
    <w:rsid w:val="00DA0307"/>
    <w:rsid w:val="00DA267F"/>
    <w:rsid w:val="00DA4289"/>
    <w:rsid w:val="00DA4DB5"/>
    <w:rsid w:val="00DA5F95"/>
    <w:rsid w:val="00DA7D2D"/>
    <w:rsid w:val="00DB19F5"/>
    <w:rsid w:val="00DB1A1F"/>
    <w:rsid w:val="00DB265C"/>
    <w:rsid w:val="00DB2907"/>
    <w:rsid w:val="00DB407C"/>
    <w:rsid w:val="00DB4211"/>
    <w:rsid w:val="00DB49C6"/>
    <w:rsid w:val="00DB4BA5"/>
    <w:rsid w:val="00DB51EF"/>
    <w:rsid w:val="00DB580A"/>
    <w:rsid w:val="00DB594F"/>
    <w:rsid w:val="00DB5AF2"/>
    <w:rsid w:val="00DB6895"/>
    <w:rsid w:val="00DB7AA0"/>
    <w:rsid w:val="00DC1D88"/>
    <w:rsid w:val="00DC2196"/>
    <w:rsid w:val="00DC2694"/>
    <w:rsid w:val="00DC67AD"/>
    <w:rsid w:val="00DC6C90"/>
    <w:rsid w:val="00DC76D4"/>
    <w:rsid w:val="00DD0E52"/>
    <w:rsid w:val="00DD1C19"/>
    <w:rsid w:val="00DD2D2B"/>
    <w:rsid w:val="00DD33C8"/>
    <w:rsid w:val="00DD6C9A"/>
    <w:rsid w:val="00DE02A7"/>
    <w:rsid w:val="00DE2D98"/>
    <w:rsid w:val="00DE3ACB"/>
    <w:rsid w:val="00DE48F7"/>
    <w:rsid w:val="00DE4FBF"/>
    <w:rsid w:val="00DE5E5F"/>
    <w:rsid w:val="00DE6C4D"/>
    <w:rsid w:val="00DF0844"/>
    <w:rsid w:val="00DF1922"/>
    <w:rsid w:val="00DF1EA3"/>
    <w:rsid w:val="00DF2F16"/>
    <w:rsid w:val="00DF3059"/>
    <w:rsid w:val="00DF30F9"/>
    <w:rsid w:val="00DF38E2"/>
    <w:rsid w:val="00DF429B"/>
    <w:rsid w:val="00DF50D9"/>
    <w:rsid w:val="00DF7894"/>
    <w:rsid w:val="00DF7911"/>
    <w:rsid w:val="00E015DA"/>
    <w:rsid w:val="00E02B22"/>
    <w:rsid w:val="00E04C85"/>
    <w:rsid w:val="00E04E75"/>
    <w:rsid w:val="00E0587E"/>
    <w:rsid w:val="00E06DAA"/>
    <w:rsid w:val="00E11105"/>
    <w:rsid w:val="00E12455"/>
    <w:rsid w:val="00E127A2"/>
    <w:rsid w:val="00E13D58"/>
    <w:rsid w:val="00E1593B"/>
    <w:rsid w:val="00E16147"/>
    <w:rsid w:val="00E174E5"/>
    <w:rsid w:val="00E204AA"/>
    <w:rsid w:val="00E2230E"/>
    <w:rsid w:val="00E228AA"/>
    <w:rsid w:val="00E23297"/>
    <w:rsid w:val="00E2355D"/>
    <w:rsid w:val="00E2399A"/>
    <w:rsid w:val="00E23E7D"/>
    <w:rsid w:val="00E25371"/>
    <w:rsid w:val="00E26286"/>
    <w:rsid w:val="00E3041A"/>
    <w:rsid w:val="00E30B84"/>
    <w:rsid w:val="00E30CAE"/>
    <w:rsid w:val="00E31001"/>
    <w:rsid w:val="00E31B9E"/>
    <w:rsid w:val="00E328EB"/>
    <w:rsid w:val="00E3300F"/>
    <w:rsid w:val="00E3413A"/>
    <w:rsid w:val="00E3571D"/>
    <w:rsid w:val="00E359AE"/>
    <w:rsid w:val="00E35A75"/>
    <w:rsid w:val="00E4015F"/>
    <w:rsid w:val="00E40244"/>
    <w:rsid w:val="00E418A6"/>
    <w:rsid w:val="00E42670"/>
    <w:rsid w:val="00E42B42"/>
    <w:rsid w:val="00E430BB"/>
    <w:rsid w:val="00E437F9"/>
    <w:rsid w:val="00E43B88"/>
    <w:rsid w:val="00E440F4"/>
    <w:rsid w:val="00E469D3"/>
    <w:rsid w:val="00E51468"/>
    <w:rsid w:val="00E519A0"/>
    <w:rsid w:val="00E5402B"/>
    <w:rsid w:val="00E55779"/>
    <w:rsid w:val="00E55CAD"/>
    <w:rsid w:val="00E57494"/>
    <w:rsid w:val="00E57CE6"/>
    <w:rsid w:val="00E60349"/>
    <w:rsid w:val="00E6490E"/>
    <w:rsid w:val="00E6540C"/>
    <w:rsid w:val="00E660C5"/>
    <w:rsid w:val="00E662CB"/>
    <w:rsid w:val="00E70946"/>
    <w:rsid w:val="00E7201D"/>
    <w:rsid w:val="00E72543"/>
    <w:rsid w:val="00E7324F"/>
    <w:rsid w:val="00E739BC"/>
    <w:rsid w:val="00E75A97"/>
    <w:rsid w:val="00E7725A"/>
    <w:rsid w:val="00E7732C"/>
    <w:rsid w:val="00E77671"/>
    <w:rsid w:val="00E77AFA"/>
    <w:rsid w:val="00E77BC9"/>
    <w:rsid w:val="00E80175"/>
    <w:rsid w:val="00E804A6"/>
    <w:rsid w:val="00E82806"/>
    <w:rsid w:val="00E83E75"/>
    <w:rsid w:val="00E85A34"/>
    <w:rsid w:val="00E8647F"/>
    <w:rsid w:val="00E875C9"/>
    <w:rsid w:val="00E9064C"/>
    <w:rsid w:val="00E915F8"/>
    <w:rsid w:val="00E95347"/>
    <w:rsid w:val="00E96726"/>
    <w:rsid w:val="00EA0D93"/>
    <w:rsid w:val="00EA0FE7"/>
    <w:rsid w:val="00EA3890"/>
    <w:rsid w:val="00EA5A26"/>
    <w:rsid w:val="00EA5CEE"/>
    <w:rsid w:val="00EA6901"/>
    <w:rsid w:val="00EA7A2F"/>
    <w:rsid w:val="00EB03DC"/>
    <w:rsid w:val="00EB2D51"/>
    <w:rsid w:val="00EB4BEE"/>
    <w:rsid w:val="00EB5024"/>
    <w:rsid w:val="00EB688F"/>
    <w:rsid w:val="00EB7EE1"/>
    <w:rsid w:val="00EC24DC"/>
    <w:rsid w:val="00EC2B9C"/>
    <w:rsid w:val="00EC34FF"/>
    <w:rsid w:val="00EC6F54"/>
    <w:rsid w:val="00EC77FA"/>
    <w:rsid w:val="00ED1926"/>
    <w:rsid w:val="00ED2661"/>
    <w:rsid w:val="00ED366A"/>
    <w:rsid w:val="00ED3FCA"/>
    <w:rsid w:val="00ED42CC"/>
    <w:rsid w:val="00ED50D5"/>
    <w:rsid w:val="00ED579C"/>
    <w:rsid w:val="00ED6F6D"/>
    <w:rsid w:val="00ED783C"/>
    <w:rsid w:val="00EE0837"/>
    <w:rsid w:val="00EE2063"/>
    <w:rsid w:val="00EE2D7C"/>
    <w:rsid w:val="00EE3665"/>
    <w:rsid w:val="00EE48FE"/>
    <w:rsid w:val="00EF3275"/>
    <w:rsid w:val="00EF36CA"/>
    <w:rsid w:val="00EF4CB1"/>
    <w:rsid w:val="00EF4F52"/>
    <w:rsid w:val="00EF523D"/>
    <w:rsid w:val="00EF5AB9"/>
    <w:rsid w:val="00EF6DDD"/>
    <w:rsid w:val="00EF787E"/>
    <w:rsid w:val="00EF7A8D"/>
    <w:rsid w:val="00F00CE0"/>
    <w:rsid w:val="00F01276"/>
    <w:rsid w:val="00F0181A"/>
    <w:rsid w:val="00F06A94"/>
    <w:rsid w:val="00F06C98"/>
    <w:rsid w:val="00F070FF"/>
    <w:rsid w:val="00F07393"/>
    <w:rsid w:val="00F1032C"/>
    <w:rsid w:val="00F111CB"/>
    <w:rsid w:val="00F114BA"/>
    <w:rsid w:val="00F11FA8"/>
    <w:rsid w:val="00F122F2"/>
    <w:rsid w:val="00F127D7"/>
    <w:rsid w:val="00F12F4C"/>
    <w:rsid w:val="00F1328B"/>
    <w:rsid w:val="00F1453B"/>
    <w:rsid w:val="00F1491F"/>
    <w:rsid w:val="00F1676E"/>
    <w:rsid w:val="00F16CC0"/>
    <w:rsid w:val="00F20F6B"/>
    <w:rsid w:val="00F2102F"/>
    <w:rsid w:val="00F22C03"/>
    <w:rsid w:val="00F233B9"/>
    <w:rsid w:val="00F23DF8"/>
    <w:rsid w:val="00F24971"/>
    <w:rsid w:val="00F259B7"/>
    <w:rsid w:val="00F25BDD"/>
    <w:rsid w:val="00F267BD"/>
    <w:rsid w:val="00F26BEC"/>
    <w:rsid w:val="00F277B7"/>
    <w:rsid w:val="00F27BA5"/>
    <w:rsid w:val="00F27C5E"/>
    <w:rsid w:val="00F31E5B"/>
    <w:rsid w:val="00F337CF"/>
    <w:rsid w:val="00F33AFC"/>
    <w:rsid w:val="00F34E20"/>
    <w:rsid w:val="00F35BAC"/>
    <w:rsid w:val="00F42893"/>
    <w:rsid w:val="00F43299"/>
    <w:rsid w:val="00F4531B"/>
    <w:rsid w:val="00F45FB2"/>
    <w:rsid w:val="00F47965"/>
    <w:rsid w:val="00F47CCB"/>
    <w:rsid w:val="00F51E7E"/>
    <w:rsid w:val="00F5251F"/>
    <w:rsid w:val="00F52DEE"/>
    <w:rsid w:val="00F52F7F"/>
    <w:rsid w:val="00F53325"/>
    <w:rsid w:val="00F54580"/>
    <w:rsid w:val="00F60B32"/>
    <w:rsid w:val="00F61B49"/>
    <w:rsid w:val="00F61E33"/>
    <w:rsid w:val="00F62661"/>
    <w:rsid w:val="00F62ADF"/>
    <w:rsid w:val="00F62C05"/>
    <w:rsid w:val="00F63234"/>
    <w:rsid w:val="00F63AF0"/>
    <w:rsid w:val="00F64EB6"/>
    <w:rsid w:val="00F64ED9"/>
    <w:rsid w:val="00F65395"/>
    <w:rsid w:val="00F65C4C"/>
    <w:rsid w:val="00F668B9"/>
    <w:rsid w:val="00F71EAD"/>
    <w:rsid w:val="00F727BD"/>
    <w:rsid w:val="00F756E0"/>
    <w:rsid w:val="00F75AF4"/>
    <w:rsid w:val="00F76622"/>
    <w:rsid w:val="00F768F0"/>
    <w:rsid w:val="00F76FD2"/>
    <w:rsid w:val="00F827E4"/>
    <w:rsid w:val="00F83DBD"/>
    <w:rsid w:val="00F86CF6"/>
    <w:rsid w:val="00F903A3"/>
    <w:rsid w:val="00F921E9"/>
    <w:rsid w:val="00F92A3A"/>
    <w:rsid w:val="00F95D9F"/>
    <w:rsid w:val="00F9756C"/>
    <w:rsid w:val="00F9790D"/>
    <w:rsid w:val="00FA15B9"/>
    <w:rsid w:val="00FA1D00"/>
    <w:rsid w:val="00FA3C6C"/>
    <w:rsid w:val="00FA5A37"/>
    <w:rsid w:val="00FA5BA4"/>
    <w:rsid w:val="00FA7139"/>
    <w:rsid w:val="00FA7556"/>
    <w:rsid w:val="00FA76EB"/>
    <w:rsid w:val="00FB3E85"/>
    <w:rsid w:val="00FB453E"/>
    <w:rsid w:val="00FB64C4"/>
    <w:rsid w:val="00FB6715"/>
    <w:rsid w:val="00FB7CF5"/>
    <w:rsid w:val="00FC076F"/>
    <w:rsid w:val="00FC0818"/>
    <w:rsid w:val="00FC1E20"/>
    <w:rsid w:val="00FC5584"/>
    <w:rsid w:val="00FC6A43"/>
    <w:rsid w:val="00FC73CE"/>
    <w:rsid w:val="00FD0837"/>
    <w:rsid w:val="00FD0CE0"/>
    <w:rsid w:val="00FD11F9"/>
    <w:rsid w:val="00FD1BAD"/>
    <w:rsid w:val="00FD48DB"/>
    <w:rsid w:val="00FD49BA"/>
    <w:rsid w:val="00FD544F"/>
    <w:rsid w:val="00FD563B"/>
    <w:rsid w:val="00FD6A97"/>
    <w:rsid w:val="00FD70E8"/>
    <w:rsid w:val="00FD735E"/>
    <w:rsid w:val="00FD7447"/>
    <w:rsid w:val="00FD7827"/>
    <w:rsid w:val="00FE016A"/>
    <w:rsid w:val="00FE233D"/>
    <w:rsid w:val="00FE36C1"/>
    <w:rsid w:val="00FE54A1"/>
    <w:rsid w:val="00FF157E"/>
    <w:rsid w:val="00FF18D9"/>
    <w:rsid w:val="00FF2C41"/>
    <w:rsid w:val="00FF320C"/>
    <w:rsid w:val="00FF4017"/>
    <w:rsid w:val="00FF6019"/>
    <w:rsid w:val="00FF62D8"/>
    <w:rsid w:val="00FF634D"/>
    <w:rsid w:val="00FF7377"/>
    <w:rsid w:val="00FF765B"/>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20E19B-EAD2-4C64-B3DE-0CF03E78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24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F2F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F2F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4F2F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90DE6"/>
    <w:pPr>
      <w:keepNext/>
      <w:outlineLvl w:val="3"/>
    </w:pPr>
    <w:rPr>
      <w:sz w:val="28"/>
    </w:rPr>
  </w:style>
  <w:style w:type="paragraph" w:styleId="5">
    <w:name w:val="heading 5"/>
    <w:basedOn w:val="a"/>
    <w:next w:val="a"/>
    <w:link w:val="50"/>
    <w:qFormat/>
    <w:rsid w:val="00190DE6"/>
    <w:pPr>
      <w:keepNext/>
      <w:widowControl w:val="0"/>
      <w:shd w:val="clear" w:color="auto" w:fill="FFFFFF"/>
      <w:autoSpaceDE w:val="0"/>
      <w:autoSpaceDN w:val="0"/>
      <w:adjustRightInd w:val="0"/>
      <w:jc w:val="center"/>
      <w:outlineLvl w:val="4"/>
    </w:pPr>
    <w:rPr>
      <w:b/>
      <w:caps/>
      <w:color w:val="000000"/>
      <w:spacing w:val="-7"/>
      <w:sz w:val="24"/>
    </w:rPr>
  </w:style>
  <w:style w:type="paragraph" w:styleId="6">
    <w:name w:val="heading 6"/>
    <w:basedOn w:val="a"/>
    <w:next w:val="a"/>
    <w:link w:val="60"/>
    <w:qFormat/>
    <w:rsid w:val="00190DE6"/>
    <w:pPr>
      <w:keepNext/>
      <w:widowControl w:val="0"/>
      <w:autoSpaceDE w:val="0"/>
      <w:autoSpaceDN w:val="0"/>
      <w:adjustRightInd w:val="0"/>
      <w:spacing w:line="200" w:lineRule="exact"/>
      <w:jc w:val="center"/>
      <w:outlineLvl w:val="5"/>
    </w:pPr>
    <w:rPr>
      <w:color w:val="000000"/>
      <w:sz w:val="24"/>
    </w:rPr>
  </w:style>
  <w:style w:type="paragraph" w:styleId="7">
    <w:name w:val="heading 7"/>
    <w:basedOn w:val="a"/>
    <w:next w:val="a"/>
    <w:link w:val="70"/>
    <w:qFormat/>
    <w:rsid w:val="00190DE6"/>
    <w:pPr>
      <w:keepNext/>
      <w:widowControl w:val="0"/>
      <w:autoSpaceDE w:val="0"/>
      <w:autoSpaceDN w:val="0"/>
      <w:adjustRightInd w:val="0"/>
      <w:jc w:val="center"/>
      <w:outlineLvl w:val="6"/>
    </w:pPr>
    <w:rPr>
      <w:sz w:val="28"/>
    </w:rPr>
  </w:style>
  <w:style w:type="paragraph" w:styleId="8">
    <w:name w:val="heading 8"/>
    <w:basedOn w:val="a"/>
    <w:next w:val="a"/>
    <w:link w:val="80"/>
    <w:qFormat/>
    <w:rsid w:val="00190DE6"/>
    <w:pPr>
      <w:keepNext/>
      <w:widowControl w:val="0"/>
      <w:autoSpaceDE w:val="0"/>
      <w:autoSpaceDN w:val="0"/>
      <w:adjustRightInd w:val="0"/>
      <w:outlineLvl w:val="7"/>
    </w:pPr>
    <w:rPr>
      <w:sz w:val="24"/>
    </w:rPr>
  </w:style>
  <w:style w:type="paragraph" w:styleId="9">
    <w:name w:val="heading 9"/>
    <w:basedOn w:val="a"/>
    <w:next w:val="a"/>
    <w:link w:val="90"/>
    <w:qFormat/>
    <w:rsid w:val="00190DE6"/>
    <w:pPr>
      <w:keepNext/>
      <w:widowControl w:val="0"/>
      <w:autoSpaceDE w:val="0"/>
      <w:autoSpaceDN w:val="0"/>
      <w:adjustRightInd w:val="0"/>
      <w:ind w:firstLine="708"/>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Знак"/>
    <w:basedOn w:val="a"/>
    <w:link w:val="a4"/>
    <w:rsid w:val="00BD6574"/>
    <w:pPr>
      <w:tabs>
        <w:tab w:val="center" w:pos="4677"/>
        <w:tab w:val="right" w:pos="9355"/>
      </w:tabs>
    </w:pPr>
  </w:style>
  <w:style w:type="character" w:customStyle="1" w:styleId="a4">
    <w:name w:val="Нижний колонтитул Знак"/>
    <w:aliases w:val=" Знак Знак"/>
    <w:basedOn w:val="a0"/>
    <w:link w:val="a3"/>
    <w:rsid w:val="00BD6574"/>
    <w:rPr>
      <w:rFonts w:ascii="Times New Roman" w:eastAsia="Times New Roman" w:hAnsi="Times New Roman" w:cs="Times New Roman"/>
      <w:sz w:val="20"/>
      <w:szCs w:val="20"/>
      <w:lang w:eastAsia="ru-RU"/>
    </w:rPr>
  </w:style>
  <w:style w:type="paragraph" w:styleId="11">
    <w:name w:val="toc 1"/>
    <w:aliases w:val="фр"/>
    <w:basedOn w:val="a"/>
    <w:next w:val="a"/>
    <w:autoRedefine/>
    <w:uiPriority w:val="39"/>
    <w:qFormat/>
    <w:rsid w:val="00526EEA"/>
    <w:pPr>
      <w:tabs>
        <w:tab w:val="right" w:leader="dot" w:pos="9356"/>
      </w:tabs>
      <w:spacing w:line="360" w:lineRule="auto"/>
      <w:ind w:right="283"/>
      <w:jc w:val="both"/>
      <w:outlineLvl w:val="1"/>
    </w:pPr>
    <w:rPr>
      <w:rFonts w:cs="Arial"/>
      <w:b/>
      <w:bCs/>
      <w:caps/>
      <w:noProof/>
      <w:sz w:val="24"/>
      <w:szCs w:val="24"/>
      <w:lang w:val="en-US" w:eastAsia="en-US" w:bidi="en-US"/>
    </w:rPr>
  </w:style>
  <w:style w:type="character" w:styleId="a5">
    <w:name w:val="page number"/>
    <w:basedOn w:val="a0"/>
    <w:rsid w:val="00BD6574"/>
  </w:style>
  <w:style w:type="paragraph" w:styleId="a6">
    <w:name w:val="List Paragraph"/>
    <w:basedOn w:val="a"/>
    <w:link w:val="a7"/>
    <w:uiPriority w:val="34"/>
    <w:qFormat/>
    <w:rsid w:val="00BD6574"/>
    <w:pPr>
      <w:ind w:left="720"/>
      <w:contextualSpacing/>
    </w:pPr>
    <w:rPr>
      <w:sz w:val="24"/>
      <w:szCs w:val="24"/>
      <w:lang w:val="en-US" w:eastAsia="en-US" w:bidi="en-US"/>
    </w:rPr>
  </w:style>
  <w:style w:type="paragraph" w:styleId="a8">
    <w:name w:val="header"/>
    <w:aliases w:val="??????? ??????????,ВерхКолонтитул Знак,ВерхКолонтитул"/>
    <w:basedOn w:val="a"/>
    <w:link w:val="a9"/>
    <w:uiPriority w:val="99"/>
    <w:rsid w:val="00BD6574"/>
    <w:pPr>
      <w:tabs>
        <w:tab w:val="center" w:pos="4677"/>
        <w:tab w:val="right" w:pos="9355"/>
      </w:tabs>
    </w:pPr>
  </w:style>
  <w:style w:type="character" w:customStyle="1" w:styleId="a9">
    <w:name w:val="Верхний колонтитул Знак"/>
    <w:aliases w:val="??????? ?????????? Знак,ВерхКолонтитул Знак Знак,ВерхКолонтитул Знак1"/>
    <w:basedOn w:val="a0"/>
    <w:link w:val="a8"/>
    <w:uiPriority w:val="99"/>
    <w:rsid w:val="00BD6574"/>
    <w:rPr>
      <w:rFonts w:ascii="Times New Roman" w:eastAsia="Times New Roman" w:hAnsi="Times New Roman" w:cs="Times New Roman"/>
      <w:sz w:val="20"/>
      <w:szCs w:val="20"/>
      <w:lang w:eastAsia="ru-RU"/>
    </w:rPr>
  </w:style>
  <w:style w:type="paragraph" w:customStyle="1" w:styleId="aa">
    <w:name w:val="Нормальный (таблица)"/>
    <w:basedOn w:val="a"/>
    <w:next w:val="a"/>
    <w:uiPriority w:val="99"/>
    <w:rsid w:val="00BD6574"/>
    <w:pPr>
      <w:widowControl w:val="0"/>
      <w:autoSpaceDE w:val="0"/>
      <w:autoSpaceDN w:val="0"/>
      <w:adjustRightInd w:val="0"/>
      <w:jc w:val="both"/>
    </w:pPr>
    <w:rPr>
      <w:rFonts w:ascii="Arial" w:hAnsi="Arial"/>
      <w:sz w:val="24"/>
      <w:szCs w:val="24"/>
    </w:rPr>
  </w:style>
  <w:style w:type="character" w:customStyle="1" w:styleId="a7">
    <w:name w:val="Абзац списка Знак"/>
    <w:link w:val="a6"/>
    <w:uiPriority w:val="34"/>
    <w:rsid w:val="00BD6574"/>
    <w:rPr>
      <w:rFonts w:ascii="Times New Roman" w:eastAsia="Times New Roman" w:hAnsi="Times New Roman" w:cs="Times New Roman"/>
      <w:sz w:val="24"/>
      <w:szCs w:val="24"/>
      <w:lang w:val="en-US" w:bidi="en-US"/>
    </w:rPr>
  </w:style>
  <w:style w:type="paragraph" w:styleId="ab">
    <w:name w:val="Balloon Text"/>
    <w:basedOn w:val="a"/>
    <w:link w:val="ac"/>
    <w:semiHidden/>
    <w:unhideWhenUsed/>
    <w:rsid w:val="00BD6574"/>
    <w:rPr>
      <w:rFonts w:ascii="Tahoma" w:hAnsi="Tahoma" w:cs="Tahoma"/>
      <w:sz w:val="16"/>
      <w:szCs w:val="16"/>
    </w:rPr>
  </w:style>
  <w:style w:type="character" w:customStyle="1" w:styleId="ac">
    <w:name w:val="Текст выноски Знак"/>
    <w:basedOn w:val="a0"/>
    <w:link w:val="ab"/>
    <w:semiHidden/>
    <w:rsid w:val="00BD6574"/>
    <w:rPr>
      <w:rFonts w:ascii="Tahoma" w:eastAsia="Times New Roman" w:hAnsi="Tahoma" w:cs="Tahoma"/>
      <w:sz w:val="16"/>
      <w:szCs w:val="16"/>
      <w:lang w:eastAsia="ru-RU"/>
    </w:rPr>
  </w:style>
  <w:style w:type="paragraph" w:styleId="ad">
    <w:name w:val="Document Map"/>
    <w:basedOn w:val="a"/>
    <w:link w:val="ae"/>
    <w:uiPriority w:val="99"/>
    <w:semiHidden/>
    <w:unhideWhenUsed/>
    <w:rsid w:val="00BD6574"/>
    <w:rPr>
      <w:rFonts w:ascii="Tahoma" w:hAnsi="Tahoma" w:cs="Tahoma"/>
      <w:sz w:val="16"/>
      <w:szCs w:val="16"/>
    </w:rPr>
  </w:style>
  <w:style w:type="character" w:customStyle="1" w:styleId="ae">
    <w:name w:val="Схема документа Знак"/>
    <w:basedOn w:val="a0"/>
    <w:link w:val="ad"/>
    <w:uiPriority w:val="99"/>
    <w:semiHidden/>
    <w:rsid w:val="00BD6574"/>
    <w:rPr>
      <w:rFonts w:ascii="Tahoma" w:eastAsia="Times New Roman" w:hAnsi="Tahoma" w:cs="Tahoma"/>
      <w:sz w:val="16"/>
      <w:szCs w:val="16"/>
      <w:lang w:eastAsia="ru-RU"/>
    </w:rPr>
  </w:style>
  <w:style w:type="paragraph" w:styleId="21">
    <w:name w:val="toc 2"/>
    <w:basedOn w:val="a"/>
    <w:next w:val="a"/>
    <w:autoRedefine/>
    <w:uiPriority w:val="39"/>
    <w:rsid w:val="00404025"/>
    <w:pPr>
      <w:tabs>
        <w:tab w:val="right" w:leader="dot" w:pos="9345"/>
      </w:tabs>
      <w:ind w:firstLine="709"/>
    </w:pPr>
    <w:rPr>
      <w:rFonts w:eastAsia="SimSun"/>
      <w:sz w:val="24"/>
      <w:szCs w:val="24"/>
      <w:lang w:eastAsia="zh-CN"/>
    </w:rPr>
  </w:style>
  <w:style w:type="character" w:styleId="af">
    <w:name w:val="Hyperlink"/>
    <w:uiPriority w:val="99"/>
    <w:unhideWhenUsed/>
    <w:rsid w:val="00351B08"/>
    <w:rPr>
      <w:color w:val="0000FF"/>
      <w:u w:val="single"/>
    </w:rPr>
  </w:style>
  <w:style w:type="character" w:customStyle="1" w:styleId="10">
    <w:name w:val="Заголовок 1 Знак"/>
    <w:basedOn w:val="a0"/>
    <w:link w:val="1"/>
    <w:rsid w:val="004F2FF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4F2FF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4F2FF9"/>
    <w:rPr>
      <w:rFonts w:asciiTheme="majorHAnsi" w:eastAsiaTheme="majorEastAsia" w:hAnsiTheme="majorHAnsi" w:cstheme="majorBidi"/>
      <w:b/>
      <w:bCs/>
      <w:color w:val="4F81BD" w:themeColor="accent1"/>
      <w:sz w:val="20"/>
      <w:szCs w:val="20"/>
      <w:lang w:eastAsia="ru-RU"/>
    </w:rPr>
  </w:style>
  <w:style w:type="paragraph" w:customStyle="1" w:styleId="ConsPlusNormal">
    <w:name w:val="ConsPlusNormal"/>
    <w:rsid w:val="0082362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rsid w:val="00823628"/>
  </w:style>
  <w:style w:type="paragraph" w:styleId="af0">
    <w:name w:val="No Spacing"/>
    <w:link w:val="af1"/>
    <w:uiPriority w:val="1"/>
    <w:qFormat/>
    <w:rsid w:val="00823628"/>
    <w:pPr>
      <w:spacing w:after="0" w:line="240" w:lineRule="auto"/>
    </w:pPr>
    <w:rPr>
      <w:rFonts w:ascii="Times New Roman" w:eastAsia="Times New Roman" w:hAnsi="Times New Roman" w:cs="Times New Roman"/>
      <w:sz w:val="20"/>
      <w:szCs w:val="20"/>
      <w:lang w:eastAsia="ru-RU"/>
    </w:rPr>
  </w:style>
  <w:style w:type="paragraph" w:styleId="31">
    <w:name w:val="toc 3"/>
    <w:basedOn w:val="a"/>
    <w:next w:val="a"/>
    <w:autoRedefine/>
    <w:uiPriority w:val="39"/>
    <w:unhideWhenUsed/>
    <w:rsid w:val="00404025"/>
    <w:pPr>
      <w:tabs>
        <w:tab w:val="right" w:leader="dot" w:pos="9345"/>
      </w:tabs>
      <w:spacing w:after="100"/>
      <w:ind w:firstLine="709"/>
    </w:pPr>
  </w:style>
  <w:style w:type="paragraph" w:styleId="af2">
    <w:name w:val="Title"/>
    <w:basedOn w:val="a"/>
    <w:next w:val="a"/>
    <w:link w:val="af3"/>
    <w:qFormat/>
    <w:rsid w:val="000A71FD"/>
    <w:pPr>
      <w:jc w:val="center"/>
    </w:pPr>
    <w:rPr>
      <w:b/>
      <w:sz w:val="26"/>
      <w:lang w:val="en-US" w:eastAsia="ar-SA"/>
    </w:rPr>
  </w:style>
  <w:style w:type="character" w:customStyle="1" w:styleId="af3">
    <w:name w:val="Название Знак"/>
    <w:basedOn w:val="a0"/>
    <w:link w:val="af2"/>
    <w:rsid w:val="000A71FD"/>
    <w:rPr>
      <w:rFonts w:ascii="Times New Roman" w:eastAsia="Times New Roman" w:hAnsi="Times New Roman" w:cs="Times New Roman"/>
      <w:b/>
      <w:sz w:val="26"/>
      <w:szCs w:val="20"/>
      <w:lang w:val="en-US" w:eastAsia="ar-SA"/>
    </w:rPr>
  </w:style>
  <w:style w:type="paragraph" w:styleId="af4">
    <w:name w:val="Subtitle"/>
    <w:basedOn w:val="a"/>
    <w:next w:val="a"/>
    <w:link w:val="af5"/>
    <w:uiPriority w:val="11"/>
    <w:qFormat/>
    <w:rsid w:val="000A71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0A71FD"/>
    <w:rPr>
      <w:rFonts w:asciiTheme="majorHAnsi" w:eastAsiaTheme="majorEastAsia" w:hAnsiTheme="majorHAnsi" w:cstheme="majorBidi"/>
      <w:i/>
      <w:iCs/>
      <w:color w:val="4F81BD" w:themeColor="accent1"/>
      <w:spacing w:val="15"/>
      <w:sz w:val="24"/>
      <w:szCs w:val="24"/>
      <w:lang w:eastAsia="ru-RU"/>
    </w:rPr>
  </w:style>
  <w:style w:type="paragraph" w:styleId="af6">
    <w:name w:val="Body Text"/>
    <w:basedOn w:val="a"/>
    <w:link w:val="af7"/>
    <w:rsid w:val="001D7F26"/>
    <w:rPr>
      <w:sz w:val="32"/>
      <w:szCs w:val="24"/>
    </w:rPr>
  </w:style>
  <w:style w:type="character" w:customStyle="1" w:styleId="af7">
    <w:name w:val="Основной текст Знак"/>
    <w:basedOn w:val="a0"/>
    <w:link w:val="af6"/>
    <w:rsid w:val="001D7F26"/>
    <w:rPr>
      <w:rFonts w:ascii="Times New Roman" w:eastAsia="Times New Roman" w:hAnsi="Times New Roman" w:cs="Times New Roman"/>
      <w:sz w:val="32"/>
      <w:szCs w:val="24"/>
      <w:lang w:eastAsia="ru-RU"/>
    </w:rPr>
  </w:style>
  <w:style w:type="character" w:customStyle="1" w:styleId="text31">
    <w:name w:val="text31"/>
    <w:basedOn w:val="a0"/>
    <w:rsid w:val="001D7F26"/>
    <w:rPr>
      <w:rFonts w:ascii="Arial" w:hAnsi="Arial" w:cs="Arial" w:hint="default"/>
      <w:strike w:val="0"/>
      <w:dstrike w:val="0"/>
      <w:color w:val="000000"/>
      <w:sz w:val="17"/>
      <w:szCs w:val="17"/>
      <w:u w:val="none"/>
      <w:effect w:val="none"/>
    </w:rPr>
  </w:style>
  <w:style w:type="paragraph" w:customStyle="1" w:styleId="af8">
    <w:name w:val="основной"/>
    <w:basedOn w:val="a"/>
    <w:rsid w:val="003A4BDD"/>
    <w:pPr>
      <w:keepNext/>
    </w:pPr>
    <w:rPr>
      <w:sz w:val="24"/>
      <w:szCs w:val="24"/>
    </w:rPr>
  </w:style>
  <w:style w:type="paragraph" w:customStyle="1" w:styleId="ConsPlusTitle">
    <w:name w:val="ConsPlusTitle"/>
    <w:rsid w:val="004A5D50"/>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ienie">
    <w:name w:val="nienie"/>
    <w:basedOn w:val="a"/>
    <w:rsid w:val="004A5D50"/>
    <w:pPr>
      <w:keepLines/>
      <w:widowControl w:val="0"/>
      <w:ind w:left="709" w:hanging="284"/>
      <w:jc w:val="both"/>
    </w:pPr>
    <w:rPr>
      <w:rFonts w:ascii="Peterburg" w:hAnsi="Peterburg" w:cs="Peterburg"/>
      <w:sz w:val="24"/>
      <w:szCs w:val="24"/>
    </w:rPr>
  </w:style>
  <w:style w:type="paragraph" w:customStyle="1" w:styleId="Iauiue">
    <w:name w:val="Iau?iue"/>
    <w:rsid w:val="004A5D50"/>
    <w:pPr>
      <w:widowControl w:val="0"/>
      <w:spacing w:after="0" w:line="240" w:lineRule="auto"/>
    </w:pPr>
    <w:rPr>
      <w:rFonts w:ascii="Times New Roman" w:eastAsia="Times New Roman" w:hAnsi="Times New Roman" w:cs="Times New Roman"/>
      <w:sz w:val="20"/>
      <w:szCs w:val="20"/>
      <w:lang w:eastAsia="ru-RU"/>
    </w:rPr>
  </w:style>
  <w:style w:type="paragraph" w:customStyle="1" w:styleId="af9">
    <w:name w:val="Отступ перед"/>
    <w:basedOn w:val="a"/>
    <w:rsid w:val="00983545"/>
    <w:pPr>
      <w:widowControl w:val="0"/>
      <w:shd w:val="clear" w:color="auto" w:fill="FFFFFF"/>
      <w:autoSpaceDE w:val="0"/>
      <w:autoSpaceDN w:val="0"/>
      <w:adjustRightInd w:val="0"/>
      <w:spacing w:before="120"/>
      <w:ind w:firstLine="284"/>
      <w:jc w:val="both"/>
    </w:pPr>
    <w:rPr>
      <w:sz w:val="24"/>
      <w:szCs w:val="22"/>
    </w:rPr>
  </w:style>
  <w:style w:type="paragraph" w:styleId="afa">
    <w:name w:val="endnote text"/>
    <w:basedOn w:val="a"/>
    <w:link w:val="afb"/>
    <w:uiPriority w:val="99"/>
    <w:semiHidden/>
    <w:unhideWhenUsed/>
    <w:rsid w:val="00983545"/>
  </w:style>
  <w:style w:type="character" w:customStyle="1" w:styleId="afb">
    <w:name w:val="Текст концевой сноски Знак"/>
    <w:basedOn w:val="a0"/>
    <w:link w:val="afa"/>
    <w:uiPriority w:val="99"/>
    <w:semiHidden/>
    <w:rsid w:val="00983545"/>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983545"/>
    <w:rPr>
      <w:vertAlign w:val="superscript"/>
    </w:rPr>
  </w:style>
  <w:style w:type="paragraph" w:customStyle="1" w:styleId="ConsPlusCell">
    <w:name w:val="ConsPlusCell"/>
    <w:rsid w:val="00DB7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d">
    <w:name w:val="Знак Знак Знак Знак"/>
    <w:basedOn w:val="a"/>
    <w:rsid w:val="009B3CAC"/>
    <w:pPr>
      <w:autoSpaceDE w:val="0"/>
      <w:autoSpaceDN w:val="0"/>
      <w:spacing w:after="160" w:line="240" w:lineRule="exact"/>
    </w:pPr>
    <w:rPr>
      <w:rFonts w:ascii="Arial" w:hAnsi="Arial" w:cs="Arial"/>
      <w:b/>
      <w:bCs/>
      <w:lang w:val="en-US" w:eastAsia="de-DE"/>
    </w:rPr>
  </w:style>
  <w:style w:type="paragraph" w:styleId="22">
    <w:name w:val="Body Text Indent 2"/>
    <w:basedOn w:val="a"/>
    <w:link w:val="23"/>
    <w:unhideWhenUsed/>
    <w:rsid w:val="002A7817"/>
    <w:pPr>
      <w:spacing w:after="120" w:line="480" w:lineRule="auto"/>
      <w:ind w:left="283"/>
    </w:pPr>
  </w:style>
  <w:style w:type="character" w:customStyle="1" w:styleId="23">
    <w:name w:val="Основной текст с отступом 2 Знак"/>
    <w:basedOn w:val="a0"/>
    <w:link w:val="22"/>
    <w:rsid w:val="002A7817"/>
    <w:rPr>
      <w:rFonts w:ascii="Times New Roman" w:eastAsia="Times New Roman" w:hAnsi="Times New Roman" w:cs="Times New Roman"/>
      <w:sz w:val="20"/>
      <w:szCs w:val="20"/>
      <w:lang w:eastAsia="ru-RU"/>
    </w:rPr>
  </w:style>
  <w:style w:type="paragraph" w:customStyle="1" w:styleId="ConsNormal">
    <w:name w:val="ConsNormal"/>
    <w:rsid w:val="002A7817"/>
    <w:pPr>
      <w:widowControl w:val="0"/>
      <w:suppressAutoHyphens/>
      <w:spacing w:after="0" w:line="240" w:lineRule="auto"/>
      <w:ind w:firstLine="720"/>
    </w:pPr>
    <w:rPr>
      <w:rFonts w:ascii="Arial" w:eastAsia="Times New Roman" w:hAnsi="Arial" w:cs="Times New Roman"/>
      <w:sz w:val="20"/>
      <w:szCs w:val="20"/>
    </w:rPr>
  </w:style>
  <w:style w:type="paragraph" w:styleId="afe">
    <w:name w:val="Body Text Indent"/>
    <w:basedOn w:val="a"/>
    <w:link w:val="aff"/>
    <w:unhideWhenUsed/>
    <w:rsid w:val="006C6315"/>
    <w:pPr>
      <w:spacing w:after="120"/>
      <w:ind w:left="283"/>
    </w:pPr>
  </w:style>
  <w:style w:type="character" w:customStyle="1" w:styleId="aff">
    <w:name w:val="Основной текст с отступом Знак"/>
    <w:basedOn w:val="a0"/>
    <w:link w:val="afe"/>
    <w:rsid w:val="006C6315"/>
    <w:rPr>
      <w:rFonts w:ascii="Times New Roman" w:eastAsia="Times New Roman" w:hAnsi="Times New Roman" w:cs="Times New Roman"/>
      <w:sz w:val="20"/>
      <w:szCs w:val="20"/>
      <w:lang w:eastAsia="ru-RU"/>
    </w:rPr>
  </w:style>
  <w:style w:type="paragraph" w:customStyle="1" w:styleId="Style4">
    <w:name w:val="Style4"/>
    <w:basedOn w:val="a"/>
    <w:rsid w:val="00DC2196"/>
    <w:pPr>
      <w:widowControl w:val="0"/>
      <w:autoSpaceDE w:val="0"/>
      <w:autoSpaceDN w:val="0"/>
      <w:adjustRightInd w:val="0"/>
      <w:spacing w:line="322" w:lineRule="exact"/>
      <w:ind w:firstLine="734"/>
      <w:jc w:val="both"/>
    </w:pPr>
    <w:rPr>
      <w:sz w:val="24"/>
      <w:szCs w:val="24"/>
    </w:rPr>
  </w:style>
  <w:style w:type="character" w:customStyle="1" w:styleId="FontStyle11">
    <w:name w:val="Font Style11"/>
    <w:basedOn w:val="a0"/>
    <w:rsid w:val="00DC2196"/>
    <w:rPr>
      <w:rFonts w:ascii="Times New Roman" w:hAnsi="Times New Roman" w:cs="Times New Roman"/>
      <w:sz w:val="26"/>
      <w:szCs w:val="26"/>
    </w:rPr>
  </w:style>
  <w:style w:type="character" w:customStyle="1" w:styleId="FontStyle12">
    <w:name w:val="Font Style12"/>
    <w:basedOn w:val="a0"/>
    <w:rsid w:val="00DC2196"/>
    <w:rPr>
      <w:rFonts w:ascii="Times New Roman" w:hAnsi="Times New Roman" w:cs="Times New Roman"/>
      <w:sz w:val="24"/>
      <w:szCs w:val="24"/>
    </w:rPr>
  </w:style>
  <w:style w:type="numbering" w:customStyle="1" w:styleId="12">
    <w:name w:val="Нет списка1"/>
    <w:next w:val="a2"/>
    <w:uiPriority w:val="99"/>
    <w:semiHidden/>
    <w:unhideWhenUsed/>
    <w:rsid w:val="000F7308"/>
  </w:style>
  <w:style w:type="paragraph" w:customStyle="1" w:styleId="aff0">
    <w:name w:val="Таблицы (моноширинный)"/>
    <w:basedOn w:val="a"/>
    <w:next w:val="a"/>
    <w:rsid w:val="000F7308"/>
    <w:pPr>
      <w:widowControl w:val="0"/>
      <w:autoSpaceDE w:val="0"/>
      <w:autoSpaceDN w:val="0"/>
      <w:adjustRightInd w:val="0"/>
      <w:jc w:val="both"/>
    </w:pPr>
    <w:rPr>
      <w:rFonts w:ascii="Courier New" w:hAnsi="Courier New" w:cs="Courier New"/>
    </w:rPr>
  </w:style>
  <w:style w:type="character" w:customStyle="1" w:styleId="aff1">
    <w:name w:val="Цветовое выделение"/>
    <w:rsid w:val="000F7308"/>
    <w:rPr>
      <w:b/>
      <w:bCs/>
      <w:color w:val="000080"/>
    </w:rPr>
  </w:style>
  <w:style w:type="paragraph" w:customStyle="1" w:styleId="WW-2">
    <w:name w:val="WW-Основной текст с отступом 2"/>
    <w:basedOn w:val="a"/>
    <w:rsid w:val="000F7308"/>
    <w:pPr>
      <w:widowControl w:val="0"/>
      <w:suppressAutoHyphens/>
      <w:ind w:firstLine="851"/>
      <w:jc w:val="both"/>
    </w:pPr>
    <w:rPr>
      <w:sz w:val="28"/>
      <w:szCs w:val="24"/>
    </w:rPr>
  </w:style>
  <w:style w:type="paragraph" w:customStyle="1" w:styleId="13">
    <w:name w:val="текст 1"/>
    <w:basedOn w:val="a"/>
    <w:next w:val="a"/>
    <w:rsid w:val="000F7308"/>
    <w:pPr>
      <w:ind w:firstLine="540"/>
      <w:jc w:val="both"/>
    </w:pPr>
    <w:rPr>
      <w:szCs w:val="24"/>
    </w:rPr>
  </w:style>
  <w:style w:type="paragraph" w:customStyle="1" w:styleId="aff2">
    <w:name w:val="Îáû÷íûé"/>
    <w:rsid w:val="000F7308"/>
    <w:pPr>
      <w:spacing w:after="0" w:line="240" w:lineRule="auto"/>
    </w:pPr>
    <w:rPr>
      <w:rFonts w:ascii="Times New Roman" w:eastAsia="Times New Roman" w:hAnsi="Times New Roman" w:cs="Times New Roman"/>
      <w:sz w:val="20"/>
      <w:szCs w:val="20"/>
      <w:lang w:val="en-US" w:eastAsia="ru-RU"/>
    </w:rPr>
  </w:style>
  <w:style w:type="character" w:customStyle="1" w:styleId="24">
    <w:name w:val="Основной текст (2)"/>
    <w:rsid w:val="000F7308"/>
    <w:rPr>
      <w:rFonts w:ascii="Gungsuh" w:eastAsia="Gungsuh" w:hAnsi="Gungsuh" w:cs="Gungsuh"/>
      <w:b w:val="0"/>
      <w:bCs w:val="0"/>
      <w:i w:val="0"/>
      <w:iCs w:val="0"/>
      <w:smallCaps w:val="0"/>
      <w:strike w:val="0"/>
      <w:spacing w:val="-20"/>
      <w:sz w:val="25"/>
      <w:szCs w:val="25"/>
      <w:u w:val="single"/>
    </w:rPr>
  </w:style>
  <w:style w:type="paragraph" w:customStyle="1" w:styleId="ConsPlusNonformat">
    <w:name w:val="ConsPlusNonformat"/>
    <w:rsid w:val="000F730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сновной текст с отступом1"/>
    <w:basedOn w:val="a"/>
    <w:rsid w:val="000F7308"/>
    <w:pPr>
      <w:keepLines/>
      <w:widowControl w:val="0"/>
      <w:suppressAutoHyphens/>
      <w:overflowPunct w:val="0"/>
      <w:autoSpaceDE w:val="0"/>
      <w:spacing w:line="320" w:lineRule="atLeast"/>
      <w:ind w:firstLine="709"/>
      <w:jc w:val="both"/>
    </w:pPr>
    <w:rPr>
      <w:sz w:val="28"/>
      <w:szCs w:val="28"/>
      <w:lang w:eastAsia="ar-SA"/>
    </w:rPr>
  </w:style>
  <w:style w:type="paragraph" w:customStyle="1" w:styleId="25">
    <w:name w:val="Îñíîâíîé òåêñò 2"/>
    <w:basedOn w:val="a"/>
    <w:rsid w:val="000F7308"/>
    <w:pPr>
      <w:widowControl w:val="0"/>
      <w:suppressAutoHyphens/>
      <w:ind w:firstLine="720"/>
      <w:jc w:val="both"/>
    </w:pPr>
    <w:rPr>
      <w:rFonts w:eastAsia="Arial"/>
      <w:b/>
      <w:bCs/>
      <w:color w:val="000000"/>
      <w:sz w:val="24"/>
      <w:szCs w:val="24"/>
      <w:lang w:val="en-US" w:eastAsia="ar-SA"/>
    </w:rPr>
  </w:style>
  <w:style w:type="character" w:customStyle="1" w:styleId="af1">
    <w:name w:val="Без интервала Знак"/>
    <w:link w:val="af0"/>
    <w:uiPriority w:val="1"/>
    <w:locked/>
    <w:rsid w:val="000F7308"/>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u">
    <w:name w:val="u"/>
    <w:basedOn w:val="a"/>
    <w:rsid w:val="000F7308"/>
    <w:pPr>
      <w:spacing w:before="100" w:beforeAutospacing="1" w:after="100" w:afterAutospacing="1"/>
    </w:pPr>
    <w:rPr>
      <w:sz w:val="24"/>
      <w:szCs w:val="24"/>
    </w:rPr>
  </w:style>
  <w:style w:type="paragraph" w:customStyle="1" w:styleId="311">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aff3">
    <w:name w:val="Знак Знак Знак Знак Знак Знак Знак Знак Знак Знак"/>
    <w:basedOn w:val="a"/>
    <w:rsid w:val="000F7308"/>
    <w:pPr>
      <w:spacing w:before="100" w:beforeAutospacing="1" w:after="100" w:afterAutospacing="1"/>
      <w:jc w:val="both"/>
    </w:pPr>
    <w:rPr>
      <w:rFonts w:ascii="Tahoma" w:hAnsi="Tahoma"/>
      <w:lang w:val="en-US" w:eastAsia="en-US"/>
    </w:rPr>
  </w:style>
  <w:style w:type="character" w:customStyle="1" w:styleId="40">
    <w:name w:val="Заголовок 4 Знак"/>
    <w:basedOn w:val="a0"/>
    <w:link w:val="4"/>
    <w:rsid w:val="00190DE6"/>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90DE6"/>
    <w:rPr>
      <w:rFonts w:ascii="Times New Roman" w:eastAsia="Times New Roman" w:hAnsi="Times New Roman" w:cs="Times New Roman"/>
      <w:b/>
      <w:caps/>
      <w:color w:val="000000"/>
      <w:spacing w:val="-7"/>
      <w:sz w:val="24"/>
      <w:szCs w:val="20"/>
      <w:shd w:val="clear" w:color="auto" w:fill="FFFFFF"/>
      <w:lang w:eastAsia="ru-RU"/>
    </w:rPr>
  </w:style>
  <w:style w:type="character" w:customStyle="1" w:styleId="60">
    <w:name w:val="Заголовок 6 Знак"/>
    <w:basedOn w:val="a0"/>
    <w:link w:val="6"/>
    <w:rsid w:val="00190DE6"/>
    <w:rPr>
      <w:rFonts w:ascii="Times New Roman" w:eastAsia="Times New Roman" w:hAnsi="Times New Roman" w:cs="Times New Roman"/>
      <w:color w:val="000000"/>
      <w:sz w:val="24"/>
      <w:szCs w:val="20"/>
      <w:lang w:eastAsia="ru-RU"/>
    </w:rPr>
  </w:style>
  <w:style w:type="character" w:customStyle="1" w:styleId="70">
    <w:name w:val="Заголовок 7 Знак"/>
    <w:basedOn w:val="a0"/>
    <w:link w:val="7"/>
    <w:rsid w:val="00190DE6"/>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190DE6"/>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190DE6"/>
    <w:rPr>
      <w:rFonts w:ascii="Times New Roman" w:eastAsia="Times New Roman" w:hAnsi="Times New Roman" w:cs="Times New Roman"/>
      <w:sz w:val="28"/>
      <w:szCs w:val="20"/>
      <w:lang w:eastAsia="ru-RU"/>
    </w:rPr>
  </w:style>
  <w:style w:type="numbering" w:customStyle="1" w:styleId="26">
    <w:name w:val="Нет списка2"/>
    <w:next w:val="a2"/>
    <w:uiPriority w:val="99"/>
    <w:semiHidden/>
    <w:unhideWhenUsed/>
    <w:rsid w:val="00190DE6"/>
  </w:style>
  <w:style w:type="character" w:customStyle="1" w:styleId="ep">
    <w:name w:val="ep"/>
    <w:rsid w:val="00190DE6"/>
  </w:style>
  <w:style w:type="paragraph" w:customStyle="1" w:styleId="Standard">
    <w:name w:val="Standard"/>
    <w:rsid w:val="00190DE6"/>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27">
    <w:name w:val="Body Text 2"/>
    <w:basedOn w:val="a"/>
    <w:link w:val="28"/>
    <w:rsid w:val="00190DE6"/>
    <w:pPr>
      <w:widowControl w:val="0"/>
      <w:shd w:val="clear" w:color="auto" w:fill="FFFFFF"/>
      <w:tabs>
        <w:tab w:val="left" w:leader="dot" w:pos="-284"/>
        <w:tab w:val="left" w:leader="dot" w:pos="-142"/>
      </w:tabs>
      <w:autoSpaceDE w:val="0"/>
      <w:autoSpaceDN w:val="0"/>
      <w:adjustRightInd w:val="0"/>
      <w:spacing w:before="173"/>
    </w:pPr>
    <w:rPr>
      <w:sz w:val="28"/>
    </w:rPr>
  </w:style>
  <w:style w:type="character" w:customStyle="1" w:styleId="28">
    <w:name w:val="Основной текст 2 Знак"/>
    <w:basedOn w:val="a0"/>
    <w:link w:val="27"/>
    <w:rsid w:val="00190DE6"/>
    <w:rPr>
      <w:rFonts w:ascii="Times New Roman" w:eastAsia="Times New Roman" w:hAnsi="Times New Roman" w:cs="Times New Roman"/>
      <w:sz w:val="28"/>
      <w:szCs w:val="20"/>
      <w:shd w:val="clear" w:color="auto" w:fill="FFFFFF"/>
      <w:lang w:eastAsia="ru-RU"/>
    </w:rPr>
  </w:style>
  <w:style w:type="paragraph" w:styleId="32">
    <w:name w:val="Body Text 3"/>
    <w:basedOn w:val="a"/>
    <w:link w:val="33"/>
    <w:rsid w:val="00190DE6"/>
    <w:pPr>
      <w:widowControl w:val="0"/>
      <w:autoSpaceDE w:val="0"/>
      <w:autoSpaceDN w:val="0"/>
      <w:adjustRightInd w:val="0"/>
    </w:pPr>
    <w:rPr>
      <w:sz w:val="28"/>
    </w:rPr>
  </w:style>
  <w:style w:type="character" w:customStyle="1" w:styleId="33">
    <w:name w:val="Основной текст 3 Знак"/>
    <w:basedOn w:val="a0"/>
    <w:link w:val="32"/>
    <w:rsid w:val="00190DE6"/>
    <w:rPr>
      <w:rFonts w:ascii="Times New Roman" w:eastAsia="Times New Roman" w:hAnsi="Times New Roman" w:cs="Times New Roman"/>
      <w:sz w:val="28"/>
      <w:szCs w:val="20"/>
      <w:lang w:eastAsia="ru-RU"/>
    </w:rPr>
  </w:style>
  <w:style w:type="character" w:styleId="aff4">
    <w:name w:val="Emphasis"/>
    <w:qFormat/>
    <w:rsid w:val="00190DE6"/>
    <w:rPr>
      <w:i/>
      <w:iCs/>
    </w:rPr>
  </w:style>
  <w:style w:type="paragraph" w:customStyle="1" w:styleId="15">
    <w:name w:val="Знак Знак1 Знак Знак Знак Знак Знак Знак Знак Знак Знак"/>
    <w:basedOn w:val="a"/>
    <w:rsid w:val="00190DE6"/>
    <w:pPr>
      <w:tabs>
        <w:tab w:val="left" w:pos="1134"/>
      </w:tabs>
      <w:spacing w:after="160" w:line="240" w:lineRule="exact"/>
    </w:pPr>
    <w:rPr>
      <w:noProof/>
      <w:sz w:val="22"/>
      <w:lang w:val="en-US"/>
    </w:rPr>
  </w:style>
  <w:style w:type="paragraph" w:customStyle="1" w:styleId="aff5">
    <w:name w:val="Вопрос"/>
    <w:basedOn w:val="a"/>
    <w:rsid w:val="00190DE6"/>
    <w:pPr>
      <w:suppressAutoHyphens/>
    </w:pPr>
    <w:rPr>
      <w:rFonts w:ascii="Arial" w:hAnsi="Arial"/>
      <w:kern w:val="1"/>
      <w:sz w:val="24"/>
      <w:szCs w:val="24"/>
      <w:lang w:eastAsia="ar-SA"/>
    </w:rPr>
  </w:style>
  <w:style w:type="paragraph" w:styleId="aff6">
    <w:name w:val="Normal (Web)"/>
    <w:basedOn w:val="a"/>
    <w:uiPriority w:val="99"/>
    <w:unhideWhenUsed/>
    <w:rsid w:val="00190DE6"/>
    <w:pPr>
      <w:spacing w:before="100" w:beforeAutospacing="1" w:after="100" w:afterAutospacing="1"/>
    </w:pPr>
    <w:rPr>
      <w:sz w:val="24"/>
      <w:szCs w:val="24"/>
    </w:rPr>
  </w:style>
  <w:style w:type="numbering" w:customStyle="1" w:styleId="34">
    <w:name w:val="Нет списка3"/>
    <w:next w:val="a2"/>
    <w:uiPriority w:val="99"/>
    <w:semiHidden/>
    <w:unhideWhenUsed/>
    <w:rsid w:val="00190DE6"/>
  </w:style>
  <w:style w:type="numbering" w:customStyle="1" w:styleId="41">
    <w:name w:val="Нет списка4"/>
    <w:next w:val="a2"/>
    <w:uiPriority w:val="99"/>
    <w:semiHidden/>
    <w:unhideWhenUsed/>
    <w:rsid w:val="00625AFD"/>
  </w:style>
  <w:style w:type="numbering" w:customStyle="1" w:styleId="51">
    <w:name w:val="Нет списка5"/>
    <w:next w:val="a2"/>
    <w:uiPriority w:val="99"/>
    <w:semiHidden/>
    <w:unhideWhenUsed/>
    <w:rsid w:val="001C447C"/>
  </w:style>
  <w:style w:type="numbering" w:customStyle="1" w:styleId="61">
    <w:name w:val="Нет списка6"/>
    <w:next w:val="a2"/>
    <w:uiPriority w:val="99"/>
    <w:semiHidden/>
    <w:unhideWhenUsed/>
    <w:rsid w:val="001C447C"/>
  </w:style>
  <w:style w:type="table" w:styleId="aff7">
    <w:name w:val="Table Grid"/>
    <w:basedOn w:val="a1"/>
    <w:uiPriority w:val="59"/>
    <w:rsid w:val="007F5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4F834-DE9C-4661-B092-82683BA14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8</Pages>
  <Words>2241</Words>
  <Characters>12774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Катя</cp:lastModifiedBy>
  <cp:revision>19</cp:revision>
  <cp:lastPrinted>2020-08-11T13:32:00Z</cp:lastPrinted>
  <dcterms:created xsi:type="dcterms:W3CDTF">2017-06-06T21:04:00Z</dcterms:created>
  <dcterms:modified xsi:type="dcterms:W3CDTF">2020-08-11T14:44:00Z</dcterms:modified>
</cp:coreProperties>
</file>