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4" w:type="dxa"/>
        <w:tblInd w:w="-689" w:type="dxa"/>
        <w:tblBorders>
          <w:top w:val="thinThickThinSmallGap" w:sz="24" w:space="0" w:color="0000CC"/>
          <w:left w:val="thinThickThinSmallGap" w:sz="24" w:space="0" w:color="0000CC"/>
          <w:bottom w:val="thinThickThinSmallGap" w:sz="24" w:space="0" w:color="0000CC"/>
          <w:right w:val="thinThickThinSmallGap" w:sz="24" w:space="0" w:color="0000CC"/>
          <w:insideH w:val="thinThickThinSmallGap" w:sz="24" w:space="0" w:color="0000CC"/>
          <w:insideV w:val="thinThickThinSmallGap" w:sz="24" w:space="0" w:color="0000CC"/>
        </w:tblBorders>
        <w:tblLook w:val="0000" w:firstRow="0" w:lastRow="0" w:firstColumn="0" w:lastColumn="0" w:noHBand="0" w:noVBand="0"/>
      </w:tblPr>
      <w:tblGrid>
        <w:gridCol w:w="10314"/>
      </w:tblGrid>
      <w:tr w:rsidR="00F76729" w:rsidTr="004D10B9">
        <w:trPr>
          <w:trHeight w:val="1487"/>
        </w:trPr>
        <w:tc>
          <w:tcPr>
            <w:tcW w:w="10314" w:type="dxa"/>
          </w:tcPr>
          <w:p w:rsidR="00F76729" w:rsidRPr="004649E3" w:rsidRDefault="00D07017" w:rsidP="002E5DDA">
            <w:pPr>
              <w:spacing w:after="0" w:line="240" w:lineRule="auto"/>
              <w:ind w:right="-144"/>
              <w:jc w:val="center"/>
              <w:rPr>
                <w:rFonts w:ascii="Times New Roman" w:hAnsi="Times New Roman"/>
                <w:b/>
                <w:sz w:val="30"/>
              </w:rPr>
            </w:pPr>
            <w:r>
              <w:rPr>
                <w:rFonts w:ascii="Times New Roman" w:hAnsi="Times New Roman"/>
                <w:b/>
                <w:sz w:val="30"/>
              </w:rPr>
              <w:softHyphen/>
            </w:r>
            <w:r>
              <w:rPr>
                <w:rFonts w:ascii="Times New Roman" w:hAnsi="Times New Roman"/>
                <w:b/>
                <w:sz w:val="30"/>
              </w:rPr>
              <w:softHyphen/>
            </w:r>
            <w:r>
              <w:rPr>
                <w:rFonts w:ascii="Times New Roman" w:hAnsi="Times New Roman"/>
                <w:b/>
                <w:sz w:val="30"/>
              </w:rPr>
              <w:softHyphen/>
            </w:r>
            <w:r w:rsidR="002E5DDA">
              <w:rPr>
                <w:b/>
                <w:noProof/>
                <w:color w:val="000000"/>
                <w:spacing w:val="-10"/>
              </w:rPr>
              <w:drawing>
                <wp:inline distT="0" distB="0" distL="0" distR="0">
                  <wp:extent cx="5581650" cy="1288073"/>
                  <wp:effectExtent l="0" t="0" r="0" b="0"/>
                  <wp:docPr id="16" name="Рисунок 16" descr="ШАПКА ПИ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АПКА ПИТ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1288073"/>
                          </a:xfrm>
                          <a:prstGeom prst="rect">
                            <a:avLst/>
                          </a:prstGeom>
                          <a:noFill/>
                          <a:ln>
                            <a:noFill/>
                          </a:ln>
                        </pic:spPr>
                      </pic:pic>
                    </a:graphicData>
                  </a:graphic>
                </wp:inline>
              </w:drawing>
            </w:r>
          </w:p>
        </w:tc>
      </w:tr>
      <w:tr w:rsidR="004649E3" w:rsidTr="002E5DDA">
        <w:trPr>
          <w:trHeight w:val="13027"/>
        </w:trPr>
        <w:tc>
          <w:tcPr>
            <w:tcW w:w="10314" w:type="dxa"/>
          </w:tcPr>
          <w:p w:rsidR="004649E3" w:rsidRPr="004649E3" w:rsidRDefault="004649E3" w:rsidP="00F76729">
            <w:pPr>
              <w:spacing w:after="0" w:line="240" w:lineRule="auto"/>
              <w:ind w:right="-144"/>
              <w:jc w:val="center"/>
              <w:rPr>
                <w:noProof/>
                <w:color w:val="3333CC"/>
                <w:sz w:val="28"/>
                <w:szCs w:val="28"/>
              </w:rPr>
            </w:pPr>
          </w:p>
          <w:p w:rsidR="004649E3" w:rsidRPr="002E5DDA" w:rsidRDefault="002E5DDA" w:rsidP="004649E3">
            <w:pPr>
              <w:spacing w:after="0" w:line="240" w:lineRule="auto"/>
              <w:jc w:val="center"/>
              <w:rPr>
                <w:rFonts w:ascii="Times New Roman" w:hAnsi="Times New Roman"/>
                <w:b/>
                <w:shadow/>
                <w:color w:val="1D1399"/>
                <w:sz w:val="56"/>
                <w:szCs w:val="68"/>
              </w:rPr>
            </w:pPr>
            <w:r w:rsidRPr="002E5DDA">
              <w:rPr>
                <w:rFonts w:ascii="Times New Roman" w:hAnsi="Times New Roman"/>
                <w:b/>
                <w:shadow/>
                <w:color w:val="1D1399"/>
                <w:sz w:val="56"/>
                <w:szCs w:val="68"/>
              </w:rPr>
              <w:t xml:space="preserve">КОРРЕКТИРОВКА </w:t>
            </w:r>
            <w:r w:rsidR="004649E3" w:rsidRPr="002E5DDA">
              <w:rPr>
                <w:rFonts w:ascii="Times New Roman" w:hAnsi="Times New Roman"/>
                <w:b/>
                <w:shadow/>
                <w:color w:val="1D1399"/>
                <w:sz w:val="56"/>
                <w:szCs w:val="68"/>
              </w:rPr>
              <w:t>СХЕМ</w:t>
            </w:r>
            <w:r>
              <w:rPr>
                <w:rFonts w:ascii="Times New Roman" w:hAnsi="Times New Roman"/>
                <w:b/>
                <w:shadow/>
                <w:color w:val="1D1399"/>
                <w:sz w:val="56"/>
                <w:szCs w:val="68"/>
              </w:rPr>
              <w:t>Ы</w:t>
            </w:r>
          </w:p>
          <w:p w:rsidR="002E5DDA" w:rsidRDefault="004649E3" w:rsidP="004649E3">
            <w:pPr>
              <w:spacing w:after="0" w:line="240" w:lineRule="auto"/>
              <w:jc w:val="center"/>
              <w:rPr>
                <w:rFonts w:ascii="Times New Roman" w:hAnsi="Times New Roman"/>
                <w:b/>
                <w:shadow/>
                <w:color w:val="1D1399"/>
                <w:sz w:val="44"/>
                <w:szCs w:val="48"/>
              </w:rPr>
            </w:pPr>
            <w:r w:rsidRPr="002E5DDA">
              <w:rPr>
                <w:rFonts w:ascii="Times New Roman" w:hAnsi="Times New Roman"/>
                <w:b/>
                <w:shadow/>
                <w:color w:val="1D1399"/>
                <w:sz w:val="56"/>
                <w:szCs w:val="68"/>
              </w:rPr>
              <w:t>ТЕРРИТОРИАЛЬНОГО ПЛАНИРОВАНИЯ</w:t>
            </w:r>
          </w:p>
          <w:p w:rsidR="004649E3" w:rsidRPr="002E5DDA" w:rsidRDefault="004649E3" w:rsidP="004649E3">
            <w:pPr>
              <w:spacing w:after="0" w:line="240" w:lineRule="auto"/>
              <w:jc w:val="center"/>
              <w:rPr>
                <w:rFonts w:ascii="Times New Roman" w:hAnsi="Times New Roman"/>
                <w:b/>
                <w:shadow/>
                <w:color w:val="1D1399"/>
                <w:sz w:val="56"/>
                <w:szCs w:val="72"/>
              </w:rPr>
            </w:pPr>
            <w:r w:rsidRPr="002E5DDA">
              <w:rPr>
                <w:rFonts w:ascii="Times New Roman" w:hAnsi="Times New Roman"/>
                <w:b/>
                <w:shadow/>
                <w:color w:val="1D1399"/>
                <w:sz w:val="44"/>
                <w:szCs w:val="48"/>
              </w:rPr>
              <w:t xml:space="preserve">МУНИЦИПАЛЬНОГО ОБРАЗОВАНИЯ </w:t>
            </w:r>
            <w:r w:rsidRPr="002E5DDA">
              <w:rPr>
                <w:rFonts w:ascii="Times New Roman" w:hAnsi="Times New Roman"/>
                <w:b/>
                <w:shadow/>
                <w:color w:val="1D1399"/>
                <w:sz w:val="56"/>
                <w:szCs w:val="68"/>
              </w:rPr>
              <w:t>ЕЙСКИЙ РАЙОН</w:t>
            </w:r>
          </w:p>
          <w:p w:rsidR="002E5DDA" w:rsidRPr="00A56A22" w:rsidRDefault="002E5DDA" w:rsidP="002E5DDA">
            <w:pPr>
              <w:tabs>
                <w:tab w:val="left" w:pos="9356"/>
              </w:tabs>
              <w:spacing w:before="240" w:after="0"/>
              <w:jc w:val="center"/>
              <w:rPr>
                <w:rFonts w:ascii="Times New Roman" w:hAnsi="Times New Roman"/>
                <w:sz w:val="28"/>
                <w:szCs w:val="28"/>
                <w:u w:val="single"/>
              </w:rPr>
            </w:pPr>
            <w:r w:rsidRPr="00A56A22">
              <w:rPr>
                <w:rFonts w:ascii="Times New Roman" w:hAnsi="Times New Roman"/>
                <w:sz w:val="28"/>
                <w:szCs w:val="28"/>
                <w:u w:val="single"/>
              </w:rPr>
              <w:t>(с учетом внесения изменений в 2013 г.)</w:t>
            </w:r>
          </w:p>
          <w:p w:rsidR="004D10B9" w:rsidRDefault="004D10B9" w:rsidP="004649E3">
            <w:pPr>
              <w:spacing w:after="0" w:line="240" w:lineRule="auto"/>
              <w:jc w:val="center"/>
              <w:rPr>
                <w:noProof/>
                <w:sz w:val="28"/>
                <w:szCs w:val="28"/>
              </w:rPr>
            </w:pPr>
          </w:p>
          <w:p w:rsidR="00E779D0" w:rsidRDefault="00E779D0" w:rsidP="004D10B9">
            <w:pPr>
              <w:spacing w:after="0" w:line="240" w:lineRule="auto"/>
              <w:jc w:val="center"/>
              <w:rPr>
                <w:rFonts w:ascii="Times New Roman" w:hAnsi="Times New Roman"/>
                <w:b/>
                <w:shadow/>
                <w:color w:val="1D1399"/>
                <w:sz w:val="40"/>
                <w:szCs w:val="40"/>
              </w:rPr>
            </w:pPr>
          </w:p>
          <w:p w:rsidR="004D10B9" w:rsidRPr="004D10B9" w:rsidRDefault="004D10B9" w:rsidP="004D10B9">
            <w:pPr>
              <w:spacing w:after="0" w:line="240" w:lineRule="auto"/>
              <w:jc w:val="center"/>
              <w:rPr>
                <w:rFonts w:ascii="Times New Roman" w:hAnsi="Times New Roman"/>
                <w:b/>
                <w:shadow/>
                <w:color w:val="1D1399"/>
                <w:sz w:val="40"/>
                <w:szCs w:val="40"/>
              </w:rPr>
            </w:pPr>
            <w:r w:rsidRPr="004D10B9">
              <w:rPr>
                <w:rFonts w:ascii="Times New Roman" w:hAnsi="Times New Roman"/>
                <w:b/>
                <w:shadow/>
                <w:color w:val="1D1399"/>
                <w:sz w:val="40"/>
                <w:szCs w:val="40"/>
              </w:rPr>
              <w:t>ТОМ II</w:t>
            </w:r>
          </w:p>
          <w:p w:rsidR="004D10B9" w:rsidRPr="004D10B9" w:rsidRDefault="004D10B9" w:rsidP="004D10B9">
            <w:pPr>
              <w:spacing w:after="0" w:line="240" w:lineRule="auto"/>
              <w:jc w:val="center"/>
              <w:rPr>
                <w:rFonts w:ascii="Times New Roman" w:hAnsi="Times New Roman"/>
                <w:b/>
                <w:shadow/>
                <w:color w:val="1D1399"/>
                <w:sz w:val="40"/>
                <w:szCs w:val="40"/>
              </w:rPr>
            </w:pPr>
            <w:r w:rsidRPr="004D10B9">
              <w:rPr>
                <w:rFonts w:ascii="Times New Roman" w:hAnsi="Times New Roman"/>
                <w:b/>
                <w:shadow/>
                <w:color w:val="1D1399"/>
                <w:sz w:val="40"/>
                <w:szCs w:val="40"/>
              </w:rPr>
              <w:t xml:space="preserve">Материалы по обоснованию проекта </w:t>
            </w:r>
          </w:p>
          <w:p w:rsidR="004D10B9" w:rsidRPr="004D10B9" w:rsidRDefault="004D10B9" w:rsidP="004D10B9">
            <w:pPr>
              <w:spacing w:after="0" w:line="240" w:lineRule="auto"/>
              <w:jc w:val="center"/>
              <w:rPr>
                <w:rFonts w:ascii="Times New Roman" w:hAnsi="Times New Roman"/>
                <w:b/>
                <w:shadow/>
                <w:color w:val="1D1399"/>
                <w:sz w:val="40"/>
                <w:szCs w:val="40"/>
              </w:rPr>
            </w:pPr>
            <w:r w:rsidRPr="004D10B9">
              <w:rPr>
                <w:rFonts w:ascii="Times New Roman" w:hAnsi="Times New Roman"/>
                <w:b/>
                <w:shadow/>
                <w:color w:val="1D1399"/>
                <w:sz w:val="40"/>
                <w:szCs w:val="40"/>
              </w:rPr>
              <w:t>схемы территориального  планирования</w:t>
            </w:r>
          </w:p>
          <w:p w:rsidR="002E5DDA" w:rsidRDefault="002E5DDA" w:rsidP="002E5DDA">
            <w:pPr>
              <w:snapToGrid w:val="0"/>
              <w:spacing w:after="0" w:line="240" w:lineRule="auto"/>
              <w:jc w:val="center"/>
              <w:rPr>
                <w:rFonts w:ascii="Times New Roman" w:hAnsi="Times New Roman"/>
                <w:b/>
                <w:shadow/>
                <w:color w:val="1D1399"/>
                <w:sz w:val="16"/>
                <w:szCs w:val="40"/>
              </w:rPr>
            </w:pPr>
          </w:p>
          <w:p w:rsidR="002E5DDA" w:rsidRDefault="002E5DDA" w:rsidP="002E5DDA">
            <w:pPr>
              <w:snapToGrid w:val="0"/>
              <w:spacing w:after="0" w:line="240" w:lineRule="auto"/>
              <w:jc w:val="center"/>
              <w:rPr>
                <w:rFonts w:ascii="Times New Roman" w:hAnsi="Times New Roman"/>
                <w:b/>
                <w:shadow/>
                <w:color w:val="1D1399"/>
                <w:sz w:val="16"/>
                <w:szCs w:val="40"/>
              </w:rPr>
            </w:pPr>
          </w:p>
          <w:p w:rsidR="002E5DDA" w:rsidRPr="002E5DDA" w:rsidRDefault="002E5DDA" w:rsidP="002E5DDA">
            <w:pPr>
              <w:snapToGrid w:val="0"/>
              <w:spacing w:after="0" w:line="240" w:lineRule="auto"/>
              <w:jc w:val="center"/>
              <w:rPr>
                <w:rFonts w:ascii="Times New Roman" w:hAnsi="Times New Roman"/>
                <w:b/>
                <w:shadow/>
                <w:color w:val="1D1399"/>
                <w:sz w:val="16"/>
                <w:szCs w:val="40"/>
              </w:rPr>
            </w:pPr>
            <w:r>
              <w:rPr>
                <w:noProof/>
                <w:sz w:val="28"/>
                <w:szCs w:val="28"/>
              </w:rPr>
              <w:drawing>
                <wp:anchor distT="0" distB="0" distL="114300" distR="114300" simplePos="0" relativeHeight="251661312" behindDoc="1" locked="0" layoutInCell="1" allowOverlap="1" wp14:anchorId="71CFAA65" wp14:editId="46C8E2A5">
                  <wp:simplePos x="0" y="0"/>
                  <wp:positionH relativeFrom="column">
                    <wp:posOffset>5080</wp:posOffset>
                  </wp:positionH>
                  <wp:positionV relativeFrom="paragraph">
                    <wp:posOffset>43815</wp:posOffset>
                  </wp:positionV>
                  <wp:extent cx="6390640" cy="401193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2b5ae28c1180772168.jpg"/>
                          <pic:cNvPicPr/>
                        </pic:nvPicPr>
                        <pic:blipFill>
                          <a:blip r:embed="rId10">
                            <a:extLst>
                              <a:ext uri="{28A0092B-C50C-407E-A947-70E740481C1C}">
                                <a14:useLocalDpi xmlns:a14="http://schemas.microsoft.com/office/drawing/2010/main" val="0"/>
                              </a:ext>
                            </a:extLst>
                          </a:blip>
                          <a:stretch>
                            <a:fillRect/>
                          </a:stretch>
                        </pic:blipFill>
                        <pic:spPr>
                          <a:xfrm>
                            <a:off x="0" y="0"/>
                            <a:ext cx="6390640" cy="4011930"/>
                          </a:xfrm>
                          <a:prstGeom prst="rect">
                            <a:avLst/>
                          </a:prstGeom>
                        </pic:spPr>
                      </pic:pic>
                    </a:graphicData>
                  </a:graphic>
                  <wp14:sizeRelH relativeFrom="page">
                    <wp14:pctWidth>0</wp14:pctWidth>
                  </wp14:sizeRelH>
                  <wp14:sizeRelV relativeFrom="page">
                    <wp14:pctHeight>0</wp14:pctHeight>
                  </wp14:sizeRelV>
                </wp:anchor>
              </w:drawing>
            </w:r>
          </w:p>
          <w:p w:rsidR="004D10B9" w:rsidRPr="004D10B9" w:rsidRDefault="004D10B9" w:rsidP="002E5DDA">
            <w:pPr>
              <w:snapToGrid w:val="0"/>
              <w:spacing w:after="0" w:line="240" w:lineRule="auto"/>
              <w:jc w:val="center"/>
              <w:rPr>
                <w:rFonts w:ascii="Times New Roman" w:hAnsi="Times New Roman"/>
                <w:b/>
                <w:shadow/>
                <w:color w:val="1D1399"/>
                <w:sz w:val="40"/>
                <w:szCs w:val="40"/>
              </w:rPr>
            </w:pPr>
            <w:r w:rsidRPr="004D10B9">
              <w:rPr>
                <w:rFonts w:ascii="Times New Roman" w:hAnsi="Times New Roman"/>
                <w:b/>
                <w:shadow/>
                <w:color w:val="1D1399"/>
                <w:sz w:val="40"/>
                <w:szCs w:val="40"/>
              </w:rPr>
              <w:t>Часть 1</w:t>
            </w:r>
          </w:p>
          <w:p w:rsidR="004D10B9" w:rsidRPr="004D10B9" w:rsidRDefault="004D10B9" w:rsidP="004D10B9">
            <w:pPr>
              <w:snapToGrid w:val="0"/>
              <w:spacing w:after="0" w:line="240" w:lineRule="auto"/>
              <w:jc w:val="center"/>
              <w:rPr>
                <w:rFonts w:ascii="Times New Roman" w:hAnsi="Times New Roman"/>
                <w:b/>
                <w:shadow/>
                <w:color w:val="1D1399"/>
                <w:sz w:val="40"/>
                <w:szCs w:val="40"/>
              </w:rPr>
            </w:pPr>
            <w:r w:rsidRPr="004D10B9">
              <w:rPr>
                <w:rFonts w:ascii="Times New Roman" w:hAnsi="Times New Roman"/>
                <w:b/>
                <w:shadow/>
                <w:color w:val="1D1399"/>
                <w:sz w:val="40"/>
                <w:szCs w:val="40"/>
              </w:rPr>
              <w:t>Пояснительная записка</w:t>
            </w:r>
          </w:p>
          <w:p w:rsidR="00E779D0" w:rsidRDefault="00E779D0" w:rsidP="002E5DDA">
            <w:pPr>
              <w:spacing w:after="0" w:line="240" w:lineRule="auto"/>
              <w:rPr>
                <w:rFonts w:ascii="Times New Roman" w:hAnsi="Times New Roman"/>
                <w:b/>
                <w:shadow/>
                <w:color w:val="1D1399"/>
                <w:sz w:val="32"/>
                <w:szCs w:val="32"/>
              </w:rPr>
            </w:pPr>
          </w:p>
          <w:p w:rsidR="00E779D0" w:rsidRPr="002E5DDA" w:rsidRDefault="00E779D0" w:rsidP="0020155C">
            <w:pPr>
              <w:spacing w:after="0" w:line="240" w:lineRule="auto"/>
              <w:jc w:val="center"/>
              <w:rPr>
                <w:rFonts w:ascii="Times New Roman" w:hAnsi="Times New Roman"/>
                <w:b/>
                <w:shadow/>
                <w:color w:val="1D1399"/>
                <w:sz w:val="40"/>
                <w:szCs w:val="32"/>
              </w:rPr>
            </w:pPr>
          </w:p>
          <w:p w:rsidR="002E5DDA" w:rsidRPr="002E5DDA" w:rsidRDefault="002E5DDA" w:rsidP="0020155C">
            <w:pPr>
              <w:spacing w:after="0" w:line="240" w:lineRule="auto"/>
              <w:jc w:val="center"/>
              <w:rPr>
                <w:rFonts w:ascii="Times New Roman" w:hAnsi="Times New Roman"/>
                <w:b/>
                <w:shadow/>
                <w:color w:val="1D1399"/>
                <w:sz w:val="36"/>
                <w:szCs w:val="32"/>
              </w:rPr>
            </w:pPr>
          </w:p>
          <w:p w:rsidR="002E5DDA" w:rsidRPr="002E5DDA" w:rsidRDefault="002E5DDA" w:rsidP="0020155C">
            <w:pPr>
              <w:spacing w:after="0" w:line="240" w:lineRule="auto"/>
              <w:jc w:val="center"/>
              <w:rPr>
                <w:rFonts w:ascii="Times New Roman" w:hAnsi="Times New Roman"/>
                <w:b/>
                <w:shadow/>
                <w:color w:val="1D1399"/>
                <w:sz w:val="36"/>
                <w:szCs w:val="32"/>
              </w:rPr>
            </w:pPr>
          </w:p>
          <w:p w:rsidR="002E5DDA" w:rsidRPr="002E5DDA" w:rsidRDefault="002E5DDA" w:rsidP="0020155C">
            <w:pPr>
              <w:spacing w:after="0" w:line="240" w:lineRule="auto"/>
              <w:jc w:val="center"/>
              <w:rPr>
                <w:rFonts w:ascii="Times New Roman" w:hAnsi="Times New Roman"/>
                <w:b/>
                <w:shadow/>
                <w:color w:val="1D1399"/>
                <w:sz w:val="36"/>
                <w:szCs w:val="32"/>
              </w:rPr>
            </w:pPr>
          </w:p>
          <w:p w:rsidR="002E5DDA" w:rsidRDefault="002E5DDA" w:rsidP="0020155C">
            <w:pPr>
              <w:spacing w:after="0" w:line="240" w:lineRule="auto"/>
              <w:jc w:val="center"/>
              <w:rPr>
                <w:rFonts w:ascii="Times New Roman" w:hAnsi="Times New Roman"/>
                <w:b/>
                <w:shadow/>
                <w:color w:val="1D1399"/>
                <w:sz w:val="36"/>
                <w:szCs w:val="32"/>
              </w:rPr>
            </w:pPr>
          </w:p>
          <w:p w:rsidR="002E5DDA" w:rsidRPr="002E5DDA" w:rsidRDefault="002E5DDA" w:rsidP="0020155C">
            <w:pPr>
              <w:spacing w:after="0" w:line="240" w:lineRule="auto"/>
              <w:jc w:val="center"/>
              <w:rPr>
                <w:rFonts w:ascii="Times New Roman" w:hAnsi="Times New Roman"/>
                <w:b/>
                <w:shadow/>
                <w:color w:val="1D1399"/>
                <w:sz w:val="44"/>
                <w:szCs w:val="32"/>
              </w:rPr>
            </w:pPr>
          </w:p>
          <w:p w:rsidR="002E5DDA" w:rsidRPr="002E5DDA" w:rsidRDefault="002E5DDA" w:rsidP="0020155C">
            <w:pPr>
              <w:spacing w:after="0" w:line="240" w:lineRule="auto"/>
              <w:jc w:val="center"/>
              <w:rPr>
                <w:rFonts w:ascii="Times New Roman" w:hAnsi="Times New Roman"/>
                <w:b/>
                <w:shadow/>
                <w:color w:val="1D1399"/>
                <w:sz w:val="44"/>
                <w:szCs w:val="32"/>
              </w:rPr>
            </w:pPr>
          </w:p>
          <w:p w:rsidR="002E5DDA" w:rsidRPr="002E5DDA" w:rsidRDefault="002E5DDA" w:rsidP="0020155C">
            <w:pPr>
              <w:spacing w:after="0" w:line="240" w:lineRule="auto"/>
              <w:jc w:val="center"/>
              <w:rPr>
                <w:rFonts w:ascii="Times New Roman" w:hAnsi="Times New Roman"/>
                <w:b/>
                <w:shadow/>
                <w:color w:val="FFFFFF" w:themeColor="background1"/>
                <w:sz w:val="36"/>
                <w:szCs w:val="32"/>
              </w:rPr>
            </w:pPr>
          </w:p>
          <w:p w:rsidR="002E5DDA" w:rsidRPr="002E5DDA" w:rsidRDefault="002E5DDA" w:rsidP="0020155C">
            <w:pPr>
              <w:spacing w:after="0" w:line="240" w:lineRule="auto"/>
              <w:jc w:val="center"/>
              <w:rPr>
                <w:rFonts w:ascii="Times New Roman" w:hAnsi="Times New Roman"/>
                <w:b/>
                <w:shadow/>
                <w:color w:val="FFFFFF" w:themeColor="background1"/>
                <w:sz w:val="40"/>
                <w:szCs w:val="32"/>
              </w:rPr>
            </w:pPr>
          </w:p>
          <w:p w:rsidR="00E779D0" w:rsidRPr="002E5DDA" w:rsidRDefault="00E779D0" w:rsidP="0020155C">
            <w:pPr>
              <w:spacing w:after="0" w:line="240" w:lineRule="auto"/>
              <w:jc w:val="center"/>
              <w:rPr>
                <w:rFonts w:ascii="Times New Roman" w:hAnsi="Times New Roman"/>
                <w:b/>
                <w:shadow/>
                <w:color w:val="FFFFFF" w:themeColor="background1"/>
                <w:sz w:val="32"/>
                <w:szCs w:val="32"/>
              </w:rPr>
            </w:pPr>
          </w:p>
          <w:p w:rsidR="0020155C" w:rsidRPr="0020155C" w:rsidRDefault="0020155C" w:rsidP="002E5DDA">
            <w:pPr>
              <w:spacing w:after="0" w:line="240" w:lineRule="auto"/>
              <w:jc w:val="center"/>
              <w:rPr>
                <w:noProof/>
                <w:sz w:val="32"/>
                <w:szCs w:val="32"/>
              </w:rPr>
            </w:pPr>
            <w:r w:rsidRPr="002E5DDA">
              <w:rPr>
                <w:rFonts w:ascii="Times New Roman" w:hAnsi="Times New Roman"/>
                <w:b/>
                <w:shadow/>
                <w:color w:val="FFFFFF" w:themeColor="background1"/>
                <w:sz w:val="32"/>
                <w:szCs w:val="32"/>
              </w:rPr>
              <w:t>Краснодар, 20</w:t>
            </w:r>
            <w:r w:rsidR="002E5DDA">
              <w:rPr>
                <w:rFonts w:ascii="Times New Roman" w:hAnsi="Times New Roman"/>
                <w:b/>
                <w:shadow/>
                <w:color w:val="FFFFFF" w:themeColor="background1"/>
                <w:sz w:val="32"/>
                <w:szCs w:val="32"/>
              </w:rPr>
              <w:t>13г.</w:t>
            </w:r>
          </w:p>
        </w:tc>
      </w:tr>
    </w:tbl>
    <w:p w:rsidR="00A56A22" w:rsidRPr="00A56A22" w:rsidRDefault="00F76729" w:rsidP="00A56A22">
      <w:pPr>
        <w:pBdr>
          <w:bottom w:val="single" w:sz="4" w:space="1" w:color="auto"/>
        </w:pBdr>
        <w:tabs>
          <w:tab w:val="left" w:pos="9356"/>
        </w:tabs>
        <w:spacing w:after="0" w:line="240" w:lineRule="auto"/>
        <w:ind w:firstLine="1134"/>
        <w:rPr>
          <w:rFonts w:ascii="Times New Roman" w:hAnsi="Times New Roman"/>
          <w:b/>
          <w:sz w:val="24"/>
          <w:szCs w:val="24"/>
        </w:rPr>
      </w:pPr>
      <w:r>
        <w:rPr>
          <w:rFonts w:ascii="Times New Roman" w:hAnsi="Times New Roman"/>
          <w:b/>
          <w:sz w:val="30"/>
        </w:rPr>
        <w:br w:type="page"/>
      </w:r>
      <w:r w:rsidR="00A56A22" w:rsidRPr="00A56A22">
        <w:rPr>
          <w:rFonts w:ascii="Times New Roman" w:hAnsi="Times New Roman"/>
          <w:b/>
          <w:sz w:val="24"/>
          <w:szCs w:val="24"/>
        </w:rPr>
        <w:lastRenderedPageBreak/>
        <w:t>ОБЩЕСТВО С ОГРАНИЧЕННОЙ ОТВЕТСТВЕННОСТЬЮ</w:t>
      </w:r>
    </w:p>
    <w:p w:rsidR="00A56A22" w:rsidRPr="00A56A22" w:rsidRDefault="00A56A22" w:rsidP="00A56A22">
      <w:pPr>
        <w:spacing w:after="0" w:line="240" w:lineRule="auto"/>
        <w:ind w:hanging="240"/>
        <w:jc w:val="center"/>
        <w:rPr>
          <w:rFonts w:ascii="Times New Roman" w:hAnsi="Times New Roman"/>
          <w:b/>
          <w:sz w:val="24"/>
          <w:szCs w:val="24"/>
        </w:rPr>
      </w:pPr>
      <w:r w:rsidRPr="00A56A22">
        <w:rPr>
          <w:rFonts w:ascii="Times New Roman" w:hAnsi="Times New Roman"/>
          <w:b/>
          <w:sz w:val="24"/>
          <w:szCs w:val="24"/>
        </w:rPr>
        <w:t>«ПРОЕКТНЫЙ ИНСТИТУТ ТЕРРИТОРИАЛЬНОГО ПЛАНИРОВАНИЯ»</w:t>
      </w:r>
    </w:p>
    <w:p w:rsidR="00D62153" w:rsidRPr="001855DA" w:rsidRDefault="00D62153" w:rsidP="00A56A22">
      <w:pPr>
        <w:spacing w:after="0" w:line="240" w:lineRule="auto"/>
        <w:ind w:left="-851" w:right="-144"/>
        <w:jc w:val="center"/>
        <w:rPr>
          <w:rFonts w:ascii="Times New Roman" w:hAnsi="Times New Roman"/>
        </w:rPr>
      </w:pPr>
    </w:p>
    <w:p w:rsidR="00D62153" w:rsidRDefault="00D62153" w:rsidP="00D62153">
      <w:pPr>
        <w:tabs>
          <w:tab w:val="left" w:pos="9356"/>
        </w:tabs>
        <w:spacing w:after="0" w:line="240" w:lineRule="auto"/>
        <w:rPr>
          <w:rFonts w:ascii="Times New Roman" w:hAnsi="Times New Roman"/>
          <w:b/>
          <w:sz w:val="28"/>
          <w:szCs w:val="28"/>
        </w:rPr>
      </w:pPr>
    </w:p>
    <w:p w:rsidR="00D62153" w:rsidRPr="001855DA" w:rsidRDefault="00D62153" w:rsidP="00AC48AD">
      <w:pPr>
        <w:tabs>
          <w:tab w:val="left" w:pos="9356"/>
        </w:tabs>
        <w:spacing w:after="0" w:line="240" w:lineRule="auto"/>
        <w:outlineLvl w:val="0"/>
        <w:rPr>
          <w:rFonts w:ascii="Times New Roman" w:hAnsi="Times New Roman"/>
          <w:b/>
          <w:sz w:val="28"/>
          <w:szCs w:val="28"/>
        </w:rPr>
      </w:pPr>
      <w:bookmarkStart w:id="0" w:name="_Toc279488176"/>
      <w:bookmarkStart w:id="1" w:name="_Toc284941260"/>
      <w:r w:rsidRPr="001855DA">
        <w:rPr>
          <w:rFonts w:ascii="Times New Roman" w:hAnsi="Times New Roman"/>
          <w:b/>
          <w:sz w:val="28"/>
          <w:szCs w:val="28"/>
        </w:rPr>
        <w:t xml:space="preserve">Муниципальный контракт </w:t>
      </w:r>
      <w:r w:rsidRPr="00994CF4">
        <w:rPr>
          <w:rFonts w:ascii="Times New Roman" w:hAnsi="Times New Roman"/>
          <w:b/>
          <w:sz w:val="28"/>
          <w:szCs w:val="28"/>
        </w:rPr>
        <w:t>№</w:t>
      </w:r>
      <w:r w:rsidR="005B583B">
        <w:rPr>
          <w:rFonts w:ascii="Times New Roman" w:hAnsi="Times New Roman"/>
          <w:b/>
          <w:sz w:val="28"/>
          <w:szCs w:val="28"/>
        </w:rPr>
        <w:t xml:space="preserve"> </w:t>
      </w:r>
      <w:r w:rsidR="00A56A22">
        <w:rPr>
          <w:rFonts w:ascii="Times New Roman" w:hAnsi="Times New Roman"/>
          <w:b/>
          <w:sz w:val="28"/>
          <w:szCs w:val="28"/>
        </w:rPr>
        <w:t>1</w:t>
      </w:r>
      <w:r w:rsidRPr="00686781">
        <w:rPr>
          <w:rFonts w:ascii="Times New Roman" w:hAnsi="Times New Roman"/>
          <w:b/>
          <w:sz w:val="28"/>
          <w:szCs w:val="28"/>
        </w:rPr>
        <w:t xml:space="preserve"> от </w:t>
      </w:r>
      <w:r w:rsidR="00A56A22">
        <w:rPr>
          <w:rFonts w:ascii="Times New Roman" w:hAnsi="Times New Roman"/>
          <w:b/>
          <w:sz w:val="28"/>
          <w:szCs w:val="28"/>
        </w:rPr>
        <w:t xml:space="preserve">18 </w:t>
      </w:r>
      <w:r w:rsidR="00A56A22" w:rsidRPr="00A56A22">
        <w:rPr>
          <w:rFonts w:ascii="Times New Roman" w:hAnsi="Times New Roman"/>
          <w:b/>
          <w:sz w:val="28"/>
          <w:szCs w:val="28"/>
        </w:rPr>
        <w:t>апреля</w:t>
      </w:r>
      <w:r w:rsidRPr="00686781">
        <w:rPr>
          <w:rFonts w:ascii="Times New Roman" w:hAnsi="Times New Roman"/>
          <w:b/>
          <w:sz w:val="28"/>
          <w:szCs w:val="28"/>
        </w:rPr>
        <w:t xml:space="preserve"> 20</w:t>
      </w:r>
      <w:r w:rsidR="00A56A22">
        <w:rPr>
          <w:rFonts w:ascii="Times New Roman" w:hAnsi="Times New Roman"/>
          <w:b/>
          <w:sz w:val="28"/>
          <w:szCs w:val="28"/>
        </w:rPr>
        <w:t>13</w:t>
      </w:r>
      <w:r w:rsidRPr="00686781">
        <w:rPr>
          <w:rFonts w:ascii="Times New Roman" w:hAnsi="Times New Roman"/>
          <w:b/>
          <w:sz w:val="28"/>
          <w:szCs w:val="28"/>
        </w:rPr>
        <w:t xml:space="preserve"> г.</w:t>
      </w:r>
      <w:bookmarkEnd w:id="0"/>
      <w:bookmarkEnd w:id="1"/>
    </w:p>
    <w:p w:rsidR="00D62153" w:rsidRPr="001855DA" w:rsidRDefault="00D62153" w:rsidP="00D62153">
      <w:pPr>
        <w:spacing w:after="0" w:line="240" w:lineRule="auto"/>
        <w:rPr>
          <w:rFonts w:ascii="Times New Roman" w:hAnsi="Times New Roman"/>
          <w:sz w:val="28"/>
          <w:szCs w:val="28"/>
        </w:rPr>
      </w:pPr>
    </w:p>
    <w:p w:rsidR="00D62153" w:rsidRDefault="00D62153" w:rsidP="00AC48AD">
      <w:pPr>
        <w:spacing w:after="0" w:line="240" w:lineRule="auto"/>
        <w:ind w:left="1308" w:hanging="1308"/>
        <w:outlineLvl w:val="0"/>
        <w:rPr>
          <w:rFonts w:ascii="Times New Roman" w:hAnsi="Times New Roman"/>
          <w:sz w:val="28"/>
          <w:szCs w:val="28"/>
        </w:rPr>
      </w:pPr>
      <w:bookmarkStart w:id="2" w:name="_Toc279488177"/>
      <w:bookmarkStart w:id="3" w:name="_Toc284941261"/>
      <w:r w:rsidRPr="001855DA">
        <w:rPr>
          <w:rFonts w:ascii="Times New Roman" w:hAnsi="Times New Roman"/>
          <w:b/>
          <w:sz w:val="28"/>
          <w:lang w:eastAsia="ar-SA"/>
        </w:rPr>
        <w:t>Заказчик</w:t>
      </w:r>
      <w:r w:rsidRPr="001855DA">
        <w:rPr>
          <w:rFonts w:ascii="Times New Roman" w:hAnsi="Times New Roman"/>
          <w:sz w:val="28"/>
          <w:szCs w:val="28"/>
        </w:rPr>
        <w:t xml:space="preserve">: </w:t>
      </w:r>
      <w:r w:rsidR="00C02DD8">
        <w:rPr>
          <w:rFonts w:ascii="Times New Roman" w:hAnsi="Times New Roman"/>
          <w:sz w:val="28"/>
          <w:szCs w:val="28"/>
        </w:rPr>
        <w:t>Управление архитектуры и градостроительства администрации</w:t>
      </w:r>
      <w:r w:rsidRPr="001855DA">
        <w:rPr>
          <w:rFonts w:ascii="Times New Roman" w:hAnsi="Times New Roman"/>
          <w:sz w:val="28"/>
          <w:szCs w:val="28"/>
        </w:rPr>
        <w:t xml:space="preserve"> муниципального образования </w:t>
      </w:r>
      <w:r w:rsidR="005B583B">
        <w:rPr>
          <w:rFonts w:ascii="Times New Roman" w:hAnsi="Times New Roman"/>
          <w:sz w:val="28"/>
          <w:lang w:eastAsia="ar-SA"/>
        </w:rPr>
        <w:t>Ей</w:t>
      </w:r>
      <w:r>
        <w:rPr>
          <w:rFonts w:ascii="Times New Roman" w:hAnsi="Times New Roman"/>
          <w:sz w:val="28"/>
          <w:lang w:eastAsia="ar-SA"/>
        </w:rPr>
        <w:t>ский</w:t>
      </w:r>
      <w:r w:rsidRPr="00976135">
        <w:rPr>
          <w:rFonts w:ascii="Times New Roman" w:hAnsi="Times New Roman"/>
          <w:sz w:val="28"/>
          <w:szCs w:val="28"/>
        </w:rPr>
        <w:t xml:space="preserve"> район</w:t>
      </w:r>
      <w:bookmarkEnd w:id="2"/>
      <w:bookmarkEnd w:id="3"/>
    </w:p>
    <w:p w:rsidR="00061CE7" w:rsidRPr="00976135" w:rsidRDefault="00061CE7" w:rsidP="00061CE7">
      <w:pPr>
        <w:spacing w:after="0" w:line="240" w:lineRule="auto"/>
        <w:ind w:left="1308" w:hanging="1308"/>
        <w:rPr>
          <w:rFonts w:ascii="Times New Roman" w:hAnsi="Times New Roman"/>
          <w:sz w:val="28"/>
          <w:szCs w:val="28"/>
        </w:rPr>
      </w:pPr>
    </w:p>
    <w:p w:rsidR="00D62153" w:rsidRPr="00976135" w:rsidRDefault="00D62153" w:rsidP="00D62153">
      <w:pPr>
        <w:spacing w:after="0" w:line="240" w:lineRule="auto"/>
        <w:rPr>
          <w:rFonts w:ascii="Times New Roman" w:hAnsi="Times New Roman"/>
          <w:sz w:val="28"/>
          <w:szCs w:val="28"/>
        </w:rPr>
      </w:pPr>
    </w:p>
    <w:p w:rsidR="00D62153" w:rsidRPr="001855DA" w:rsidRDefault="00D62153" w:rsidP="00D62153">
      <w:pPr>
        <w:spacing w:after="0" w:line="240" w:lineRule="auto"/>
        <w:jc w:val="center"/>
        <w:rPr>
          <w:rFonts w:ascii="Times New Roman" w:hAnsi="Times New Roman"/>
          <w:b/>
          <w:sz w:val="32"/>
          <w:szCs w:val="32"/>
        </w:rPr>
      </w:pPr>
    </w:p>
    <w:p w:rsidR="00D62153" w:rsidRDefault="00D62153" w:rsidP="00D62153">
      <w:pPr>
        <w:tabs>
          <w:tab w:val="left" w:pos="9356"/>
        </w:tabs>
        <w:spacing w:after="0"/>
        <w:jc w:val="center"/>
        <w:rPr>
          <w:rFonts w:ascii="Times New Roman" w:hAnsi="Times New Roman"/>
          <w:b/>
          <w:sz w:val="36"/>
          <w:szCs w:val="36"/>
        </w:rPr>
      </w:pPr>
    </w:p>
    <w:p w:rsidR="008D1C6D" w:rsidRDefault="008D1C6D" w:rsidP="00AC48AD">
      <w:pPr>
        <w:tabs>
          <w:tab w:val="left" w:pos="9356"/>
        </w:tabs>
        <w:spacing w:after="0"/>
        <w:jc w:val="center"/>
        <w:outlineLvl w:val="0"/>
        <w:rPr>
          <w:rFonts w:ascii="Times New Roman" w:hAnsi="Times New Roman"/>
          <w:b/>
          <w:sz w:val="36"/>
          <w:szCs w:val="36"/>
        </w:rPr>
      </w:pPr>
      <w:bookmarkStart w:id="4" w:name="_Toc279488178"/>
      <w:bookmarkStart w:id="5" w:name="_Toc284941262"/>
      <w:r>
        <w:rPr>
          <w:rFonts w:ascii="Times New Roman" w:hAnsi="Times New Roman"/>
          <w:b/>
          <w:sz w:val="36"/>
          <w:szCs w:val="36"/>
        </w:rPr>
        <w:t>КОРРЕКТИРОВКА</w:t>
      </w:r>
      <w:bookmarkEnd w:id="4"/>
      <w:bookmarkEnd w:id="5"/>
      <w:r>
        <w:rPr>
          <w:rFonts w:ascii="Times New Roman" w:hAnsi="Times New Roman"/>
          <w:b/>
          <w:sz w:val="36"/>
          <w:szCs w:val="36"/>
        </w:rPr>
        <w:t xml:space="preserve"> </w:t>
      </w:r>
    </w:p>
    <w:p w:rsidR="00D62153" w:rsidRPr="001855DA" w:rsidRDefault="00D62153" w:rsidP="00D62153">
      <w:pPr>
        <w:tabs>
          <w:tab w:val="left" w:pos="9356"/>
        </w:tabs>
        <w:spacing w:after="0"/>
        <w:jc w:val="center"/>
        <w:rPr>
          <w:rFonts w:ascii="Times New Roman" w:hAnsi="Times New Roman"/>
          <w:b/>
          <w:sz w:val="36"/>
          <w:szCs w:val="36"/>
        </w:rPr>
      </w:pPr>
      <w:r w:rsidRPr="001855DA">
        <w:rPr>
          <w:rFonts w:ascii="Times New Roman" w:hAnsi="Times New Roman"/>
          <w:b/>
          <w:sz w:val="36"/>
          <w:szCs w:val="36"/>
        </w:rPr>
        <w:t>СХЕМ</w:t>
      </w:r>
      <w:r w:rsidR="008D1C6D">
        <w:rPr>
          <w:rFonts w:ascii="Times New Roman" w:hAnsi="Times New Roman"/>
          <w:b/>
          <w:sz w:val="36"/>
          <w:szCs w:val="36"/>
        </w:rPr>
        <w:t>Ы</w:t>
      </w:r>
      <w:r w:rsidRPr="001855DA">
        <w:rPr>
          <w:rFonts w:ascii="Times New Roman" w:hAnsi="Times New Roman"/>
          <w:b/>
          <w:sz w:val="36"/>
          <w:szCs w:val="36"/>
        </w:rPr>
        <w:t xml:space="preserve"> ТЕРРИТОРИАЛЬНОГО ПЛАНИРОВАНИЯ </w:t>
      </w:r>
    </w:p>
    <w:p w:rsidR="00D62153" w:rsidRDefault="00D62153" w:rsidP="00D62153">
      <w:pPr>
        <w:tabs>
          <w:tab w:val="left" w:pos="9356"/>
        </w:tabs>
        <w:spacing w:after="0"/>
        <w:jc w:val="center"/>
        <w:rPr>
          <w:rFonts w:ascii="Times New Roman" w:hAnsi="Times New Roman"/>
          <w:b/>
          <w:sz w:val="36"/>
          <w:szCs w:val="36"/>
        </w:rPr>
      </w:pPr>
      <w:r>
        <w:rPr>
          <w:rFonts w:ascii="Times New Roman" w:hAnsi="Times New Roman"/>
          <w:b/>
          <w:sz w:val="36"/>
          <w:szCs w:val="36"/>
        </w:rPr>
        <w:t xml:space="preserve">муниципального образования </w:t>
      </w:r>
    </w:p>
    <w:p w:rsidR="00A56A22" w:rsidRDefault="005B583B" w:rsidP="000043D1">
      <w:pPr>
        <w:tabs>
          <w:tab w:val="left" w:pos="9356"/>
        </w:tabs>
        <w:spacing w:after="0"/>
        <w:jc w:val="center"/>
        <w:rPr>
          <w:rFonts w:ascii="Times New Roman" w:hAnsi="Times New Roman"/>
          <w:b/>
          <w:sz w:val="36"/>
          <w:szCs w:val="36"/>
        </w:rPr>
      </w:pPr>
      <w:r>
        <w:rPr>
          <w:rFonts w:ascii="Times New Roman" w:hAnsi="Times New Roman"/>
          <w:b/>
          <w:sz w:val="36"/>
          <w:szCs w:val="36"/>
        </w:rPr>
        <w:t>Ей</w:t>
      </w:r>
      <w:r w:rsidR="00D62153">
        <w:rPr>
          <w:rFonts w:ascii="Times New Roman" w:hAnsi="Times New Roman"/>
          <w:b/>
          <w:sz w:val="36"/>
          <w:szCs w:val="36"/>
        </w:rPr>
        <w:t>ский район Краснодарского края</w:t>
      </w:r>
    </w:p>
    <w:p w:rsidR="00D62153" w:rsidRPr="00A56A22" w:rsidRDefault="00A56A22" w:rsidP="00A56A22">
      <w:pPr>
        <w:tabs>
          <w:tab w:val="left" w:pos="9356"/>
        </w:tabs>
        <w:spacing w:before="240" w:after="0"/>
        <w:jc w:val="center"/>
        <w:rPr>
          <w:rFonts w:ascii="Times New Roman" w:hAnsi="Times New Roman"/>
          <w:sz w:val="28"/>
          <w:szCs w:val="28"/>
          <w:u w:val="single"/>
        </w:rPr>
      </w:pPr>
      <w:r w:rsidRPr="00A56A22">
        <w:rPr>
          <w:rFonts w:ascii="Times New Roman" w:hAnsi="Times New Roman"/>
          <w:sz w:val="28"/>
          <w:szCs w:val="28"/>
          <w:u w:val="single"/>
        </w:rPr>
        <w:t>(с учетом внесения изменений в 2013 г.)</w:t>
      </w:r>
    </w:p>
    <w:p w:rsidR="00D62153" w:rsidRPr="001855DA" w:rsidRDefault="00D62153" w:rsidP="00D62153">
      <w:pPr>
        <w:snapToGrid w:val="0"/>
        <w:spacing w:after="0" w:line="240" w:lineRule="auto"/>
        <w:rPr>
          <w:rFonts w:ascii="Times New Roman" w:hAnsi="Times New Roman"/>
          <w:sz w:val="28"/>
          <w:szCs w:val="28"/>
        </w:rPr>
      </w:pPr>
    </w:p>
    <w:p w:rsidR="00D62153" w:rsidRPr="001855DA" w:rsidRDefault="00D62153" w:rsidP="00D62153">
      <w:pPr>
        <w:snapToGrid w:val="0"/>
        <w:spacing w:after="0" w:line="240" w:lineRule="auto"/>
        <w:jc w:val="center"/>
        <w:rPr>
          <w:rFonts w:ascii="Times New Roman" w:hAnsi="Times New Roman"/>
          <w:sz w:val="28"/>
          <w:szCs w:val="28"/>
        </w:rPr>
      </w:pPr>
    </w:p>
    <w:p w:rsidR="00D62153" w:rsidRDefault="00D62153" w:rsidP="00AC48AD">
      <w:pPr>
        <w:snapToGrid w:val="0"/>
        <w:spacing w:after="0" w:line="240" w:lineRule="auto"/>
        <w:jc w:val="center"/>
        <w:outlineLvl w:val="0"/>
        <w:rPr>
          <w:rFonts w:ascii="Times New Roman" w:hAnsi="Times New Roman"/>
          <w:b/>
          <w:caps/>
          <w:sz w:val="36"/>
          <w:szCs w:val="36"/>
        </w:rPr>
      </w:pPr>
      <w:bookmarkStart w:id="6" w:name="_Toc279488179"/>
      <w:bookmarkStart w:id="7" w:name="_Toc284941263"/>
      <w:r w:rsidRPr="001855DA">
        <w:rPr>
          <w:rFonts w:ascii="Times New Roman" w:hAnsi="Times New Roman"/>
          <w:b/>
          <w:caps/>
          <w:sz w:val="36"/>
          <w:szCs w:val="36"/>
        </w:rPr>
        <w:t xml:space="preserve">ТОМ </w:t>
      </w:r>
      <w:r w:rsidRPr="00767489">
        <w:rPr>
          <w:rFonts w:ascii="Times New Roman" w:hAnsi="Times New Roman"/>
          <w:b/>
          <w:caps/>
          <w:sz w:val="36"/>
          <w:szCs w:val="36"/>
        </w:rPr>
        <w:t>I</w:t>
      </w:r>
      <w:r w:rsidR="000043D1" w:rsidRPr="00767489">
        <w:rPr>
          <w:rFonts w:ascii="Times New Roman" w:hAnsi="Times New Roman"/>
          <w:b/>
          <w:caps/>
          <w:sz w:val="36"/>
          <w:szCs w:val="36"/>
        </w:rPr>
        <w:t>I</w:t>
      </w:r>
      <w:bookmarkEnd w:id="6"/>
      <w:bookmarkEnd w:id="7"/>
    </w:p>
    <w:p w:rsidR="000043D1" w:rsidRDefault="000043D1" w:rsidP="000043D1">
      <w:pPr>
        <w:snapToGrid w:val="0"/>
        <w:spacing w:after="0" w:line="312" w:lineRule="auto"/>
        <w:jc w:val="center"/>
        <w:rPr>
          <w:rFonts w:ascii="Times New Roman" w:hAnsi="Times New Roman"/>
          <w:b/>
          <w:sz w:val="32"/>
          <w:szCs w:val="32"/>
        </w:rPr>
      </w:pPr>
      <w:r w:rsidRPr="002110CF">
        <w:rPr>
          <w:rFonts w:ascii="Times New Roman" w:hAnsi="Times New Roman"/>
          <w:b/>
          <w:sz w:val="32"/>
          <w:szCs w:val="32"/>
        </w:rPr>
        <w:t xml:space="preserve">Материалы по обоснованию </w:t>
      </w:r>
    </w:p>
    <w:p w:rsidR="000043D1" w:rsidRPr="002110CF" w:rsidRDefault="000043D1" w:rsidP="000043D1">
      <w:pPr>
        <w:snapToGrid w:val="0"/>
        <w:spacing w:after="0" w:line="312" w:lineRule="auto"/>
        <w:jc w:val="center"/>
        <w:rPr>
          <w:rFonts w:ascii="Times New Roman" w:hAnsi="Times New Roman"/>
          <w:b/>
          <w:caps/>
          <w:sz w:val="32"/>
          <w:szCs w:val="32"/>
        </w:rPr>
      </w:pPr>
      <w:r w:rsidRPr="002110CF">
        <w:rPr>
          <w:rFonts w:ascii="Times New Roman" w:hAnsi="Times New Roman"/>
          <w:b/>
          <w:sz w:val="32"/>
          <w:szCs w:val="32"/>
        </w:rPr>
        <w:t>проекта схемы территориального  планирования</w:t>
      </w:r>
    </w:p>
    <w:p w:rsidR="00D62153" w:rsidRDefault="00D62153" w:rsidP="00D62153">
      <w:pPr>
        <w:snapToGrid w:val="0"/>
        <w:spacing w:after="0" w:line="240" w:lineRule="auto"/>
        <w:jc w:val="center"/>
        <w:rPr>
          <w:rFonts w:ascii="Times New Roman" w:hAnsi="Times New Roman"/>
          <w:b/>
          <w:caps/>
          <w:sz w:val="36"/>
          <w:szCs w:val="36"/>
        </w:rPr>
      </w:pPr>
    </w:p>
    <w:p w:rsidR="00D62153" w:rsidRDefault="00D62153" w:rsidP="00D62153">
      <w:pPr>
        <w:snapToGrid w:val="0"/>
        <w:spacing w:after="0" w:line="240" w:lineRule="auto"/>
        <w:jc w:val="center"/>
        <w:rPr>
          <w:rFonts w:ascii="Times New Roman" w:hAnsi="Times New Roman"/>
          <w:b/>
          <w:caps/>
          <w:sz w:val="36"/>
          <w:szCs w:val="36"/>
        </w:rPr>
      </w:pPr>
    </w:p>
    <w:p w:rsidR="00D62153" w:rsidRDefault="00D62153" w:rsidP="00AC48AD">
      <w:pPr>
        <w:snapToGrid w:val="0"/>
        <w:spacing w:after="0" w:line="240" w:lineRule="auto"/>
        <w:jc w:val="center"/>
        <w:outlineLvl w:val="0"/>
        <w:rPr>
          <w:rFonts w:ascii="Times New Roman" w:hAnsi="Times New Roman"/>
          <w:b/>
          <w:caps/>
          <w:sz w:val="36"/>
          <w:szCs w:val="36"/>
        </w:rPr>
      </w:pPr>
      <w:bookmarkStart w:id="8" w:name="_Toc279488180"/>
      <w:bookmarkStart w:id="9" w:name="_Toc284941264"/>
      <w:r>
        <w:rPr>
          <w:rFonts w:ascii="Times New Roman" w:hAnsi="Times New Roman"/>
          <w:b/>
          <w:caps/>
          <w:sz w:val="36"/>
          <w:szCs w:val="36"/>
        </w:rPr>
        <w:t>Ч</w:t>
      </w:r>
      <w:r>
        <w:rPr>
          <w:rFonts w:ascii="Times New Roman" w:hAnsi="Times New Roman"/>
          <w:b/>
          <w:sz w:val="36"/>
          <w:szCs w:val="36"/>
        </w:rPr>
        <w:t>асть</w:t>
      </w:r>
      <w:r>
        <w:rPr>
          <w:rFonts w:ascii="Times New Roman" w:hAnsi="Times New Roman"/>
          <w:b/>
          <w:caps/>
          <w:sz w:val="36"/>
          <w:szCs w:val="36"/>
        </w:rPr>
        <w:t xml:space="preserve"> 1</w:t>
      </w:r>
      <w:bookmarkEnd w:id="8"/>
      <w:bookmarkEnd w:id="9"/>
    </w:p>
    <w:p w:rsidR="000043D1" w:rsidRPr="001855DA" w:rsidRDefault="000043D1" w:rsidP="00D62153">
      <w:pPr>
        <w:snapToGrid w:val="0"/>
        <w:spacing w:after="0" w:line="240" w:lineRule="auto"/>
        <w:jc w:val="center"/>
        <w:rPr>
          <w:rFonts w:ascii="Times New Roman" w:hAnsi="Times New Roman"/>
          <w:sz w:val="36"/>
          <w:szCs w:val="36"/>
        </w:rPr>
      </w:pPr>
    </w:p>
    <w:p w:rsidR="000043D1" w:rsidRDefault="000043D1" w:rsidP="00AC48AD">
      <w:pPr>
        <w:snapToGrid w:val="0"/>
        <w:spacing w:after="0" w:line="240" w:lineRule="auto"/>
        <w:jc w:val="center"/>
        <w:outlineLvl w:val="0"/>
        <w:rPr>
          <w:rFonts w:ascii="Times New Roman" w:hAnsi="Times New Roman"/>
          <w:sz w:val="28"/>
          <w:szCs w:val="28"/>
        </w:rPr>
      </w:pPr>
      <w:bookmarkStart w:id="10" w:name="_Toc279488181"/>
      <w:bookmarkStart w:id="11" w:name="_Toc284941265"/>
      <w:r w:rsidRPr="00767489">
        <w:rPr>
          <w:rFonts w:ascii="Times New Roman" w:hAnsi="Times New Roman"/>
          <w:b/>
          <w:sz w:val="36"/>
          <w:szCs w:val="36"/>
        </w:rPr>
        <w:t>Пояснительная записка</w:t>
      </w:r>
      <w:bookmarkEnd w:id="10"/>
      <w:bookmarkEnd w:id="11"/>
    </w:p>
    <w:p w:rsidR="00D62153" w:rsidRPr="001855DA" w:rsidRDefault="00D62153" w:rsidP="00D62153">
      <w:pPr>
        <w:spacing w:after="0" w:line="240" w:lineRule="auto"/>
        <w:rPr>
          <w:rFonts w:ascii="Times New Roman" w:hAnsi="Times New Roman"/>
          <w:sz w:val="28"/>
          <w:szCs w:val="28"/>
        </w:rPr>
      </w:pPr>
    </w:p>
    <w:p w:rsidR="00D62153" w:rsidRDefault="00D62153" w:rsidP="00D62153">
      <w:pPr>
        <w:spacing w:after="0" w:line="240" w:lineRule="auto"/>
        <w:rPr>
          <w:rFonts w:ascii="Times New Roman" w:hAnsi="Times New Roman"/>
          <w:sz w:val="28"/>
          <w:szCs w:val="28"/>
        </w:rPr>
      </w:pPr>
    </w:p>
    <w:p w:rsidR="00A56A22" w:rsidRPr="001855DA" w:rsidRDefault="00A56A22" w:rsidP="00D62153">
      <w:pPr>
        <w:spacing w:after="0" w:line="240" w:lineRule="auto"/>
        <w:rPr>
          <w:rFonts w:ascii="Times New Roman" w:hAnsi="Times New Roman"/>
          <w:sz w:val="28"/>
          <w:szCs w:val="28"/>
        </w:rPr>
      </w:pPr>
    </w:p>
    <w:p w:rsidR="00D62153" w:rsidRPr="001855DA" w:rsidRDefault="00D62153" w:rsidP="00D62153">
      <w:pPr>
        <w:spacing w:after="0" w:line="240" w:lineRule="auto"/>
        <w:rPr>
          <w:rFonts w:ascii="Times New Roman" w:hAnsi="Times New Roman"/>
        </w:rPr>
      </w:pPr>
    </w:p>
    <w:tbl>
      <w:tblPr>
        <w:tblW w:w="0" w:type="auto"/>
        <w:tblInd w:w="108" w:type="dxa"/>
        <w:tblLayout w:type="fixed"/>
        <w:tblLook w:val="0000" w:firstRow="0" w:lastRow="0" w:firstColumn="0" w:lastColumn="0" w:noHBand="0" w:noVBand="0"/>
      </w:tblPr>
      <w:tblGrid>
        <w:gridCol w:w="7057"/>
        <w:gridCol w:w="2225"/>
      </w:tblGrid>
      <w:tr w:rsidR="00A56A22" w:rsidRPr="00A56A22">
        <w:trPr>
          <w:trHeight w:val="354"/>
        </w:trPr>
        <w:tc>
          <w:tcPr>
            <w:tcW w:w="7057" w:type="dxa"/>
          </w:tcPr>
          <w:p w:rsidR="00A56A22" w:rsidRPr="00A56A22" w:rsidRDefault="00A56A22" w:rsidP="00A56A22">
            <w:pPr>
              <w:snapToGrid w:val="0"/>
              <w:spacing w:after="0" w:line="240" w:lineRule="auto"/>
              <w:rPr>
                <w:rFonts w:ascii="Times New Roman" w:hAnsi="Times New Roman"/>
                <w:sz w:val="28"/>
                <w:szCs w:val="28"/>
              </w:rPr>
            </w:pPr>
            <w:r w:rsidRPr="00A56A22">
              <w:rPr>
                <w:rFonts w:ascii="Times New Roman" w:hAnsi="Times New Roman"/>
                <w:sz w:val="28"/>
                <w:szCs w:val="28"/>
              </w:rPr>
              <w:t>Зам. Директора</w:t>
            </w:r>
          </w:p>
        </w:tc>
        <w:tc>
          <w:tcPr>
            <w:tcW w:w="2225" w:type="dxa"/>
          </w:tcPr>
          <w:p w:rsidR="00A56A22" w:rsidRPr="00A56A22" w:rsidRDefault="00A56A22" w:rsidP="00A56A22">
            <w:pPr>
              <w:snapToGrid w:val="0"/>
              <w:spacing w:after="0" w:line="240" w:lineRule="auto"/>
              <w:rPr>
                <w:rFonts w:ascii="Times New Roman" w:hAnsi="Times New Roman"/>
                <w:sz w:val="28"/>
                <w:szCs w:val="28"/>
              </w:rPr>
            </w:pPr>
            <w:r w:rsidRPr="00A56A22">
              <w:rPr>
                <w:rFonts w:ascii="Times New Roman" w:hAnsi="Times New Roman"/>
                <w:sz w:val="28"/>
                <w:szCs w:val="28"/>
              </w:rPr>
              <w:t>С.Г. Кашин</w:t>
            </w:r>
          </w:p>
          <w:p w:rsidR="00A56A22" w:rsidRPr="00A56A22" w:rsidRDefault="00A56A22" w:rsidP="00A56A22">
            <w:pPr>
              <w:snapToGrid w:val="0"/>
              <w:spacing w:after="0" w:line="240" w:lineRule="auto"/>
              <w:rPr>
                <w:rFonts w:ascii="Times New Roman" w:hAnsi="Times New Roman"/>
                <w:sz w:val="28"/>
                <w:szCs w:val="28"/>
              </w:rPr>
            </w:pPr>
          </w:p>
        </w:tc>
      </w:tr>
      <w:tr w:rsidR="00D62153" w:rsidRPr="001855DA">
        <w:trPr>
          <w:trHeight w:val="1528"/>
        </w:trPr>
        <w:tc>
          <w:tcPr>
            <w:tcW w:w="7057" w:type="dxa"/>
          </w:tcPr>
          <w:p w:rsidR="00D62153" w:rsidRPr="001855DA" w:rsidRDefault="00D62153" w:rsidP="00D62153">
            <w:pPr>
              <w:snapToGrid w:val="0"/>
              <w:spacing w:after="0" w:line="240" w:lineRule="auto"/>
              <w:rPr>
                <w:rFonts w:ascii="Times New Roman" w:hAnsi="Times New Roman"/>
                <w:sz w:val="28"/>
                <w:szCs w:val="28"/>
              </w:rPr>
            </w:pPr>
          </w:p>
          <w:p w:rsidR="00D62153" w:rsidRPr="001855DA" w:rsidRDefault="00D62153" w:rsidP="00D62153">
            <w:pPr>
              <w:snapToGrid w:val="0"/>
              <w:spacing w:after="0" w:line="240" w:lineRule="auto"/>
              <w:rPr>
                <w:rFonts w:ascii="Times New Roman" w:hAnsi="Times New Roman"/>
                <w:sz w:val="28"/>
                <w:szCs w:val="28"/>
              </w:rPr>
            </w:pPr>
            <w:r w:rsidRPr="001855DA">
              <w:rPr>
                <w:rFonts w:ascii="Times New Roman" w:hAnsi="Times New Roman"/>
                <w:sz w:val="28"/>
                <w:szCs w:val="28"/>
              </w:rPr>
              <w:t>Руководитель мастерской,</w:t>
            </w:r>
          </w:p>
          <w:p w:rsidR="00D62153" w:rsidRPr="001855DA" w:rsidRDefault="00D62153" w:rsidP="00D62153">
            <w:pPr>
              <w:snapToGrid w:val="0"/>
              <w:spacing w:after="0" w:line="240" w:lineRule="auto"/>
              <w:rPr>
                <w:rFonts w:ascii="Times New Roman" w:hAnsi="Times New Roman"/>
                <w:sz w:val="28"/>
                <w:szCs w:val="28"/>
              </w:rPr>
            </w:pPr>
            <w:r w:rsidRPr="001855DA">
              <w:rPr>
                <w:rFonts w:ascii="Times New Roman" w:hAnsi="Times New Roman"/>
                <w:sz w:val="28"/>
                <w:szCs w:val="28"/>
              </w:rPr>
              <w:t>Главный архитектор проекта</w:t>
            </w:r>
          </w:p>
        </w:tc>
        <w:tc>
          <w:tcPr>
            <w:tcW w:w="2225" w:type="dxa"/>
          </w:tcPr>
          <w:p w:rsidR="00D62153" w:rsidRPr="001855DA" w:rsidRDefault="00D62153" w:rsidP="00D62153">
            <w:pPr>
              <w:snapToGrid w:val="0"/>
              <w:spacing w:after="0" w:line="240" w:lineRule="auto"/>
              <w:jc w:val="right"/>
              <w:rPr>
                <w:rFonts w:ascii="Times New Roman" w:hAnsi="Times New Roman"/>
                <w:sz w:val="28"/>
                <w:szCs w:val="28"/>
              </w:rPr>
            </w:pPr>
          </w:p>
          <w:p w:rsidR="00D62153" w:rsidRPr="001855DA" w:rsidRDefault="00D62153" w:rsidP="00D62153">
            <w:pPr>
              <w:snapToGrid w:val="0"/>
              <w:spacing w:after="0" w:line="240" w:lineRule="auto"/>
              <w:jc w:val="right"/>
              <w:rPr>
                <w:rFonts w:ascii="Times New Roman" w:hAnsi="Times New Roman"/>
                <w:sz w:val="28"/>
                <w:szCs w:val="28"/>
              </w:rPr>
            </w:pPr>
          </w:p>
          <w:p w:rsidR="00D62153" w:rsidRPr="001855DA" w:rsidRDefault="00D62153" w:rsidP="00D62153">
            <w:pPr>
              <w:snapToGrid w:val="0"/>
              <w:spacing w:after="0" w:line="240" w:lineRule="auto"/>
              <w:jc w:val="right"/>
              <w:rPr>
                <w:rFonts w:ascii="Times New Roman" w:hAnsi="Times New Roman"/>
                <w:sz w:val="28"/>
                <w:szCs w:val="28"/>
              </w:rPr>
            </w:pPr>
            <w:r w:rsidRPr="001855DA">
              <w:rPr>
                <w:rFonts w:ascii="Times New Roman" w:hAnsi="Times New Roman"/>
                <w:sz w:val="28"/>
                <w:szCs w:val="28"/>
              </w:rPr>
              <w:t>В.М.Кипчатова</w:t>
            </w:r>
          </w:p>
        </w:tc>
      </w:tr>
    </w:tbl>
    <w:p w:rsidR="000043D1" w:rsidRPr="00C02DD8" w:rsidRDefault="000043D1" w:rsidP="000043D1">
      <w:pPr>
        <w:spacing w:after="0" w:line="240" w:lineRule="auto"/>
        <w:jc w:val="center"/>
        <w:rPr>
          <w:rFonts w:ascii="Times New Roman" w:hAnsi="Times New Roman"/>
          <w:szCs w:val="28"/>
        </w:rPr>
      </w:pPr>
    </w:p>
    <w:p w:rsidR="000043D1" w:rsidRPr="00C02DD8" w:rsidRDefault="000043D1" w:rsidP="000043D1">
      <w:pPr>
        <w:spacing w:after="0" w:line="240" w:lineRule="auto"/>
        <w:jc w:val="center"/>
        <w:rPr>
          <w:rFonts w:ascii="Times New Roman" w:hAnsi="Times New Roman"/>
          <w:szCs w:val="28"/>
        </w:rPr>
      </w:pPr>
    </w:p>
    <w:p w:rsidR="00D62153" w:rsidRPr="001855DA" w:rsidRDefault="003D4F84" w:rsidP="000043D1">
      <w:pPr>
        <w:spacing w:after="0" w:line="240" w:lineRule="auto"/>
        <w:jc w:val="center"/>
        <w:rPr>
          <w:rFonts w:ascii="Times New Roman" w:hAnsi="Times New Roman"/>
          <w:sz w:val="28"/>
          <w:szCs w:val="28"/>
        </w:rPr>
        <w:sectPr w:rsidR="00D62153" w:rsidRPr="001855DA" w:rsidSect="00034525">
          <w:headerReference w:type="default" r:id="rId11"/>
          <w:footerReference w:type="even" r:id="rId12"/>
          <w:footerReference w:type="default" r:id="rId13"/>
          <w:pgSz w:w="11906" w:h="16838" w:code="9"/>
          <w:pgMar w:top="568" w:right="851" w:bottom="709" w:left="1701" w:header="567" w:footer="317" w:gutter="0"/>
          <w:cols w:space="708"/>
          <w:titlePg/>
          <w:docGrid w:linePitch="360"/>
        </w:sectPr>
      </w:pPr>
      <w:r>
        <w:rPr>
          <w:rFonts w:ascii="Times New Roman" w:hAnsi="Times New Roman"/>
          <w:sz w:val="28"/>
          <w:szCs w:val="28"/>
        </w:rPr>
        <w:t xml:space="preserve">  </w:t>
      </w:r>
      <w:r w:rsidR="00D62153" w:rsidRPr="001855DA">
        <w:rPr>
          <w:rFonts w:ascii="Times New Roman" w:hAnsi="Times New Roman"/>
          <w:sz w:val="28"/>
          <w:szCs w:val="28"/>
        </w:rPr>
        <w:t>Краснодар, 20</w:t>
      </w:r>
      <w:r w:rsidR="00A56A22">
        <w:rPr>
          <w:rFonts w:ascii="Times New Roman" w:hAnsi="Times New Roman"/>
          <w:sz w:val="28"/>
          <w:szCs w:val="28"/>
        </w:rPr>
        <w:t>13</w:t>
      </w:r>
      <w:r w:rsidR="00D62153" w:rsidRPr="001855DA">
        <w:rPr>
          <w:rFonts w:ascii="Times New Roman" w:hAnsi="Times New Roman"/>
          <w:sz w:val="28"/>
          <w:szCs w:val="28"/>
        </w:rPr>
        <w:t> </w:t>
      </w:r>
      <w:r w:rsidR="00D62153">
        <w:rPr>
          <w:rFonts w:ascii="Times New Roman" w:hAnsi="Times New Roman"/>
          <w:sz w:val="28"/>
          <w:szCs w:val="28"/>
        </w:rPr>
        <w:t>г.</w:t>
      </w:r>
    </w:p>
    <w:p w:rsidR="00D62153" w:rsidRPr="00D45A50" w:rsidRDefault="00D62153" w:rsidP="005A73C2">
      <w:pPr>
        <w:spacing w:after="0" w:line="312" w:lineRule="auto"/>
        <w:jc w:val="center"/>
        <w:outlineLvl w:val="0"/>
        <w:rPr>
          <w:rFonts w:ascii="Cambria" w:hAnsi="Cambria"/>
          <w:sz w:val="28"/>
          <w:szCs w:val="28"/>
        </w:rPr>
      </w:pPr>
      <w:bookmarkStart w:id="12" w:name="_Toc279488182"/>
      <w:bookmarkStart w:id="13" w:name="_Toc284941266"/>
      <w:r w:rsidRPr="00D45A50">
        <w:rPr>
          <w:rFonts w:ascii="Cambria" w:hAnsi="Cambria"/>
          <w:b/>
          <w:sz w:val="28"/>
          <w:szCs w:val="28"/>
        </w:rPr>
        <w:lastRenderedPageBreak/>
        <w:t>СОСТАВ АВТОРСКОГОКОЛЛЕКТИВА</w:t>
      </w:r>
      <w:bookmarkEnd w:id="12"/>
      <w:bookmarkEnd w:id="13"/>
    </w:p>
    <w:p w:rsidR="00D62153" w:rsidRPr="00D45A50" w:rsidRDefault="00D45786" w:rsidP="005A73C2">
      <w:pPr>
        <w:spacing w:after="0" w:line="312" w:lineRule="auto"/>
        <w:jc w:val="center"/>
        <w:outlineLvl w:val="0"/>
        <w:rPr>
          <w:rFonts w:ascii="Cambria" w:hAnsi="Cambria"/>
          <w:b/>
          <w:sz w:val="28"/>
          <w:szCs w:val="28"/>
        </w:rPr>
      </w:pPr>
      <w:bookmarkStart w:id="14" w:name="_Toc279488183"/>
      <w:bookmarkStart w:id="15" w:name="_Toc284941267"/>
      <w:r>
        <w:rPr>
          <w:rFonts w:ascii="Cambria" w:hAnsi="Cambria"/>
          <w:b/>
          <w:sz w:val="28"/>
          <w:szCs w:val="28"/>
        </w:rPr>
        <w:t xml:space="preserve">И </w:t>
      </w:r>
      <w:r w:rsidR="00D62153" w:rsidRPr="00D45A50">
        <w:rPr>
          <w:rFonts w:ascii="Cambria" w:hAnsi="Cambria"/>
          <w:b/>
          <w:sz w:val="28"/>
          <w:szCs w:val="28"/>
        </w:rPr>
        <w:t>УЧАСТНИКОВ РАЗРАБОТКИ ПРОЕКТА</w:t>
      </w:r>
      <w:bookmarkEnd w:id="14"/>
      <w:bookmarkEnd w:id="15"/>
    </w:p>
    <w:p w:rsidR="00D62153" w:rsidRPr="000C1FB9" w:rsidRDefault="00D62153" w:rsidP="00311F47">
      <w:pPr>
        <w:spacing w:after="0" w:line="312" w:lineRule="auto"/>
        <w:ind w:hanging="240"/>
        <w:jc w:val="center"/>
        <w:rPr>
          <w:rFonts w:ascii="Times New Roman" w:hAnsi="Times New Roman"/>
          <w:b/>
          <w:sz w:val="28"/>
          <w:szCs w:val="28"/>
        </w:rPr>
      </w:pPr>
    </w:p>
    <w:tbl>
      <w:tblPr>
        <w:tblW w:w="9747" w:type="dxa"/>
        <w:tblLook w:val="04A0" w:firstRow="1" w:lastRow="0" w:firstColumn="1" w:lastColumn="0" w:noHBand="0" w:noVBand="1"/>
      </w:tblPr>
      <w:tblGrid>
        <w:gridCol w:w="1809"/>
        <w:gridCol w:w="3261"/>
        <w:gridCol w:w="4111"/>
        <w:gridCol w:w="566"/>
      </w:tblGrid>
      <w:tr w:rsidR="002F6E3C" w:rsidRPr="000C1FB9" w:rsidTr="00D45786">
        <w:trPr>
          <w:gridAfter w:val="1"/>
          <w:wAfter w:w="566" w:type="dxa"/>
        </w:trPr>
        <w:tc>
          <w:tcPr>
            <w:tcW w:w="5070" w:type="dxa"/>
            <w:gridSpan w:val="2"/>
          </w:tcPr>
          <w:p w:rsidR="002F6E3C" w:rsidRPr="000C1FB9" w:rsidRDefault="002F6E3C" w:rsidP="00311F47">
            <w:pPr>
              <w:spacing w:after="0" w:line="312" w:lineRule="auto"/>
              <w:jc w:val="both"/>
              <w:rPr>
                <w:rFonts w:ascii="Times New Roman" w:hAnsi="Times New Roman"/>
                <w:sz w:val="28"/>
                <w:szCs w:val="28"/>
              </w:rPr>
            </w:pPr>
            <w:r w:rsidRPr="000C1FB9">
              <w:rPr>
                <w:rFonts w:ascii="Times New Roman" w:hAnsi="Times New Roman"/>
                <w:sz w:val="28"/>
                <w:szCs w:val="28"/>
              </w:rPr>
              <w:t>Главный архитектор проекта</w:t>
            </w:r>
          </w:p>
        </w:tc>
        <w:tc>
          <w:tcPr>
            <w:tcW w:w="4111" w:type="dxa"/>
          </w:tcPr>
          <w:p w:rsidR="002F6E3C" w:rsidRPr="000C1FB9" w:rsidRDefault="002F6E3C" w:rsidP="00D45786">
            <w:pPr>
              <w:spacing w:after="0" w:line="312" w:lineRule="auto"/>
              <w:jc w:val="right"/>
              <w:rPr>
                <w:rFonts w:ascii="Times New Roman" w:hAnsi="Times New Roman"/>
                <w:sz w:val="28"/>
                <w:szCs w:val="28"/>
              </w:rPr>
            </w:pPr>
            <w:r w:rsidRPr="000C1FB9">
              <w:rPr>
                <w:rFonts w:ascii="Times New Roman" w:hAnsi="Times New Roman"/>
                <w:sz w:val="28"/>
                <w:szCs w:val="28"/>
              </w:rPr>
              <w:t>О</w:t>
            </w:r>
            <w:r>
              <w:rPr>
                <w:rFonts w:ascii="Times New Roman" w:hAnsi="Times New Roman"/>
                <w:sz w:val="28"/>
                <w:szCs w:val="28"/>
              </w:rPr>
              <w:t>А</w:t>
            </w:r>
            <w:r w:rsidRPr="000C1FB9">
              <w:rPr>
                <w:rFonts w:ascii="Times New Roman" w:hAnsi="Times New Roman"/>
                <w:sz w:val="28"/>
                <w:szCs w:val="28"/>
              </w:rPr>
              <w:t>О «</w:t>
            </w:r>
            <w:r>
              <w:rPr>
                <w:rFonts w:ascii="Times New Roman" w:hAnsi="Times New Roman"/>
                <w:sz w:val="28"/>
                <w:szCs w:val="28"/>
              </w:rPr>
              <w:t>ИТРКК</w:t>
            </w:r>
            <w:r w:rsidRPr="000C1FB9">
              <w:rPr>
                <w:rFonts w:ascii="Times New Roman" w:hAnsi="Times New Roman"/>
                <w:sz w:val="28"/>
                <w:szCs w:val="28"/>
              </w:rPr>
              <w:t>»</w:t>
            </w:r>
          </w:p>
          <w:p w:rsidR="002F6E3C" w:rsidRPr="000C1FB9" w:rsidRDefault="002F6E3C" w:rsidP="00D45786">
            <w:pPr>
              <w:spacing w:after="0" w:line="312" w:lineRule="auto"/>
              <w:jc w:val="right"/>
              <w:rPr>
                <w:rFonts w:ascii="Times New Roman" w:hAnsi="Times New Roman"/>
                <w:sz w:val="28"/>
                <w:szCs w:val="28"/>
              </w:rPr>
            </w:pPr>
            <w:r w:rsidRPr="000C1FB9">
              <w:rPr>
                <w:rFonts w:ascii="Times New Roman" w:hAnsi="Times New Roman"/>
                <w:sz w:val="28"/>
                <w:szCs w:val="28"/>
              </w:rPr>
              <w:t xml:space="preserve">В.М. Кипчатова   </w:t>
            </w:r>
          </w:p>
        </w:tc>
      </w:tr>
      <w:tr w:rsidR="002F6E3C" w:rsidRPr="000C1FB9" w:rsidTr="00D45786">
        <w:trPr>
          <w:gridAfter w:val="1"/>
          <w:wAfter w:w="566" w:type="dxa"/>
          <w:trHeight w:val="4542"/>
        </w:trPr>
        <w:tc>
          <w:tcPr>
            <w:tcW w:w="5070" w:type="dxa"/>
            <w:gridSpan w:val="2"/>
          </w:tcPr>
          <w:p w:rsidR="002F6E3C" w:rsidRPr="000C1FB9" w:rsidRDefault="002F6E3C" w:rsidP="00311F47">
            <w:pPr>
              <w:spacing w:after="0" w:line="312" w:lineRule="auto"/>
              <w:rPr>
                <w:rFonts w:ascii="Times New Roman" w:hAnsi="Times New Roman"/>
                <w:sz w:val="28"/>
                <w:szCs w:val="28"/>
              </w:rPr>
            </w:pPr>
            <w:r w:rsidRPr="000C1FB9">
              <w:rPr>
                <w:rFonts w:ascii="Times New Roman" w:hAnsi="Times New Roman"/>
                <w:sz w:val="28"/>
                <w:szCs w:val="28"/>
              </w:rPr>
              <w:t xml:space="preserve">Архитектурно-планировочная часть и </w:t>
            </w:r>
          </w:p>
          <w:p w:rsidR="002F6E3C" w:rsidRPr="000C1FB9" w:rsidRDefault="002F6E3C" w:rsidP="00311F47">
            <w:pPr>
              <w:spacing w:after="0" w:line="312" w:lineRule="auto"/>
              <w:jc w:val="both"/>
              <w:rPr>
                <w:rFonts w:ascii="Times New Roman" w:hAnsi="Times New Roman"/>
                <w:sz w:val="28"/>
                <w:szCs w:val="28"/>
              </w:rPr>
            </w:pPr>
            <w:r w:rsidRPr="000C1FB9">
              <w:rPr>
                <w:rFonts w:ascii="Times New Roman" w:hAnsi="Times New Roman"/>
                <w:sz w:val="28"/>
                <w:szCs w:val="28"/>
              </w:rPr>
              <w:t>компьютерное обеспечение</w:t>
            </w:r>
          </w:p>
          <w:p w:rsidR="002F6E3C" w:rsidRPr="000C1FB9" w:rsidRDefault="002F6E3C" w:rsidP="00311F47">
            <w:pPr>
              <w:spacing w:after="0" w:line="312" w:lineRule="auto"/>
              <w:jc w:val="both"/>
              <w:rPr>
                <w:rFonts w:ascii="Times New Roman" w:hAnsi="Times New Roman"/>
                <w:sz w:val="28"/>
                <w:szCs w:val="28"/>
              </w:rPr>
            </w:pPr>
            <w:r w:rsidRPr="000C1FB9">
              <w:rPr>
                <w:rFonts w:ascii="Times New Roman" w:hAnsi="Times New Roman"/>
                <w:sz w:val="28"/>
                <w:szCs w:val="28"/>
              </w:rPr>
              <w:t>ГАП</w:t>
            </w:r>
          </w:p>
          <w:p w:rsidR="002F6E3C" w:rsidRPr="000C1FB9" w:rsidRDefault="002F6E3C" w:rsidP="00311F47">
            <w:pPr>
              <w:spacing w:after="0" w:line="312" w:lineRule="auto"/>
              <w:jc w:val="both"/>
              <w:rPr>
                <w:rFonts w:ascii="Times New Roman" w:hAnsi="Times New Roman"/>
                <w:sz w:val="28"/>
                <w:szCs w:val="28"/>
              </w:rPr>
            </w:pPr>
            <w:r w:rsidRPr="000C1FB9">
              <w:rPr>
                <w:rFonts w:ascii="Times New Roman" w:hAnsi="Times New Roman"/>
                <w:sz w:val="28"/>
                <w:szCs w:val="28"/>
              </w:rPr>
              <w:t>Руководитель группы</w:t>
            </w:r>
          </w:p>
          <w:p w:rsidR="002F6E3C" w:rsidRDefault="00675D40" w:rsidP="00311F47">
            <w:pPr>
              <w:spacing w:after="0" w:line="312" w:lineRule="auto"/>
              <w:jc w:val="both"/>
              <w:rPr>
                <w:rFonts w:ascii="Times New Roman" w:hAnsi="Times New Roman"/>
                <w:sz w:val="28"/>
                <w:szCs w:val="28"/>
              </w:rPr>
            </w:pPr>
            <w:r>
              <w:rPr>
                <w:rFonts w:ascii="Times New Roman" w:hAnsi="Times New Roman"/>
                <w:sz w:val="28"/>
                <w:szCs w:val="28"/>
              </w:rPr>
              <w:t>Ведущий а</w:t>
            </w:r>
            <w:r w:rsidR="002F6E3C">
              <w:rPr>
                <w:rFonts w:ascii="Times New Roman" w:hAnsi="Times New Roman"/>
                <w:sz w:val="28"/>
                <w:szCs w:val="28"/>
              </w:rPr>
              <w:t>рхитектор</w:t>
            </w:r>
          </w:p>
          <w:p w:rsidR="002F6E3C" w:rsidRDefault="002F6E3C" w:rsidP="00311F47">
            <w:pPr>
              <w:spacing w:after="0" w:line="312" w:lineRule="auto"/>
              <w:jc w:val="both"/>
              <w:rPr>
                <w:rFonts w:ascii="Times New Roman" w:hAnsi="Times New Roman"/>
                <w:sz w:val="28"/>
                <w:szCs w:val="28"/>
              </w:rPr>
            </w:pPr>
            <w:r>
              <w:rPr>
                <w:rFonts w:ascii="Times New Roman" w:hAnsi="Times New Roman"/>
                <w:sz w:val="28"/>
                <w:szCs w:val="28"/>
              </w:rPr>
              <w:t>Архитектор</w:t>
            </w:r>
          </w:p>
          <w:p w:rsidR="00CF6D94" w:rsidRDefault="00CF6D94" w:rsidP="00311F47">
            <w:pPr>
              <w:spacing w:after="0" w:line="312" w:lineRule="auto"/>
              <w:jc w:val="both"/>
              <w:rPr>
                <w:rFonts w:ascii="Times New Roman" w:hAnsi="Times New Roman"/>
                <w:sz w:val="28"/>
                <w:szCs w:val="28"/>
              </w:rPr>
            </w:pPr>
            <w:r>
              <w:rPr>
                <w:rFonts w:ascii="Times New Roman" w:hAnsi="Times New Roman"/>
                <w:sz w:val="28"/>
                <w:szCs w:val="28"/>
              </w:rPr>
              <w:t>Архитектор</w:t>
            </w:r>
          </w:p>
          <w:p w:rsidR="002F6E3C" w:rsidRDefault="002F6E3C" w:rsidP="00311F47">
            <w:pPr>
              <w:spacing w:after="0" w:line="312" w:lineRule="auto"/>
              <w:jc w:val="both"/>
              <w:rPr>
                <w:rFonts w:ascii="Times New Roman" w:hAnsi="Times New Roman"/>
                <w:sz w:val="28"/>
                <w:szCs w:val="28"/>
              </w:rPr>
            </w:pPr>
            <w:r>
              <w:rPr>
                <w:rFonts w:ascii="Times New Roman" w:hAnsi="Times New Roman"/>
                <w:sz w:val="28"/>
                <w:szCs w:val="28"/>
              </w:rPr>
              <w:t>Ведущий э</w:t>
            </w:r>
            <w:r w:rsidRPr="000C1FB9">
              <w:rPr>
                <w:rFonts w:ascii="Times New Roman" w:hAnsi="Times New Roman"/>
                <w:sz w:val="28"/>
                <w:szCs w:val="28"/>
              </w:rPr>
              <w:t xml:space="preserve">кономист </w:t>
            </w:r>
          </w:p>
          <w:p w:rsidR="002F6E3C" w:rsidRPr="000C1FB9" w:rsidRDefault="002F6E3C" w:rsidP="00311F47">
            <w:pPr>
              <w:spacing w:after="0" w:line="312" w:lineRule="auto"/>
              <w:jc w:val="both"/>
              <w:rPr>
                <w:rFonts w:ascii="Times New Roman" w:hAnsi="Times New Roman"/>
                <w:sz w:val="28"/>
                <w:szCs w:val="28"/>
              </w:rPr>
            </w:pPr>
          </w:p>
        </w:tc>
        <w:tc>
          <w:tcPr>
            <w:tcW w:w="4111" w:type="dxa"/>
          </w:tcPr>
          <w:p w:rsidR="002F6E3C" w:rsidRPr="000C1FB9" w:rsidRDefault="002F6E3C" w:rsidP="00D45786">
            <w:pPr>
              <w:spacing w:after="0" w:line="312" w:lineRule="auto"/>
              <w:ind w:left="34"/>
              <w:jc w:val="right"/>
              <w:rPr>
                <w:rFonts w:ascii="Times New Roman" w:hAnsi="Times New Roman"/>
                <w:sz w:val="28"/>
                <w:szCs w:val="28"/>
              </w:rPr>
            </w:pPr>
          </w:p>
          <w:p w:rsidR="002F6E3C" w:rsidRDefault="002F6E3C" w:rsidP="00D45786">
            <w:pPr>
              <w:spacing w:after="0" w:line="312" w:lineRule="auto"/>
              <w:ind w:left="34"/>
              <w:jc w:val="right"/>
              <w:rPr>
                <w:rFonts w:ascii="Times New Roman" w:hAnsi="Times New Roman"/>
                <w:sz w:val="28"/>
                <w:szCs w:val="28"/>
              </w:rPr>
            </w:pPr>
            <w:r w:rsidRPr="000C1FB9">
              <w:rPr>
                <w:rFonts w:ascii="Times New Roman" w:hAnsi="Times New Roman"/>
                <w:sz w:val="28"/>
                <w:szCs w:val="28"/>
              </w:rPr>
              <w:t>О</w:t>
            </w:r>
            <w:r>
              <w:rPr>
                <w:rFonts w:ascii="Times New Roman" w:hAnsi="Times New Roman"/>
                <w:sz w:val="28"/>
                <w:szCs w:val="28"/>
              </w:rPr>
              <w:t>А</w:t>
            </w:r>
            <w:r w:rsidRPr="000C1FB9">
              <w:rPr>
                <w:rFonts w:ascii="Times New Roman" w:hAnsi="Times New Roman"/>
                <w:sz w:val="28"/>
                <w:szCs w:val="28"/>
              </w:rPr>
              <w:t>О «</w:t>
            </w:r>
            <w:r>
              <w:rPr>
                <w:rFonts w:ascii="Times New Roman" w:hAnsi="Times New Roman"/>
                <w:sz w:val="28"/>
                <w:szCs w:val="28"/>
              </w:rPr>
              <w:t>ИТРКК</w:t>
            </w:r>
            <w:r w:rsidRPr="000C1FB9">
              <w:rPr>
                <w:rFonts w:ascii="Times New Roman" w:hAnsi="Times New Roman"/>
                <w:sz w:val="28"/>
                <w:szCs w:val="28"/>
              </w:rPr>
              <w:t>»</w:t>
            </w:r>
          </w:p>
          <w:p w:rsidR="002F6E3C" w:rsidRPr="000C1FB9" w:rsidRDefault="002F6E3C" w:rsidP="00D45786">
            <w:pPr>
              <w:spacing w:after="0" w:line="312" w:lineRule="auto"/>
              <w:ind w:left="34"/>
              <w:jc w:val="right"/>
              <w:rPr>
                <w:rFonts w:ascii="Times New Roman" w:hAnsi="Times New Roman"/>
                <w:sz w:val="28"/>
                <w:szCs w:val="28"/>
              </w:rPr>
            </w:pPr>
            <w:r w:rsidRPr="000C1FB9">
              <w:rPr>
                <w:rFonts w:ascii="Times New Roman" w:hAnsi="Times New Roman"/>
                <w:sz w:val="28"/>
                <w:szCs w:val="28"/>
              </w:rPr>
              <w:t>В.М. Кипчатова</w:t>
            </w:r>
          </w:p>
          <w:p w:rsidR="002F6E3C" w:rsidRPr="000C1FB9" w:rsidRDefault="002F6E3C" w:rsidP="00D45786">
            <w:pPr>
              <w:spacing w:after="0" w:line="312" w:lineRule="auto"/>
              <w:ind w:left="34"/>
              <w:jc w:val="right"/>
              <w:rPr>
                <w:rFonts w:ascii="Times New Roman" w:hAnsi="Times New Roman"/>
                <w:sz w:val="28"/>
                <w:szCs w:val="28"/>
              </w:rPr>
            </w:pPr>
            <w:r w:rsidRPr="000C1FB9">
              <w:rPr>
                <w:rFonts w:ascii="Times New Roman" w:hAnsi="Times New Roman"/>
                <w:sz w:val="28"/>
                <w:szCs w:val="28"/>
              </w:rPr>
              <w:t>Ю.Н. Фролова</w:t>
            </w:r>
          </w:p>
          <w:p w:rsidR="002F6E3C" w:rsidRPr="000C1FB9" w:rsidRDefault="002F6E3C" w:rsidP="00D45786">
            <w:pPr>
              <w:spacing w:after="0" w:line="312" w:lineRule="auto"/>
              <w:ind w:left="34"/>
              <w:jc w:val="right"/>
              <w:rPr>
                <w:rFonts w:ascii="Times New Roman" w:hAnsi="Times New Roman"/>
                <w:sz w:val="28"/>
                <w:szCs w:val="28"/>
              </w:rPr>
            </w:pPr>
            <w:r w:rsidRPr="000C1FB9">
              <w:rPr>
                <w:rFonts w:ascii="Times New Roman" w:hAnsi="Times New Roman"/>
                <w:sz w:val="28"/>
                <w:szCs w:val="28"/>
              </w:rPr>
              <w:t>А.В. Масловская</w:t>
            </w:r>
          </w:p>
          <w:p w:rsidR="002F6E3C" w:rsidRDefault="002F6E3C" w:rsidP="00D45786">
            <w:pPr>
              <w:spacing w:after="0" w:line="312" w:lineRule="auto"/>
              <w:ind w:left="34"/>
              <w:jc w:val="right"/>
              <w:rPr>
                <w:rFonts w:ascii="Times New Roman" w:hAnsi="Times New Roman"/>
                <w:sz w:val="28"/>
                <w:szCs w:val="28"/>
              </w:rPr>
            </w:pPr>
            <w:r>
              <w:rPr>
                <w:rFonts w:ascii="Times New Roman" w:hAnsi="Times New Roman"/>
                <w:sz w:val="28"/>
                <w:szCs w:val="28"/>
              </w:rPr>
              <w:t>А.В. Русякина</w:t>
            </w:r>
          </w:p>
          <w:p w:rsidR="002F6E3C" w:rsidRPr="00A45AC0" w:rsidRDefault="002F6E3C" w:rsidP="00D45786">
            <w:pPr>
              <w:spacing w:after="0" w:line="312" w:lineRule="auto"/>
              <w:ind w:left="34"/>
              <w:jc w:val="right"/>
              <w:rPr>
                <w:rFonts w:ascii="Times New Roman" w:hAnsi="Times New Roman"/>
                <w:sz w:val="28"/>
                <w:szCs w:val="28"/>
              </w:rPr>
            </w:pPr>
            <w:r>
              <w:rPr>
                <w:rFonts w:ascii="Times New Roman" w:hAnsi="Times New Roman"/>
                <w:sz w:val="28"/>
                <w:szCs w:val="28"/>
              </w:rPr>
              <w:t>Т.В. Шарудилова</w:t>
            </w:r>
          </w:p>
          <w:p w:rsidR="002F6E3C" w:rsidRDefault="002F6E3C" w:rsidP="00D45786">
            <w:pPr>
              <w:spacing w:after="0" w:line="312" w:lineRule="auto"/>
              <w:ind w:left="34"/>
              <w:jc w:val="right"/>
              <w:rPr>
                <w:rFonts w:ascii="Times New Roman" w:hAnsi="Times New Roman"/>
                <w:sz w:val="28"/>
                <w:szCs w:val="28"/>
              </w:rPr>
            </w:pPr>
            <w:r w:rsidRPr="000C1FB9">
              <w:rPr>
                <w:rFonts w:ascii="Times New Roman" w:hAnsi="Times New Roman"/>
                <w:sz w:val="28"/>
                <w:szCs w:val="28"/>
              </w:rPr>
              <w:t>Н.В.Монастырев</w:t>
            </w:r>
          </w:p>
          <w:p w:rsidR="002F6E3C" w:rsidRPr="000C1FB9" w:rsidRDefault="002F6E3C" w:rsidP="00D45786">
            <w:pPr>
              <w:spacing w:after="0" w:line="312" w:lineRule="auto"/>
              <w:ind w:left="34"/>
              <w:jc w:val="right"/>
              <w:rPr>
                <w:rFonts w:ascii="Times New Roman" w:hAnsi="Times New Roman"/>
                <w:sz w:val="28"/>
                <w:szCs w:val="28"/>
              </w:rPr>
            </w:pPr>
          </w:p>
        </w:tc>
      </w:tr>
      <w:tr w:rsidR="002F6E3C" w:rsidRPr="000C1FB9" w:rsidTr="00D45786">
        <w:trPr>
          <w:gridAfter w:val="1"/>
          <w:wAfter w:w="566" w:type="dxa"/>
        </w:trPr>
        <w:tc>
          <w:tcPr>
            <w:tcW w:w="5070" w:type="dxa"/>
            <w:gridSpan w:val="2"/>
          </w:tcPr>
          <w:p w:rsidR="002F6E3C" w:rsidRPr="000C1FB9" w:rsidRDefault="002F6E3C" w:rsidP="00311F47">
            <w:pPr>
              <w:spacing w:after="0" w:line="312" w:lineRule="auto"/>
              <w:rPr>
                <w:rFonts w:ascii="Times New Roman" w:hAnsi="Times New Roman"/>
                <w:sz w:val="28"/>
                <w:szCs w:val="28"/>
              </w:rPr>
            </w:pPr>
            <w:r w:rsidRPr="000C1FB9">
              <w:rPr>
                <w:rFonts w:ascii="Times New Roman" w:hAnsi="Times New Roman"/>
                <w:sz w:val="28"/>
                <w:szCs w:val="28"/>
              </w:rPr>
              <w:t>Инженерн</w:t>
            </w:r>
            <w:r>
              <w:rPr>
                <w:rFonts w:ascii="Times New Roman" w:hAnsi="Times New Roman"/>
                <w:sz w:val="28"/>
                <w:szCs w:val="28"/>
              </w:rPr>
              <w:t>аяинфраструктура</w:t>
            </w:r>
          </w:p>
        </w:tc>
        <w:tc>
          <w:tcPr>
            <w:tcW w:w="4111" w:type="dxa"/>
          </w:tcPr>
          <w:p w:rsidR="002F6E3C" w:rsidRPr="000C1FB9" w:rsidRDefault="002F6E3C" w:rsidP="00D45786">
            <w:pPr>
              <w:spacing w:after="0" w:line="312" w:lineRule="auto"/>
              <w:ind w:left="34"/>
              <w:jc w:val="right"/>
              <w:rPr>
                <w:rFonts w:ascii="Times New Roman" w:hAnsi="Times New Roman"/>
                <w:sz w:val="28"/>
                <w:szCs w:val="28"/>
              </w:rPr>
            </w:pPr>
            <w:r>
              <w:rPr>
                <w:rFonts w:ascii="Times New Roman" w:hAnsi="Times New Roman"/>
                <w:sz w:val="28"/>
                <w:szCs w:val="28"/>
              </w:rPr>
              <w:t>ООО «Юг-Ресурс-</w:t>
            </w:r>
            <w:r>
              <w:rPr>
                <w:rFonts w:ascii="Times New Roman" w:hAnsi="Times New Roman"/>
                <w:sz w:val="28"/>
                <w:szCs w:val="28"/>
                <w:lang w:val="en-US"/>
              </w:rPr>
              <w:t>XXI</w:t>
            </w:r>
            <w:r>
              <w:rPr>
                <w:rFonts w:ascii="Times New Roman" w:hAnsi="Times New Roman"/>
                <w:sz w:val="28"/>
                <w:szCs w:val="28"/>
              </w:rPr>
              <w:t>»,</w:t>
            </w:r>
            <w:r w:rsidRPr="000C1FB9">
              <w:rPr>
                <w:rFonts w:ascii="Times New Roman" w:hAnsi="Times New Roman"/>
                <w:sz w:val="28"/>
                <w:szCs w:val="28"/>
              </w:rPr>
              <w:t xml:space="preserve"> г.Краснодар</w:t>
            </w:r>
          </w:p>
        </w:tc>
      </w:tr>
      <w:tr w:rsidR="002F6E3C" w:rsidRPr="000C1FB9" w:rsidTr="00D45786">
        <w:trPr>
          <w:gridAfter w:val="1"/>
          <w:wAfter w:w="566" w:type="dxa"/>
        </w:trPr>
        <w:tc>
          <w:tcPr>
            <w:tcW w:w="5070" w:type="dxa"/>
            <w:gridSpan w:val="2"/>
          </w:tcPr>
          <w:p w:rsidR="002F6E3C" w:rsidRPr="000C1FB9" w:rsidRDefault="002F6E3C" w:rsidP="00311F47">
            <w:pPr>
              <w:spacing w:after="0" w:line="312" w:lineRule="auto"/>
              <w:rPr>
                <w:rFonts w:ascii="Times New Roman" w:hAnsi="Times New Roman"/>
                <w:sz w:val="28"/>
                <w:szCs w:val="28"/>
              </w:rPr>
            </w:pPr>
            <w:r w:rsidRPr="000C1FB9">
              <w:rPr>
                <w:rFonts w:ascii="Times New Roman" w:hAnsi="Times New Roman"/>
                <w:sz w:val="28"/>
                <w:szCs w:val="28"/>
              </w:rPr>
              <w:t>Охрана историко-культурного наследия</w:t>
            </w:r>
          </w:p>
        </w:tc>
        <w:tc>
          <w:tcPr>
            <w:tcW w:w="4111" w:type="dxa"/>
          </w:tcPr>
          <w:p w:rsidR="002F6E3C" w:rsidRPr="000C1FB9" w:rsidRDefault="002F6E3C" w:rsidP="00D45786">
            <w:pPr>
              <w:spacing w:after="0" w:line="312" w:lineRule="auto"/>
              <w:jc w:val="right"/>
              <w:rPr>
                <w:rFonts w:ascii="Times New Roman" w:hAnsi="Times New Roman"/>
                <w:sz w:val="28"/>
                <w:szCs w:val="28"/>
              </w:rPr>
            </w:pPr>
            <w:r w:rsidRPr="000C1FB9">
              <w:rPr>
                <w:rFonts w:ascii="Times New Roman" w:hAnsi="Times New Roman"/>
                <w:sz w:val="28"/>
                <w:szCs w:val="28"/>
              </w:rPr>
              <w:t>ОАО «Наследие Кубани»,</w:t>
            </w:r>
          </w:p>
          <w:p w:rsidR="002F6E3C" w:rsidRPr="000C1FB9" w:rsidRDefault="002F6E3C" w:rsidP="00D45786">
            <w:pPr>
              <w:spacing w:after="0" w:line="312" w:lineRule="auto"/>
              <w:jc w:val="right"/>
              <w:rPr>
                <w:rFonts w:ascii="Times New Roman" w:hAnsi="Times New Roman"/>
                <w:sz w:val="28"/>
                <w:szCs w:val="28"/>
              </w:rPr>
            </w:pPr>
            <w:r w:rsidRPr="000C1FB9">
              <w:rPr>
                <w:rFonts w:ascii="Times New Roman" w:hAnsi="Times New Roman"/>
                <w:sz w:val="28"/>
                <w:szCs w:val="28"/>
              </w:rPr>
              <w:t>г.Краснодар</w:t>
            </w:r>
          </w:p>
        </w:tc>
      </w:tr>
      <w:tr w:rsidR="002F6E3C" w:rsidRPr="000C1FB9" w:rsidTr="00D45786">
        <w:trPr>
          <w:gridAfter w:val="1"/>
          <w:wAfter w:w="566" w:type="dxa"/>
        </w:trPr>
        <w:tc>
          <w:tcPr>
            <w:tcW w:w="5070" w:type="dxa"/>
            <w:gridSpan w:val="2"/>
          </w:tcPr>
          <w:p w:rsidR="002F6E3C" w:rsidRPr="000C1FB9" w:rsidRDefault="002F6E3C" w:rsidP="00311F47">
            <w:pPr>
              <w:spacing w:after="0" w:line="312" w:lineRule="auto"/>
              <w:rPr>
                <w:rFonts w:ascii="Times New Roman" w:hAnsi="Times New Roman"/>
                <w:sz w:val="28"/>
                <w:szCs w:val="28"/>
              </w:rPr>
            </w:pPr>
            <w:r w:rsidRPr="000C1FB9">
              <w:rPr>
                <w:rFonts w:ascii="Times New Roman" w:hAnsi="Times New Roman"/>
                <w:sz w:val="28"/>
                <w:szCs w:val="28"/>
              </w:rPr>
              <w:t>Инженерно-геологическое районирование</w:t>
            </w:r>
          </w:p>
        </w:tc>
        <w:tc>
          <w:tcPr>
            <w:tcW w:w="4111" w:type="dxa"/>
          </w:tcPr>
          <w:p w:rsidR="002F6E3C" w:rsidRDefault="002F6E3C" w:rsidP="00D45786">
            <w:pPr>
              <w:spacing w:after="0" w:line="312" w:lineRule="auto"/>
              <w:jc w:val="right"/>
              <w:rPr>
                <w:rFonts w:ascii="Times New Roman" w:hAnsi="Times New Roman"/>
                <w:sz w:val="28"/>
                <w:szCs w:val="28"/>
              </w:rPr>
            </w:pPr>
            <w:r>
              <w:rPr>
                <w:rFonts w:ascii="Times New Roman" w:hAnsi="Times New Roman"/>
                <w:sz w:val="28"/>
                <w:szCs w:val="28"/>
              </w:rPr>
              <w:t>ГУП "Кубаньгеология"</w:t>
            </w:r>
          </w:p>
          <w:p w:rsidR="002F6E3C" w:rsidRPr="000C1FB9" w:rsidRDefault="002F6E3C" w:rsidP="00D45786">
            <w:pPr>
              <w:spacing w:after="0" w:line="312" w:lineRule="auto"/>
              <w:jc w:val="right"/>
              <w:rPr>
                <w:rFonts w:ascii="Times New Roman" w:hAnsi="Times New Roman"/>
                <w:sz w:val="28"/>
                <w:szCs w:val="28"/>
              </w:rPr>
            </w:pPr>
            <w:r>
              <w:rPr>
                <w:rFonts w:ascii="Times New Roman" w:hAnsi="Times New Roman"/>
                <w:sz w:val="28"/>
                <w:szCs w:val="28"/>
              </w:rPr>
              <w:t xml:space="preserve">филиал - азовское отделение, </w:t>
            </w:r>
            <w:r w:rsidRPr="000C1FB9">
              <w:rPr>
                <w:rFonts w:ascii="Times New Roman" w:hAnsi="Times New Roman"/>
                <w:sz w:val="28"/>
                <w:szCs w:val="28"/>
              </w:rPr>
              <w:t xml:space="preserve"> г.</w:t>
            </w:r>
            <w:r>
              <w:rPr>
                <w:rFonts w:ascii="Times New Roman" w:hAnsi="Times New Roman"/>
                <w:sz w:val="28"/>
                <w:szCs w:val="28"/>
              </w:rPr>
              <w:t>Темрюк</w:t>
            </w:r>
          </w:p>
        </w:tc>
      </w:tr>
      <w:tr w:rsidR="002F6E3C" w:rsidRPr="000C1FB9" w:rsidTr="00D45786">
        <w:trPr>
          <w:gridAfter w:val="1"/>
          <w:wAfter w:w="566" w:type="dxa"/>
        </w:trPr>
        <w:tc>
          <w:tcPr>
            <w:tcW w:w="5070" w:type="dxa"/>
            <w:gridSpan w:val="2"/>
          </w:tcPr>
          <w:p w:rsidR="002F6E3C" w:rsidRPr="000C1FB9" w:rsidRDefault="002F6E3C" w:rsidP="00311F47">
            <w:pPr>
              <w:spacing w:after="0" w:line="312" w:lineRule="auto"/>
              <w:rPr>
                <w:rFonts w:ascii="Times New Roman" w:hAnsi="Times New Roman"/>
                <w:sz w:val="28"/>
                <w:szCs w:val="28"/>
              </w:rPr>
            </w:pPr>
            <w:r>
              <w:rPr>
                <w:rFonts w:ascii="Times New Roman" w:hAnsi="Times New Roman"/>
                <w:sz w:val="28"/>
                <w:szCs w:val="28"/>
              </w:rPr>
              <w:t>Инженерно-технические м</w:t>
            </w:r>
            <w:r w:rsidRPr="000C1FB9">
              <w:rPr>
                <w:rFonts w:ascii="Times New Roman" w:hAnsi="Times New Roman"/>
                <w:sz w:val="28"/>
                <w:szCs w:val="28"/>
              </w:rPr>
              <w:t>ероприятия по гражданской обороне и чрезвычайным ситуациям</w:t>
            </w:r>
          </w:p>
        </w:tc>
        <w:tc>
          <w:tcPr>
            <w:tcW w:w="4111" w:type="dxa"/>
          </w:tcPr>
          <w:p w:rsidR="002F6E3C" w:rsidRDefault="002F6E3C" w:rsidP="00D45786">
            <w:pPr>
              <w:tabs>
                <w:tab w:val="left" w:pos="-284"/>
              </w:tabs>
              <w:spacing w:after="0" w:line="312" w:lineRule="auto"/>
              <w:jc w:val="right"/>
              <w:rPr>
                <w:rFonts w:ascii="Times New Roman" w:hAnsi="Times New Roman"/>
                <w:sz w:val="28"/>
                <w:szCs w:val="28"/>
              </w:rPr>
            </w:pPr>
            <w:r w:rsidRPr="000C1FB9">
              <w:rPr>
                <w:rFonts w:ascii="Times New Roman" w:hAnsi="Times New Roman"/>
                <w:sz w:val="28"/>
                <w:szCs w:val="28"/>
              </w:rPr>
              <w:t>ООО «Инженерный Консалтинговый Центр «ПромТехноЭксперт»</w:t>
            </w:r>
            <w:r>
              <w:rPr>
                <w:rFonts w:ascii="Times New Roman" w:hAnsi="Times New Roman"/>
                <w:sz w:val="28"/>
                <w:szCs w:val="28"/>
              </w:rPr>
              <w:t>,</w:t>
            </w:r>
          </w:p>
          <w:p w:rsidR="002F6E3C" w:rsidRPr="000C1FB9" w:rsidRDefault="002F6E3C" w:rsidP="00D45786">
            <w:pPr>
              <w:tabs>
                <w:tab w:val="left" w:pos="-284"/>
              </w:tabs>
              <w:spacing w:after="0" w:line="312" w:lineRule="auto"/>
              <w:jc w:val="right"/>
              <w:rPr>
                <w:rFonts w:ascii="Times New Roman" w:hAnsi="Times New Roman"/>
                <w:sz w:val="28"/>
                <w:szCs w:val="28"/>
              </w:rPr>
            </w:pPr>
            <w:r>
              <w:rPr>
                <w:rFonts w:ascii="Times New Roman" w:hAnsi="Times New Roman"/>
                <w:sz w:val="28"/>
                <w:szCs w:val="28"/>
              </w:rPr>
              <w:t>г. Краснодар</w:t>
            </w:r>
          </w:p>
        </w:tc>
      </w:tr>
      <w:tr w:rsidR="002F6E3C" w:rsidRPr="00822E58" w:rsidTr="00D45786">
        <w:trPr>
          <w:gridAfter w:val="1"/>
          <w:wAfter w:w="566" w:type="dxa"/>
        </w:trPr>
        <w:tc>
          <w:tcPr>
            <w:tcW w:w="5070" w:type="dxa"/>
            <w:gridSpan w:val="2"/>
          </w:tcPr>
          <w:p w:rsidR="002F6E3C" w:rsidRPr="00F44E29" w:rsidRDefault="002F6E3C" w:rsidP="00311F47">
            <w:pPr>
              <w:spacing w:after="0" w:line="312" w:lineRule="auto"/>
              <w:rPr>
                <w:rFonts w:ascii="Times New Roman" w:hAnsi="Times New Roman"/>
                <w:color w:val="000000"/>
                <w:sz w:val="28"/>
                <w:szCs w:val="28"/>
              </w:rPr>
            </w:pPr>
            <w:r w:rsidRPr="00F44E29">
              <w:rPr>
                <w:rFonts w:ascii="Times New Roman" w:hAnsi="Times New Roman"/>
                <w:color w:val="000000"/>
                <w:sz w:val="28"/>
                <w:szCs w:val="28"/>
              </w:rPr>
              <w:t>Сельское хозяйство</w:t>
            </w:r>
          </w:p>
        </w:tc>
        <w:tc>
          <w:tcPr>
            <w:tcW w:w="4111" w:type="dxa"/>
          </w:tcPr>
          <w:p w:rsidR="002F6E3C" w:rsidRPr="00BE118F" w:rsidRDefault="002F6E3C" w:rsidP="00D45786">
            <w:pPr>
              <w:tabs>
                <w:tab w:val="left" w:pos="-284"/>
              </w:tabs>
              <w:spacing w:after="0" w:line="312" w:lineRule="auto"/>
              <w:jc w:val="right"/>
              <w:rPr>
                <w:rFonts w:ascii="Times New Roman" w:hAnsi="Times New Roman"/>
                <w:color w:val="000000"/>
                <w:sz w:val="28"/>
                <w:szCs w:val="28"/>
              </w:rPr>
            </w:pPr>
            <w:r w:rsidRPr="00BE118F">
              <w:rPr>
                <w:rFonts w:ascii="Times New Roman" w:hAnsi="Times New Roman"/>
                <w:color w:val="000000"/>
                <w:sz w:val="28"/>
                <w:szCs w:val="28"/>
              </w:rPr>
              <w:t>ФГУП "Госземкадастрсъемка"- ВИСХАГИ, г. Краснодар</w:t>
            </w:r>
          </w:p>
        </w:tc>
      </w:tr>
      <w:tr w:rsidR="002F6E3C" w:rsidRPr="00822E58" w:rsidTr="00D45786">
        <w:trPr>
          <w:gridAfter w:val="1"/>
          <w:wAfter w:w="566" w:type="dxa"/>
        </w:trPr>
        <w:tc>
          <w:tcPr>
            <w:tcW w:w="5070" w:type="dxa"/>
            <w:gridSpan w:val="2"/>
          </w:tcPr>
          <w:p w:rsidR="002F6E3C" w:rsidRDefault="002F6E3C" w:rsidP="00D45786">
            <w:pPr>
              <w:spacing w:after="0" w:line="312" w:lineRule="auto"/>
              <w:rPr>
                <w:rFonts w:ascii="Times New Roman" w:hAnsi="Times New Roman"/>
                <w:sz w:val="28"/>
                <w:szCs w:val="28"/>
              </w:rPr>
            </w:pPr>
            <w:r w:rsidRPr="006536A4">
              <w:rPr>
                <w:rFonts w:ascii="Times New Roman" w:hAnsi="Times New Roman"/>
                <w:sz w:val="28"/>
                <w:szCs w:val="28"/>
              </w:rPr>
              <w:t>Картографические работы М 1 : 25</w:t>
            </w:r>
            <w:r>
              <w:rPr>
                <w:rFonts w:ascii="Times New Roman" w:hAnsi="Times New Roman"/>
                <w:sz w:val="28"/>
                <w:szCs w:val="28"/>
              </w:rPr>
              <w:t> </w:t>
            </w:r>
            <w:r w:rsidRPr="006536A4">
              <w:rPr>
                <w:rFonts w:ascii="Times New Roman" w:hAnsi="Times New Roman"/>
                <w:sz w:val="28"/>
                <w:szCs w:val="28"/>
              </w:rPr>
              <w:t>000</w:t>
            </w:r>
          </w:p>
          <w:p w:rsidR="002F6E3C" w:rsidRDefault="002F6E3C" w:rsidP="00D45786">
            <w:pPr>
              <w:spacing w:after="0" w:line="312" w:lineRule="auto"/>
              <w:rPr>
                <w:rFonts w:ascii="Times New Roman" w:hAnsi="Times New Roman"/>
                <w:sz w:val="28"/>
                <w:szCs w:val="28"/>
              </w:rPr>
            </w:pPr>
          </w:p>
          <w:p w:rsidR="002F6E3C" w:rsidRDefault="002F6E3C" w:rsidP="00D45786">
            <w:pPr>
              <w:spacing w:after="0" w:line="312" w:lineRule="auto"/>
              <w:rPr>
                <w:rFonts w:ascii="Times New Roman" w:hAnsi="Times New Roman"/>
                <w:sz w:val="28"/>
                <w:szCs w:val="28"/>
              </w:rPr>
            </w:pPr>
          </w:p>
          <w:p w:rsidR="002F6E3C" w:rsidRPr="006536A4" w:rsidRDefault="002F6E3C" w:rsidP="00D45786">
            <w:pPr>
              <w:spacing w:after="0" w:line="312" w:lineRule="auto"/>
              <w:rPr>
                <w:rFonts w:ascii="Times New Roman" w:hAnsi="Times New Roman"/>
                <w:sz w:val="28"/>
                <w:szCs w:val="28"/>
              </w:rPr>
            </w:pPr>
            <w:r>
              <w:rPr>
                <w:rFonts w:ascii="Times New Roman" w:hAnsi="Times New Roman"/>
                <w:sz w:val="28"/>
                <w:szCs w:val="28"/>
              </w:rPr>
              <w:t>Оценка воздействия на окружающую среду</w:t>
            </w:r>
          </w:p>
        </w:tc>
        <w:tc>
          <w:tcPr>
            <w:tcW w:w="4111" w:type="dxa"/>
          </w:tcPr>
          <w:p w:rsidR="002F6E3C" w:rsidRDefault="002F6E3C" w:rsidP="00D45786">
            <w:pPr>
              <w:tabs>
                <w:tab w:val="left" w:pos="-284"/>
              </w:tabs>
              <w:spacing w:after="0" w:line="312" w:lineRule="auto"/>
              <w:jc w:val="right"/>
              <w:rPr>
                <w:rFonts w:ascii="Times New Roman" w:hAnsi="Times New Roman"/>
                <w:sz w:val="28"/>
                <w:szCs w:val="28"/>
              </w:rPr>
            </w:pPr>
            <w:r w:rsidRPr="006536A4">
              <w:rPr>
                <w:rFonts w:ascii="Times New Roman" w:hAnsi="Times New Roman"/>
                <w:sz w:val="28"/>
                <w:szCs w:val="28"/>
              </w:rPr>
              <w:t>ФГУП "Северокавказское аэрогеодезическое предприятие", Экспедиция 205</w:t>
            </w:r>
          </w:p>
          <w:p w:rsidR="00D45786" w:rsidRPr="006536A4" w:rsidRDefault="002F6E3C" w:rsidP="00D45786">
            <w:pPr>
              <w:tabs>
                <w:tab w:val="left" w:pos="-284"/>
              </w:tabs>
              <w:spacing w:after="0" w:line="312" w:lineRule="auto"/>
              <w:jc w:val="right"/>
              <w:rPr>
                <w:rFonts w:ascii="Times New Roman" w:hAnsi="Times New Roman"/>
                <w:sz w:val="28"/>
                <w:szCs w:val="28"/>
              </w:rPr>
            </w:pPr>
            <w:r>
              <w:rPr>
                <w:rFonts w:ascii="Times New Roman" w:hAnsi="Times New Roman"/>
                <w:sz w:val="28"/>
                <w:szCs w:val="28"/>
              </w:rPr>
              <w:t>ООО «Экоинфосервис» г.Краснодар</w:t>
            </w:r>
          </w:p>
        </w:tc>
      </w:tr>
      <w:tr w:rsidR="00511866" w:rsidRPr="00723852" w:rsidTr="00D45786">
        <w:tblPrEx>
          <w:tblLook w:val="01E0" w:firstRow="1" w:lastRow="1" w:firstColumn="1" w:lastColumn="1" w:noHBand="0" w:noVBand="0"/>
        </w:tblPrEx>
        <w:trPr>
          <w:trHeight w:val="632"/>
        </w:trPr>
        <w:tc>
          <w:tcPr>
            <w:tcW w:w="9747" w:type="dxa"/>
            <w:gridSpan w:val="4"/>
            <w:vAlign w:val="center"/>
          </w:tcPr>
          <w:p w:rsidR="00D45786" w:rsidRDefault="00511866" w:rsidP="005A73C2">
            <w:pPr>
              <w:spacing w:after="0" w:line="264" w:lineRule="auto"/>
              <w:jc w:val="center"/>
              <w:rPr>
                <w:rFonts w:ascii="Cambria" w:hAnsi="Cambria"/>
                <w:b/>
                <w:sz w:val="28"/>
                <w:szCs w:val="28"/>
              </w:rPr>
            </w:pPr>
            <w:bookmarkStart w:id="16" w:name="ВВЕДЕНИЕ"/>
            <w:bookmarkEnd w:id="16"/>
            <w:r w:rsidRPr="00D45A50">
              <w:rPr>
                <w:rFonts w:ascii="Cambria" w:hAnsi="Cambria"/>
                <w:b/>
                <w:sz w:val="28"/>
                <w:szCs w:val="28"/>
              </w:rPr>
              <w:lastRenderedPageBreak/>
              <w:t>СОСТАВ ПРОЕКТА</w:t>
            </w:r>
          </w:p>
          <w:p w:rsidR="00511866" w:rsidRPr="00A01C6C" w:rsidRDefault="00511866" w:rsidP="00345049">
            <w:pPr>
              <w:spacing w:after="0" w:line="264" w:lineRule="auto"/>
              <w:rPr>
                <w:rFonts w:ascii="Times New Roman" w:hAnsi="Times New Roman"/>
                <w:sz w:val="24"/>
                <w:szCs w:val="24"/>
              </w:rPr>
            </w:pPr>
            <w:r w:rsidRPr="00A01C6C">
              <w:rPr>
                <w:rFonts w:ascii="Times New Roman" w:hAnsi="Times New Roman"/>
                <w:b/>
                <w:sz w:val="28"/>
                <w:szCs w:val="28"/>
              </w:rPr>
              <w:t xml:space="preserve">Том </w:t>
            </w:r>
            <w:r w:rsidRPr="00A01C6C">
              <w:rPr>
                <w:rFonts w:ascii="Times New Roman" w:hAnsi="Times New Roman"/>
                <w:b/>
                <w:sz w:val="28"/>
                <w:szCs w:val="28"/>
                <w:lang w:val="en-US"/>
              </w:rPr>
              <w:t>I</w:t>
            </w:r>
            <w:r w:rsidRPr="00A01C6C">
              <w:rPr>
                <w:rFonts w:ascii="Times New Roman" w:hAnsi="Times New Roman"/>
                <w:b/>
                <w:sz w:val="28"/>
                <w:szCs w:val="28"/>
              </w:rPr>
              <w:t>.    Утверждаемая часть проекта</w:t>
            </w:r>
          </w:p>
        </w:tc>
      </w:tr>
      <w:tr w:rsidR="00511866" w:rsidRPr="00723852" w:rsidTr="00D45786">
        <w:tblPrEx>
          <w:tblLook w:val="01E0" w:firstRow="1" w:lastRow="1" w:firstColumn="1" w:lastColumn="1" w:noHBand="0" w:noVBand="0"/>
        </w:tblPrEx>
        <w:trPr>
          <w:trHeight w:val="555"/>
        </w:trPr>
        <w:tc>
          <w:tcPr>
            <w:tcW w:w="1809" w:type="dxa"/>
          </w:tcPr>
          <w:p w:rsidR="00511866" w:rsidRPr="00A01C6C" w:rsidRDefault="00511866" w:rsidP="00345049">
            <w:pPr>
              <w:snapToGrid w:val="0"/>
              <w:spacing w:after="0" w:line="264" w:lineRule="auto"/>
              <w:rPr>
                <w:rFonts w:ascii="Times New Roman" w:hAnsi="Times New Roman"/>
                <w:b/>
                <w:sz w:val="28"/>
                <w:szCs w:val="28"/>
              </w:rPr>
            </w:pPr>
            <w:r w:rsidRPr="00A01C6C">
              <w:rPr>
                <w:rFonts w:ascii="Times New Roman" w:hAnsi="Times New Roman"/>
                <w:b/>
                <w:sz w:val="28"/>
                <w:szCs w:val="28"/>
              </w:rPr>
              <w:t>Часть 1</w:t>
            </w:r>
          </w:p>
        </w:tc>
        <w:tc>
          <w:tcPr>
            <w:tcW w:w="7938" w:type="dxa"/>
            <w:gridSpan w:val="3"/>
          </w:tcPr>
          <w:p w:rsidR="00511866" w:rsidRPr="00A01C6C" w:rsidRDefault="00511866" w:rsidP="00345049">
            <w:pPr>
              <w:snapToGrid w:val="0"/>
              <w:spacing w:after="0" w:line="264" w:lineRule="auto"/>
              <w:rPr>
                <w:rFonts w:ascii="Times New Roman" w:hAnsi="Times New Roman"/>
                <w:b/>
                <w:sz w:val="28"/>
                <w:szCs w:val="28"/>
                <w:u w:val="single"/>
                <w:lang w:eastAsia="ar-SA"/>
              </w:rPr>
            </w:pPr>
            <w:r w:rsidRPr="00A01C6C">
              <w:rPr>
                <w:rFonts w:ascii="Times New Roman" w:hAnsi="Times New Roman"/>
                <w:sz w:val="28"/>
                <w:szCs w:val="28"/>
              </w:rPr>
              <w:t>Положения о территориальном планировании</w:t>
            </w:r>
          </w:p>
        </w:tc>
      </w:tr>
      <w:tr w:rsidR="00511866" w:rsidRPr="00723852" w:rsidTr="00D45786">
        <w:tblPrEx>
          <w:tblLook w:val="01E0" w:firstRow="1" w:lastRow="1" w:firstColumn="1" w:lastColumn="1" w:noHBand="0" w:noVBand="0"/>
        </w:tblPrEx>
        <w:trPr>
          <w:trHeight w:val="535"/>
        </w:trPr>
        <w:tc>
          <w:tcPr>
            <w:tcW w:w="1809" w:type="dxa"/>
          </w:tcPr>
          <w:p w:rsidR="00511866" w:rsidRPr="00A01C6C" w:rsidRDefault="00511866" w:rsidP="00345049">
            <w:pPr>
              <w:snapToGrid w:val="0"/>
              <w:spacing w:after="0" w:line="264" w:lineRule="auto"/>
              <w:jc w:val="right"/>
              <w:rPr>
                <w:rFonts w:ascii="Times New Roman" w:hAnsi="Times New Roman"/>
                <w:b/>
                <w:sz w:val="28"/>
                <w:szCs w:val="28"/>
              </w:rPr>
            </w:pPr>
            <w:r w:rsidRPr="00A01C6C">
              <w:rPr>
                <w:rFonts w:ascii="Times New Roman" w:hAnsi="Times New Roman"/>
                <w:sz w:val="28"/>
                <w:szCs w:val="28"/>
              </w:rPr>
              <w:t>Раздел 1</w:t>
            </w:r>
          </w:p>
        </w:tc>
        <w:tc>
          <w:tcPr>
            <w:tcW w:w="7938" w:type="dxa"/>
            <w:gridSpan w:val="3"/>
          </w:tcPr>
          <w:p w:rsidR="00511866" w:rsidRPr="00A01C6C" w:rsidRDefault="00511866" w:rsidP="00345049">
            <w:pPr>
              <w:snapToGrid w:val="0"/>
              <w:spacing w:after="0" w:line="264" w:lineRule="auto"/>
              <w:rPr>
                <w:rFonts w:ascii="Times New Roman" w:hAnsi="Times New Roman"/>
                <w:sz w:val="28"/>
                <w:szCs w:val="28"/>
              </w:rPr>
            </w:pPr>
            <w:r>
              <w:rPr>
                <w:rFonts w:ascii="Times New Roman" w:hAnsi="Times New Roman"/>
                <w:sz w:val="28"/>
                <w:szCs w:val="28"/>
              </w:rPr>
              <w:t>Описание целей</w:t>
            </w:r>
            <w:r w:rsidRPr="00A01C6C">
              <w:rPr>
                <w:rFonts w:ascii="Times New Roman" w:hAnsi="Times New Roman"/>
                <w:sz w:val="28"/>
                <w:szCs w:val="28"/>
              </w:rPr>
              <w:t xml:space="preserve"> и задач территориального планирования</w:t>
            </w:r>
          </w:p>
        </w:tc>
      </w:tr>
      <w:tr w:rsidR="00511866" w:rsidRPr="00723852" w:rsidTr="00D45786">
        <w:tblPrEx>
          <w:tblLook w:val="01E0" w:firstRow="1" w:lastRow="1" w:firstColumn="1" w:lastColumn="1" w:noHBand="0" w:noVBand="0"/>
        </w:tblPrEx>
        <w:trPr>
          <w:trHeight w:val="886"/>
        </w:trPr>
        <w:tc>
          <w:tcPr>
            <w:tcW w:w="1809" w:type="dxa"/>
          </w:tcPr>
          <w:p w:rsidR="00511866" w:rsidRPr="00A01C6C" w:rsidRDefault="00511866" w:rsidP="00345049">
            <w:pPr>
              <w:snapToGrid w:val="0"/>
              <w:spacing w:after="0" w:line="264" w:lineRule="auto"/>
              <w:jc w:val="right"/>
              <w:rPr>
                <w:rFonts w:ascii="Times New Roman" w:hAnsi="Times New Roman"/>
                <w:b/>
                <w:sz w:val="28"/>
                <w:szCs w:val="28"/>
              </w:rPr>
            </w:pPr>
            <w:r w:rsidRPr="00A01C6C">
              <w:rPr>
                <w:rFonts w:ascii="Times New Roman" w:hAnsi="Times New Roman"/>
                <w:sz w:val="28"/>
                <w:szCs w:val="28"/>
              </w:rPr>
              <w:t>Раздел 2</w:t>
            </w:r>
          </w:p>
        </w:tc>
        <w:tc>
          <w:tcPr>
            <w:tcW w:w="7938" w:type="dxa"/>
            <w:gridSpan w:val="3"/>
          </w:tcPr>
          <w:p w:rsidR="00511866" w:rsidRPr="00A01C6C" w:rsidRDefault="00511866" w:rsidP="00345049">
            <w:pPr>
              <w:snapToGrid w:val="0"/>
              <w:spacing w:after="0" w:line="264" w:lineRule="auto"/>
              <w:rPr>
                <w:rFonts w:ascii="Times New Roman" w:hAnsi="Times New Roman"/>
                <w:sz w:val="28"/>
                <w:szCs w:val="28"/>
              </w:rPr>
            </w:pPr>
            <w:r>
              <w:rPr>
                <w:rFonts w:ascii="Times New Roman" w:hAnsi="Times New Roman"/>
                <w:sz w:val="28"/>
                <w:szCs w:val="28"/>
              </w:rPr>
              <w:t xml:space="preserve">Описание </w:t>
            </w:r>
            <w:r w:rsidRPr="00A01C6C">
              <w:rPr>
                <w:rFonts w:ascii="Times New Roman" w:hAnsi="Times New Roman"/>
                <w:sz w:val="28"/>
                <w:szCs w:val="28"/>
              </w:rPr>
              <w:t>мероприятий по территориальному планированию и последовательность их выполнения</w:t>
            </w:r>
          </w:p>
        </w:tc>
      </w:tr>
      <w:tr w:rsidR="00511866" w:rsidRPr="00723852" w:rsidTr="00D45786">
        <w:tblPrEx>
          <w:tblLook w:val="01E0" w:firstRow="1" w:lastRow="1" w:firstColumn="1" w:lastColumn="1" w:noHBand="0" w:noVBand="0"/>
        </w:tblPrEx>
        <w:trPr>
          <w:trHeight w:val="841"/>
        </w:trPr>
        <w:tc>
          <w:tcPr>
            <w:tcW w:w="1809" w:type="dxa"/>
          </w:tcPr>
          <w:p w:rsidR="00511866" w:rsidRPr="00A01C6C" w:rsidRDefault="00511866" w:rsidP="00345049">
            <w:pPr>
              <w:snapToGrid w:val="0"/>
              <w:spacing w:after="0" w:line="264" w:lineRule="auto"/>
              <w:rPr>
                <w:rFonts w:ascii="Times New Roman" w:hAnsi="Times New Roman"/>
                <w:b/>
                <w:sz w:val="28"/>
                <w:szCs w:val="28"/>
              </w:rPr>
            </w:pPr>
            <w:r w:rsidRPr="00A01C6C">
              <w:rPr>
                <w:rFonts w:ascii="Times New Roman" w:hAnsi="Times New Roman"/>
                <w:b/>
                <w:sz w:val="28"/>
                <w:szCs w:val="28"/>
              </w:rPr>
              <w:t>Часть 2</w:t>
            </w:r>
          </w:p>
        </w:tc>
        <w:tc>
          <w:tcPr>
            <w:tcW w:w="7938" w:type="dxa"/>
            <w:gridSpan w:val="3"/>
          </w:tcPr>
          <w:p w:rsidR="00511866" w:rsidRPr="00A01C6C" w:rsidRDefault="00511866" w:rsidP="00345049">
            <w:pPr>
              <w:snapToGrid w:val="0"/>
              <w:spacing w:after="0" w:line="264" w:lineRule="auto"/>
              <w:jc w:val="both"/>
              <w:rPr>
                <w:rFonts w:ascii="Times New Roman" w:hAnsi="Times New Roman"/>
                <w:sz w:val="28"/>
                <w:szCs w:val="28"/>
              </w:rPr>
            </w:pPr>
            <w:r w:rsidRPr="00A01C6C">
              <w:rPr>
                <w:rFonts w:ascii="Times New Roman" w:hAnsi="Times New Roman"/>
                <w:sz w:val="28"/>
                <w:szCs w:val="28"/>
              </w:rPr>
              <w:t xml:space="preserve">Графические материалы (схемы) </w:t>
            </w:r>
            <w:r>
              <w:rPr>
                <w:rFonts w:ascii="Times New Roman" w:hAnsi="Times New Roman"/>
                <w:sz w:val="28"/>
                <w:szCs w:val="28"/>
              </w:rPr>
              <w:t>территориального планирования</w:t>
            </w:r>
          </w:p>
        </w:tc>
      </w:tr>
      <w:tr w:rsidR="00511866" w:rsidRPr="00723852" w:rsidTr="00D45786">
        <w:tblPrEx>
          <w:tblLook w:val="01E0" w:firstRow="1" w:lastRow="1" w:firstColumn="1" w:lastColumn="1" w:noHBand="0" w:noVBand="0"/>
        </w:tblPrEx>
        <w:trPr>
          <w:trHeight w:val="507"/>
        </w:trPr>
        <w:tc>
          <w:tcPr>
            <w:tcW w:w="1809" w:type="dxa"/>
          </w:tcPr>
          <w:p w:rsidR="00511866" w:rsidRPr="00A01C6C" w:rsidRDefault="00511866" w:rsidP="00345049">
            <w:pPr>
              <w:snapToGrid w:val="0"/>
              <w:spacing w:after="0" w:line="264" w:lineRule="auto"/>
              <w:jc w:val="right"/>
              <w:rPr>
                <w:rFonts w:ascii="Times New Roman" w:hAnsi="Times New Roman"/>
                <w:sz w:val="28"/>
                <w:szCs w:val="28"/>
              </w:rPr>
            </w:pPr>
            <w:r w:rsidRPr="00A01C6C">
              <w:rPr>
                <w:rFonts w:ascii="Times New Roman" w:hAnsi="Times New Roman"/>
                <w:sz w:val="28"/>
                <w:szCs w:val="28"/>
              </w:rPr>
              <w:t>Раздел 3</w:t>
            </w:r>
          </w:p>
        </w:tc>
        <w:tc>
          <w:tcPr>
            <w:tcW w:w="7938" w:type="dxa"/>
            <w:gridSpan w:val="3"/>
          </w:tcPr>
          <w:p w:rsidR="00511866" w:rsidRPr="00A01C6C" w:rsidRDefault="00511866" w:rsidP="00345049">
            <w:pPr>
              <w:snapToGrid w:val="0"/>
              <w:spacing w:after="0" w:line="264" w:lineRule="auto"/>
              <w:jc w:val="both"/>
              <w:rPr>
                <w:rFonts w:ascii="Times New Roman" w:hAnsi="Times New Roman"/>
                <w:sz w:val="28"/>
                <w:szCs w:val="28"/>
              </w:rPr>
            </w:pPr>
            <w:r>
              <w:rPr>
                <w:rFonts w:ascii="Times New Roman" w:hAnsi="Times New Roman"/>
                <w:sz w:val="28"/>
                <w:szCs w:val="28"/>
              </w:rPr>
              <w:t xml:space="preserve">Основной чертеж схемы территориального планирования </w:t>
            </w:r>
            <w:r w:rsidR="006536A4">
              <w:rPr>
                <w:rFonts w:ascii="Times New Roman" w:hAnsi="Times New Roman"/>
                <w:sz w:val="28"/>
                <w:szCs w:val="28"/>
              </w:rPr>
              <w:t>Ейс</w:t>
            </w:r>
            <w:r>
              <w:rPr>
                <w:rFonts w:ascii="Times New Roman" w:hAnsi="Times New Roman"/>
                <w:sz w:val="28"/>
                <w:szCs w:val="28"/>
              </w:rPr>
              <w:t>кого района</w:t>
            </w:r>
          </w:p>
        </w:tc>
      </w:tr>
      <w:tr w:rsidR="00511866" w:rsidRPr="00723852" w:rsidTr="00D45786">
        <w:tblPrEx>
          <w:tblLook w:val="01E0" w:firstRow="1" w:lastRow="1" w:firstColumn="1" w:lastColumn="1" w:noHBand="0" w:noVBand="0"/>
        </w:tblPrEx>
        <w:trPr>
          <w:trHeight w:val="742"/>
        </w:trPr>
        <w:tc>
          <w:tcPr>
            <w:tcW w:w="1809" w:type="dxa"/>
          </w:tcPr>
          <w:p w:rsidR="00511866" w:rsidRPr="00A01C6C" w:rsidRDefault="00511866" w:rsidP="00345049">
            <w:pPr>
              <w:snapToGrid w:val="0"/>
              <w:spacing w:after="0" w:line="264" w:lineRule="auto"/>
              <w:jc w:val="right"/>
              <w:rPr>
                <w:rFonts w:ascii="Times New Roman" w:hAnsi="Times New Roman"/>
                <w:b/>
                <w:sz w:val="28"/>
                <w:szCs w:val="28"/>
              </w:rPr>
            </w:pPr>
            <w:r w:rsidRPr="00A01C6C">
              <w:rPr>
                <w:rFonts w:ascii="Times New Roman" w:hAnsi="Times New Roman"/>
                <w:sz w:val="28"/>
                <w:szCs w:val="28"/>
              </w:rPr>
              <w:t>Раздел 4</w:t>
            </w:r>
          </w:p>
        </w:tc>
        <w:tc>
          <w:tcPr>
            <w:tcW w:w="7938" w:type="dxa"/>
            <w:gridSpan w:val="3"/>
          </w:tcPr>
          <w:p w:rsidR="00511866" w:rsidRPr="00A01C6C" w:rsidRDefault="00511866" w:rsidP="00345049">
            <w:pPr>
              <w:snapToGrid w:val="0"/>
              <w:spacing w:after="0" w:line="264" w:lineRule="auto"/>
              <w:jc w:val="both"/>
              <w:rPr>
                <w:rFonts w:ascii="Times New Roman" w:hAnsi="Times New Roman"/>
                <w:sz w:val="28"/>
                <w:szCs w:val="28"/>
              </w:rPr>
            </w:pPr>
            <w:r w:rsidRPr="00A01C6C">
              <w:rPr>
                <w:rFonts w:ascii="Times New Roman" w:hAnsi="Times New Roman"/>
                <w:sz w:val="28"/>
                <w:szCs w:val="28"/>
              </w:rPr>
              <w:t>Схемы границ территорий, земель различных категорий и ограничений</w:t>
            </w:r>
          </w:p>
        </w:tc>
      </w:tr>
      <w:tr w:rsidR="00511866" w:rsidRPr="00723852" w:rsidTr="00D45786">
        <w:tblPrEx>
          <w:tblLook w:val="01E0" w:firstRow="1" w:lastRow="1" w:firstColumn="1" w:lastColumn="1" w:noHBand="0" w:noVBand="0"/>
        </w:tblPrEx>
        <w:trPr>
          <w:trHeight w:val="2037"/>
        </w:trPr>
        <w:tc>
          <w:tcPr>
            <w:tcW w:w="1809" w:type="dxa"/>
          </w:tcPr>
          <w:p w:rsidR="00511866" w:rsidRPr="00A01C6C" w:rsidRDefault="00511866" w:rsidP="00345049">
            <w:pPr>
              <w:snapToGrid w:val="0"/>
              <w:spacing w:after="0" w:line="264" w:lineRule="auto"/>
              <w:jc w:val="right"/>
              <w:rPr>
                <w:rFonts w:ascii="Times New Roman" w:hAnsi="Times New Roman"/>
                <w:b/>
                <w:sz w:val="28"/>
                <w:szCs w:val="28"/>
              </w:rPr>
            </w:pPr>
            <w:r w:rsidRPr="00A01C6C">
              <w:rPr>
                <w:rFonts w:ascii="Times New Roman" w:hAnsi="Times New Roman"/>
                <w:sz w:val="28"/>
                <w:szCs w:val="28"/>
              </w:rPr>
              <w:t>Раздел 5</w:t>
            </w:r>
          </w:p>
        </w:tc>
        <w:tc>
          <w:tcPr>
            <w:tcW w:w="7938" w:type="dxa"/>
            <w:gridSpan w:val="3"/>
          </w:tcPr>
          <w:p w:rsidR="00511866" w:rsidRPr="00A01C6C" w:rsidRDefault="00511866" w:rsidP="00345049">
            <w:pPr>
              <w:snapToGrid w:val="0"/>
              <w:spacing w:after="0" w:line="264" w:lineRule="auto"/>
              <w:jc w:val="both"/>
              <w:rPr>
                <w:rFonts w:ascii="Times New Roman" w:hAnsi="Times New Roman"/>
                <w:sz w:val="28"/>
                <w:szCs w:val="28"/>
              </w:rPr>
            </w:pPr>
            <w:r w:rsidRPr="00A01C6C">
              <w:rPr>
                <w:rFonts w:ascii="Times New Roman" w:hAnsi="Times New Roman"/>
                <w:sz w:val="28"/>
                <w:szCs w:val="28"/>
              </w:rPr>
              <w:t xml:space="preserve">Схемы границ </w:t>
            </w:r>
            <w:r>
              <w:rPr>
                <w:rFonts w:ascii="Times New Roman" w:hAnsi="Times New Roman"/>
                <w:sz w:val="28"/>
                <w:szCs w:val="28"/>
              </w:rPr>
              <w:t>земельных участков, которые предоставлены для размещения объектов капитального строительства местного значения или на которых размещены объекты капитального строительства, находящиеся в собственности муниципального района, а также границы зон планируемого размещения объектов капитального строительства местного значения</w:t>
            </w:r>
          </w:p>
        </w:tc>
      </w:tr>
      <w:tr w:rsidR="00511866" w:rsidRPr="00723852" w:rsidTr="00D45786">
        <w:tblPrEx>
          <w:tblLook w:val="01E0" w:firstRow="1" w:lastRow="1" w:firstColumn="1" w:lastColumn="1" w:noHBand="0" w:noVBand="0"/>
        </w:tblPrEx>
        <w:trPr>
          <w:trHeight w:val="985"/>
        </w:trPr>
        <w:tc>
          <w:tcPr>
            <w:tcW w:w="9747" w:type="dxa"/>
            <w:gridSpan w:val="4"/>
            <w:vAlign w:val="center"/>
          </w:tcPr>
          <w:p w:rsidR="00511866" w:rsidRPr="00A01C6C" w:rsidRDefault="00511866" w:rsidP="00345049">
            <w:pPr>
              <w:spacing w:after="0" w:line="264" w:lineRule="auto"/>
              <w:rPr>
                <w:rFonts w:ascii="Times New Roman" w:hAnsi="Times New Roman"/>
                <w:sz w:val="24"/>
                <w:szCs w:val="24"/>
              </w:rPr>
            </w:pPr>
            <w:r w:rsidRPr="00A01C6C">
              <w:rPr>
                <w:rFonts w:ascii="Times New Roman" w:hAnsi="Times New Roman"/>
                <w:b/>
                <w:sz w:val="28"/>
                <w:szCs w:val="28"/>
              </w:rPr>
              <w:t xml:space="preserve">Том </w:t>
            </w:r>
            <w:r w:rsidRPr="00A01C6C">
              <w:rPr>
                <w:rFonts w:ascii="Times New Roman" w:hAnsi="Times New Roman"/>
                <w:b/>
                <w:sz w:val="28"/>
                <w:szCs w:val="28"/>
                <w:lang w:val="en-US"/>
              </w:rPr>
              <w:t>II</w:t>
            </w:r>
            <w:r w:rsidRPr="00A01C6C">
              <w:rPr>
                <w:rFonts w:ascii="Times New Roman" w:hAnsi="Times New Roman"/>
                <w:b/>
                <w:sz w:val="28"/>
                <w:szCs w:val="28"/>
              </w:rPr>
              <w:t xml:space="preserve">.    Материалы по обоснованию проекта </w:t>
            </w:r>
            <w:r w:rsidRPr="004141EE">
              <w:rPr>
                <w:rFonts w:ascii="Times New Roman" w:hAnsi="Times New Roman"/>
                <w:b/>
                <w:sz w:val="28"/>
                <w:szCs w:val="28"/>
              </w:rPr>
              <w:br/>
            </w:r>
            <w:r>
              <w:rPr>
                <w:rFonts w:ascii="Times New Roman" w:hAnsi="Times New Roman"/>
                <w:b/>
                <w:sz w:val="28"/>
                <w:szCs w:val="28"/>
              </w:rPr>
              <w:t>схемы территориального планирования</w:t>
            </w:r>
          </w:p>
        </w:tc>
      </w:tr>
      <w:tr w:rsidR="00511866" w:rsidRPr="00723852" w:rsidTr="00D45786">
        <w:tblPrEx>
          <w:tblLook w:val="01E0" w:firstRow="1" w:lastRow="1" w:firstColumn="1" w:lastColumn="1" w:noHBand="0" w:noVBand="0"/>
        </w:tblPrEx>
        <w:trPr>
          <w:trHeight w:val="829"/>
        </w:trPr>
        <w:tc>
          <w:tcPr>
            <w:tcW w:w="1809" w:type="dxa"/>
          </w:tcPr>
          <w:p w:rsidR="00511866" w:rsidRPr="00A01C6C" w:rsidRDefault="00511866" w:rsidP="00345049">
            <w:pPr>
              <w:spacing w:after="0" w:line="264" w:lineRule="auto"/>
              <w:ind w:right="-108"/>
              <w:rPr>
                <w:rFonts w:ascii="Times New Roman" w:hAnsi="Times New Roman"/>
                <w:b/>
                <w:sz w:val="28"/>
                <w:szCs w:val="28"/>
              </w:rPr>
            </w:pPr>
            <w:r w:rsidRPr="00A01C6C">
              <w:rPr>
                <w:rFonts w:ascii="Times New Roman" w:hAnsi="Times New Roman"/>
                <w:b/>
                <w:sz w:val="28"/>
                <w:szCs w:val="28"/>
              </w:rPr>
              <w:t>Часть 1</w:t>
            </w:r>
          </w:p>
        </w:tc>
        <w:tc>
          <w:tcPr>
            <w:tcW w:w="7938" w:type="dxa"/>
            <w:gridSpan w:val="3"/>
          </w:tcPr>
          <w:p w:rsidR="00511866" w:rsidRPr="00A01C6C" w:rsidRDefault="00511866" w:rsidP="00345049">
            <w:pPr>
              <w:spacing w:after="0" w:line="264" w:lineRule="auto"/>
              <w:jc w:val="both"/>
              <w:rPr>
                <w:rFonts w:ascii="Times New Roman" w:hAnsi="Times New Roman"/>
                <w:sz w:val="28"/>
                <w:szCs w:val="28"/>
              </w:rPr>
            </w:pPr>
            <w:r>
              <w:rPr>
                <w:rFonts w:ascii="Times New Roman" w:hAnsi="Times New Roman"/>
                <w:sz w:val="28"/>
                <w:szCs w:val="28"/>
              </w:rPr>
              <w:t xml:space="preserve">Описание обоснований к проекту схемы территориального планирования. </w:t>
            </w:r>
            <w:r w:rsidRPr="00A01C6C">
              <w:rPr>
                <w:rFonts w:ascii="Times New Roman" w:hAnsi="Times New Roman"/>
                <w:sz w:val="28"/>
                <w:szCs w:val="28"/>
              </w:rPr>
              <w:t>Пояснительная записка</w:t>
            </w:r>
          </w:p>
        </w:tc>
      </w:tr>
      <w:tr w:rsidR="00511866" w:rsidRPr="00723852" w:rsidTr="00D45786">
        <w:tblPrEx>
          <w:tblLook w:val="01E0" w:firstRow="1" w:lastRow="1" w:firstColumn="1" w:lastColumn="1" w:noHBand="0" w:noVBand="0"/>
        </w:tblPrEx>
        <w:trPr>
          <w:trHeight w:val="493"/>
        </w:trPr>
        <w:tc>
          <w:tcPr>
            <w:tcW w:w="1809" w:type="dxa"/>
          </w:tcPr>
          <w:p w:rsidR="00511866" w:rsidRPr="00A01C6C" w:rsidRDefault="00511866" w:rsidP="00345049">
            <w:pPr>
              <w:snapToGrid w:val="0"/>
              <w:spacing w:after="0" w:line="264" w:lineRule="auto"/>
              <w:jc w:val="right"/>
              <w:rPr>
                <w:rFonts w:ascii="Times New Roman" w:hAnsi="Times New Roman"/>
                <w:b/>
                <w:sz w:val="28"/>
                <w:szCs w:val="28"/>
              </w:rPr>
            </w:pPr>
            <w:r w:rsidRPr="00A01C6C">
              <w:rPr>
                <w:rFonts w:ascii="Times New Roman" w:hAnsi="Times New Roman"/>
                <w:sz w:val="28"/>
                <w:szCs w:val="28"/>
              </w:rPr>
              <w:t>Раздел 1</w:t>
            </w:r>
          </w:p>
        </w:tc>
        <w:tc>
          <w:tcPr>
            <w:tcW w:w="7938" w:type="dxa"/>
            <w:gridSpan w:val="3"/>
          </w:tcPr>
          <w:p w:rsidR="00511866" w:rsidRPr="00A01C6C" w:rsidRDefault="00511866" w:rsidP="00345049">
            <w:pPr>
              <w:spacing w:after="0" w:line="264" w:lineRule="auto"/>
              <w:jc w:val="both"/>
              <w:rPr>
                <w:rFonts w:ascii="Times New Roman" w:hAnsi="Times New Roman"/>
                <w:sz w:val="28"/>
                <w:szCs w:val="28"/>
              </w:rPr>
            </w:pPr>
            <w:r w:rsidRPr="00A01C6C">
              <w:rPr>
                <w:rFonts w:ascii="Times New Roman" w:hAnsi="Times New Roman"/>
                <w:sz w:val="28"/>
                <w:szCs w:val="28"/>
              </w:rPr>
              <w:t>Анализ состояния</w:t>
            </w:r>
            <w:r>
              <w:rPr>
                <w:rFonts w:ascii="Times New Roman" w:hAnsi="Times New Roman"/>
                <w:sz w:val="28"/>
                <w:szCs w:val="28"/>
              </w:rPr>
              <w:t xml:space="preserve"> и перспектив </w:t>
            </w:r>
            <w:r w:rsidRPr="00A01C6C">
              <w:rPr>
                <w:rFonts w:ascii="Times New Roman" w:hAnsi="Times New Roman"/>
                <w:sz w:val="28"/>
                <w:szCs w:val="28"/>
              </w:rPr>
              <w:t>развития территории</w:t>
            </w:r>
          </w:p>
        </w:tc>
      </w:tr>
      <w:tr w:rsidR="00511866" w:rsidRPr="00723852" w:rsidTr="00D45786">
        <w:tblPrEx>
          <w:tblLook w:val="01E0" w:firstRow="1" w:lastRow="1" w:firstColumn="1" w:lastColumn="1" w:noHBand="0" w:noVBand="0"/>
        </w:tblPrEx>
        <w:trPr>
          <w:trHeight w:val="756"/>
        </w:trPr>
        <w:tc>
          <w:tcPr>
            <w:tcW w:w="1809" w:type="dxa"/>
          </w:tcPr>
          <w:p w:rsidR="00511866" w:rsidRPr="00A01C6C" w:rsidRDefault="00511866" w:rsidP="00345049">
            <w:pPr>
              <w:snapToGrid w:val="0"/>
              <w:spacing w:after="0" w:line="264" w:lineRule="auto"/>
              <w:jc w:val="right"/>
              <w:rPr>
                <w:rFonts w:ascii="Times New Roman" w:hAnsi="Times New Roman"/>
                <w:b/>
                <w:sz w:val="28"/>
                <w:szCs w:val="28"/>
              </w:rPr>
            </w:pPr>
            <w:r w:rsidRPr="00A01C6C">
              <w:rPr>
                <w:rFonts w:ascii="Times New Roman" w:hAnsi="Times New Roman"/>
                <w:sz w:val="28"/>
                <w:szCs w:val="28"/>
              </w:rPr>
              <w:t>Раздел 2</w:t>
            </w:r>
          </w:p>
        </w:tc>
        <w:tc>
          <w:tcPr>
            <w:tcW w:w="7938" w:type="dxa"/>
            <w:gridSpan w:val="3"/>
          </w:tcPr>
          <w:p w:rsidR="00511866" w:rsidRPr="00A01C6C" w:rsidRDefault="00511866" w:rsidP="00345049">
            <w:pPr>
              <w:spacing w:after="0" w:line="264" w:lineRule="auto"/>
              <w:jc w:val="both"/>
              <w:rPr>
                <w:rFonts w:ascii="Times New Roman" w:hAnsi="Times New Roman"/>
                <w:sz w:val="28"/>
                <w:szCs w:val="28"/>
              </w:rPr>
            </w:pPr>
            <w:r w:rsidRPr="00A01C6C">
              <w:rPr>
                <w:rFonts w:ascii="Times New Roman" w:hAnsi="Times New Roman"/>
                <w:sz w:val="28"/>
                <w:szCs w:val="28"/>
              </w:rPr>
              <w:t>Обоснование вариантов решения задач территориального планирования и предложений по территориальному планированию</w:t>
            </w:r>
          </w:p>
        </w:tc>
      </w:tr>
      <w:tr w:rsidR="00511866" w:rsidRPr="00723852" w:rsidTr="00D45786">
        <w:tblPrEx>
          <w:tblLook w:val="01E0" w:firstRow="1" w:lastRow="1" w:firstColumn="1" w:lastColumn="1" w:noHBand="0" w:noVBand="0"/>
        </w:tblPrEx>
        <w:trPr>
          <w:trHeight w:val="1098"/>
        </w:trPr>
        <w:tc>
          <w:tcPr>
            <w:tcW w:w="1809" w:type="dxa"/>
          </w:tcPr>
          <w:p w:rsidR="00511866" w:rsidRPr="00A01C6C" w:rsidRDefault="00511866" w:rsidP="00345049">
            <w:pPr>
              <w:snapToGrid w:val="0"/>
              <w:spacing w:after="0" w:line="264" w:lineRule="auto"/>
              <w:jc w:val="right"/>
              <w:rPr>
                <w:rFonts w:ascii="Times New Roman" w:hAnsi="Times New Roman"/>
                <w:sz w:val="28"/>
                <w:szCs w:val="28"/>
              </w:rPr>
            </w:pPr>
            <w:r w:rsidRPr="00A01C6C">
              <w:rPr>
                <w:rFonts w:ascii="Times New Roman" w:hAnsi="Times New Roman"/>
                <w:sz w:val="28"/>
                <w:szCs w:val="28"/>
              </w:rPr>
              <w:t>Раздел 3</w:t>
            </w:r>
          </w:p>
        </w:tc>
        <w:tc>
          <w:tcPr>
            <w:tcW w:w="7938" w:type="dxa"/>
            <w:gridSpan w:val="3"/>
          </w:tcPr>
          <w:p w:rsidR="00511866" w:rsidRPr="00A01C6C" w:rsidRDefault="00511866" w:rsidP="00345049">
            <w:pPr>
              <w:spacing w:after="0" w:line="264" w:lineRule="auto"/>
              <w:jc w:val="both"/>
              <w:rPr>
                <w:rFonts w:ascii="Times New Roman" w:hAnsi="Times New Roman"/>
                <w:sz w:val="28"/>
                <w:szCs w:val="28"/>
              </w:rPr>
            </w:pPr>
            <w:r w:rsidRPr="00A01C6C">
              <w:rPr>
                <w:rFonts w:ascii="Times New Roman" w:hAnsi="Times New Roman"/>
                <w:sz w:val="28"/>
                <w:szCs w:val="28"/>
              </w:rPr>
              <w:t>Этапы реализации предложений по территориальному планированию, перечень мероприятий по территориальному планированию</w:t>
            </w:r>
          </w:p>
        </w:tc>
      </w:tr>
      <w:tr w:rsidR="00511866" w:rsidRPr="00723852" w:rsidTr="00D45786">
        <w:tblPrEx>
          <w:tblLook w:val="01E0" w:firstRow="1" w:lastRow="1" w:firstColumn="1" w:lastColumn="1" w:noHBand="0" w:noVBand="0"/>
        </w:tblPrEx>
        <w:trPr>
          <w:trHeight w:val="859"/>
        </w:trPr>
        <w:tc>
          <w:tcPr>
            <w:tcW w:w="1809" w:type="dxa"/>
          </w:tcPr>
          <w:p w:rsidR="00511866" w:rsidRPr="00A01C6C" w:rsidRDefault="00511866" w:rsidP="00345049">
            <w:pPr>
              <w:spacing w:after="0" w:line="264" w:lineRule="auto"/>
              <w:ind w:right="-108"/>
              <w:rPr>
                <w:rFonts w:ascii="Times New Roman" w:hAnsi="Times New Roman"/>
                <w:b/>
                <w:sz w:val="28"/>
                <w:szCs w:val="28"/>
              </w:rPr>
            </w:pPr>
            <w:r w:rsidRPr="00A01C6C">
              <w:rPr>
                <w:rFonts w:ascii="Times New Roman" w:hAnsi="Times New Roman"/>
                <w:b/>
                <w:sz w:val="28"/>
                <w:szCs w:val="28"/>
              </w:rPr>
              <w:t>Часть 2</w:t>
            </w:r>
          </w:p>
        </w:tc>
        <w:tc>
          <w:tcPr>
            <w:tcW w:w="7938" w:type="dxa"/>
            <w:gridSpan w:val="3"/>
          </w:tcPr>
          <w:p w:rsidR="00511866" w:rsidRPr="00A01C6C" w:rsidRDefault="00511866" w:rsidP="00345049">
            <w:pPr>
              <w:spacing w:after="0" w:line="264" w:lineRule="auto"/>
              <w:jc w:val="both"/>
              <w:rPr>
                <w:rFonts w:ascii="Times New Roman" w:hAnsi="Times New Roman"/>
                <w:sz w:val="28"/>
                <w:szCs w:val="28"/>
              </w:rPr>
            </w:pPr>
            <w:r w:rsidRPr="00A01C6C">
              <w:rPr>
                <w:rFonts w:ascii="Times New Roman" w:hAnsi="Times New Roman"/>
                <w:sz w:val="28"/>
                <w:szCs w:val="28"/>
              </w:rPr>
              <w:t xml:space="preserve">Графические материалы (схемы) по обоснованию </w:t>
            </w:r>
            <w:r>
              <w:rPr>
                <w:rFonts w:ascii="Times New Roman" w:hAnsi="Times New Roman"/>
                <w:sz w:val="28"/>
                <w:szCs w:val="28"/>
              </w:rPr>
              <w:t>проекта схемы территориального планирования</w:t>
            </w:r>
          </w:p>
        </w:tc>
      </w:tr>
      <w:tr w:rsidR="00511866" w:rsidRPr="00723852" w:rsidTr="00D45786">
        <w:tblPrEx>
          <w:tblLook w:val="01E0" w:firstRow="1" w:lastRow="1" w:firstColumn="1" w:lastColumn="1" w:noHBand="0" w:noVBand="0"/>
        </w:tblPrEx>
        <w:trPr>
          <w:trHeight w:val="743"/>
        </w:trPr>
        <w:tc>
          <w:tcPr>
            <w:tcW w:w="1809" w:type="dxa"/>
          </w:tcPr>
          <w:p w:rsidR="00511866" w:rsidRPr="00A01C6C" w:rsidRDefault="00511866" w:rsidP="00345049">
            <w:pPr>
              <w:snapToGrid w:val="0"/>
              <w:spacing w:after="0" w:line="264" w:lineRule="auto"/>
              <w:jc w:val="right"/>
              <w:rPr>
                <w:rFonts w:ascii="Times New Roman" w:hAnsi="Times New Roman"/>
                <w:b/>
                <w:sz w:val="28"/>
                <w:szCs w:val="28"/>
              </w:rPr>
            </w:pPr>
            <w:r w:rsidRPr="00A01C6C">
              <w:rPr>
                <w:rFonts w:ascii="Times New Roman" w:hAnsi="Times New Roman"/>
                <w:sz w:val="28"/>
                <w:szCs w:val="28"/>
              </w:rPr>
              <w:t>Раздел 4</w:t>
            </w:r>
          </w:p>
        </w:tc>
        <w:tc>
          <w:tcPr>
            <w:tcW w:w="7938" w:type="dxa"/>
            <w:gridSpan w:val="3"/>
          </w:tcPr>
          <w:p w:rsidR="00511866" w:rsidRPr="00A01C6C" w:rsidRDefault="00511866" w:rsidP="00345049">
            <w:pPr>
              <w:spacing w:after="0" w:line="264" w:lineRule="auto"/>
              <w:jc w:val="both"/>
              <w:rPr>
                <w:rFonts w:ascii="Times New Roman" w:hAnsi="Times New Roman"/>
                <w:sz w:val="28"/>
                <w:szCs w:val="28"/>
              </w:rPr>
            </w:pPr>
            <w:r w:rsidRPr="00A01C6C">
              <w:rPr>
                <w:rFonts w:ascii="Times New Roman" w:hAnsi="Times New Roman"/>
                <w:sz w:val="28"/>
                <w:szCs w:val="28"/>
              </w:rPr>
              <w:t>Схемы с отображением информации о состоянии территори</w:t>
            </w:r>
            <w:r>
              <w:rPr>
                <w:rFonts w:ascii="Times New Roman" w:hAnsi="Times New Roman"/>
                <w:sz w:val="28"/>
                <w:szCs w:val="28"/>
              </w:rPr>
              <w:t>й</w:t>
            </w:r>
            <w:r w:rsidRPr="00A01C6C">
              <w:rPr>
                <w:rFonts w:ascii="Times New Roman" w:hAnsi="Times New Roman"/>
                <w:sz w:val="28"/>
                <w:szCs w:val="28"/>
              </w:rPr>
              <w:t>, о возможных направлениях ее развития и об ограничениях ее использования</w:t>
            </w:r>
          </w:p>
        </w:tc>
      </w:tr>
      <w:tr w:rsidR="00511866" w:rsidRPr="00723852" w:rsidTr="00D45786">
        <w:tblPrEx>
          <w:tblLook w:val="01E0" w:firstRow="1" w:lastRow="1" w:firstColumn="1" w:lastColumn="1" w:noHBand="0" w:noVBand="0"/>
        </w:tblPrEx>
        <w:trPr>
          <w:trHeight w:val="743"/>
        </w:trPr>
        <w:tc>
          <w:tcPr>
            <w:tcW w:w="1809" w:type="dxa"/>
          </w:tcPr>
          <w:p w:rsidR="00511866" w:rsidRPr="00A01C6C" w:rsidRDefault="00511866" w:rsidP="00345049">
            <w:pPr>
              <w:snapToGrid w:val="0"/>
              <w:spacing w:after="0" w:line="264" w:lineRule="auto"/>
              <w:jc w:val="right"/>
              <w:rPr>
                <w:rFonts w:ascii="Times New Roman" w:hAnsi="Times New Roman"/>
                <w:b/>
                <w:sz w:val="28"/>
                <w:szCs w:val="28"/>
              </w:rPr>
            </w:pPr>
            <w:r w:rsidRPr="00A01C6C">
              <w:rPr>
                <w:rFonts w:ascii="Times New Roman" w:hAnsi="Times New Roman"/>
                <w:sz w:val="28"/>
                <w:szCs w:val="28"/>
              </w:rPr>
              <w:t>Раздел 5</w:t>
            </w:r>
          </w:p>
        </w:tc>
        <w:tc>
          <w:tcPr>
            <w:tcW w:w="7938" w:type="dxa"/>
            <w:gridSpan w:val="3"/>
          </w:tcPr>
          <w:p w:rsidR="00511866" w:rsidRPr="00A01C6C" w:rsidRDefault="00511866" w:rsidP="00345049">
            <w:pPr>
              <w:spacing w:after="0" w:line="264" w:lineRule="auto"/>
              <w:jc w:val="both"/>
              <w:rPr>
                <w:rFonts w:ascii="Times New Roman" w:hAnsi="Times New Roman"/>
                <w:sz w:val="28"/>
                <w:szCs w:val="28"/>
              </w:rPr>
            </w:pPr>
            <w:r w:rsidRPr="00A01C6C">
              <w:rPr>
                <w:rFonts w:ascii="Times New Roman" w:hAnsi="Times New Roman"/>
                <w:sz w:val="28"/>
                <w:szCs w:val="28"/>
              </w:rPr>
              <w:t>Схемы с отображением предложений по территориальному планированию</w:t>
            </w:r>
          </w:p>
        </w:tc>
      </w:tr>
    </w:tbl>
    <w:p w:rsidR="00511866" w:rsidRDefault="00511866" w:rsidP="00D45786">
      <w:pPr>
        <w:spacing w:after="0" w:line="312" w:lineRule="auto"/>
        <w:rPr>
          <w:rFonts w:ascii="Times New Roman" w:hAnsi="Times New Roman"/>
          <w:b/>
          <w:sz w:val="28"/>
          <w:szCs w:val="28"/>
        </w:rPr>
      </w:pPr>
    </w:p>
    <w:p w:rsidR="00511866" w:rsidRPr="005A73C2" w:rsidRDefault="00511866" w:rsidP="005A73C2">
      <w:pPr>
        <w:spacing w:after="0" w:line="264" w:lineRule="auto"/>
        <w:jc w:val="center"/>
        <w:rPr>
          <w:rFonts w:ascii="Cambria" w:hAnsi="Cambria"/>
          <w:b/>
          <w:caps/>
          <w:sz w:val="28"/>
          <w:szCs w:val="28"/>
        </w:rPr>
      </w:pPr>
      <w:bookmarkStart w:id="17" w:name="_Toc279488184"/>
      <w:bookmarkStart w:id="18" w:name="_Toc284941268"/>
      <w:r w:rsidRPr="005A73C2">
        <w:rPr>
          <w:rFonts w:ascii="Cambria" w:hAnsi="Cambria"/>
          <w:b/>
          <w:caps/>
          <w:sz w:val="28"/>
          <w:szCs w:val="28"/>
        </w:rPr>
        <w:lastRenderedPageBreak/>
        <w:t>Материалы, выполненные субподрядными организациями</w:t>
      </w:r>
      <w:bookmarkEnd w:id="17"/>
      <w:bookmarkEnd w:id="18"/>
    </w:p>
    <w:p w:rsidR="00511866" w:rsidRPr="004141EE" w:rsidRDefault="00511866" w:rsidP="00AF1D11">
      <w:pPr>
        <w:rPr>
          <w:rFonts w:ascii="Times New Roman" w:hAnsi="Times New Roman"/>
          <w:b/>
          <w:sz w:val="28"/>
          <w:szCs w:val="28"/>
          <w:lang w:val="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4140"/>
      </w:tblGrid>
      <w:tr w:rsidR="00D45A50" w:rsidRPr="00FF7C04" w:rsidTr="00AF2C39">
        <w:trPr>
          <w:trHeight w:val="1134"/>
        </w:trPr>
        <w:tc>
          <w:tcPr>
            <w:tcW w:w="5688" w:type="dxa"/>
          </w:tcPr>
          <w:p w:rsidR="00D45A50" w:rsidRPr="00FF7C04" w:rsidRDefault="00D45A50" w:rsidP="00AF2C39">
            <w:pPr>
              <w:spacing w:after="0" w:line="240" w:lineRule="auto"/>
              <w:rPr>
                <w:rFonts w:ascii="Times New Roman" w:hAnsi="Times New Roman"/>
                <w:sz w:val="28"/>
                <w:szCs w:val="28"/>
              </w:rPr>
            </w:pPr>
            <w:r>
              <w:rPr>
                <w:rFonts w:ascii="Times New Roman" w:hAnsi="Times New Roman"/>
                <w:sz w:val="28"/>
                <w:szCs w:val="28"/>
              </w:rPr>
              <w:t>Раздел «Сельское хозяйство»</w:t>
            </w:r>
          </w:p>
        </w:tc>
        <w:tc>
          <w:tcPr>
            <w:tcW w:w="4140" w:type="dxa"/>
          </w:tcPr>
          <w:p w:rsidR="00D45A50" w:rsidRDefault="00D45A50" w:rsidP="00AF2C39">
            <w:pPr>
              <w:spacing w:after="0" w:line="240" w:lineRule="auto"/>
              <w:jc w:val="center"/>
              <w:rPr>
                <w:rFonts w:ascii="Times New Roman" w:hAnsi="Times New Roman"/>
                <w:sz w:val="28"/>
                <w:szCs w:val="28"/>
              </w:rPr>
            </w:pPr>
            <w:r>
              <w:rPr>
                <w:rFonts w:ascii="Times New Roman" w:hAnsi="Times New Roman"/>
                <w:sz w:val="28"/>
                <w:szCs w:val="28"/>
              </w:rPr>
              <w:t>Южный филиал ФГУП «Госземкадастрсъемка»-ВИСХАГИ</w:t>
            </w:r>
          </w:p>
        </w:tc>
      </w:tr>
      <w:tr w:rsidR="00D45A50" w:rsidRPr="00FF7C04" w:rsidTr="00AF2C39">
        <w:trPr>
          <w:trHeight w:val="1134"/>
        </w:trPr>
        <w:tc>
          <w:tcPr>
            <w:tcW w:w="5688" w:type="dxa"/>
          </w:tcPr>
          <w:p w:rsidR="00D45A50" w:rsidRPr="00FF7C04" w:rsidRDefault="00D45A50" w:rsidP="00AF2C39">
            <w:pPr>
              <w:spacing w:after="0" w:line="240" w:lineRule="auto"/>
              <w:rPr>
                <w:rFonts w:ascii="Times New Roman" w:hAnsi="Times New Roman"/>
                <w:sz w:val="28"/>
                <w:szCs w:val="28"/>
              </w:rPr>
            </w:pPr>
            <w:r w:rsidRPr="00FF7C04">
              <w:rPr>
                <w:rFonts w:ascii="Times New Roman" w:hAnsi="Times New Roman"/>
                <w:sz w:val="28"/>
                <w:szCs w:val="28"/>
              </w:rPr>
              <w:t xml:space="preserve">Технический отчет «Составление схематической карты инженерно-геологического </w:t>
            </w:r>
            <w:r w:rsidRPr="00FF7C04">
              <w:rPr>
                <w:rFonts w:ascii="Times New Roman" w:hAnsi="Times New Roman"/>
                <w:spacing w:val="-2"/>
                <w:sz w:val="28"/>
                <w:szCs w:val="28"/>
              </w:rPr>
              <w:t xml:space="preserve">районирования». </w:t>
            </w:r>
          </w:p>
        </w:tc>
        <w:tc>
          <w:tcPr>
            <w:tcW w:w="4140" w:type="dxa"/>
          </w:tcPr>
          <w:p w:rsidR="00D45A50" w:rsidRPr="00FF7C04" w:rsidRDefault="00D45A50" w:rsidP="00AF2C39">
            <w:pPr>
              <w:spacing w:after="0" w:line="240" w:lineRule="auto"/>
              <w:jc w:val="center"/>
              <w:rPr>
                <w:rFonts w:ascii="Times New Roman" w:hAnsi="Times New Roman"/>
                <w:sz w:val="28"/>
                <w:szCs w:val="28"/>
              </w:rPr>
            </w:pPr>
            <w:r>
              <w:rPr>
                <w:rFonts w:ascii="Times New Roman" w:hAnsi="Times New Roman"/>
                <w:sz w:val="28"/>
                <w:szCs w:val="28"/>
              </w:rPr>
              <w:t>ГУП «Кубаньгеология» филиал Азовское отделение</w:t>
            </w:r>
          </w:p>
        </w:tc>
      </w:tr>
      <w:tr w:rsidR="00D45A50" w:rsidRPr="00FF7C04" w:rsidTr="00AF2C39">
        <w:trPr>
          <w:trHeight w:val="1134"/>
        </w:trPr>
        <w:tc>
          <w:tcPr>
            <w:tcW w:w="5688" w:type="dxa"/>
          </w:tcPr>
          <w:p w:rsidR="00D45A50" w:rsidRPr="00FF7C04" w:rsidRDefault="00D45A50" w:rsidP="00AF2C39">
            <w:pPr>
              <w:spacing w:after="0" w:line="240" w:lineRule="auto"/>
              <w:rPr>
                <w:rFonts w:ascii="Times New Roman" w:hAnsi="Times New Roman"/>
                <w:sz w:val="28"/>
                <w:szCs w:val="28"/>
              </w:rPr>
            </w:pPr>
            <w:r w:rsidRPr="00FF7C04">
              <w:rPr>
                <w:rFonts w:ascii="Times New Roman" w:hAnsi="Times New Roman"/>
                <w:sz w:val="28"/>
                <w:szCs w:val="28"/>
              </w:rPr>
              <w:t>Раздел «Охрана историко-культурного наследия»</w:t>
            </w:r>
          </w:p>
        </w:tc>
        <w:tc>
          <w:tcPr>
            <w:tcW w:w="4140" w:type="dxa"/>
          </w:tcPr>
          <w:p w:rsidR="00D45A50" w:rsidRPr="00FF7C04" w:rsidRDefault="00D45A50" w:rsidP="00AF2C39">
            <w:pPr>
              <w:spacing w:after="0" w:line="240" w:lineRule="auto"/>
              <w:jc w:val="center"/>
              <w:rPr>
                <w:rFonts w:ascii="Times New Roman" w:hAnsi="Times New Roman"/>
                <w:sz w:val="28"/>
                <w:szCs w:val="28"/>
              </w:rPr>
            </w:pPr>
            <w:r w:rsidRPr="00FF7C04">
              <w:rPr>
                <w:rFonts w:ascii="Times New Roman" w:hAnsi="Times New Roman"/>
                <w:sz w:val="28"/>
                <w:szCs w:val="28"/>
              </w:rPr>
              <w:t>ОАО «Наследие Кубани»</w:t>
            </w:r>
          </w:p>
        </w:tc>
      </w:tr>
      <w:tr w:rsidR="00D45A50" w:rsidRPr="00FF7C04" w:rsidTr="00AF2C39">
        <w:trPr>
          <w:trHeight w:val="1134"/>
        </w:trPr>
        <w:tc>
          <w:tcPr>
            <w:tcW w:w="5688" w:type="dxa"/>
          </w:tcPr>
          <w:p w:rsidR="00D45A50" w:rsidRPr="00FF7C04" w:rsidRDefault="00D45A50" w:rsidP="00AF2C39">
            <w:pPr>
              <w:spacing w:after="0" w:line="240" w:lineRule="auto"/>
              <w:rPr>
                <w:rFonts w:ascii="Times New Roman" w:hAnsi="Times New Roman"/>
                <w:sz w:val="28"/>
                <w:szCs w:val="28"/>
              </w:rPr>
            </w:pPr>
            <w:r>
              <w:rPr>
                <w:rFonts w:ascii="Times New Roman" w:hAnsi="Times New Roman"/>
                <w:sz w:val="28"/>
                <w:szCs w:val="28"/>
              </w:rPr>
              <w:t>Раздел «Оценка воздействия на окружающую среду»</w:t>
            </w:r>
          </w:p>
        </w:tc>
        <w:tc>
          <w:tcPr>
            <w:tcW w:w="4140" w:type="dxa"/>
          </w:tcPr>
          <w:p w:rsidR="00D45A50" w:rsidRPr="00FF7C04" w:rsidRDefault="00D45A50" w:rsidP="00AF2C39">
            <w:pPr>
              <w:spacing w:after="0" w:line="240" w:lineRule="auto"/>
              <w:ind w:left="-45" w:right="-96"/>
              <w:jc w:val="center"/>
              <w:rPr>
                <w:rFonts w:ascii="Times New Roman" w:hAnsi="Times New Roman"/>
                <w:sz w:val="28"/>
                <w:szCs w:val="28"/>
              </w:rPr>
            </w:pPr>
            <w:r w:rsidRPr="00FF7C04">
              <w:rPr>
                <w:rFonts w:ascii="Times New Roman" w:hAnsi="Times New Roman"/>
                <w:sz w:val="28"/>
                <w:szCs w:val="28"/>
              </w:rPr>
              <w:t>ООО «</w:t>
            </w:r>
            <w:r>
              <w:rPr>
                <w:rFonts w:ascii="Times New Roman" w:hAnsi="Times New Roman"/>
                <w:sz w:val="28"/>
                <w:szCs w:val="28"/>
              </w:rPr>
              <w:t>Экоинфосервис</w:t>
            </w:r>
            <w:r w:rsidRPr="00FF7C04">
              <w:rPr>
                <w:rFonts w:ascii="Times New Roman" w:hAnsi="Times New Roman"/>
                <w:sz w:val="28"/>
                <w:szCs w:val="28"/>
              </w:rPr>
              <w:t>»</w:t>
            </w:r>
          </w:p>
        </w:tc>
      </w:tr>
      <w:tr w:rsidR="00D45A50" w:rsidRPr="00FF7C04" w:rsidTr="00AF2C39">
        <w:trPr>
          <w:trHeight w:val="1134"/>
        </w:trPr>
        <w:tc>
          <w:tcPr>
            <w:tcW w:w="5688" w:type="dxa"/>
          </w:tcPr>
          <w:p w:rsidR="00D45A50" w:rsidRPr="00FF7C04" w:rsidRDefault="00D45A50" w:rsidP="00AF2C39">
            <w:pPr>
              <w:spacing w:after="0" w:line="240" w:lineRule="auto"/>
              <w:rPr>
                <w:rFonts w:ascii="Times New Roman" w:hAnsi="Times New Roman"/>
                <w:sz w:val="28"/>
                <w:szCs w:val="28"/>
              </w:rPr>
            </w:pPr>
            <w:r w:rsidRPr="00FF7C04">
              <w:rPr>
                <w:rFonts w:ascii="Times New Roman" w:hAnsi="Times New Roman"/>
                <w:sz w:val="28"/>
                <w:szCs w:val="28"/>
              </w:rPr>
              <w:t>Мероприятия по гражданской обороне и чрезвычайным ситуациям.</w:t>
            </w:r>
          </w:p>
        </w:tc>
        <w:tc>
          <w:tcPr>
            <w:tcW w:w="4140" w:type="dxa"/>
          </w:tcPr>
          <w:p w:rsidR="00D45A50" w:rsidRPr="00FF7C04" w:rsidRDefault="00D45A50" w:rsidP="00AF2C39">
            <w:pPr>
              <w:spacing w:after="0" w:line="240" w:lineRule="auto"/>
              <w:ind w:left="-45" w:right="-96"/>
              <w:jc w:val="center"/>
              <w:rPr>
                <w:rFonts w:ascii="Times New Roman" w:hAnsi="Times New Roman"/>
                <w:sz w:val="28"/>
                <w:szCs w:val="28"/>
              </w:rPr>
            </w:pPr>
            <w:r w:rsidRPr="00FF7C04">
              <w:rPr>
                <w:rFonts w:ascii="Times New Roman" w:hAnsi="Times New Roman"/>
                <w:sz w:val="28"/>
                <w:szCs w:val="28"/>
              </w:rPr>
              <w:t xml:space="preserve">ООО «Инженерный Консалтинговый Центр «ПромТехноЭксперт» </w:t>
            </w:r>
          </w:p>
        </w:tc>
      </w:tr>
      <w:tr w:rsidR="00D45A50" w:rsidRPr="00FF7C04" w:rsidTr="00AF2C39">
        <w:trPr>
          <w:trHeight w:val="1134"/>
        </w:trPr>
        <w:tc>
          <w:tcPr>
            <w:tcW w:w="5688" w:type="dxa"/>
          </w:tcPr>
          <w:p w:rsidR="00D45A50" w:rsidRPr="00FF7C04" w:rsidRDefault="00D45A50" w:rsidP="00AF2C39">
            <w:pPr>
              <w:spacing w:after="0" w:line="240" w:lineRule="auto"/>
              <w:rPr>
                <w:rFonts w:ascii="Times New Roman" w:hAnsi="Times New Roman"/>
                <w:sz w:val="28"/>
                <w:szCs w:val="28"/>
              </w:rPr>
            </w:pPr>
            <w:r w:rsidRPr="00FF7C04">
              <w:rPr>
                <w:rFonts w:ascii="Times New Roman" w:hAnsi="Times New Roman"/>
                <w:sz w:val="28"/>
                <w:szCs w:val="28"/>
              </w:rPr>
              <w:t xml:space="preserve">Картографические работы М 1 : 25 000            </w:t>
            </w:r>
          </w:p>
        </w:tc>
        <w:tc>
          <w:tcPr>
            <w:tcW w:w="4140" w:type="dxa"/>
          </w:tcPr>
          <w:p w:rsidR="00D45A50" w:rsidRPr="00FF7C04" w:rsidRDefault="00D45A50" w:rsidP="00AF2C39">
            <w:pPr>
              <w:spacing w:after="0" w:line="240" w:lineRule="auto"/>
              <w:ind w:left="-108" w:right="-28"/>
              <w:jc w:val="center"/>
              <w:rPr>
                <w:rFonts w:ascii="Times New Roman" w:hAnsi="Times New Roman"/>
                <w:sz w:val="28"/>
                <w:szCs w:val="28"/>
              </w:rPr>
            </w:pPr>
            <w:r w:rsidRPr="00FF7C04">
              <w:rPr>
                <w:rFonts w:ascii="Times New Roman" w:hAnsi="Times New Roman"/>
                <w:sz w:val="28"/>
                <w:szCs w:val="28"/>
              </w:rPr>
              <w:t xml:space="preserve">Филиал ФГУП «Северо-Кавказское аэрогеодезическое предприятие» </w:t>
            </w:r>
          </w:p>
          <w:p w:rsidR="00D45A50" w:rsidRPr="00FF7C04" w:rsidRDefault="00D45A50" w:rsidP="00AF2C39">
            <w:pPr>
              <w:spacing w:after="0" w:line="240" w:lineRule="auto"/>
              <w:ind w:left="-108" w:right="-28"/>
              <w:jc w:val="center"/>
              <w:rPr>
                <w:rFonts w:ascii="Times New Roman" w:hAnsi="Times New Roman"/>
                <w:sz w:val="28"/>
                <w:szCs w:val="28"/>
              </w:rPr>
            </w:pPr>
            <w:r w:rsidRPr="00FF7C04">
              <w:rPr>
                <w:rFonts w:ascii="Times New Roman" w:hAnsi="Times New Roman"/>
                <w:sz w:val="28"/>
                <w:szCs w:val="28"/>
              </w:rPr>
              <w:t>Экспедиция № 205</w:t>
            </w:r>
          </w:p>
        </w:tc>
      </w:tr>
    </w:tbl>
    <w:p w:rsidR="00511866" w:rsidRDefault="00511866" w:rsidP="00511866">
      <w:pPr>
        <w:spacing w:after="0" w:line="240" w:lineRule="auto"/>
        <w:jc w:val="center"/>
        <w:rPr>
          <w:rFonts w:ascii="Times New Roman" w:hAnsi="Times New Roman"/>
          <w:b/>
          <w:caps/>
          <w:sz w:val="28"/>
          <w:szCs w:val="28"/>
        </w:rPr>
        <w:sectPr w:rsidR="00511866" w:rsidSect="001E5736">
          <w:headerReference w:type="default" r:id="rId14"/>
          <w:footerReference w:type="default" r:id="rId15"/>
          <w:pgSz w:w="11906" w:h="16838" w:code="9"/>
          <w:pgMar w:top="1134" w:right="850" w:bottom="1134" w:left="1701" w:header="567" w:footer="397" w:gutter="0"/>
          <w:cols w:space="708"/>
          <w:docGrid w:linePitch="360"/>
        </w:sectPr>
      </w:pPr>
    </w:p>
    <w:p w:rsidR="00511866" w:rsidRPr="00D45A50" w:rsidRDefault="00511866" w:rsidP="00AC48AD">
      <w:pPr>
        <w:spacing w:after="0" w:line="240" w:lineRule="auto"/>
        <w:jc w:val="center"/>
        <w:outlineLvl w:val="0"/>
        <w:rPr>
          <w:rFonts w:ascii="Cambria" w:hAnsi="Cambria"/>
          <w:b/>
          <w:spacing w:val="-4"/>
          <w:sz w:val="28"/>
          <w:szCs w:val="28"/>
        </w:rPr>
      </w:pPr>
      <w:bookmarkStart w:id="19" w:name="_Toc279488185"/>
      <w:bookmarkStart w:id="20" w:name="_Toc284941269"/>
      <w:r w:rsidRPr="00D45A50">
        <w:rPr>
          <w:rFonts w:ascii="Cambria" w:hAnsi="Cambria"/>
          <w:b/>
          <w:spacing w:val="-4"/>
          <w:sz w:val="28"/>
          <w:szCs w:val="28"/>
        </w:rPr>
        <w:lastRenderedPageBreak/>
        <w:t>ПЕРЕЧЕНЬ ГРАФИЧЕСКИХ МАТЕРИАЛОВ</w:t>
      </w:r>
      <w:bookmarkEnd w:id="19"/>
      <w:bookmarkEnd w:id="20"/>
    </w:p>
    <w:p w:rsidR="00511866" w:rsidRPr="00FF7C04" w:rsidRDefault="00511866" w:rsidP="00511866">
      <w:pPr>
        <w:spacing w:after="0" w:line="240" w:lineRule="auto"/>
        <w:jc w:val="center"/>
        <w:rPr>
          <w:rFonts w:ascii="Times New Roman" w:hAnsi="Times New Roman"/>
          <w:b/>
          <w:spacing w:val="-4"/>
          <w:sz w:val="28"/>
          <w:szCs w:val="28"/>
        </w:rPr>
      </w:pPr>
    </w:p>
    <w:tbl>
      <w:tblPr>
        <w:tblW w:w="9641" w:type="dxa"/>
        <w:jc w:val="center"/>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5220"/>
        <w:gridCol w:w="921"/>
        <w:gridCol w:w="1330"/>
        <w:gridCol w:w="1554"/>
      </w:tblGrid>
      <w:tr w:rsidR="00511866" w:rsidRPr="00FF7C04" w:rsidTr="00345049">
        <w:trPr>
          <w:trHeight w:val="681"/>
          <w:jc w:val="center"/>
        </w:trPr>
        <w:tc>
          <w:tcPr>
            <w:tcW w:w="616" w:type="dxa"/>
            <w:vAlign w:val="center"/>
          </w:tcPr>
          <w:p w:rsidR="00511866" w:rsidRPr="00576E88" w:rsidRDefault="00511866" w:rsidP="00DD6F50">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 п/п</w:t>
            </w:r>
          </w:p>
        </w:tc>
        <w:tc>
          <w:tcPr>
            <w:tcW w:w="5220" w:type="dxa"/>
            <w:vAlign w:val="center"/>
          </w:tcPr>
          <w:p w:rsidR="00511866" w:rsidRPr="00576E88" w:rsidRDefault="00511866" w:rsidP="00DD6F50">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Наименование чертежа</w:t>
            </w:r>
          </w:p>
        </w:tc>
        <w:tc>
          <w:tcPr>
            <w:tcW w:w="921" w:type="dxa"/>
            <w:vAlign w:val="center"/>
          </w:tcPr>
          <w:p w:rsidR="00511866" w:rsidRPr="00576E88" w:rsidRDefault="00511866" w:rsidP="00DD6F50">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Гриф</w:t>
            </w:r>
          </w:p>
        </w:tc>
        <w:tc>
          <w:tcPr>
            <w:tcW w:w="1330" w:type="dxa"/>
            <w:vAlign w:val="center"/>
          </w:tcPr>
          <w:p w:rsidR="00511866" w:rsidRPr="00576E88" w:rsidRDefault="00511866" w:rsidP="00DD6F50">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Масштаб</w:t>
            </w:r>
          </w:p>
        </w:tc>
        <w:tc>
          <w:tcPr>
            <w:tcW w:w="1554" w:type="dxa"/>
            <w:vAlign w:val="center"/>
          </w:tcPr>
          <w:p w:rsidR="00511866" w:rsidRPr="00576E88" w:rsidRDefault="00511866" w:rsidP="00DD6F50">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 xml:space="preserve">Марка </w:t>
            </w:r>
          </w:p>
          <w:p w:rsidR="00511866" w:rsidRPr="00576E88" w:rsidRDefault="00511866" w:rsidP="00DD6F50">
            <w:pPr>
              <w:snapToGrid w:val="0"/>
              <w:spacing w:after="0" w:line="240" w:lineRule="auto"/>
              <w:jc w:val="center"/>
              <w:rPr>
                <w:rFonts w:ascii="Times New Roman" w:hAnsi="Times New Roman"/>
                <w:b/>
                <w:sz w:val="24"/>
                <w:szCs w:val="24"/>
              </w:rPr>
            </w:pPr>
            <w:r w:rsidRPr="00576E88">
              <w:rPr>
                <w:rFonts w:ascii="Times New Roman" w:hAnsi="Times New Roman"/>
                <w:b/>
                <w:sz w:val="24"/>
                <w:szCs w:val="24"/>
              </w:rPr>
              <w:t>чертежа</w:t>
            </w:r>
          </w:p>
        </w:tc>
      </w:tr>
      <w:tr w:rsidR="00511866" w:rsidRPr="00FF7C04" w:rsidTr="00345049">
        <w:trPr>
          <w:jc w:val="center"/>
        </w:trPr>
        <w:tc>
          <w:tcPr>
            <w:tcW w:w="9641" w:type="dxa"/>
            <w:gridSpan w:val="5"/>
          </w:tcPr>
          <w:p w:rsidR="00511866" w:rsidRPr="00FF7C04" w:rsidRDefault="00511866" w:rsidP="00DD6F50">
            <w:pPr>
              <w:spacing w:after="0" w:line="240" w:lineRule="auto"/>
              <w:jc w:val="center"/>
              <w:rPr>
                <w:rFonts w:ascii="Times New Roman" w:hAnsi="Times New Roman"/>
                <w:sz w:val="28"/>
                <w:szCs w:val="28"/>
              </w:rPr>
            </w:pPr>
            <w:r w:rsidRPr="006D7F1E">
              <w:rPr>
                <w:rFonts w:ascii="Cambria" w:hAnsi="Cambria"/>
                <w:b/>
                <w:sz w:val="28"/>
                <w:szCs w:val="28"/>
              </w:rPr>
              <w:t xml:space="preserve">Том </w:t>
            </w:r>
            <w:r w:rsidRPr="006D7F1E">
              <w:rPr>
                <w:rFonts w:ascii="Cambria" w:hAnsi="Cambria"/>
                <w:b/>
                <w:sz w:val="28"/>
                <w:szCs w:val="28"/>
                <w:lang w:val="en-US"/>
              </w:rPr>
              <w:t>I</w:t>
            </w:r>
            <w:r w:rsidRPr="006D7F1E">
              <w:rPr>
                <w:rFonts w:ascii="Cambria" w:hAnsi="Cambria"/>
                <w:b/>
                <w:sz w:val="28"/>
                <w:szCs w:val="28"/>
              </w:rPr>
              <w:t>.    Часть 2.</w:t>
            </w:r>
            <w:r w:rsidRPr="00A01C6C">
              <w:rPr>
                <w:rFonts w:ascii="Times New Roman" w:hAnsi="Times New Roman"/>
                <w:sz w:val="28"/>
                <w:szCs w:val="28"/>
              </w:rPr>
              <w:t xml:space="preserve">Графические материалы (схемы) </w:t>
            </w:r>
            <w:r>
              <w:rPr>
                <w:rFonts w:ascii="Times New Roman" w:hAnsi="Times New Roman"/>
                <w:sz w:val="28"/>
                <w:szCs w:val="28"/>
              </w:rPr>
              <w:t>территориального планирования</w:t>
            </w:r>
          </w:p>
        </w:tc>
      </w:tr>
      <w:tr w:rsidR="00511866" w:rsidRPr="00FF7C04" w:rsidTr="00345049">
        <w:trPr>
          <w:jc w:val="center"/>
        </w:trPr>
        <w:tc>
          <w:tcPr>
            <w:tcW w:w="9641" w:type="dxa"/>
            <w:gridSpan w:val="5"/>
            <w:vAlign w:val="center"/>
          </w:tcPr>
          <w:p w:rsidR="00511866" w:rsidRDefault="00511866" w:rsidP="00DD6F50">
            <w:pPr>
              <w:snapToGrid w:val="0"/>
              <w:spacing w:after="0"/>
              <w:jc w:val="center"/>
              <w:rPr>
                <w:rFonts w:ascii="Times New Roman" w:hAnsi="Times New Roman"/>
                <w:i/>
                <w:sz w:val="28"/>
                <w:szCs w:val="28"/>
              </w:rPr>
            </w:pPr>
            <w:r w:rsidRPr="00D634E2">
              <w:rPr>
                <w:rFonts w:ascii="Times New Roman" w:hAnsi="Times New Roman"/>
                <w:i/>
                <w:sz w:val="28"/>
                <w:szCs w:val="28"/>
              </w:rPr>
              <w:t xml:space="preserve">Раздел 3. </w:t>
            </w:r>
          </w:p>
          <w:p w:rsidR="00511866" w:rsidRPr="001507F8" w:rsidRDefault="00511866" w:rsidP="00BA07BC">
            <w:pPr>
              <w:snapToGrid w:val="0"/>
              <w:spacing w:after="0"/>
              <w:jc w:val="center"/>
              <w:rPr>
                <w:rFonts w:ascii="Times New Roman" w:hAnsi="Times New Roman"/>
                <w:bCs/>
                <w:i/>
                <w:sz w:val="24"/>
                <w:szCs w:val="24"/>
              </w:rPr>
            </w:pPr>
            <w:r w:rsidRPr="001507F8">
              <w:rPr>
                <w:rFonts w:ascii="Times New Roman" w:hAnsi="Times New Roman"/>
                <w:i/>
                <w:sz w:val="24"/>
                <w:szCs w:val="24"/>
              </w:rPr>
              <w:t xml:space="preserve">Основной чертеж схемы территориального планирования </w:t>
            </w:r>
            <w:r w:rsidR="00BA07BC">
              <w:rPr>
                <w:rFonts w:ascii="Times New Roman" w:hAnsi="Times New Roman"/>
                <w:i/>
                <w:sz w:val="24"/>
                <w:szCs w:val="24"/>
              </w:rPr>
              <w:t>Ей</w:t>
            </w:r>
            <w:r>
              <w:rPr>
                <w:rFonts w:ascii="Times New Roman" w:hAnsi="Times New Roman"/>
                <w:i/>
                <w:sz w:val="24"/>
                <w:szCs w:val="24"/>
              </w:rPr>
              <w:t>ск</w:t>
            </w:r>
            <w:r w:rsidRPr="001507F8">
              <w:rPr>
                <w:rFonts w:ascii="Times New Roman" w:hAnsi="Times New Roman"/>
                <w:i/>
                <w:sz w:val="24"/>
                <w:szCs w:val="24"/>
              </w:rPr>
              <w:t>ого района</w:t>
            </w:r>
          </w:p>
        </w:tc>
      </w:tr>
      <w:tr w:rsidR="00511866" w:rsidRPr="00FF7C04" w:rsidTr="00345049">
        <w:trPr>
          <w:jc w:val="center"/>
        </w:trPr>
        <w:tc>
          <w:tcPr>
            <w:tcW w:w="616" w:type="dxa"/>
            <w:vAlign w:val="center"/>
          </w:tcPr>
          <w:p w:rsidR="00511866" w:rsidRPr="00576E88"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1.</w:t>
            </w:r>
          </w:p>
        </w:tc>
        <w:tc>
          <w:tcPr>
            <w:tcW w:w="5220" w:type="dxa"/>
            <w:vAlign w:val="center"/>
          </w:tcPr>
          <w:p w:rsidR="00511866" w:rsidRPr="00576E88" w:rsidRDefault="00511866" w:rsidP="00BA07BC">
            <w:pPr>
              <w:spacing w:after="0" w:line="240" w:lineRule="auto"/>
              <w:rPr>
                <w:rFonts w:ascii="Times New Roman" w:hAnsi="Times New Roman"/>
                <w:sz w:val="26"/>
                <w:szCs w:val="26"/>
              </w:rPr>
            </w:pPr>
            <w:r w:rsidRPr="00576E88">
              <w:rPr>
                <w:rFonts w:ascii="Times New Roman" w:hAnsi="Times New Roman"/>
                <w:sz w:val="26"/>
                <w:szCs w:val="26"/>
              </w:rPr>
              <w:t xml:space="preserve">Схема территориального планирования муниципального образования </w:t>
            </w:r>
            <w:r w:rsidR="00BA07BC">
              <w:rPr>
                <w:rFonts w:ascii="Times New Roman" w:hAnsi="Times New Roman"/>
                <w:sz w:val="26"/>
                <w:szCs w:val="26"/>
              </w:rPr>
              <w:t>Ей</w:t>
            </w:r>
            <w:r>
              <w:rPr>
                <w:rFonts w:ascii="Times New Roman" w:hAnsi="Times New Roman"/>
                <w:sz w:val="26"/>
                <w:szCs w:val="26"/>
              </w:rPr>
              <w:t>ский</w:t>
            </w:r>
            <w:r w:rsidRPr="00576E88">
              <w:rPr>
                <w:rFonts w:ascii="Times New Roman" w:hAnsi="Times New Roman"/>
                <w:sz w:val="26"/>
                <w:szCs w:val="26"/>
              </w:rPr>
              <w:t xml:space="preserve"> район (основной чертеж)</w:t>
            </w:r>
          </w:p>
        </w:tc>
        <w:tc>
          <w:tcPr>
            <w:tcW w:w="921" w:type="dxa"/>
            <w:vAlign w:val="center"/>
          </w:tcPr>
          <w:p w:rsidR="00511866" w:rsidRPr="00576E88" w:rsidRDefault="00511866" w:rsidP="00DD6F50">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330" w:type="dxa"/>
            <w:vAlign w:val="center"/>
          </w:tcPr>
          <w:p w:rsidR="00511866" w:rsidRPr="00576E88" w:rsidRDefault="00511866" w:rsidP="00BA07BC">
            <w:pPr>
              <w:snapToGrid w:val="0"/>
              <w:spacing w:after="0"/>
              <w:jc w:val="center"/>
              <w:rPr>
                <w:rFonts w:ascii="Times New Roman" w:hAnsi="Times New Roman"/>
                <w:bCs/>
                <w:sz w:val="26"/>
                <w:szCs w:val="26"/>
              </w:rPr>
            </w:pPr>
            <w:r w:rsidRPr="00576E88">
              <w:rPr>
                <w:rFonts w:ascii="Times New Roman" w:hAnsi="Times New Roman"/>
                <w:bCs/>
                <w:sz w:val="26"/>
                <w:szCs w:val="26"/>
              </w:rPr>
              <w:t>1:</w:t>
            </w:r>
            <w:r w:rsidR="00BA07BC">
              <w:rPr>
                <w:rFonts w:ascii="Times New Roman" w:hAnsi="Times New Roman"/>
                <w:bCs/>
                <w:sz w:val="26"/>
                <w:szCs w:val="26"/>
              </w:rPr>
              <w:t>75</w:t>
            </w:r>
            <w:r w:rsidRPr="00576E88">
              <w:rPr>
                <w:rFonts w:ascii="Times New Roman" w:hAnsi="Times New Roman"/>
                <w:bCs/>
                <w:sz w:val="26"/>
                <w:szCs w:val="26"/>
              </w:rPr>
              <w:t xml:space="preserve"> 000</w:t>
            </w:r>
          </w:p>
        </w:tc>
        <w:tc>
          <w:tcPr>
            <w:tcW w:w="1554" w:type="dxa"/>
            <w:vAlign w:val="center"/>
          </w:tcPr>
          <w:p w:rsidR="00511866" w:rsidRPr="00D634E2"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sidRPr="00D634E2">
              <w:rPr>
                <w:rFonts w:ascii="Times New Roman" w:hAnsi="Times New Roman"/>
                <w:bCs/>
                <w:sz w:val="26"/>
                <w:szCs w:val="26"/>
              </w:rPr>
              <w:t xml:space="preserve"> -1</w:t>
            </w:r>
          </w:p>
        </w:tc>
      </w:tr>
      <w:tr w:rsidR="00511866" w:rsidRPr="00FF7C04" w:rsidTr="00345049">
        <w:trPr>
          <w:jc w:val="center"/>
        </w:trPr>
        <w:tc>
          <w:tcPr>
            <w:tcW w:w="9641" w:type="dxa"/>
            <w:gridSpan w:val="5"/>
            <w:vAlign w:val="center"/>
          </w:tcPr>
          <w:p w:rsidR="00511866" w:rsidRDefault="00511866" w:rsidP="00DD6F50">
            <w:pPr>
              <w:snapToGrid w:val="0"/>
              <w:spacing w:after="0"/>
              <w:jc w:val="center"/>
              <w:rPr>
                <w:rFonts w:ascii="Times New Roman" w:hAnsi="Times New Roman"/>
                <w:i/>
                <w:sz w:val="28"/>
                <w:szCs w:val="28"/>
              </w:rPr>
            </w:pPr>
            <w:r w:rsidRPr="00D634E2">
              <w:rPr>
                <w:rFonts w:ascii="Times New Roman" w:hAnsi="Times New Roman"/>
                <w:i/>
                <w:sz w:val="28"/>
                <w:szCs w:val="28"/>
              </w:rPr>
              <w:t>Раздел 4.</w:t>
            </w:r>
          </w:p>
          <w:p w:rsidR="00511866" w:rsidRPr="001507F8" w:rsidRDefault="00511866" w:rsidP="00DD6F50">
            <w:pPr>
              <w:snapToGrid w:val="0"/>
              <w:spacing w:after="0"/>
              <w:jc w:val="center"/>
              <w:rPr>
                <w:rFonts w:ascii="Times New Roman" w:hAnsi="Times New Roman"/>
                <w:bCs/>
                <w:sz w:val="24"/>
                <w:szCs w:val="24"/>
              </w:rPr>
            </w:pPr>
            <w:r w:rsidRPr="001507F8">
              <w:rPr>
                <w:rFonts w:ascii="Times New Roman" w:hAnsi="Times New Roman"/>
                <w:i/>
                <w:sz w:val="24"/>
                <w:szCs w:val="24"/>
              </w:rPr>
              <w:t xml:space="preserve"> Схемы границ территорий, земель различных категорий и ограничений</w:t>
            </w:r>
          </w:p>
        </w:tc>
      </w:tr>
      <w:tr w:rsidR="00511866" w:rsidRPr="00FF7C04" w:rsidTr="00345049">
        <w:trPr>
          <w:jc w:val="center"/>
        </w:trPr>
        <w:tc>
          <w:tcPr>
            <w:tcW w:w="616" w:type="dxa"/>
            <w:vAlign w:val="center"/>
          </w:tcPr>
          <w:p w:rsidR="00511866" w:rsidRPr="00576E88"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2</w:t>
            </w:r>
          </w:p>
        </w:tc>
        <w:tc>
          <w:tcPr>
            <w:tcW w:w="5220" w:type="dxa"/>
            <w:vAlign w:val="center"/>
          </w:tcPr>
          <w:p w:rsidR="00511866" w:rsidRPr="00576E88" w:rsidRDefault="00511866" w:rsidP="00DD6F50">
            <w:pPr>
              <w:snapToGrid w:val="0"/>
              <w:spacing w:after="0" w:line="240" w:lineRule="auto"/>
              <w:rPr>
                <w:rFonts w:ascii="Times New Roman" w:hAnsi="Times New Roman"/>
                <w:sz w:val="26"/>
                <w:szCs w:val="26"/>
              </w:rPr>
            </w:pPr>
            <w:r w:rsidRPr="00576E88">
              <w:rPr>
                <w:rFonts w:ascii="Times New Roman" w:hAnsi="Times New Roman"/>
                <w:sz w:val="26"/>
                <w:szCs w:val="26"/>
              </w:rPr>
              <w:t>Схема административн</w:t>
            </w:r>
            <w:r>
              <w:rPr>
                <w:rFonts w:ascii="Times New Roman" w:hAnsi="Times New Roman"/>
                <w:sz w:val="26"/>
                <w:szCs w:val="26"/>
              </w:rPr>
              <w:t>о-территориальных</w:t>
            </w:r>
            <w:r w:rsidRPr="00576E88">
              <w:rPr>
                <w:rFonts w:ascii="Times New Roman" w:hAnsi="Times New Roman"/>
                <w:sz w:val="26"/>
                <w:szCs w:val="26"/>
              </w:rPr>
              <w:t xml:space="preserve"> границ </w:t>
            </w:r>
          </w:p>
        </w:tc>
        <w:tc>
          <w:tcPr>
            <w:tcW w:w="921" w:type="dxa"/>
            <w:vAlign w:val="center"/>
          </w:tcPr>
          <w:p w:rsidR="00511866" w:rsidRPr="00576E88" w:rsidRDefault="00511866" w:rsidP="00DD6F50">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330" w:type="dxa"/>
            <w:vAlign w:val="center"/>
          </w:tcPr>
          <w:p w:rsidR="00511866" w:rsidRPr="00576E88" w:rsidRDefault="00511866" w:rsidP="00BA07BC">
            <w:pPr>
              <w:spacing w:after="0"/>
              <w:jc w:val="center"/>
              <w:rPr>
                <w:rFonts w:ascii="Times New Roman" w:hAnsi="Times New Roman"/>
                <w:bCs/>
                <w:sz w:val="26"/>
                <w:szCs w:val="26"/>
              </w:rPr>
            </w:pPr>
            <w:r w:rsidRPr="00576E88">
              <w:rPr>
                <w:rFonts w:ascii="Times New Roman" w:hAnsi="Times New Roman"/>
                <w:bCs/>
                <w:sz w:val="26"/>
                <w:szCs w:val="26"/>
              </w:rPr>
              <w:t>1:</w:t>
            </w:r>
            <w:r w:rsidR="00BA07BC">
              <w:rPr>
                <w:rFonts w:ascii="Times New Roman" w:hAnsi="Times New Roman"/>
                <w:bCs/>
                <w:sz w:val="26"/>
                <w:szCs w:val="26"/>
              </w:rPr>
              <w:t>75</w:t>
            </w:r>
            <w:r w:rsidRPr="00576E88">
              <w:rPr>
                <w:rFonts w:ascii="Times New Roman" w:hAnsi="Times New Roman"/>
                <w:bCs/>
                <w:sz w:val="26"/>
                <w:szCs w:val="26"/>
              </w:rPr>
              <w:t xml:space="preserve"> 000</w:t>
            </w:r>
          </w:p>
        </w:tc>
        <w:tc>
          <w:tcPr>
            <w:tcW w:w="1554" w:type="dxa"/>
            <w:vAlign w:val="center"/>
          </w:tcPr>
          <w:p w:rsidR="00511866" w:rsidRPr="00576E88" w:rsidRDefault="00511866" w:rsidP="00DD6F50">
            <w:pPr>
              <w:snapToGrid w:val="0"/>
              <w:spacing w:after="0"/>
              <w:jc w:val="center"/>
              <w:rPr>
                <w:rFonts w:ascii="Times New Roman" w:hAnsi="Times New Roman"/>
                <w:bCs/>
                <w:sz w:val="26"/>
                <w:szCs w:val="26"/>
                <w:lang w:val="en-US"/>
              </w:rPr>
            </w:pPr>
            <w:r w:rsidRPr="00576E88">
              <w:rPr>
                <w:rFonts w:ascii="Times New Roman" w:hAnsi="Times New Roman"/>
                <w:bCs/>
                <w:sz w:val="26"/>
                <w:szCs w:val="26"/>
              </w:rPr>
              <w:t>СТП</w:t>
            </w:r>
            <w:r w:rsidRPr="00576E88">
              <w:rPr>
                <w:rFonts w:ascii="Times New Roman" w:hAnsi="Times New Roman"/>
                <w:bCs/>
                <w:sz w:val="26"/>
                <w:szCs w:val="26"/>
                <w:lang w:val="en-US"/>
              </w:rPr>
              <w:t xml:space="preserve"> -2</w:t>
            </w:r>
          </w:p>
        </w:tc>
      </w:tr>
      <w:tr w:rsidR="00511866" w:rsidRPr="00FF7C04" w:rsidTr="00345049">
        <w:trPr>
          <w:jc w:val="center"/>
        </w:trPr>
        <w:tc>
          <w:tcPr>
            <w:tcW w:w="616" w:type="dxa"/>
            <w:vAlign w:val="center"/>
          </w:tcPr>
          <w:p w:rsidR="00511866" w:rsidRPr="00576E88" w:rsidRDefault="00511866" w:rsidP="00DD6F50">
            <w:pPr>
              <w:snapToGrid w:val="0"/>
              <w:spacing w:after="0"/>
              <w:jc w:val="center"/>
              <w:rPr>
                <w:rFonts w:ascii="Times New Roman" w:hAnsi="Times New Roman"/>
                <w:bCs/>
                <w:sz w:val="26"/>
                <w:szCs w:val="26"/>
              </w:rPr>
            </w:pPr>
            <w:r>
              <w:rPr>
                <w:rFonts w:ascii="Times New Roman" w:hAnsi="Times New Roman"/>
                <w:bCs/>
                <w:sz w:val="26"/>
                <w:szCs w:val="26"/>
              </w:rPr>
              <w:t>3</w:t>
            </w:r>
          </w:p>
        </w:tc>
        <w:tc>
          <w:tcPr>
            <w:tcW w:w="5220" w:type="dxa"/>
            <w:vAlign w:val="center"/>
          </w:tcPr>
          <w:p w:rsidR="00511866" w:rsidRPr="00576E88" w:rsidRDefault="00511866" w:rsidP="00DD6F50">
            <w:pPr>
              <w:snapToGrid w:val="0"/>
              <w:spacing w:after="0" w:line="240" w:lineRule="auto"/>
              <w:rPr>
                <w:rFonts w:ascii="Times New Roman" w:hAnsi="Times New Roman"/>
                <w:sz w:val="26"/>
                <w:szCs w:val="26"/>
              </w:rPr>
            </w:pPr>
            <w:r>
              <w:rPr>
                <w:rFonts w:ascii="Times New Roman" w:hAnsi="Times New Roman"/>
                <w:sz w:val="26"/>
                <w:szCs w:val="26"/>
              </w:rPr>
              <w:t>Схема ограничений использования территорий на расчетный срок</w:t>
            </w:r>
          </w:p>
        </w:tc>
        <w:tc>
          <w:tcPr>
            <w:tcW w:w="921" w:type="dxa"/>
            <w:vAlign w:val="center"/>
          </w:tcPr>
          <w:p w:rsidR="00511866" w:rsidRPr="00576E88" w:rsidRDefault="00511866" w:rsidP="00DD6F50">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330" w:type="dxa"/>
            <w:vAlign w:val="center"/>
          </w:tcPr>
          <w:p w:rsidR="00511866" w:rsidRPr="00576E88" w:rsidRDefault="00511866" w:rsidP="00BA07BC">
            <w:pPr>
              <w:spacing w:after="0"/>
              <w:jc w:val="center"/>
              <w:rPr>
                <w:rFonts w:ascii="Times New Roman" w:hAnsi="Times New Roman"/>
                <w:bCs/>
                <w:sz w:val="26"/>
                <w:szCs w:val="26"/>
              </w:rPr>
            </w:pPr>
            <w:r w:rsidRPr="00576E88">
              <w:rPr>
                <w:rFonts w:ascii="Times New Roman" w:hAnsi="Times New Roman"/>
                <w:bCs/>
                <w:sz w:val="26"/>
                <w:szCs w:val="26"/>
              </w:rPr>
              <w:t>1:</w:t>
            </w:r>
            <w:r w:rsidR="00BA07BC">
              <w:rPr>
                <w:rFonts w:ascii="Times New Roman" w:hAnsi="Times New Roman"/>
                <w:bCs/>
                <w:sz w:val="26"/>
                <w:szCs w:val="26"/>
              </w:rPr>
              <w:t>75</w:t>
            </w:r>
            <w:r w:rsidRPr="00576E88">
              <w:rPr>
                <w:rFonts w:ascii="Times New Roman" w:hAnsi="Times New Roman"/>
                <w:bCs/>
                <w:sz w:val="26"/>
                <w:szCs w:val="26"/>
              </w:rPr>
              <w:t xml:space="preserve"> 000</w:t>
            </w:r>
          </w:p>
        </w:tc>
        <w:tc>
          <w:tcPr>
            <w:tcW w:w="1554" w:type="dxa"/>
            <w:vAlign w:val="center"/>
          </w:tcPr>
          <w:p w:rsidR="00511866" w:rsidRPr="00576E88"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sidRPr="00576E88">
              <w:rPr>
                <w:rFonts w:ascii="Times New Roman" w:hAnsi="Times New Roman"/>
                <w:bCs/>
                <w:sz w:val="26"/>
                <w:szCs w:val="26"/>
                <w:lang w:val="en-US"/>
              </w:rPr>
              <w:t xml:space="preserve"> -</w:t>
            </w:r>
            <w:r w:rsidRPr="00576E88">
              <w:rPr>
                <w:rFonts w:ascii="Times New Roman" w:hAnsi="Times New Roman"/>
                <w:bCs/>
                <w:sz w:val="26"/>
                <w:szCs w:val="26"/>
              </w:rPr>
              <w:t>3</w:t>
            </w:r>
          </w:p>
        </w:tc>
      </w:tr>
      <w:tr w:rsidR="00511866" w:rsidRPr="00FF7C04" w:rsidTr="00345049">
        <w:trPr>
          <w:jc w:val="center"/>
        </w:trPr>
        <w:tc>
          <w:tcPr>
            <w:tcW w:w="616" w:type="dxa"/>
            <w:vAlign w:val="center"/>
          </w:tcPr>
          <w:p w:rsidR="00511866" w:rsidRPr="00576E88" w:rsidRDefault="00511866" w:rsidP="00DD6F50">
            <w:pPr>
              <w:snapToGrid w:val="0"/>
              <w:spacing w:after="0"/>
              <w:jc w:val="center"/>
              <w:rPr>
                <w:rFonts w:ascii="Times New Roman" w:hAnsi="Times New Roman"/>
                <w:bCs/>
                <w:sz w:val="26"/>
                <w:szCs w:val="26"/>
              </w:rPr>
            </w:pPr>
            <w:r>
              <w:rPr>
                <w:rFonts w:ascii="Times New Roman" w:hAnsi="Times New Roman"/>
                <w:bCs/>
                <w:sz w:val="26"/>
                <w:szCs w:val="26"/>
              </w:rPr>
              <w:t>4</w:t>
            </w:r>
          </w:p>
        </w:tc>
        <w:tc>
          <w:tcPr>
            <w:tcW w:w="5220" w:type="dxa"/>
            <w:vAlign w:val="center"/>
          </w:tcPr>
          <w:p w:rsidR="00511866" w:rsidRPr="00576E88" w:rsidRDefault="00511866" w:rsidP="00DD6F50">
            <w:pPr>
              <w:snapToGrid w:val="0"/>
              <w:spacing w:after="0" w:line="240" w:lineRule="auto"/>
              <w:rPr>
                <w:rFonts w:ascii="Times New Roman" w:hAnsi="Times New Roman"/>
                <w:sz w:val="26"/>
                <w:szCs w:val="26"/>
              </w:rPr>
            </w:pPr>
            <w:r w:rsidRPr="00576E88">
              <w:rPr>
                <w:rFonts w:ascii="Times New Roman" w:hAnsi="Times New Roman"/>
                <w:sz w:val="26"/>
                <w:szCs w:val="26"/>
              </w:rPr>
              <w:t xml:space="preserve">Схема границ </w:t>
            </w:r>
            <w:r>
              <w:rPr>
                <w:rFonts w:ascii="Times New Roman" w:hAnsi="Times New Roman"/>
                <w:sz w:val="26"/>
                <w:szCs w:val="26"/>
              </w:rPr>
              <w:t xml:space="preserve">территорий и </w:t>
            </w:r>
            <w:r w:rsidRPr="00576E88">
              <w:rPr>
                <w:rFonts w:ascii="Times New Roman" w:hAnsi="Times New Roman"/>
                <w:sz w:val="26"/>
                <w:szCs w:val="26"/>
              </w:rPr>
              <w:t xml:space="preserve">земель различных категорий  </w:t>
            </w:r>
          </w:p>
        </w:tc>
        <w:tc>
          <w:tcPr>
            <w:tcW w:w="921" w:type="dxa"/>
            <w:vAlign w:val="center"/>
          </w:tcPr>
          <w:p w:rsidR="00511866" w:rsidRPr="00576E88" w:rsidRDefault="00511866" w:rsidP="00DD6F50">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330" w:type="dxa"/>
            <w:vAlign w:val="center"/>
          </w:tcPr>
          <w:p w:rsidR="00511866" w:rsidRPr="00576E88" w:rsidRDefault="00511866" w:rsidP="00BA07BC">
            <w:pPr>
              <w:spacing w:after="0"/>
              <w:jc w:val="center"/>
              <w:rPr>
                <w:rFonts w:ascii="Times New Roman" w:hAnsi="Times New Roman"/>
                <w:bCs/>
                <w:sz w:val="26"/>
                <w:szCs w:val="26"/>
              </w:rPr>
            </w:pPr>
            <w:r w:rsidRPr="00576E88">
              <w:rPr>
                <w:rFonts w:ascii="Times New Roman" w:hAnsi="Times New Roman"/>
                <w:bCs/>
                <w:sz w:val="26"/>
                <w:szCs w:val="26"/>
              </w:rPr>
              <w:t>1:</w:t>
            </w:r>
            <w:r w:rsidR="00BA07BC">
              <w:rPr>
                <w:rFonts w:ascii="Times New Roman" w:hAnsi="Times New Roman"/>
                <w:bCs/>
                <w:sz w:val="26"/>
                <w:szCs w:val="26"/>
              </w:rPr>
              <w:t>75</w:t>
            </w:r>
            <w:r w:rsidRPr="00576E88">
              <w:rPr>
                <w:rFonts w:ascii="Times New Roman" w:hAnsi="Times New Roman"/>
                <w:bCs/>
                <w:sz w:val="26"/>
                <w:szCs w:val="26"/>
              </w:rPr>
              <w:t xml:space="preserve"> 000</w:t>
            </w:r>
          </w:p>
        </w:tc>
        <w:tc>
          <w:tcPr>
            <w:tcW w:w="1554" w:type="dxa"/>
            <w:vAlign w:val="center"/>
          </w:tcPr>
          <w:p w:rsidR="00511866" w:rsidRPr="00576E88"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sidRPr="00576E88">
              <w:rPr>
                <w:rFonts w:ascii="Times New Roman" w:hAnsi="Times New Roman"/>
                <w:bCs/>
                <w:sz w:val="26"/>
                <w:szCs w:val="26"/>
                <w:lang w:val="en-US"/>
              </w:rPr>
              <w:t xml:space="preserve"> -</w:t>
            </w:r>
            <w:r>
              <w:rPr>
                <w:rFonts w:ascii="Times New Roman" w:hAnsi="Times New Roman"/>
                <w:bCs/>
                <w:sz w:val="26"/>
                <w:szCs w:val="26"/>
              </w:rPr>
              <w:t>4</w:t>
            </w:r>
          </w:p>
        </w:tc>
      </w:tr>
      <w:tr w:rsidR="00511866" w:rsidRPr="00FF7C04" w:rsidTr="00345049">
        <w:trPr>
          <w:jc w:val="center"/>
        </w:trPr>
        <w:tc>
          <w:tcPr>
            <w:tcW w:w="9641" w:type="dxa"/>
            <w:gridSpan w:val="5"/>
            <w:vAlign w:val="center"/>
          </w:tcPr>
          <w:p w:rsidR="00511866" w:rsidRDefault="00511866" w:rsidP="00DD6F50">
            <w:pPr>
              <w:snapToGrid w:val="0"/>
              <w:spacing w:after="0" w:line="240" w:lineRule="auto"/>
              <w:jc w:val="center"/>
              <w:rPr>
                <w:rFonts w:ascii="Times New Roman" w:hAnsi="Times New Roman"/>
                <w:i/>
                <w:sz w:val="28"/>
                <w:szCs w:val="28"/>
              </w:rPr>
            </w:pPr>
            <w:r w:rsidRPr="00D634E2">
              <w:rPr>
                <w:rFonts w:ascii="Times New Roman" w:hAnsi="Times New Roman"/>
                <w:i/>
                <w:sz w:val="28"/>
                <w:szCs w:val="28"/>
              </w:rPr>
              <w:t>Раздел 5.</w:t>
            </w:r>
          </w:p>
          <w:p w:rsidR="00511866" w:rsidRPr="001507F8" w:rsidRDefault="00511866" w:rsidP="00DD6F50">
            <w:pPr>
              <w:snapToGrid w:val="0"/>
              <w:spacing w:after="0" w:line="240" w:lineRule="auto"/>
              <w:jc w:val="center"/>
              <w:rPr>
                <w:rFonts w:ascii="Times New Roman" w:hAnsi="Times New Roman"/>
                <w:bCs/>
                <w:i/>
                <w:sz w:val="24"/>
                <w:szCs w:val="24"/>
              </w:rPr>
            </w:pPr>
            <w:r w:rsidRPr="001507F8">
              <w:rPr>
                <w:rFonts w:ascii="Times New Roman" w:hAnsi="Times New Roman"/>
                <w:i/>
                <w:sz w:val="24"/>
                <w:szCs w:val="24"/>
              </w:rPr>
              <w:t>Схемы границ земельных участков, которые предоставлены для размещения объектов капитального строительства местного значения или на которых размещены объекты капитального строительства, находящиеся в собственности муниципального района, а также границы зон планируемого размещения объектов капитального строительства местного значения</w:t>
            </w:r>
          </w:p>
        </w:tc>
      </w:tr>
      <w:tr w:rsidR="00511866" w:rsidRPr="00FF7C04" w:rsidTr="00345049">
        <w:trPr>
          <w:jc w:val="center"/>
        </w:trPr>
        <w:tc>
          <w:tcPr>
            <w:tcW w:w="616" w:type="dxa"/>
            <w:vAlign w:val="center"/>
          </w:tcPr>
          <w:p w:rsidR="00511866" w:rsidRPr="00576E88" w:rsidRDefault="00511866" w:rsidP="00DD6F50">
            <w:pPr>
              <w:snapToGrid w:val="0"/>
              <w:spacing w:after="0"/>
              <w:jc w:val="center"/>
              <w:rPr>
                <w:rFonts w:ascii="Times New Roman" w:hAnsi="Times New Roman"/>
                <w:bCs/>
                <w:sz w:val="26"/>
                <w:szCs w:val="26"/>
              </w:rPr>
            </w:pPr>
            <w:r>
              <w:rPr>
                <w:rFonts w:ascii="Times New Roman" w:hAnsi="Times New Roman"/>
                <w:bCs/>
                <w:sz w:val="26"/>
                <w:szCs w:val="26"/>
              </w:rPr>
              <w:t>5</w:t>
            </w:r>
          </w:p>
        </w:tc>
        <w:tc>
          <w:tcPr>
            <w:tcW w:w="5220" w:type="dxa"/>
            <w:vAlign w:val="center"/>
          </w:tcPr>
          <w:p w:rsidR="00511866" w:rsidRPr="00576E88" w:rsidRDefault="00511866" w:rsidP="00DD6F50">
            <w:pPr>
              <w:snapToGrid w:val="0"/>
              <w:spacing w:after="0"/>
              <w:rPr>
                <w:rFonts w:ascii="Times New Roman" w:hAnsi="Times New Roman"/>
                <w:sz w:val="26"/>
                <w:szCs w:val="26"/>
              </w:rPr>
            </w:pPr>
            <w:r>
              <w:rPr>
                <w:rFonts w:ascii="Times New Roman" w:hAnsi="Times New Roman"/>
                <w:sz w:val="26"/>
                <w:szCs w:val="26"/>
              </w:rPr>
              <w:t>Схема объектов электро- и газоснабжения</w:t>
            </w:r>
          </w:p>
        </w:tc>
        <w:tc>
          <w:tcPr>
            <w:tcW w:w="921" w:type="dxa"/>
            <w:vAlign w:val="center"/>
          </w:tcPr>
          <w:p w:rsidR="00511866" w:rsidRPr="00576E88" w:rsidRDefault="00511866" w:rsidP="00DD6F50">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330" w:type="dxa"/>
            <w:vAlign w:val="center"/>
          </w:tcPr>
          <w:p w:rsidR="00511866" w:rsidRPr="00576E88" w:rsidRDefault="00511866" w:rsidP="00974B3C">
            <w:pPr>
              <w:spacing w:after="0"/>
              <w:jc w:val="center"/>
              <w:rPr>
                <w:rFonts w:ascii="Times New Roman" w:hAnsi="Times New Roman"/>
                <w:bCs/>
                <w:sz w:val="26"/>
                <w:szCs w:val="26"/>
              </w:rPr>
            </w:pPr>
            <w:r w:rsidRPr="00576E88">
              <w:rPr>
                <w:rFonts w:ascii="Times New Roman" w:hAnsi="Times New Roman"/>
                <w:bCs/>
                <w:sz w:val="26"/>
                <w:szCs w:val="26"/>
              </w:rPr>
              <w:t>1:</w:t>
            </w:r>
            <w:r w:rsidR="00974B3C">
              <w:rPr>
                <w:rFonts w:ascii="Times New Roman" w:hAnsi="Times New Roman"/>
                <w:bCs/>
                <w:sz w:val="26"/>
                <w:szCs w:val="26"/>
              </w:rPr>
              <w:t>75</w:t>
            </w:r>
            <w:r w:rsidRPr="00576E88">
              <w:rPr>
                <w:rFonts w:ascii="Times New Roman" w:hAnsi="Times New Roman"/>
                <w:bCs/>
                <w:sz w:val="26"/>
                <w:szCs w:val="26"/>
              </w:rPr>
              <w:t xml:space="preserve"> 000</w:t>
            </w:r>
          </w:p>
        </w:tc>
        <w:tc>
          <w:tcPr>
            <w:tcW w:w="1554" w:type="dxa"/>
            <w:vAlign w:val="center"/>
          </w:tcPr>
          <w:p w:rsidR="00511866" w:rsidRPr="00576E88"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sidRPr="00576E88">
              <w:rPr>
                <w:rFonts w:ascii="Times New Roman" w:hAnsi="Times New Roman"/>
                <w:bCs/>
                <w:sz w:val="26"/>
                <w:szCs w:val="26"/>
                <w:lang w:val="en-US"/>
              </w:rPr>
              <w:t xml:space="preserve"> -</w:t>
            </w:r>
            <w:r>
              <w:rPr>
                <w:rFonts w:ascii="Times New Roman" w:hAnsi="Times New Roman"/>
                <w:bCs/>
                <w:sz w:val="26"/>
                <w:szCs w:val="26"/>
              </w:rPr>
              <w:t>5</w:t>
            </w:r>
          </w:p>
        </w:tc>
      </w:tr>
      <w:tr w:rsidR="00511866" w:rsidRPr="00FF7C04" w:rsidTr="00345049">
        <w:trPr>
          <w:jc w:val="center"/>
        </w:trPr>
        <w:tc>
          <w:tcPr>
            <w:tcW w:w="616" w:type="dxa"/>
            <w:vAlign w:val="center"/>
          </w:tcPr>
          <w:p w:rsidR="00511866" w:rsidRPr="00576E88" w:rsidRDefault="00511866" w:rsidP="00DD6F50">
            <w:pPr>
              <w:snapToGrid w:val="0"/>
              <w:spacing w:after="0"/>
              <w:jc w:val="center"/>
              <w:rPr>
                <w:rFonts w:ascii="Times New Roman" w:hAnsi="Times New Roman"/>
                <w:bCs/>
                <w:sz w:val="26"/>
                <w:szCs w:val="26"/>
              </w:rPr>
            </w:pPr>
            <w:r>
              <w:rPr>
                <w:rFonts w:ascii="Times New Roman" w:hAnsi="Times New Roman"/>
                <w:bCs/>
                <w:sz w:val="26"/>
                <w:szCs w:val="26"/>
              </w:rPr>
              <w:t>6</w:t>
            </w:r>
          </w:p>
        </w:tc>
        <w:tc>
          <w:tcPr>
            <w:tcW w:w="5220" w:type="dxa"/>
            <w:vAlign w:val="center"/>
          </w:tcPr>
          <w:p w:rsidR="00511866" w:rsidRPr="00576E88" w:rsidRDefault="00511866" w:rsidP="00F1117A">
            <w:pPr>
              <w:snapToGrid w:val="0"/>
              <w:spacing w:after="0" w:line="240" w:lineRule="auto"/>
              <w:rPr>
                <w:rFonts w:ascii="Times New Roman" w:hAnsi="Times New Roman"/>
                <w:sz w:val="26"/>
                <w:szCs w:val="26"/>
              </w:rPr>
            </w:pPr>
            <w:r w:rsidRPr="00576E88">
              <w:rPr>
                <w:rFonts w:ascii="Times New Roman" w:hAnsi="Times New Roman"/>
                <w:sz w:val="26"/>
                <w:szCs w:val="26"/>
              </w:rPr>
              <w:t xml:space="preserve">Схема </w:t>
            </w:r>
            <w:r w:rsidR="00F1117A">
              <w:rPr>
                <w:rFonts w:ascii="Times New Roman" w:hAnsi="Times New Roman"/>
                <w:sz w:val="26"/>
                <w:szCs w:val="26"/>
              </w:rPr>
              <w:t>развития транспортной инфраструктуры</w:t>
            </w:r>
          </w:p>
        </w:tc>
        <w:tc>
          <w:tcPr>
            <w:tcW w:w="921" w:type="dxa"/>
            <w:vAlign w:val="center"/>
          </w:tcPr>
          <w:p w:rsidR="00511866" w:rsidRPr="00576E88" w:rsidRDefault="00511866" w:rsidP="00DD6F50">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330" w:type="dxa"/>
            <w:vAlign w:val="center"/>
          </w:tcPr>
          <w:p w:rsidR="00511866" w:rsidRPr="00576E88" w:rsidRDefault="00511866" w:rsidP="00974B3C">
            <w:pPr>
              <w:spacing w:after="0"/>
              <w:jc w:val="center"/>
              <w:rPr>
                <w:rFonts w:ascii="Times New Roman" w:hAnsi="Times New Roman"/>
                <w:bCs/>
                <w:sz w:val="26"/>
                <w:szCs w:val="26"/>
              </w:rPr>
            </w:pPr>
            <w:r w:rsidRPr="00576E88">
              <w:rPr>
                <w:rFonts w:ascii="Times New Roman" w:hAnsi="Times New Roman"/>
                <w:bCs/>
                <w:sz w:val="26"/>
                <w:szCs w:val="26"/>
              </w:rPr>
              <w:t>1:</w:t>
            </w:r>
            <w:r w:rsidR="00974B3C">
              <w:rPr>
                <w:rFonts w:ascii="Times New Roman" w:hAnsi="Times New Roman"/>
                <w:bCs/>
                <w:sz w:val="26"/>
                <w:szCs w:val="26"/>
              </w:rPr>
              <w:t>75</w:t>
            </w:r>
            <w:r w:rsidRPr="00576E88">
              <w:rPr>
                <w:rFonts w:ascii="Times New Roman" w:hAnsi="Times New Roman"/>
                <w:bCs/>
                <w:sz w:val="26"/>
                <w:szCs w:val="26"/>
              </w:rPr>
              <w:t xml:space="preserve"> 000</w:t>
            </w:r>
          </w:p>
        </w:tc>
        <w:tc>
          <w:tcPr>
            <w:tcW w:w="1554" w:type="dxa"/>
            <w:vAlign w:val="center"/>
          </w:tcPr>
          <w:p w:rsidR="00511866" w:rsidRPr="00576E88"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sidRPr="00576E88">
              <w:rPr>
                <w:rFonts w:ascii="Times New Roman" w:hAnsi="Times New Roman"/>
                <w:bCs/>
                <w:sz w:val="26"/>
                <w:szCs w:val="26"/>
                <w:lang w:val="en-US"/>
              </w:rPr>
              <w:t xml:space="preserve"> -</w:t>
            </w:r>
            <w:r w:rsidRPr="00576E88">
              <w:rPr>
                <w:rFonts w:ascii="Times New Roman" w:hAnsi="Times New Roman"/>
                <w:bCs/>
                <w:sz w:val="26"/>
                <w:szCs w:val="26"/>
              </w:rPr>
              <w:t>6</w:t>
            </w:r>
          </w:p>
        </w:tc>
      </w:tr>
      <w:tr w:rsidR="00511866" w:rsidRPr="00FF7C04" w:rsidTr="00345049">
        <w:trPr>
          <w:jc w:val="center"/>
        </w:trPr>
        <w:tc>
          <w:tcPr>
            <w:tcW w:w="616" w:type="dxa"/>
            <w:vAlign w:val="center"/>
          </w:tcPr>
          <w:p w:rsidR="00511866" w:rsidRPr="00576E88" w:rsidRDefault="00511866" w:rsidP="00DD6F50">
            <w:pPr>
              <w:snapToGrid w:val="0"/>
              <w:spacing w:after="0" w:line="240" w:lineRule="auto"/>
              <w:jc w:val="center"/>
              <w:rPr>
                <w:rFonts w:ascii="Times New Roman" w:hAnsi="Times New Roman"/>
                <w:bCs/>
                <w:sz w:val="26"/>
                <w:szCs w:val="26"/>
              </w:rPr>
            </w:pPr>
            <w:r>
              <w:rPr>
                <w:rFonts w:ascii="Times New Roman" w:hAnsi="Times New Roman"/>
                <w:bCs/>
                <w:sz w:val="26"/>
                <w:szCs w:val="26"/>
              </w:rPr>
              <w:t>7</w:t>
            </w:r>
          </w:p>
        </w:tc>
        <w:tc>
          <w:tcPr>
            <w:tcW w:w="5220" w:type="dxa"/>
            <w:vAlign w:val="center"/>
          </w:tcPr>
          <w:p w:rsidR="00511866" w:rsidRPr="00576E88" w:rsidRDefault="00511866" w:rsidP="00DD6F50">
            <w:pPr>
              <w:snapToGrid w:val="0"/>
              <w:spacing w:after="0" w:line="240" w:lineRule="auto"/>
              <w:rPr>
                <w:rFonts w:ascii="Times New Roman" w:hAnsi="Times New Roman"/>
                <w:sz w:val="26"/>
                <w:szCs w:val="26"/>
              </w:rPr>
            </w:pPr>
            <w:r>
              <w:rPr>
                <w:rFonts w:ascii="Times New Roman" w:hAnsi="Times New Roman"/>
                <w:sz w:val="26"/>
                <w:szCs w:val="26"/>
              </w:rPr>
              <w:t>Схема размещения объектов социального обслуживания и иных объектов местного значения</w:t>
            </w:r>
          </w:p>
        </w:tc>
        <w:tc>
          <w:tcPr>
            <w:tcW w:w="921" w:type="dxa"/>
            <w:vAlign w:val="center"/>
          </w:tcPr>
          <w:p w:rsidR="00511866" w:rsidRPr="00576E88" w:rsidRDefault="00511866" w:rsidP="00DD6F50">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330" w:type="dxa"/>
            <w:vAlign w:val="center"/>
          </w:tcPr>
          <w:p w:rsidR="00511866" w:rsidRPr="00576E88" w:rsidRDefault="00511866" w:rsidP="00974B3C">
            <w:pPr>
              <w:spacing w:after="0"/>
              <w:jc w:val="center"/>
              <w:rPr>
                <w:rFonts w:ascii="Times New Roman" w:hAnsi="Times New Roman"/>
                <w:bCs/>
                <w:sz w:val="26"/>
                <w:szCs w:val="26"/>
              </w:rPr>
            </w:pPr>
            <w:r w:rsidRPr="00576E88">
              <w:rPr>
                <w:rFonts w:ascii="Times New Roman" w:hAnsi="Times New Roman"/>
                <w:bCs/>
                <w:sz w:val="26"/>
                <w:szCs w:val="26"/>
              </w:rPr>
              <w:t>1:</w:t>
            </w:r>
            <w:r w:rsidR="00974B3C">
              <w:rPr>
                <w:rFonts w:ascii="Times New Roman" w:hAnsi="Times New Roman"/>
                <w:bCs/>
                <w:sz w:val="26"/>
                <w:szCs w:val="26"/>
              </w:rPr>
              <w:t>75</w:t>
            </w:r>
            <w:r w:rsidRPr="00576E88">
              <w:rPr>
                <w:rFonts w:ascii="Times New Roman" w:hAnsi="Times New Roman"/>
                <w:bCs/>
                <w:sz w:val="26"/>
                <w:szCs w:val="26"/>
              </w:rPr>
              <w:t xml:space="preserve"> 000</w:t>
            </w:r>
          </w:p>
        </w:tc>
        <w:tc>
          <w:tcPr>
            <w:tcW w:w="1554" w:type="dxa"/>
            <w:vAlign w:val="center"/>
          </w:tcPr>
          <w:p w:rsidR="00511866" w:rsidRPr="00576E88"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СТП</w:t>
            </w:r>
            <w:r w:rsidRPr="00576E88">
              <w:rPr>
                <w:rFonts w:ascii="Times New Roman" w:hAnsi="Times New Roman"/>
                <w:bCs/>
                <w:sz w:val="26"/>
                <w:szCs w:val="26"/>
                <w:lang w:val="en-US"/>
              </w:rPr>
              <w:t xml:space="preserve"> -</w:t>
            </w:r>
            <w:r>
              <w:rPr>
                <w:rFonts w:ascii="Times New Roman" w:hAnsi="Times New Roman"/>
                <w:bCs/>
                <w:sz w:val="26"/>
                <w:szCs w:val="26"/>
              </w:rPr>
              <w:t>7</w:t>
            </w:r>
          </w:p>
        </w:tc>
      </w:tr>
      <w:tr w:rsidR="00511866" w:rsidRPr="00FF7C04" w:rsidTr="00345049">
        <w:trPr>
          <w:jc w:val="center"/>
        </w:trPr>
        <w:tc>
          <w:tcPr>
            <w:tcW w:w="9641" w:type="dxa"/>
            <w:gridSpan w:val="5"/>
            <w:vAlign w:val="center"/>
          </w:tcPr>
          <w:p w:rsidR="00511866" w:rsidRPr="00576E88" w:rsidRDefault="00511866" w:rsidP="00DD6F50">
            <w:pPr>
              <w:snapToGrid w:val="0"/>
              <w:spacing w:after="0" w:line="240" w:lineRule="auto"/>
              <w:jc w:val="center"/>
              <w:rPr>
                <w:rFonts w:ascii="Times New Roman" w:hAnsi="Times New Roman"/>
                <w:b/>
                <w:bCs/>
                <w:sz w:val="26"/>
                <w:szCs w:val="26"/>
              </w:rPr>
            </w:pPr>
            <w:r w:rsidRPr="006D7F1E">
              <w:rPr>
                <w:rFonts w:ascii="Cambria" w:hAnsi="Cambria"/>
                <w:b/>
                <w:sz w:val="28"/>
                <w:szCs w:val="28"/>
              </w:rPr>
              <w:t xml:space="preserve">Том </w:t>
            </w:r>
            <w:r w:rsidRPr="006D7F1E">
              <w:rPr>
                <w:rFonts w:ascii="Cambria" w:hAnsi="Cambria"/>
                <w:b/>
                <w:sz w:val="28"/>
                <w:szCs w:val="28"/>
                <w:lang w:val="en-US"/>
              </w:rPr>
              <w:t>II</w:t>
            </w:r>
            <w:r w:rsidRPr="006D7F1E">
              <w:rPr>
                <w:rFonts w:ascii="Cambria" w:hAnsi="Cambria"/>
                <w:b/>
                <w:sz w:val="28"/>
                <w:szCs w:val="28"/>
              </w:rPr>
              <w:t>.   Часть 2.</w:t>
            </w:r>
            <w:r w:rsidRPr="00A01C6C">
              <w:rPr>
                <w:rFonts w:ascii="Times New Roman" w:hAnsi="Times New Roman"/>
                <w:sz w:val="28"/>
                <w:szCs w:val="28"/>
              </w:rPr>
              <w:t xml:space="preserve">Графические материалы (схемы) по обоснованию </w:t>
            </w:r>
            <w:r>
              <w:rPr>
                <w:rFonts w:ascii="Times New Roman" w:hAnsi="Times New Roman"/>
                <w:sz w:val="28"/>
                <w:szCs w:val="28"/>
              </w:rPr>
              <w:t>проекта схемы территориального планирования</w:t>
            </w:r>
          </w:p>
        </w:tc>
      </w:tr>
      <w:tr w:rsidR="00511866" w:rsidRPr="00FF7C04" w:rsidTr="00345049">
        <w:trPr>
          <w:jc w:val="center"/>
        </w:trPr>
        <w:tc>
          <w:tcPr>
            <w:tcW w:w="9641" w:type="dxa"/>
            <w:gridSpan w:val="5"/>
            <w:vAlign w:val="center"/>
          </w:tcPr>
          <w:p w:rsidR="00511866" w:rsidRDefault="00511866" w:rsidP="00DD6F50">
            <w:pPr>
              <w:snapToGrid w:val="0"/>
              <w:spacing w:after="0"/>
              <w:jc w:val="center"/>
              <w:rPr>
                <w:rFonts w:ascii="Times New Roman" w:hAnsi="Times New Roman"/>
                <w:i/>
                <w:sz w:val="28"/>
                <w:szCs w:val="28"/>
              </w:rPr>
            </w:pPr>
            <w:r w:rsidRPr="00D634E2">
              <w:rPr>
                <w:rFonts w:ascii="Times New Roman" w:hAnsi="Times New Roman"/>
                <w:i/>
                <w:sz w:val="28"/>
                <w:szCs w:val="28"/>
              </w:rPr>
              <w:t>Раздел 4.</w:t>
            </w:r>
          </w:p>
          <w:p w:rsidR="00511866" w:rsidRPr="001507F8" w:rsidRDefault="00511866" w:rsidP="00DD6F50">
            <w:pPr>
              <w:snapToGrid w:val="0"/>
              <w:spacing w:after="0" w:line="199" w:lineRule="auto"/>
              <w:jc w:val="center"/>
              <w:rPr>
                <w:rFonts w:ascii="Times New Roman" w:hAnsi="Times New Roman"/>
                <w:bCs/>
                <w:i/>
                <w:sz w:val="24"/>
                <w:szCs w:val="24"/>
              </w:rPr>
            </w:pPr>
            <w:r w:rsidRPr="001507F8">
              <w:rPr>
                <w:rFonts w:ascii="Times New Roman" w:hAnsi="Times New Roman"/>
                <w:i/>
                <w:sz w:val="24"/>
                <w:szCs w:val="24"/>
              </w:rPr>
              <w:t>Схемы с отображением информации о состоянии территорий, о возможных направлениях ее развития и об ограничениях ее использования</w:t>
            </w:r>
          </w:p>
        </w:tc>
      </w:tr>
      <w:tr w:rsidR="00511866" w:rsidRPr="00FF7C04" w:rsidTr="00345049">
        <w:trPr>
          <w:jc w:val="center"/>
        </w:trPr>
        <w:tc>
          <w:tcPr>
            <w:tcW w:w="616" w:type="dxa"/>
            <w:vAlign w:val="center"/>
          </w:tcPr>
          <w:p w:rsidR="00511866" w:rsidRPr="00576E88" w:rsidRDefault="00511866" w:rsidP="00DD6F50">
            <w:pPr>
              <w:snapToGrid w:val="0"/>
              <w:spacing w:after="0"/>
              <w:jc w:val="center"/>
              <w:rPr>
                <w:rFonts w:ascii="Times New Roman" w:hAnsi="Times New Roman"/>
                <w:bCs/>
                <w:sz w:val="26"/>
                <w:szCs w:val="26"/>
              </w:rPr>
            </w:pPr>
            <w:r>
              <w:rPr>
                <w:rFonts w:ascii="Times New Roman" w:hAnsi="Times New Roman"/>
                <w:bCs/>
                <w:sz w:val="26"/>
                <w:szCs w:val="26"/>
              </w:rPr>
              <w:t>8</w:t>
            </w:r>
            <w:r w:rsidRPr="00576E88">
              <w:rPr>
                <w:rFonts w:ascii="Times New Roman" w:hAnsi="Times New Roman"/>
                <w:bCs/>
                <w:sz w:val="26"/>
                <w:szCs w:val="26"/>
              </w:rPr>
              <w:t>.</w:t>
            </w:r>
          </w:p>
        </w:tc>
        <w:tc>
          <w:tcPr>
            <w:tcW w:w="5220" w:type="dxa"/>
            <w:vAlign w:val="center"/>
          </w:tcPr>
          <w:p w:rsidR="00511866" w:rsidRPr="00576E88" w:rsidRDefault="00511866" w:rsidP="00DD6F50">
            <w:pPr>
              <w:spacing w:after="0" w:line="240" w:lineRule="auto"/>
              <w:rPr>
                <w:rFonts w:ascii="Times New Roman" w:hAnsi="Times New Roman"/>
                <w:sz w:val="26"/>
                <w:szCs w:val="26"/>
              </w:rPr>
            </w:pPr>
            <w:r w:rsidRPr="00576E88">
              <w:rPr>
                <w:rFonts w:ascii="Times New Roman" w:hAnsi="Times New Roman"/>
                <w:sz w:val="26"/>
                <w:szCs w:val="26"/>
              </w:rPr>
              <w:t>Ситуационная схема размещения планируемой территории в структуре Краснодарского края</w:t>
            </w:r>
          </w:p>
        </w:tc>
        <w:tc>
          <w:tcPr>
            <w:tcW w:w="921" w:type="dxa"/>
            <w:vAlign w:val="center"/>
          </w:tcPr>
          <w:p w:rsidR="00511866" w:rsidRPr="00576E88" w:rsidRDefault="00511866" w:rsidP="00DD6F50">
            <w:pPr>
              <w:snapToGrid w:val="0"/>
              <w:spacing w:after="0"/>
              <w:jc w:val="center"/>
              <w:rPr>
                <w:rFonts w:ascii="Times New Roman" w:hAnsi="Times New Roman"/>
                <w:b/>
                <w:bCs/>
                <w:sz w:val="26"/>
                <w:szCs w:val="26"/>
              </w:rPr>
            </w:pPr>
            <w:r w:rsidRPr="00576E88">
              <w:rPr>
                <w:rFonts w:ascii="Times New Roman" w:hAnsi="Times New Roman"/>
                <w:b/>
                <w:bCs/>
                <w:sz w:val="26"/>
                <w:szCs w:val="26"/>
              </w:rPr>
              <w:t>б/г</w:t>
            </w:r>
          </w:p>
        </w:tc>
        <w:tc>
          <w:tcPr>
            <w:tcW w:w="1330" w:type="dxa"/>
            <w:vAlign w:val="center"/>
          </w:tcPr>
          <w:p w:rsidR="00511866" w:rsidRPr="00576E88" w:rsidRDefault="00511866" w:rsidP="00974B3C">
            <w:pPr>
              <w:snapToGrid w:val="0"/>
              <w:spacing w:after="0"/>
              <w:jc w:val="center"/>
              <w:rPr>
                <w:rFonts w:ascii="Times New Roman" w:hAnsi="Times New Roman"/>
                <w:bCs/>
                <w:sz w:val="26"/>
                <w:szCs w:val="26"/>
              </w:rPr>
            </w:pPr>
            <w:r w:rsidRPr="00576E88">
              <w:rPr>
                <w:rFonts w:ascii="Times New Roman" w:hAnsi="Times New Roman"/>
                <w:bCs/>
                <w:sz w:val="26"/>
                <w:szCs w:val="26"/>
              </w:rPr>
              <w:t>1:</w:t>
            </w:r>
            <w:r w:rsidR="00974B3C">
              <w:rPr>
                <w:rFonts w:ascii="Times New Roman" w:hAnsi="Times New Roman"/>
                <w:bCs/>
                <w:sz w:val="26"/>
                <w:szCs w:val="26"/>
              </w:rPr>
              <w:t>5</w:t>
            </w:r>
            <w:r w:rsidRPr="00576E88">
              <w:rPr>
                <w:rFonts w:ascii="Times New Roman" w:hAnsi="Times New Roman"/>
                <w:bCs/>
                <w:sz w:val="26"/>
                <w:szCs w:val="26"/>
              </w:rPr>
              <w:t>00 000</w:t>
            </w:r>
          </w:p>
        </w:tc>
        <w:tc>
          <w:tcPr>
            <w:tcW w:w="1554" w:type="dxa"/>
            <w:vAlign w:val="center"/>
          </w:tcPr>
          <w:p w:rsidR="00511866" w:rsidRPr="00576E88"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 xml:space="preserve">СТП МО- </w:t>
            </w:r>
            <w:r>
              <w:rPr>
                <w:rFonts w:ascii="Times New Roman" w:hAnsi="Times New Roman"/>
                <w:bCs/>
                <w:sz w:val="26"/>
                <w:szCs w:val="26"/>
              </w:rPr>
              <w:t>8</w:t>
            </w:r>
          </w:p>
        </w:tc>
      </w:tr>
      <w:tr w:rsidR="00511866" w:rsidRPr="00FF7C04" w:rsidTr="00345049">
        <w:trPr>
          <w:jc w:val="center"/>
        </w:trPr>
        <w:tc>
          <w:tcPr>
            <w:tcW w:w="616" w:type="dxa"/>
            <w:vAlign w:val="center"/>
          </w:tcPr>
          <w:p w:rsidR="00511866" w:rsidRPr="00576E88" w:rsidRDefault="00511866" w:rsidP="00DD6F50">
            <w:pPr>
              <w:snapToGrid w:val="0"/>
              <w:spacing w:after="0"/>
              <w:jc w:val="center"/>
              <w:rPr>
                <w:rFonts w:ascii="Times New Roman" w:hAnsi="Times New Roman"/>
                <w:bCs/>
                <w:sz w:val="26"/>
                <w:szCs w:val="26"/>
              </w:rPr>
            </w:pPr>
            <w:r>
              <w:rPr>
                <w:rFonts w:ascii="Times New Roman" w:hAnsi="Times New Roman"/>
                <w:bCs/>
                <w:sz w:val="26"/>
                <w:szCs w:val="26"/>
              </w:rPr>
              <w:t>9</w:t>
            </w:r>
            <w:r w:rsidRPr="00576E88">
              <w:rPr>
                <w:rFonts w:ascii="Times New Roman" w:hAnsi="Times New Roman"/>
                <w:bCs/>
                <w:sz w:val="26"/>
                <w:szCs w:val="26"/>
              </w:rPr>
              <w:t>.</w:t>
            </w:r>
          </w:p>
        </w:tc>
        <w:tc>
          <w:tcPr>
            <w:tcW w:w="5220" w:type="dxa"/>
            <w:vAlign w:val="center"/>
          </w:tcPr>
          <w:p w:rsidR="00511866" w:rsidRPr="00576E88" w:rsidRDefault="00511866" w:rsidP="00DD6F50">
            <w:pPr>
              <w:snapToGrid w:val="0"/>
              <w:spacing w:after="0" w:line="240" w:lineRule="auto"/>
              <w:rPr>
                <w:rFonts w:ascii="Times New Roman" w:hAnsi="Times New Roman"/>
                <w:sz w:val="26"/>
                <w:szCs w:val="26"/>
              </w:rPr>
            </w:pPr>
            <w:r w:rsidRPr="00576E88">
              <w:rPr>
                <w:rFonts w:ascii="Times New Roman" w:hAnsi="Times New Roman"/>
                <w:sz w:val="26"/>
                <w:szCs w:val="26"/>
              </w:rPr>
              <w:t xml:space="preserve">Схема современного использования и планировочных ограничений территории </w:t>
            </w:r>
          </w:p>
        </w:tc>
        <w:tc>
          <w:tcPr>
            <w:tcW w:w="921" w:type="dxa"/>
            <w:vAlign w:val="center"/>
          </w:tcPr>
          <w:p w:rsidR="00511866" w:rsidRPr="00576E88" w:rsidRDefault="00511866" w:rsidP="00DD6F50">
            <w:pPr>
              <w:snapToGrid w:val="0"/>
              <w:spacing w:after="0"/>
              <w:jc w:val="center"/>
              <w:rPr>
                <w:rFonts w:ascii="Times New Roman" w:hAnsi="Times New Roman"/>
                <w:b/>
                <w:bCs/>
                <w:sz w:val="26"/>
                <w:szCs w:val="26"/>
              </w:rPr>
            </w:pPr>
            <w:r w:rsidRPr="00576E88">
              <w:rPr>
                <w:rFonts w:ascii="Times New Roman" w:hAnsi="Times New Roman"/>
                <w:b/>
                <w:bCs/>
                <w:sz w:val="26"/>
                <w:szCs w:val="26"/>
              </w:rPr>
              <w:t>ДСП</w:t>
            </w:r>
          </w:p>
        </w:tc>
        <w:tc>
          <w:tcPr>
            <w:tcW w:w="1330" w:type="dxa"/>
            <w:vAlign w:val="center"/>
          </w:tcPr>
          <w:p w:rsidR="00511866" w:rsidRPr="00576E88" w:rsidRDefault="00511866" w:rsidP="00974B3C">
            <w:pPr>
              <w:snapToGrid w:val="0"/>
              <w:spacing w:after="0"/>
              <w:jc w:val="center"/>
              <w:rPr>
                <w:rFonts w:ascii="Times New Roman" w:hAnsi="Times New Roman"/>
                <w:bCs/>
                <w:sz w:val="26"/>
                <w:szCs w:val="26"/>
              </w:rPr>
            </w:pPr>
            <w:r w:rsidRPr="00576E88">
              <w:rPr>
                <w:rFonts w:ascii="Times New Roman" w:hAnsi="Times New Roman"/>
                <w:bCs/>
                <w:sz w:val="26"/>
                <w:szCs w:val="26"/>
              </w:rPr>
              <w:t>1:</w:t>
            </w:r>
            <w:r w:rsidR="00974B3C">
              <w:rPr>
                <w:rFonts w:ascii="Times New Roman" w:hAnsi="Times New Roman"/>
                <w:bCs/>
                <w:sz w:val="26"/>
                <w:szCs w:val="26"/>
              </w:rPr>
              <w:t>75</w:t>
            </w:r>
            <w:r w:rsidRPr="00576E88">
              <w:rPr>
                <w:rFonts w:ascii="Times New Roman" w:hAnsi="Times New Roman"/>
                <w:bCs/>
                <w:sz w:val="26"/>
                <w:szCs w:val="26"/>
              </w:rPr>
              <w:t xml:space="preserve"> 000 </w:t>
            </w:r>
          </w:p>
        </w:tc>
        <w:tc>
          <w:tcPr>
            <w:tcW w:w="1554" w:type="dxa"/>
            <w:vAlign w:val="center"/>
          </w:tcPr>
          <w:p w:rsidR="00511866" w:rsidRPr="00576E88" w:rsidRDefault="00511866" w:rsidP="00DD6F50">
            <w:pPr>
              <w:snapToGrid w:val="0"/>
              <w:spacing w:after="0"/>
              <w:jc w:val="center"/>
              <w:rPr>
                <w:rFonts w:ascii="Times New Roman" w:hAnsi="Times New Roman"/>
                <w:bCs/>
                <w:sz w:val="26"/>
                <w:szCs w:val="26"/>
              </w:rPr>
            </w:pPr>
            <w:r w:rsidRPr="00576E88">
              <w:rPr>
                <w:rFonts w:ascii="Times New Roman" w:hAnsi="Times New Roman"/>
                <w:bCs/>
                <w:sz w:val="26"/>
                <w:szCs w:val="26"/>
              </w:rPr>
              <w:t>СТП МО-</w:t>
            </w:r>
            <w:r>
              <w:rPr>
                <w:rFonts w:ascii="Times New Roman" w:hAnsi="Times New Roman"/>
                <w:bCs/>
                <w:sz w:val="26"/>
                <w:szCs w:val="26"/>
              </w:rPr>
              <w:t>9</w:t>
            </w:r>
          </w:p>
        </w:tc>
      </w:tr>
      <w:tr w:rsidR="00511866" w:rsidRPr="00FF7C04" w:rsidTr="00345049">
        <w:trPr>
          <w:jc w:val="center"/>
        </w:trPr>
        <w:tc>
          <w:tcPr>
            <w:tcW w:w="9641" w:type="dxa"/>
            <w:gridSpan w:val="5"/>
            <w:vAlign w:val="center"/>
          </w:tcPr>
          <w:p w:rsidR="00511866" w:rsidRDefault="00511866" w:rsidP="00DD6F50">
            <w:pPr>
              <w:snapToGrid w:val="0"/>
              <w:spacing w:after="0"/>
              <w:jc w:val="center"/>
              <w:rPr>
                <w:rFonts w:ascii="Times New Roman" w:hAnsi="Times New Roman"/>
                <w:i/>
                <w:sz w:val="28"/>
                <w:szCs w:val="28"/>
              </w:rPr>
            </w:pPr>
            <w:r w:rsidRPr="00D634E2">
              <w:rPr>
                <w:rFonts w:ascii="Times New Roman" w:hAnsi="Times New Roman"/>
                <w:i/>
                <w:sz w:val="28"/>
                <w:szCs w:val="28"/>
              </w:rPr>
              <w:t xml:space="preserve">Раздел </w:t>
            </w:r>
            <w:r>
              <w:rPr>
                <w:rFonts w:ascii="Times New Roman" w:hAnsi="Times New Roman"/>
                <w:i/>
                <w:sz w:val="28"/>
                <w:szCs w:val="28"/>
              </w:rPr>
              <w:t>5</w:t>
            </w:r>
            <w:r w:rsidRPr="00D634E2">
              <w:rPr>
                <w:rFonts w:ascii="Times New Roman" w:hAnsi="Times New Roman"/>
                <w:i/>
                <w:sz w:val="28"/>
                <w:szCs w:val="28"/>
              </w:rPr>
              <w:t>.</w:t>
            </w:r>
          </w:p>
          <w:p w:rsidR="00511866" w:rsidRPr="001507F8" w:rsidRDefault="00511866" w:rsidP="00DD6F50">
            <w:pPr>
              <w:snapToGrid w:val="0"/>
              <w:spacing w:after="0" w:line="199" w:lineRule="auto"/>
              <w:jc w:val="center"/>
              <w:rPr>
                <w:rFonts w:ascii="Times New Roman" w:hAnsi="Times New Roman"/>
                <w:bCs/>
                <w:i/>
                <w:sz w:val="24"/>
                <w:szCs w:val="24"/>
              </w:rPr>
            </w:pPr>
            <w:r w:rsidRPr="001507F8">
              <w:rPr>
                <w:rFonts w:ascii="Times New Roman" w:hAnsi="Times New Roman"/>
                <w:i/>
                <w:sz w:val="24"/>
                <w:szCs w:val="24"/>
              </w:rPr>
              <w:t>Схемы с отображением предложений по территориальному планированию</w:t>
            </w:r>
          </w:p>
        </w:tc>
      </w:tr>
      <w:tr w:rsidR="00511866" w:rsidRPr="00345049" w:rsidTr="00345049">
        <w:trPr>
          <w:jc w:val="center"/>
        </w:trPr>
        <w:tc>
          <w:tcPr>
            <w:tcW w:w="616" w:type="dxa"/>
            <w:vAlign w:val="center"/>
          </w:tcPr>
          <w:p w:rsidR="00511866" w:rsidRPr="00345049" w:rsidRDefault="00511866" w:rsidP="00DD6F50">
            <w:pPr>
              <w:snapToGrid w:val="0"/>
              <w:spacing w:after="0"/>
              <w:jc w:val="center"/>
              <w:rPr>
                <w:rFonts w:ascii="Times New Roman" w:hAnsi="Times New Roman"/>
                <w:bCs/>
                <w:sz w:val="24"/>
                <w:szCs w:val="24"/>
              </w:rPr>
            </w:pPr>
            <w:r w:rsidRPr="00345049">
              <w:rPr>
                <w:rFonts w:ascii="Times New Roman" w:hAnsi="Times New Roman"/>
                <w:bCs/>
                <w:sz w:val="24"/>
                <w:szCs w:val="24"/>
              </w:rPr>
              <w:t>10.</w:t>
            </w:r>
          </w:p>
        </w:tc>
        <w:tc>
          <w:tcPr>
            <w:tcW w:w="5220" w:type="dxa"/>
            <w:vAlign w:val="center"/>
          </w:tcPr>
          <w:p w:rsidR="00511866" w:rsidRPr="00345049" w:rsidRDefault="00511866" w:rsidP="00DD6F50">
            <w:pPr>
              <w:snapToGrid w:val="0"/>
              <w:spacing w:after="0" w:line="240" w:lineRule="auto"/>
              <w:rPr>
                <w:rFonts w:ascii="Times New Roman" w:hAnsi="Times New Roman"/>
                <w:sz w:val="24"/>
                <w:szCs w:val="24"/>
              </w:rPr>
            </w:pPr>
            <w:r w:rsidRPr="00345049">
              <w:rPr>
                <w:rFonts w:ascii="Times New Roman" w:hAnsi="Times New Roman"/>
                <w:sz w:val="24"/>
                <w:szCs w:val="24"/>
              </w:rPr>
              <w:t>Схема очередности освоения территории и размещения основных инвестиционных площадок</w:t>
            </w:r>
          </w:p>
        </w:tc>
        <w:tc>
          <w:tcPr>
            <w:tcW w:w="921" w:type="dxa"/>
            <w:vAlign w:val="center"/>
          </w:tcPr>
          <w:p w:rsidR="00511866" w:rsidRPr="00345049" w:rsidRDefault="00511866" w:rsidP="00DD6F50">
            <w:pPr>
              <w:snapToGrid w:val="0"/>
              <w:spacing w:after="0"/>
              <w:jc w:val="center"/>
              <w:rPr>
                <w:rFonts w:ascii="Times New Roman" w:hAnsi="Times New Roman"/>
                <w:bCs/>
                <w:sz w:val="24"/>
                <w:szCs w:val="24"/>
              </w:rPr>
            </w:pPr>
            <w:r w:rsidRPr="00345049">
              <w:rPr>
                <w:rFonts w:ascii="Times New Roman" w:hAnsi="Times New Roman"/>
                <w:b/>
                <w:bCs/>
                <w:sz w:val="24"/>
                <w:szCs w:val="24"/>
              </w:rPr>
              <w:t>ДСП</w:t>
            </w:r>
          </w:p>
        </w:tc>
        <w:tc>
          <w:tcPr>
            <w:tcW w:w="1330" w:type="dxa"/>
            <w:vAlign w:val="center"/>
          </w:tcPr>
          <w:p w:rsidR="00511866" w:rsidRPr="00345049" w:rsidRDefault="00511866" w:rsidP="00974B3C">
            <w:pPr>
              <w:snapToGrid w:val="0"/>
              <w:spacing w:after="0"/>
              <w:jc w:val="center"/>
              <w:rPr>
                <w:rFonts w:ascii="Times New Roman" w:hAnsi="Times New Roman"/>
                <w:bCs/>
                <w:sz w:val="24"/>
                <w:szCs w:val="24"/>
              </w:rPr>
            </w:pPr>
            <w:r w:rsidRPr="00345049">
              <w:rPr>
                <w:rFonts w:ascii="Times New Roman" w:hAnsi="Times New Roman"/>
                <w:bCs/>
                <w:sz w:val="24"/>
                <w:szCs w:val="24"/>
              </w:rPr>
              <w:t>1:</w:t>
            </w:r>
            <w:r w:rsidR="00974B3C" w:rsidRPr="00345049">
              <w:rPr>
                <w:rFonts w:ascii="Times New Roman" w:hAnsi="Times New Roman"/>
                <w:bCs/>
                <w:sz w:val="24"/>
                <w:szCs w:val="24"/>
              </w:rPr>
              <w:t>75</w:t>
            </w:r>
            <w:r w:rsidRPr="00345049">
              <w:rPr>
                <w:rFonts w:ascii="Times New Roman" w:hAnsi="Times New Roman"/>
                <w:bCs/>
                <w:sz w:val="24"/>
                <w:szCs w:val="24"/>
              </w:rPr>
              <w:t xml:space="preserve"> 000</w:t>
            </w:r>
          </w:p>
        </w:tc>
        <w:tc>
          <w:tcPr>
            <w:tcW w:w="1554" w:type="dxa"/>
            <w:vAlign w:val="center"/>
          </w:tcPr>
          <w:p w:rsidR="00511866" w:rsidRPr="00345049" w:rsidRDefault="00511866" w:rsidP="00DD6F50">
            <w:pPr>
              <w:snapToGrid w:val="0"/>
              <w:spacing w:after="0"/>
              <w:jc w:val="center"/>
              <w:rPr>
                <w:rFonts w:ascii="Times New Roman" w:hAnsi="Times New Roman"/>
                <w:bCs/>
                <w:sz w:val="24"/>
                <w:szCs w:val="24"/>
              </w:rPr>
            </w:pPr>
            <w:r w:rsidRPr="00345049">
              <w:rPr>
                <w:rFonts w:ascii="Times New Roman" w:hAnsi="Times New Roman"/>
                <w:bCs/>
                <w:sz w:val="24"/>
                <w:szCs w:val="24"/>
              </w:rPr>
              <w:t>СТП МО</w:t>
            </w:r>
            <w:r w:rsidR="00345049">
              <w:rPr>
                <w:rFonts w:ascii="Times New Roman" w:hAnsi="Times New Roman"/>
                <w:bCs/>
                <w:sz w:val="24"/>
                <w:szCs w:val="24"/>
              </w:rPr>
              <w:t>-</w:t>
            </w:r>
            <w:r w:rsidRPr="00345049">
              <w:rPr>
                <w:rFonts w:ascii="Times New Roman" w:hAnsi="Times New Roman"/>
                <w:bCs/>
                <w:sz w:val="24"/>
                <w:szCs w:val="24"/>
              </w:rPr>
              <w:t>10</w:t>
            </w:r>
          </w:p>
        </w:tc>
      </w:tr>
    </w:tbl>
    <w:p w:rsidR="00045CC4" w:rsidRDefault="00D62153" w:rsidP="00AC48AD">
      <w:pPr>
        <w:spacing w:after="0" w:line="360" w:lineRule="auto"/>
        <w:jc w:val="center"/>
        <w:outlineLvl w:val="0"/>
        <w:rPr>
          <w:b/>
          <w:sz w:val="26"/>
          <w:szCs w:val="26"/>
        </w:rPr>
      </w:pPr>
      <w:r w:rsidRPr="00A7071E">
        <w:rPr>
          <w:rFonts w:ascii="Times New Roman" w:hAnsi="Times New Roman"/>
          <w:highlight w:val="yellow"/>
        </w:rPr>
        <w:br w:type="page"/>
      </w:r>
      <w:bookmarkStart w:id="21" w:name="_Toc279488186"/>
      <w:bookmarkStart w:id="22" w:name="_Toc284941270"/>
      <w:r w:rsidRPr="006D7F1E">
        <w:rPr>
          <w:rFonts w:ascii="Cambria" w:hAnsi="Cambria"/>
          <w:b/>
          <w:caps/>
          <w:color w:val="000000"/>
          <w:sz w:val="28"/>
          <w:szCs w:val="28"/>
        </w:rPr>
        <w:lastRenderedPageBreak/>
        <w:t>СОДЕРЖАНИЕ</w:t>
      </w:r>
      <w:bookmarkEnd w:id="21"/>
      <w:bookmarkEnd w:id="22"/>
    </w:p>
    <w:p w:rsidR="00E17936" w:rsidRDefault="0006091D" w:rsidP="00C507D5">
      <w:pPr>
        <w:pStyle w:val="11"/>
        <w:rPr>
          <w:rFonts w:asciiTheme="minorHAnsi" w:eastAsiaTheme="minorEastAsia" w:hAnsiTheme="minorHAnsi" w:cstheme="minorBidi"/>
          <w:sz w:val="22"/>
          <w:szCs w:val="22"/>
        </w:rPr>
      </w:pPr>
      <w:r>
        <w:fldChar w:fldCharType="begin"/>
      </w:r>
      <w:r w:rsidR="00416CCC">
        <w:instrText xml:space="preserve"> TOC \o "1-3" \h \z \u </w:instrText>
      </w:r>
      <w:r>
        <w:fldChar w:fldCharType="separate"/>
      </w:r>
      <w:hyperlink w:anchor="_Toc284941271" w:history="1">
        <w:r w:rsidR="00E17936" w:rsidRPr="00E17936">
          <w:rPr>
            <w:rStyle w:val="aff0"/>
            <w:sz w:val="26"/>
            <w:szCs w:val="26"/>
          </w:rPr>
          <w:t>1.  ОБЩИЕ ПОЛОЖЕНИЯ</w:t>
        </w:r>
        <w:r w:rsidR="00E17936">
          <w:rPr>
            <w:webHidden/>
          </w:rPr>
          <w:tab/>
        </w:r>
        <w:r w:rsidR="00E17936" w:rsidRPr="00E17936">
          <w:rPr>
            <w:b/>
            <w:webHidden/>
          </w:rPr>
          <w:fldChar w:fldCharType="begin"/>
        </w:r>
        <w:r w:rsidR="00E17936" w:rsidRPr="00E17936">
          <w:rPr>
            <w:b/>
            <w:webHidden/>
          </w:rPr>
          <w:instrText xml:space="preserve"> PAGEREF _Toc284941271 \h </w:instrText>
        </w:r>
        <w:r w:rsidR="00E17936" w:rsidRPr="00E17936">
          <w:rPr>
            <w:b/>
            <w:webHidden/>
          </w:rPr>
        </w:r>
        <w:r w:rsidR="00E17936" w:rsidRPr="00E17936">
          <w:rPr>
            <w:b/>
            <w:webHidden/>
          </w:rPr>
          <w:fldChar w:fldCharType="separate"/>
        </w:r>
        <w:r w:rsidR="002E5DDA">
          <w:rPr>
            <w:b/>
            <w:webHidden/>
          </w:rPr>
          <w:t>10</w:t>
        </w:r>
        <w:r w:rsidR="00E17936" w:rsidRPr="00E17936">
          <w:rPr>
            <w:b/>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272" w:history="1">
        <w:r w:rsidR="00E17936" w:rsidRPr="00752EE7">
          <w:rPr>
            <w:rStyle w:val="aff0"/>
            <w:b/>
          </w:rPr>
          <w:t>2.</w:t>
        </w:r>
        <w:r w:rsidR="00E17936">
          <w:rPr>
            <w:rFonts w:asciiTheme="minorHAnsi" w:eastAsiaTheme="minorEastAsia" w:hAnsiTheme="minorHAnsi" w:cstheme="minorBidi"/>
            <w:bCs w:val="0"/>
            <w:caps w:val="0"/>
            <w:sz w:val="22"/>
            <w:szCs w:val="22"/>
          </w:rPr>
          <w:tab/>
        </w:r>
        <w:r w:rsidR="00E17936" w:rsidRPr="00752EE7">
          <w:rPr>
            <w:rStyle w:val="aff0"/>
            <w:b/>
          </w:rPr>
          <w:t>ЦЕЛИ И ЗАДАЧИ ТЕРРИТОРИАЛЬНОГО ПЛАНИРОВАНИЯ</w:t>
        </w:r>
        <w:r w:rsidR="00E17936">
          <w:rPr>
            <w:webHidden/>
          </w:rPr>
          <w:tab/>
        </w:r>
        <w:r w:rsidR="00E17936">
          <w:rPr>
            <w:webHidden/>
          </w:rPr>
          <w:fldChar w:fldCharType="begin"/>
        </w:r>
        <w:r w:rsidR="00E17936">
          <w:rPr>
            <w:webHidden/>
          </w:rPr>
          <w:instrText xml:space="preserve"> PAGEREF _Toc284941272 \h </w:instrText>
        </w:r>
        <w:r w:rsidR="00E17936">
          <w:rPr>
            <w:webHidden/>
          </w:rPr>
        </w:r>
        <w:r w:rsidR="00E17936">
          <w:rPr>
            <w:webHidden/>
          </w:rPr>
          <w:fldChar w:fldCharType="separate"/>
        </w:r>
        <w:r w:rsidR="002E5DDA">
          <w:rPr>
            <w:webHidden/>
          </w:rPr>
          <w:t>12</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73" w:history="1">
        <w:r w:rsidR="00E17936" w:rsidRPr="00752EE7">
          <w:rPr>
            <w:rStyle w:val="aff0"/>
            <w:lang w:eastAsia="ar-SA"/>
          </w:rPr>
          <w:t>2.1.</w:t>
        </w:r>
        <w:r w:rsidR="00E17936">
          <w:rPr>
            <w:rFonts w:asciiTheme="minorHAnsi" w:eastAsiaTheme="minorEastAsia" w:hAnsiTheme="minorHAnsi" w:cstheme="minorBidi"/>
            <w:bCs w:val="0"/>
            <w:caps w:val="0"/>
            <w:sz w:val="22"/>
            <w:szCs w:val="22"/>
          </w:rPr>
          <w:tab/>
        </w:r>
        <w:r w:rsidR="00E17936" w:rsidRPr="00752EE7">
          <w:rPr>
            <w:rStyle w:val="aff0"/>
            <w:lang w:eastAsia="ar-SA"/>
          </w:rPr>
          <w:t>ЦЕЛИ ТЕРРИТОРИАЛЬНОГО ПЛАНИРОВАНИЯ</w:t>
        </w:r>
        <w:r w:rsidR="00E17936">
          <w:rPr>
            <w:webHidden/>
          </w:rPr>
          <w:tab/>
        </w:r>
        <w:r w:rsidR="00E17936">
          <w:rPr>
            <w:webHidden/>
          </w:rPr>
          <w:fldChar w:fldCharType="begin"/>
        </w:r>
        <w:r w:rsidR="00E17936">
          <w:rPr>
            <w:webHidden/>
          </w:rPr>
          <w:instrText xml:space="preserve"> PAGEREF _Toc284941273 \h </w:instrText>
        </w:r>
        <w:r w:rsidR="00E17936">
          <w:rPr>
            <w:webHidden/>
          </w:rPr>
        </w:r>
        <w:r w:rsidR="00E17936">
          <w:rPr>
            <w:webHidden/>
          </w:rPr>
          <w:fldChar w:fldCharType="separate"/>
        </w:r>
        <w:r w:rsidR="002E5DDA">
          <w:rPr>
            <w:webHidden/>
          </w:rPr>
          <w:t>12</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74" w:history="1">
        <w:r w:rsidR="00E17936" w:rsidRPr="00752EE7">
          <w:rPr>
            <w:rStyle w:val="aff0"/>
            <w:lang w:eastAsia="ar-SA"/>
          </w:rPr>
          <w:t>2.2.</w:t>
        </w:r>
        <w:r w:rsidR="00E17936">
          <w:rPr>
            <w:rFonts w:asciiTheme="minorHAnsi" w:eastAsiaTheme="minorEastAsia" w:hAnsiTheme="minorHAnsi" w:cstheme="minorBidi"/>
            <w:bCs w:val="0"/>
            <w:caps w:val="0"/>
            <w:sz w:val="22"/>
            <w:szCs w:val="22"/>
          </w:rPr>
          <w:tab/>
        </w:r>
        <w:r w:rsidR="00E17936" w:rsidRPr="00752EE7">
          <w:rPr>
            <w:rStyle w:val="aff0"/>
            <w:lang w:eastAsia="ar-SA"/>
          </w:rPr>
          <w:t>ЗАДАЧИ ТЕРРИТОРИАЛЬНОГО ПЛАНИРОВАНИЯ</w:t>
        </w:r>
        <w:r w:rsidR="00E17936">
          <w:rPr>
            <w:webHidden/>
          </w:rPr>
          <w:tab/>
        </w:r>
        <w:r w:rsidR="00E17936">
          <w:rPr>
            <w:webHidden/>
          </w:rPr>
          <w:fldChar w:fldCharType="begin"/>
        </w:r>
        <w:r w:rsidR="00E17936">
          <w:rPr>
            <w:webHidden/>
          </w:rPr>
          <w:instrText xml:space="preserve"> PAGEREF _Toc284941274 \h </w:instrText>
        </w:r>
        <w:r w:rsidR="00E17936">
          <w:rPr>
            <w:webHidden/>
          </w:rPr>
        </w:r>
        <w:r w:rsidR="00E17936">
          <w:rPr>
            <w:webHidden/>
          </w:rPr>
          <w:fldChar w:fldCharType="separate"/>
        </w:r>
        <w:r w:rsidR="002E5DDA">
          <w:rPr>
            <w:webHidden/>
          </w:rPr>
          <w:t>14</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275" w:history="1">
        <w:r w:rsidR="00E17936" w:rsidRPr="00752EE7">
          <w:rPr>
            <w:rStyle w:val="aff0"/>
            <w:b/>
          </w:rPr>
          <w:t>3.</w:t>
        </w:r>
        <w:r w:rsidR="00E17936">
          <w:rPr>
            <w:rFonts w:asciiTheme="minorHAnsi" w:eastAsiaTheme="minorEastAsia" w:hAnsiTheme="minorHAnsi" w:cstheme="minorBidi"/>
            <w:bCs w:val="0"/>
            <w:caps w:val="0"/>
            <w:sz w:val="22"/>
            <w:szCs w:val="22"/>
          </w:rPr>
          <w:tab/>
        </w:r>
        <w:r w:rsidR="00E17936" w:rsidRPr="00752EE7">
          <w:rPr>
            <w:rStyle w:val="aff0"/>
            <w:b/>
          </w:rPr>
          <w:t>Анализ ранее выполненной градостроительной документации</w:t>
        </w:r>
        <w:r w:rsidR="00E17936">
          <w:rPr>
            <w:webHidden/>
          </w:rPr>
          <w:tab/>
        </w:r>
        <w:r w:rsidR="00E17936">
          <w:rPr>
            <w:webHidden/>
          </w:rPr>
          <w:fldChar w:fldCharType="begin"/>
        </w:r>
        <w:r w:rsidR="00E17936">
          <w:rPr>
            <w:webHidden/>
          </w:rPr>
          <w:instrText xml:space="preserve"> PAGEREF _Toc284941275 \h </w:instrText>
        </w:r>
        <w:r w:rsidR="00E17936">
          <w:rPr>
            <w:webHidden/>
          </w:rPr>
        </w:r>
        <w:r w:rsidR="00E17936">
          <w:rPr>
            <w:webHidden/>
          </w:rPr>
          <w:fldChar w:fldCharType="separate"/>
        </w:r>
        <w:r w:rsidR="002E5DDA">
          <w:rPr>
            <w:webHidden/>
          </w:rPr>
          <w:t>16</w:t>
        </w:r>
        <w:r w:rsidR="00E17936">
          <w:rPr>
            <w:webHidden/>
          </w:rPr>
          <w:fldChar w:fldCharType="end"/>
        </w:r>
      </w:hyperlink>
    </w:p>
    <w:p w:rsidR="00E17936" w:rsidRDefault="00D07017">
      <w:pPr>
        <w:pStyle w:val="25"/>
        <w:rPr>
          <w:rFonts w:asciiTheme="minorHAnsi" w:eastAsiaTheme="minorEastAsia" w:hAnsiTheme="minorHAnsi" w:cstheme="minorBidi"/>
          <w:bCs w:val="0"/>
          <w:caps w:val="0"/>
          <w:sz w:val="22"/>
          <w:szCs w:val="22"/>
        </w:rPr>
      </w:pPr>
      <w:hyperlink w:anchor="_Toc284941276" w:history="1">
        <w:r w:rsidR="00E17936" w:rsidRPr="00752EE7">
          <w:rPr>
            <w:rStyle w:val="aff0"/>
            <w:b/>
          </w:rPr>
          <w:t>РАздел 1. анализ состояния и перспектив развития территории муниципального района</w:t>
        </w:r>
        <w:r w:rsidR="00E17936">
          <w:rPr>
            <w:webHidden/>
          </w:rPr>
          <w:tab/>
        </w:r>
        <w:r w:rsidR="00E17936">
          <w:rPr>
            <w:webHidden/>
          </w:rPr>
          <w:fldChar w:fldCharType="begin"/>
        </w:r>
        <w:r w:rsidR="00E17936">
          <w:rPr>
            <w:webHidden/>
          </w:rPr>
          <w:instrText xml:space="preserve"> PAGEREF _Toc284941276 \h </w:instrText>
        </w:r>
        <w:r w:rsidR="00E17936">
          <w:rPr>
            <w:webHidden/>
          </w:rPr>
        </w:r>
        <w:r w:rsidR="00E17936">
          <w:rPr>
            <w:webHidden/>
          </w:rPr>
          <w:fldChar w:fldCharType="separate"/>
        </w:r>
        <w:r w:rsidR="002E5DDA">
          <w:rPr>
            <w:webHidden/>
          </w:rPr>
          <w:t>18</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278" w:history="1">
        <w:r w:rsidR="00E17936" w:rsidRPr="00752EE7">
          <w:rPr>
            <w:rStyle w:val="aff0"/>
            <w:b/>
          </w:rPr>
          <w:t>4.</w:t>
        </w:r>
        <w:r w:rsidR="00E17936">
          <w:rPr>
            <w:rFonts w:asciiTheme="minorHAnsi" w:eastAsiaTheme="minorEastAsia" w:hAnsiTheme="minorHAnsi" w:cstheme="minorBidi"/>
            <w:bCs w:val="0"/>
            <w:caps w:val="0"/>
            <w:sz w:val="22"/>
            <w:szCs w:val="22"/>
          </w:rPr>
          <w:tab/>
        </w:r>
        <w:r w:rsidR="00E17936" w:rsidRPr="00752EE7">
          <w:rPr>
            <w:rStyle w:val="aff0"/>
            <w:b/>
          </w:rPr>
          <w:t>ОБЩИЕ СВЕДЕНИЯ О РАЙОНЕ ПРОЕКТИРОВАНИЯ</w:t>
        </w:r>
        <w:r w:rsidR="00E17936">
          <w:rPr>
            <w:webHidden/>
          </w:rPr>
          <w:tab/>
        </w:r>
        <w:r w:rsidR="00E17936">
          <w:rPr>
            <w:webHidden/>
          </w:rPr>
          <w:fldChar w:fldCharType="begin"/>
        </w:r>
        <w:r w:rsidR="00E17936">
          <w:rPr>
            <w:webHidden/>
          </w:rPr>
          <w:instrText xml:space="preserve"> PAGEREF _Toc284941278 \h </w:instrText>
        </w:r>
        <w:r w:rsidR="00E17936">
          <w:rPr>
            <w:webHidden/>
          </w:rPr>
        </w:r>
        <w:r w:rsidR="00E17936">
          <w:rPr>
            <w:webHidden/>
          </w:rPr>
          <w:fldChar w:fldCharType="separate"/>
        </w:r>
        <w:r w:rsidR="002E5DDA">
          <w:rPr>
            <w:webHidden/>
          </w:rPr>
          <w:t>18</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280" w:history="1">
        <w:r w:rsidR="00E17936" w:rsidRPr="00752EE7">
          <w:rPr>
            <w:rStyle w:val="aff0"/>
            <w:b/>
          </w:rPr>
          <w:t>5.</w:t>
        </w:r>
        <w:r w:rsidR="00E17936">
          <w:rPr>
            <w:rFonts w:asciiTheme="minorHAnsi" w:eastAsiaTheme="minorEastAsia" w:hAnsiTheme="minorHAnsi" w:cstheme="minorBidi"/>
            <w:bCs w:val="0"/>
            <w:caps w:val="0"/>
            <w:sz w:val="22"/>
            <w:szCs w:val="22"/>
          </w:rPr>
          <w:tab/>
        </w:r>
        <w:r w:rsidR="00E17936" w:rsidRPr="00752EE7">
          <w:rPr>
            <w:rStyle w:val="aff0"/>
            <w:b/>
          </w:rPr>
          <w:t>Характеристика и анализ  природно - климатических условий территории</w:t>
        </w:r>
        <w:r w:rsidR="00E17936">
          <w:rPr>
            <w:webHidden/>
          </w:rPr>
          <w:tab/>
        </w:r>
        <w:r w:rsidR="00E17936">
          <w:rPr>
            <w:webHidden/>
          </w:rPr>
          <w:fldChar w:fldCharType="begin"/>
        </w:r>
        <w:r w:rsidR="00E17936">
          <w:rPr>
            <w:webHidden/>
          </w:rPr>
          <w:instrText xml:space="preserve"> PAGEREF _Toc284941280 \h </w:instrText>
        </w:r>
        <w:r w:rsidR="00E17936">
          <w:rPr>
            <w:webHidden/>
          </w:rPr>
        </w:r>
        <w:r w:rsidR="00E17936">
          <w:rPr>
            <w:webHidden/>
          </w:rPr>
          <w:fldChar w:fldCharType="separate"/>
        </w:r>
        <w:r w:rsidR="002E5DDA">
          <w:rPr>
            <w:webHidden/>
          </w:rPr>
          <w:t>28</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81" w:history="1">
        <w:r w:rsidR="00E17936" w:rsidRPr="00752EE7">
          <w:rPr>
            <w:rStyle w:val="aff0"/>
            <w:lang w:eastAsia="ar-SA"/>
          </w:rPr>
          <w:t>5.1.</w:t>
        </w:r>
        <w:r w:rsidR="00E17936">
          <w:rPr>
            <w:rFonts w:asciiTheme="minorHAnsi" w:eastAsiaTheme="minorEastAsia" w:hAnsiTheme="minorHAnsi" w:cstheme="minorBidi"/>
            <w:bCs w:val="0"/>
            <w:caps w:val="0"/>
            <w:sz w:val="22"/>
            <w:szCs w:val="22"/>
          </w:rPr>
          <w:tab/>
        </w:r>
        <w:r w:rsidR="00E17936" w:rsidRPr="00752EE7">
          <w:rPr>
            <w:rStyle w:val="aff0"/>
            <w:lang w:eastAsia="ar-SA"/>
          </w:rPr>
          <w:t>КЛИМАТ</w:t>
        </w:r>
        <w:r w:rsidR="00E17936">
          <w:rPr>
            <w:webHidden/>
          </w:rPr>
          <w:tab/>
        </w:r>
        <w:r w:rsidR="00E17936">
          <w:rPr>
            <w:webHidden/>
          </w:rPr>
          <w:fldChar w:fldCharType="begin"/>
        </w:r>
        <w:r w:rsidR="00E17936">
          <w:rPr>
            <w:webHidden/>
          </w:rPr>
          <w:instrText xml:space="preserve"> PAGEREF _Toc284941281 \h </w:instrText>
        </w:r>
        <w:r w:rsidR="00E17936">
          <w:rPr>
            <w:webHidden/>
          </w:rPr>
        </w:r>
        <w:r w:rsidR="00E17936">
          <w:rPr>
            <w:webHidden/>
          </w:rPr>
          <w:fldChar w:fldCharType="separate"/>
        </w:r>
        <w:r w:rsidR="002E5DDA">
          <w:rPr>
            <w:webHidden/>
          </w:rPr>
          <w:t>28</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84" w:history="1">
        <w:r w:rsidR="00E17936" w:rsidRPr="00752EE7">
          <w:rPr>
            <w:rStyle w:val="aff0"/>
            <w:lang w:eastAsia="ar-SA"/>
          </w:rPr>
          <w:t>5.2.</w:t>
        </w:r>
        <w:r w:rsidR="00E17936">
          <w:rPr>
            <w:rFonts w:asciiTheme="minorHAnsi" w:eastAsiaTheme="minorEastAsia" w:hAnsiTheme="minorHAnsi" w:cstheme="minorBidi"/>
            <w:bCs w:val="0"/>
            <w:caps w:val="0"/>
            <w:sz w:val="22"/>
            <w:szCs w:val="22"/>
          </w:rPr>
          <w:tab/>
        </w:r>
        <w:r w:rsidR="00E17936" w:rsidRPr="00752EE7">
          <w:rPr>
            <w:rStyle w:val="aff0"/>
            <w:lang w:eastAsia="ar-SA"/>
          </w:rPr>
          <w:t>ОРОГРАФИЯ И РЕЛЬЕФ</w:t>
        </w:r>
        <w:r w:rsidR="00E17936">
          <w:rPr>
            <w:webHidden/>
          </w:rPr>
          <w:tab/>
        </w:r>
        <w:r w:rsidR="00E17936">
          <w:rPr>
            <w:webHidden/>
          </w:rPr>
          <w:fldChar w:fldCharType="begin"/>
        </w:r>
        <w:r w:rsidR="00E17936">
          <w:rPr>
            <w:webHidden/>
          </w:rPr>
          <w:instrText xml:space="preserve"> PAGEREF _Toc284941284 \h </w:instrText>
        </w:r>
        <w:r w:rsidR="00E17936">
          <w:rPr>
            <w:webHidden/>
          </w:rPr>
        </w:r>
        <w:r w:rsidR="00E17936">
          <w:rPr>
            <w:webHidden/>
          </w:rPr>
          <w:fldChar w:fldCharType="separate"/>
        </w:r>
        <w:r w:rsidR="002E5DDA">
          <w:rPr>
            <w:webHidden/>
          </w:rPr>
          <w:t>29</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85" w:history="1">
        <w:r w:rsidR="00E17936" w:rsidRPr="00752EE7">
          <w:rPr>
            <w:rStyle w:val="aff0"/>
            <w:lang w:eastAsia="ar-SA"/>
          </w:rPr>
          <w:t>5.3.</w:t>
        </w:r>
        <w:r w:rsidR="00E17936">
          <w:rPr>
            <w:rFonts w:asciiTheme="minorHAnsi" w:eastAsiaTheme="minorEastAsia" w:hAnsiTheme="minorHAnsi" w:cstheme="minorBidi"/>
            <w:bCs w:val="0"/>
            <w:caps w:val="0"/>
            <w:sz w:val="22"/>
            <w:szCs w:val="22"/>
          </w:rPr>
          <w:tab/>
        </w:r>
        <w:r w:rsidR="00E17936" w:rsidRPr="00752EE7">
          <w:rPr>
            <w:rStyle w:val="aff0"/>
            <w:lang w:eastAsia="ar-SA"/>
          </w:rPr>
          <w:t>ГИДРОЛОГИЧЕСКИЕ УСЛОВИЯ</w:t>
        </w:r>
        <w:r w:rsidR="00E17936">
          <w:rPr>
            <w:webHidden/>
          </w:rPr>
          <w:tab/>
        </w:r>
        <w:r w:rsidR="00E17936">
          <w:rPr>
            <w:webHidden/>
          </w:rPr>
          <w:fldChar w:fldCharType="begin"/>
        </w:r>
        <w:r w:rsidR="00E17936">
          <w:rPr>
            <w:webHidden/>
          </w:rPr>
          <w:instrText xml:space="preserve"> PAGEREF _Toc284941285 \h </w:instrText>
        </w:r>
        <w:r w:rsidR="00E17936">
          <w:rPr>
            <w:webHidden/>
          </w:rPr>
        </w:r>
        <w:r w:rsidR="00E17936">
          <w:rPr>
            <w:webHidden/>
          </w:rPr>
          <w:fldChar w:fldCharType="separate"/>
        </w:r>
        <w:r w:rsidR="002E5DDA">
          <w:rPr>
            <w:webHidden/>
          </w:rPr>
          <w:t>30</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86" w:history="1">
        <w:r w:rsidR="00E17936" w:rsidRPr="00752EE7">
          <w:rPr>
            <w:rStyle w:val="aff0"/>
            <w:lang w:eastAsia="ar-SA"/>
          </w:rPr>
          <w:t>5.4.</w:t>
        </w:r>
        <w:r w:rsidR="00E17936">
          <w:rPr>
            <w:rFonts w:asciiTheme="minorHAnsi" w:eastAsiaTheme="minorEastAsia" w:hAnsiTheme="minorHAnsi" w:cstheme="minorBidi"/>
            <w:bCs w:val="0"/>
            <w:caps w:val="0"/>
            <w:sz w:val="22"/>
            <w:szCs w:val="22"/>
          </w:rPr>
          <w:tab/>
        </w:r>
        <w:r w:rsidR="00E17936" w:rsidRPr="00752EE7">
          <w:rPr>
            <w:rStyle w:val="aff0"/>
            <w:lang w:eastAsia="ar-SA"/>
          </w:rPr>
          <w:t>ПОЧВЕННО-РАСТИТЕЛЬНЫЕ УСЛОВИЯ</w:t>
        </w:r>
        <w:r w:rsidR="00E17936">
          <w:rPr>
            <w:webHidden/>
          </w:rPr>
          <w:tab/>
        </w:r>
        <w:r w:rsidR="00E17936">
          <w:rPr>
            <w:webHidden/>
          </w:rPr>
          <w:fldChar w:fldCharType="begin"/>
        </w:r>
        <w:r w:rsidR="00E17936">
          <w:rPr>
            <w:webHidden/>
          </w:rPr>
          <w:instrText xml:space="preserve"> PAGEREF _Toc284941286 \h </w:instrText>
        </w:r>
        <w:r w:rsidR="00E17936">
          <w:rPr>
            <w:webHidden/>
          </w:rPr>
        </w:r>
        <w:r w:rsidR="00E17936">
          <w:rPr>
            <w:webHidden/>
          </w:rPr>
          <w:fldChar w:fldCharType="separate"/>
        </w:r>
        <w:r w:rsidR="002E5DDA">
          <w:rPr>
            <w:webHidden/>
          </w:rPr>
          <w:t>32</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87" w:history="1">
        <w:r w:rsidR="00E17936" w:rsidRPr="00752EE7">
          <w:rPr>
            <w:rStyle w:val="aff0"/>
            <w:lang w:eastAsia="ar-SA"/>
          </w:rPr>
          <w:t>5.5.</w:t>
        </w:r>
        <w:r w:rsidR="00E17936">
          <w:rPr>
            <w:rFonts w:asciiTheme="minorHAnsi" w:eastAsiaTheme="minorEastAsia" w:hAnsiTheme="minorHAnsi" w:cstheme="minorBidi"/>
            <w:bCs w:val="0"/>
            <w:caps w:val="0"/>
            <w:sz w:val="22"/>
            <w:szCs w:val="22"/>
          </w:rPr>
          <w:tab/>
        </w:r>
        <w:r w:rsidR="00E17936" w:rsidRPr="00752EE7">
          <w:rPr>
            <w:rStyle w:val="aff0"/>
            <w:lang w:eastAsia="ar-SA"/>
          </w:rPr>
          <w:t>ТЕКТОНИЧЕСКИЕ УСЛОВИЯ И СЕЙСМИЧНОСТЬ</w:t>
        </w:r>
        <w:r w:rsidR="00E17936">
          <w:rPr>
            <w:webHidden/>
          </w:rPr>
          <w:tab/>
        </w:r>
        <w:r w:rsidR="00E17936">
          <w:rPr>
            <w:webHidden/>
          </w:rPr>
          <w:fldChar w:fldCharType="begin"/>
        </w:r>
        <w:r w:rsidR="00E17936">
          <w:rPr>
            <w:webHidden/>
          </w:rPr>
          <w:instrText xml:space="preserve"> PAGEREF _Toc284941287 \h </w:instrText>
        </w:r>
        <w:r w:rsidR="00E17936">
          <w:rPr>
            <w:webHidden/>
          </w:rPr>
        </w:r>
        <w:r w:rsidR="00E17936">
          <w:rPr>
            <w:webHidden/>
          </w:rPr>
          <w:fldChar w:fldCharType="separate"/>
        </w:r>
        <w:r w:rsidR="002E5DDA">
          <w:rPr>
            <w:webHidden/>
          </w:rPr>
          <w:t>32</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88" w:history="1">
        <w:r w:rsidR="00E17936" w:rsidRPr="00752EE7">
          <w:rPr>
            <w:rStyle w:val="aff0"/>
            <w:lang w:eastAsia="ar-SA"/>
          </w:rPr>
          <w:t>5.6.</w:t>
        </w:r>
        <w:r w:rsidR="00E17936">
          <w:rPr>
            <w:rFonts w:asciiTheme="minorHAnsi" w:eastAsiaTheme="minorEastAsia" w:hAnsiTheme="minorHAnsi" w:cstheme="minorBidi"/>
            <w:bCs w:val="0"/>
            <w:caps w:val="0"/>
            <w:sz w:val="22"/>
            <w:szCs w:val="22"/>
          </w:rPr>
          <w:tab/>
        </w:r>
        <w:r w:rsidR="00E17936" w:rsidRPr="00752EE7">
          <w:rPr>
            <w:rStyle w:val="aff0"/>
            <w:lang w:eastAsia="ar-SA"/>
          </w:rPr>
          <w:t>ЛИТОЛОГО-ГЕОЛОГИЧЕСКИЕ И ГИДРОГЕОЛОГИЧЕСКИЕ УСЛОВИЯ</w:t>
        </w:r>
        <w:r w:rsidR="00E17936">
          <w:rPr>
            <w:webHidden/>
          </w:rPr>
          <w:tab/>
        </w:r>
        <w:r w:rsidR="00E17936">
          <w:rPr>
            <w:webHidden/>
          </w:rPr>
          <w:fldChar w:fldCharType="begin"/>
        </w:r>
        <w:r w:rsidR="00E17936">
          <w:rPr>
            <w:webHidden/>
          </w:rPr>
          <w:instrText xml:space="preserve"> PAGEREF _Toc284941288 \h </w:instrText>
        </w:r>
        <w:r w:rsidR="00E17936">
          <w:rPr>
            <w:webHidden/>
          </w:rPr>
        </w:r>
        <w:r w:rsidR="00E17936">
          <w:rPr>
            <w:webHidden/>
          </w:rPr>
          <w:fldChar w:fldCharType="separate"/>
        </w:r>
        <w:r w:rsidR="002E5DDA">
          <w:rPr>
            <w:webHidden/>
          </w:rPr>
          <w:t>33</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93" w:history="1">
        <w:r w:rsidR="00E17936" w:rsidRPr="00752EE7">
          <w:rPr>
            <w:rStyle w:val="aff0"/>
            <w:lang w:eastAsia="ar-SA"/>
          </w:rPr>
          <w:t>5.7.</w:t>
        </w:r>
        <w:r w:rsidR="00E17936">
          <w:rPr>
            <w:rFonts w:asciiTheme="minorHAnsi" w:eastAsiaTheme="minorEastAsia" w:hAnsiTheme="minorHAnsi" w:cstheme="minorBidi"/>
            <w:bCs w:val="0"/>
            <w:caps w:val="0"/>
            <w:sz w:val="22"/>
            <w:szCs w:val="22"/>
          </w:rPr>
          <w:tab/>
        </w:r>
        <w:r w:rsidR="00E17936" w:rsidRPr="00752EE7">
          <w:rPr>
            <w:rStyle w:val="aff0"/>
            <w:lang w:eastAsia="ar-SA"/>
          </w:rPr>
          <w:t>ХАРАКТЕРИСТИКА ГЕОЛОГИЧЕСКИХ ПРОЦЕССОВ</w:t>
        </w:r>
        <w:r w:rsidR="00E17936">
          <w:rPr>
            <w:webHidden/>
          </w:rPr>
          <w:tab/>
        </w:r>
        <w:r w:rsidR="00E17936">
          <w:rPr>
            <w:webHidden/>
          </w:rPr>
          <w:fldChar w:fldCharType="begin"/>
        </w:r>
        <w:r w:rsidR="00E17936">
          <w:rPr>
            <w:webHidden/>
          </w:rPr>
          <w:instrText xml:space="preserve"> PAGEREF _Toc284941293 \h </w:instrText>
        </w:r>
        <w:r w:rsidR="00E17936">
          <w:rPr>
            <w:webHidden/>
          </w:rPr>
        </w:r>
        <w:r w:rsidR="00E17936">
          <w:rPr>
            <w:webHidden/>
          </w:rPr>
          <w:fldChar w:fldCharType="separate"/>
        </w:r>
        <w:r w:rsidR="002E5DDA">
          <w:rPr>
            <w:webHidden/>
          </w:rPr>
          <w:t>35</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297" w:history="1">
        <w:r w:rsidR="00E17936" w:rsidRPr="00752EE7">
          <w:rPr>
            <w:rStyle w:val="aff0"/>
            <w:lang w:eastAsia="ar-SA"/>
          </w:rPr>
          <w:t>5.8.</w:t>
        </w:r>
        <w:r w:rsidR="00E17936">
          <w:rPr>
            <w:rFonts w:asciiTheme="minorHAnsi" w:eastAsiaTheme="minorEastAsia" w:hAnsiTheme="minorHAnsi" w:cstheme="minorBidi"/>
            <w:bCs w:val="0"/>
            <w:caps w:val="0"/>
            <w:sz w:val="22"/>
            <w:szCs w:val="22"/>
          </w:rPr>
          <w:tab/>
        </w:r>
        <w:r w:rsidR="00E17936" w:rsidRPr="00752EE7">
          <w:rPr>
            <w:rStyle w:val="aff0"/>
            <w:lang w:eastAsia="ar-SA"/>
          </w:rPr>
          <w:t>ИНЖЕНЕРНО - ГЕОЛОГИЧЕСКОЕ РАЙОНИРОВАНИЕ</w:t>
        </w:r>
        <w:r w:rsidR="00E17936">
          <w:rPr>
            <w:webHidden/>
          </w:rPr>
          <w:tab/>
        </w:r>
        <w:r w:rsidR="00E17936">
          <w:rPr>
            <w:webHidden/>
          </w:rPr>
          <w:fldChar w:fldCharType="begin"/>
        </w:r>
        <w:r w:rsidR="00E17936">
          <w:rPr>
            <w:webHidden/>
          </w:rPr>
          <w:instrText xml:space="preserve"> PAGEREF _Toc284941297 \h </w:instrText>
        </w:r>
        <w:r w:rsidR="00E17936">
          <w:rPr>
            <w:webHidden/>
          </w:rPr>
        </w:r>
        <w:r w:rsidR="00E17936">
          <w:rPr>
            <w:webHidden/>
          </w:rPr>
          <w:fldChar w:fldCharType="separate"/>
        </w:r>
        <w:r w:rsidR="002E5DDA">
          <w:rPr>
            <w:webHidden/>
          </w:rPr>
          <w:t>44</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01" w:history="1">
        <w:r w:rsidR="00E17936" w:rsidRPr="00752EE7">
          <w:rPr>
            <w:rStyle w:val="aff0"/>
            <w:lang w:eastAsia="ar-SA"/>
          </w:rPr>
          <w:t>5.9.</w:t>
        </w:r>
        <w:r w:rsidR="00E17936">
          <w:rPr>
            <w:rFonts w:asciiTheme="minorHAnsi" w:eastAsiaTheme="minorEastAsia" w:hAnsiTheme="minorHAnsi" w:cstheme="minorBidi"/>
            <w:bCs w:val="0"/>
            <w:caps w:val="0"/>
            <w:sz w:val="22"/>
            <w:szCs w:val="22"/>
          </w:rPr>
          <w:tab/>
        </w:r>
        <w:r w:rsidR="00E17936" w:rsidRPr="00752EE7">
          <w:rPr>
            <w:rStyle w:val="aff0"/>
            <w:lang w:eastAsia="ar-SA"/>
          </w:rPr>
          <w:t>ПОЛЕЗНЫЕ ИСКОПАЕМЫЕ</w:t>
        </w:r>
        <w:r w:rsidR="00E17936">
          <w:rPr>
            <w:webHidden/>
          </w:rPr>
          <w:tab/>
        </w:r>
        <w:r w:rsidR="00E17936">
          <w:rPr>
            <w:webHidden/>
          </w:rPr>
          <w:fldChar w:fldCharType="begin"/>
        </w:r>
        <w:r w:rsidR="00E17936">
          <w:rPr>
            <w:webHidden/>
          </w:rPr>
          <w:instrText xml:space="preserve"> PAGEREF _Toc284941301 \h </w:instrText>
        </w:r>
        <w:r w:rsidR="00E17936">
          <w:rPr>
            <w:webHidden/>
          </w:rPr>
        </w:r>
        <w:r w:rsidR="00E17936">
          <w:rPr>
            <w:webHidden/>
          </w:rPr>
          <w:fldChar w:fldCharType="separate"/>
        </w:r>
        <w:r w:rsidR="002E5DDA">
          <w:rPr>
            <w:webHidden/>
          </w:rPr>
          <w:t>48</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310" w:history="1">
        <w:r w:rsidR="00E17936" w:rsidRPr="00752EE7">
          <w:rPr>
            <w:rStyle w:val="aff0"/>
            <w:b/>
          </w:rPr>
          <w:t>6.</w:t>
        </w:r>
        <w:r w:rsidR="00E17936">
          <w:rPr>
            <w:rFonts w:asciiTheme="minorHAnsi" w:eastAsiaTheme="minorEastAsia" w:hAnsiTheme="minorHAnsi" w:cstheme="minorBidi"/>
            <w:bCs w:val="0"/>
            <w:caps w:val="0"/>
            <w:sz w:val="22"/>
            <w:szCs w:val="22"/>
          </w:rPr>
          <w:tab/>
        </w:r>
        <w:r w:rsidR="00E17936" w:rsidRPr="00752EE7">
          <w:rPr>
            <w:rStyle w:val="aff0"/>
            <w:b/>
          </w:rPr>
          <w:t>КРАТКАЯ ИСТОРИЧЕСКАЯ СПРАВКА</w:t>
        </w:r>
        <w:r w:rsidR="00E17936">
          <w:rPr>
            <w:webHidden/>
          </w:rPr>
          <w:tab/>
        </w:r>
        <w:r w:rsidR="00E17936">
          <w:rPr>
            <w:webHidden/>
          </w:rPr>
          <w:fldChar w:fldCharType="begin"/>
        </w:r>
        <w:r w:rsidR="00E17936">
          <w:rPr>
            <w:webHidden/>
          </w:rPr>
          <w:instrText xml:space="preserve"> PAGEREF _Toc284941310 \h </w:instrText>
        </w:r>
        <w:r w:rsidR="00E17936">
          <w:rPr>
            <w:webHidden/>
          </w:rPr>
        </w:r>
        <w:r w:rsidR="00E17936">
          <w:rPr>
            <w:webHidden/>
          </w:rPr>
          <w:fldChar w:fldCharType="separate"/>
        </w:r>
        <w:r w:rsidR="002E5DDA">
          <w:rPr>
            <w:webHidden/>
          </w:rPr>
          <w:t>63</w:t>
        </w:r>
        <w:r w:rsidR="00E17936">
          <w:rPr>
            <w:webHidden/>
          </w:rPr>
          <w:fldChar w:fldCharType="end"/>
        </w:r>
      </w:hyperlink>
    </w:p>
    <w:p w:rsidR="00E17936" w:rsidRDefault="00D07017">
      <w:pPr>
        <w:pStyle w:val="25"/>
        <w:rPr>
          <w:rFonts w:asciiTheme="minorHAnsi" w:eastAsiaTheme="minorEastAsia" w:hAnsiTheme="minorHAnsi" w:cstheme="minorBidi"/>
          <w:bCs w:val="0"/>
          <w:caps w:val="0"/>
          <w:sz w:val="22"/>
          <w:szCs w:val="22"/>
        </w:rPr>
      </w:pPr>
      <w:hyperlink w:anchor="_Toc284941311" w:history="1">
        <w:r w:rsidR="00E17936" w:rsidRPr="00752EE7">
          <w:rPr>
            <w:rStyle w:val="aff0"/>
            <w:b/>
          </w:rPr>
          <w:t>7. СОЦИАЛЬНО-ЭКОНОМИЧЕСКАЯ ХАРАКТЕРИСТИКА МУНИЦИПАЛЬНОГО ОБРАЗОВАНИЯ Ейский РАЙОН</w:t>
        </w:r>
        <w:r w:rsidR="00E17936">
          <w:rPr>
            <w:webHidden/>
          </w:rPr>
          <w:tab/>
        </w:r>
        <w:r w:rsidR="00E17936">
          <w:rPr>
            <w:webHidden/>
          </w:rPr>
          <w:fldChar w:fldCharType="begin"/>
        </w:r>
        <w:r w:rsidR="00E17936">
          <w:rPr>
            <w:webHidden/>
          </w:rPr>
          <w:instrText xml:space="preserve"> PAGEREF _Toc284941311 \h </w:instrText>
        </w:r>
        <w:r w:rsidR="00E17936">
          <w:rPr>
            <w:webHidden/>
          </w:rPr>
        </w:r>
        <w:r w:rsidR="00E17936">
          <w:rPr>
            <w:webHidden/>
          </w:rPr>
          <w:fldChar w:fldCharType="separate"/>
        </w:r>
        <w:r w:rsidR="002E5DDA">
          <w:rPr>
            <w:webHidden/>
          </w:rPr>
          <w:t>68</w:t>
        </w:r>
        <w:r w:rsidR="00E17936">
          <w:rPr>
            <w:webHidden/>
          </w:rPr>
          <w:fldChar w:fldCharType="end"/>
        </w:r>
      </w:hyperlink>
    </w:p>
    <w:p w:rsidR="00E17936" w:rsidRPr="00C507D5" w:rsidRDefault="00D07017" w:rsidP="00C507D5">
      <w:pPr>
        <w:pStyle w:val="11"/>
        <w:rPr>
          <w:rFonts w:asciiTheme="minorHAnsi" w:eastAsiaTheme="minorEastAsia" w:hAnsiTheme="minorHAnsi" w:cstheme="minorBidi"/>
          <w:sz w:val="22"/>
          <w:szCs w:val="22"/>
        </w:rPr>
      </w:pPr>
      <w:hyperlink w:anchor="_Toc284941312" w:history="1">
        <w:r w:rsidR="00E17936" w:rsidRPr="00C507D5">
          <w:rPr>
            <w:rStyle w:val="aff0"/>
          </w:rPr>
          <w:t>7.1. Социально-экономическое положение района</w:t>
        </w:r>
        <w:r w:rsidR="00E17936" w:rsidRPr="00C507D5">
          <w:rPr>
            <w:webHidden/>
          </w:rPr>
          <w:tab/>
        </w:r>
        <w:r w:rsidR="00E17936" w:rsidRPr="00C507D5">
          <w:rPr>
            <w:webHidden/>
          </w:rPr>
          <w:fldChar w:fldCharType="begin"/>
        </w:r>
        <w:r w:rsidR="00E17936" w:rsidRPr="00C507D5">
          <w:rPr>
            <w:webHidden/>
          </w:rPr>
          <w:instrText xml:space="preserve"> PAGEREF _Toc284941312 \h </w:instrText>
        </w:r>
        <w:r w:rsidR="00E17936" w:rsidRPr="00C507D5">
          <w:rPr>
            <w:webHidden/>
          </w:rPr>
        </w:r>
        <w:r w:rsidR="00E17936" w:rsidRPr="00C507D5">
          <w:rPr>
            <w:webHidden/>
          </w:rPr>
          <w:fldChar w:fldCharType="separate"/>
        </w:r>
        <w:r w:rsidR="002E5DDA">
          <w:rPr>
            <w:webHidden/>
          </w:rPr>
          <w:t>68</w:t>
        </w:r>
        <w:r w:rsidR="00E17936" w:rsidRPr="00C507D5">
          <w:rPr>
            <w:webHidden/>
          </w:rPr>
          <w:fldChar w:fldCharType="end"/>
        </w:r>
      </w:hyperlink>
    </w:p>
    <w:p w:rsidR="00E17936" w:rsidRDefault="00D07017" w:rsidP="00C507D5">
      <w:pPr>
        <w:pStyle w:val="11"/>
        <w:rPr>
          <w:rFonts w:asciiTheme="minorHAnsi" w:eastAsiaTheme="minorEastAsia" w:hAnsiTheme="minorHAnsi" w:cstheme="minorBidi"/>
          <w:sz w:val="22"/>
          <w:szCs w:val="22"/>
        </w:rPr>
      </w:pPr>
      <w:hyperlink w:anchor="_Toc284941313" w:history="1">
        <w:r w:rsidR="00E17936" w:rsidRPr="00752EE7">
          <w:rPr>
            <w:rStyle w:val="aff0"/>
          </w:rPr>
          <w:t>7.2. Производственный потенциал</w:t>
        </w:r>
        <w:r w:rsidR="00E17936">
          <w:rPr>
            <w:webHidden/>
          </w:rPr>
          <w:tab/>
        </w:r>
        <w:r w:rsidR="00E17936">
          <w:rPr>
            <w:webHidden/>
          </w:rPr>
          <w:fldChar w:fldCharType="begin"/>
        </w:r>
        <w:r w:rsidR="00E17936">
          <w:rPr>
            <w:webHidden/>
          </w:rPr>
          <w:instrText xml:space="preserve"> PAGEREF _Toc284941313 \h </w:instrText>
        </w:r>
        <w:r w:rsidR="00E17936">
          <w:rPr>
            <w:webHidden/>
          </w:rPr>
        </w:r>
        <w:r w:rsidR="00E17936">
          <w:rPr>
            <w:webHidden/>
          </w:rPr>
          <w:fldChar w:fldCharType="separate"/>
        </w:r>
        <w:r w:rsidR="002E5DDA">
          <w:rPr>
            <w:webHidden/>
          </w:rPr>
          <w:t>77</w:t>
        </w:r>
        <w:r w:rsidR="00E17936">
          <w:rPr>
            <w:webHidden/>
          </w:rPr>
          <w:fldChar w:fldCharType="end"/>
        </w:r>
      </w:hyperlink>
    </w:p>
    <w:p w:rsidR="00E17936" w:rsidRDefault="00D07017" w:rsidP="00C507D5">
      <w:pPr>
        <w:pStyle w:val="11"/>
        <w:rPr>
          <w:rFonts w:asciiTheme="minorHAnsi" w:eastAsiaTheme="minorEastAsia" w:hAnsiTheme="minorHAnsi" w:cstheme="minorBidi"/>
          <w:sz w:val="22"/>
          <w:szCs w:val="22"/>
        </w:rPr>
      </w:pPr>
      <w:hyperlink w:anchor="_Toc284941314" w:history="1">
        <w:r w:rsidR="00E17936" w:rsidRPr="00752EE7">
          <w:rPr>
            <w:rStyle w:val="aff0"/>
          </w:rPr>
          <w:t>7.3. Сельскохозяйственный комплекс</w:t>
        </w:r>
        <w:r w:rsidR="00E17936">
          <w:rPr>
            <w:webHidden/>
          </w:rPr>
          <w:tab/>
        </w:r>
        <w:r w:rsidR="00E17936">
          <w:rPr>
            <w:webHidden/>
          </w:rPr>
          <w:fldChar w:fldCharType="begin"/>
        </w:r>
        <w:r w:rsidR="00E17936">
          <w:rPr>
            <w:webHidden/>
          </w:rPr>
          <w:instrText xml:space="preserve"> PAGEREF _Toc284941314 \h </w:instrText>
        </w:r>
        <w:r w:rsidR="00E17936">
          <w:rPr>
            <w:webHidden/>
          </w:rPr>
        </w:r>
        <w:r w:rsidR="00E17936">
          <w:rPr>
            <w:webHidden/>
          </w:rPr>
          <w:fldChar w:fldCharType="separate"/>
        </w:r>
        <w:r w:rsidR="002E5DDA">
          <w:rPr>
            <w:webHidden/>
          </w:rPr>
          <w:t>88</w:t>
        </w:r>
        <w:r w:rsidR="00E17936">
          <w:rPr>
            <w:webHidden/>
          </w:rPr>
          <w:fldChar w:fldCharType="end"/>
        </w:r>
      </w:hyperlink>
    </w:p>
    <w:p w:rsidR="00E17936" w:rsidRPr="00C507D5" w:rsidRDefault="00D07017" w:rsidP="00C507D5">
      <w:pPr>
        <w:pStyle w:val="33"/>
        <w:rPr>
          <w:rFonts w:asciiTheme="minorHAnsi" w:eastAsiaTheme="minorEastAsia" w:hAnsiTheme="minorHAnsi" w:cstheme="minorBidi"/>
          <w:sz w:val="22"/>
          <w:szCs w:val="22"/>
          <w:lang w:eastAsia="ru-RU"/>
        </w:rPr>
      </w:pPr>
      <w:hyperlink w:anchor="_Toc284941321" w:history="1">
        <w:r w:rsidR="00E17936" w:rsidRPr="00C507D5">
          <w:rPr>
            <w:rStyle w:val="aff0"/>
            <w:iCs w:val="0"/>
            <w:sz w:val="24"/>
            <w:szCs w:val="24"/>
            <w:lang w:eastAsia="ru-RU"/>
          </w:rPr>
          <w:t>7.4. Социальная и коммунально-бытовая инфраструктура</w:t>
        </w:r>
        <w:r w:rsidR="00E17936" w:rsidRPr="00C507D5">
          <w:rPr>
            <w:rStyle w:val="aff0"/>
            <w:iCs w:val="0"/>
            <w:webHidden/>
            <w:sz w:val="24"/>
            <w:szCs w:val="24"/>
            <w:lang w:eastAsia="ru-RU"/>
          </w:rPr>
          <w:tab/>
        </w:r>
        <w:r w:rsidR="00E17936" w:rsidRPr="00C507D5">
          <w:rPr>
            <w:rStyle w:val="aff0"/>
            <w:iCs w:val="0"/>
            <w:webHidden/>
            <w:sz w:val="24"/>
            <w:szCs w:val="24"/>
            <w:lang w:eastAsia="ru-RU"/>
          </w:rPr>
          <w:fldChar w:fldCharType="begin"/>
        </w:r>
        <w:r w:rsidR="00E17936" w:rsidRPr="00C507D5">
          <w:rPr>
            <w:rStyle w:val="aff0"/>
            <w:iCs w:val="0"/>
            <w:webHidden/>
            <w:sz w:val="24"/>
            <w:szCs w:val="24"/>
            <w:lang w:eastAsia="ru-RU"/>
          </w:rPr>
          <w:instrText xml:space="preserve"> PAGEREF _Toc284941321 \h </w:instrText>
        </w:r>
        <w:r w:rsidR="00E17936" w:rsidRPr="00C507D5">
          <w:rPr>
            <w:rStyle w:val="aff0"/>
            <w:iCs w:val="0"/>
            <w:webHidden/>
            <w:sz w:val="24"/>
            <w:szCs w:val="24"/>
            <w:lang w:eastAsia="ru-RU"/>
          </w:rPr>
        </w:r>
        <w:r w:rsidR="00E17936" w:rsidRPr="00C507D5">
          <w:rPr>
            <w:rStyle w:val="aff0"/>
            <w:iCs w:val="0"/>
            <w:webHidden/>
            <w:sz w:val="24"/>
            <w:szCs w:val="24"/>
            <w:lang w:eastAsia="ru-RU"/>
          </w:rPr>
          <w:fldChar w:fldCharType="separate"/>
        </w:r>
        <w:r w:rsidR="002E5DDA">
          <w:rPr>
            <w:rStyle w:val="aff0"/>
            <w:iCs w:val="0"/>
            <w:webHidden/>
            <w:sz w:val="24"/>
            <w:szCs w:val="24"/>
            <w:lang w:eastAsia="ru-RU"/>
          </w:rPr>
          <w:t>101</w:t>
        </w:r>
        <w:r w:rsidR="00E17936" w:rsidRPr="00C507D5">
          <w:rPr>
            <w:rStyle w:val="aff0"/>
            <w:iCs w:val="0"/>
            <w:webHidden/>
            <w:sz w:val="24"/>
            <w:szCs w:val="24"/>
            <w:lang w:eastAsia="ru-RU"/>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332" w:history="1">
        <w:r w:rsidR="00E17936" w:rsidRPr="00752EE7">
          <w:rPr>
            <w:rStyle w:val="aff0"/>
            <w:b/>
          </w:rPr>
          <w:t>8.</w:t>
        </w:r>
        <w:r w:rsidR="00E17936">
          <w:rPr>
            <w:rFonts w:asciiTheme="minorHAnsi" w:eastAsiaTheme="minorEastAsia" w:hAnsiTheme="minorHAnsi" w:cstheme="minorBidi"/>
            <w:bCs w:val="0"/>
            <w:caps w:val="0"/>
            <w:sz w:val="22"/>
            <w:szCs w:val="22"/>
          </w:rPr>
          <w:tab/>
        </w:r>
        <w:r w:rsidR="00E17936" w:rsidRPr="00752EE7">
          <w:rPr>
            <w:rStyle w:val="aff0"/>
            <w:b/>
          </w:rPr>
          <w:t>Планировочные ограничения и зоны с особыми условиями использования территории</w:t>
        </w:r>
        <w:r w:rsidR="00E17936">
          <w:rPr>
            <w:webHidden/>
          </w:rPr>
          <w:tab/>
        </w:r>
        <w:r w:rsidR="00E17936">
          <w:rPr>
            <w:webHidden/>
          </w:rPr>
          <w:fldChar w:fldCharType="begin"/>
        </w:r>
        <w:r w:rsidR="00E17936">
          <w:rPr>
            <w:webHidden/>
          </w:rPr>
          <w:instrText xml:space="preserve"> PAGEREF _Toc284941332 \h </w:instrText>
        </w:r>
        <w:r w:rsidR="00E17936">
          <w:rPr>
            <w:webHidden/>
          </w:rPr>
        </w:r>
        <w:r w:rsidR="00E17936">
          <w:rPr>
            <w:webHidden/>
          </w:rPr>
          <w:fldChar w:fldCharType="separate"/>
        </w:r>
        <w:r w:rsidR="002E5DDA">
          <w:rPr>
            <w:webHidden/>
          </w:rPr>
          <w:t>121</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33" w:history="1">
        <w:r w:rsidR="00E17936" w:rsidRPr="00752EE7">
          <w:rPr>
            <w:rStyle w:val="aff0"/>
            <w:lang w:eastAsia="ar-SA"/>
          </w:rPr>
          <w:t>8.1.</w:t>
        </w:r>
        <w:r w:rsidR="00E17936">
          <w:rPr>
            <w:rFonts w:asciiTheme="minorHAnsi" w:eastAsiaTheme="minorEastAsia" w:hAnsiTheme="minorHAnsi" w:cstheme="minorBidi"/>
            <w:bCs w:val="0"/>
            <w:caps w:val="0"/>
            <w:sz w:val="22"/>
            <w:szCs w:val="22"/>
          </w:rPr>
          <w:tab/>
        </w:r>
        <w:r w:rsidR="00E17936" w:rsidRPr="00752EE7">
          <w:rPr>
            <w:rStyle w:val="aff0"/>
            <w:lang w:eastAsia="ar-SA"/>
          </w:rPr>
          <w:t>ОХРАННЫЕ ЗОНЫ</w:t>
        </w:r>
        <w:r w:rsidR="00E17936">
          <w:rPr>
            <w:webHidden/>
          </w:rPr>
          <w:tab/>
        </w:r>
        <w:r w:rsidR="00E17936">
          <w:rPr>
            <w:webHidden/>
          </w:rPr>
          <w:fldChar w:fldCharType="begin"/>
        </w:r>
        <w:r w:rsidR="00E17936">
          <w:rPr>
            <w:webHidden/>
          </w:rPr>
          <w:instrText xml:space="preserve"> PAGEREF _Toc284941333 \h </w:instrText>
        </w:r>
        <w:r w:rsidR="00E17936">
          <w:rPr>
            <w:webHidden/>
          </w:rPr>
        </w:r>
        <w:r w:rsidR="00E17936">
          <w:rPr>
            <w:webHidden/>
          </w:rPr>
          <w:fldChar w:fldCharType="separate"/>
        </w:r>
        <w:r w:rsidR="002E5DDA">
          <w:rPr>
            <w:webHidden/>
          </w:rPr>
          <w:t>121</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46" w:history="1">
        <w:r w:rsidR="00E17936" w:rsidRPr="00752EE7">
          <w:rPr>
            <w:rStyle w:val="aff0"/>
            <w:lang w:eastAsia="ar-SA"/>
          </w:rPr>
          <w:t>8.2.</w:t>
        </w:r>
        <w:r w:rsidR="00E17936">
          <w:rPr>
            <w:rFonts w:asciiTheme="minorHAnsi" w:eastAsiaTheme="minorEastAsia" w:hAnsiTheme="minorHAnsi" w:cstheme="minorBidi"/>
            <w:bCs w:val="0"/>
            <w:caps w:val="0"/>
            <w:sz w:val="22"/>
            <w:szCs w:val="22"/>
          </w:rPr>
          <w:tab/>
        </w:r>
        <w:r w:rsidR="00E17936" w:rsidRPr="00752EE7">
          <w:rPr>
            <w:rStyle w:val="aff0"/>
            <w:lang w:eastAsia="ar-SA"/>
          </w:rPr>
          <w:t>САНИТАРНО-ЗАЩИТНЫЕ ЗОНЫ</w:t>
        </w:r>
        <w:r w:rsidR="00E17936">
          <w:rPr>
            <w:webHidden/>
          </w:rPr>
          <w:tab/>
        </w:r>
        <w:r w:rsidR="00E17936">
          <w:rPr>
            <w:webHidden/>
          </w:rPr>
          <w:fldChar w:fldCharType="begin"/>
        </w:r>
        <w:r w:rsidR="00E17936">
          <w:rPr>
            <w:webHidden/>
          </w:rPr>
          <w:instrText xml:space="preserve"> PAGEREF _Toc284941346 \h </w:instrText>
        </w:r>
        <w:r w:rsidR="00E17936">
          <w:rPr>
            <w:webHidden/>
          </w:rPr>
        </w:r>
        <w:r w:rsidR="00E17936">
          <w:rPr>
            <w:webHidden/>
          </w:rPr>
          <w:fldChar w:fldCharType="separate"/>
        </w:r>
        <w:r w:rsidR="002E5DDA">
          <w:rPr>
            <w:webHidden/>
          </w:rPr>
          <w:t>177</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347" w:history="1">
        <w:r w:rsidR="00E17936" w:rsidRPr="00752EE7">
          <w:rPr>
            <w:rStyle w:val="aff0"/>
            <w:b/>
          </w:rPr>
          <w:t>9.</w:t>
        </w:r>
        <w:r w:rsidR="00E17936">
          <w:rPr>
            <w:rFonts w:asciiTheme="minorHAnsi" w:eastAsiaTheme="minorEastAsia" w:hAnsiTheme="minorHAnsi" w:cstheme="minorBidi"/>
            <w:bCs w:val="0"/>
            <w:caps w:val="0"/>
            <w:sz w:val="22"/>
            <w:szCs w:val="22"/>
          </w:rPr>
          <w:tab/>
        </w:r>
        <w:r w:rsidR="00E17936" w:rsidRPr="00752EE7">
          <w:rPr>
            <w:rStyle w:val="aff0"/>
            <w:b/>
          </w:rPr>
          <w:t>Перечень основных факторов риска возникновения чрезвычайных ситуаций природного и техногенного характера</w:t>
        </w:r>
        <w:r w:rsidR="00E17936">
          <w:rPr>
            <w:webHidden/>
          </w:rPr>
          <w:tab/>
        </w:r>
        <w:r w:rsidR="00E17936">
          <w:rPr>
            <w:webHidden/>
          </w:rPr>
          <w:fldChar w:fldCharType="begin"/>
        </w:r>
        <w:r w:rsidR="00E17936">
          <w:rPr>
            <w:webHidden/>
          </w:rPr>
          <w:instrText xml:space="preserve"> PAGEREF _Toc284941347 \h </w:instrText>
        </w:r>
        <w:r w:rsidR="00E17936">
          <w:rPr>
            <w:webHidden/>
          </w:rPr>
        </w:r>
        <w:r w:rsidR="00E17936">
          <w:rPr>
            <w:webHidden/>
          </w:rPr>
          <w:fldChar w:fldCharType="separate"/>
        </w:r>
        <w:r w:rsidR="002E5DDA">
          <w:rPr>
            <w:webHidden/>
          </w:rPr>
          <w:t>179</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48" w:history="1">
        <w:r w:rsidR="00E17936" w:rsidRPr="00752EE7">
          <w:rPr>
            <w:rStyle w:val="aff0"/>
            <w:lang w:eastAsia="ar-SA"/>
          </w:rPr>
          <w:t>9.1.</w:t>
        </w:r>
        <w:r w:rsidR="00E17936">
          <w:rPr>
            <w:rFonts w:asciiTheme="minorHAnsi" w:eastAsiaTheme="minorEastAsia" w:hAnsiTheme="minorHAnsi" w:cstheme="minorBidi"/>
            <w:bCs w:val="0"/>
            <w:caps w:val="0"/>
            <w:sz w:val="22"/>
            <w:szCs w:val="22"/>
          </w:rPr>
          <w:tab/>
        </w:r>
        <w:r w:rsidR="00E17936" w:rsidRPr="00752EE7">
          <w:rPr>
            <w:rStyle w:val="aff0"/>
            <w:lang w:eastAsia="ar-SA"/>
          </w:rPr>
          <w:t>ВОЗМОЖНЫЕ ПОСЛЕДСТВИЯ ВОЗДЕЙСТВИЯ СОВРЕМЕННЫХ СРЕДСТВ ПОРАЖЕНИЯ</w:t>
        </w:r>
        <w:r w:rsidR="00E17936">
          <w:rPr>
            <w:webHidden/>
          </w:rPr>
          <w:tab/>
        </w:r>
        <w:r w:rsidR="00E17936">
          <w:rPr>
            <w:webHidden/>
          </w:rPr>
          <w:fldChar w:fldCharType="begin"/>
        </w:r>
        <w:r w:rsidR="00E17936">
          <w:rPr>
            <w:webHidden/>
          </w:rPr>
          <w:instrText xml:space="preserve"> PAGEREF _Toc284941348 \h </w:instrText>
        </w:r>
        <w:r w:rsidR="00E17936">
          <w:rPr>
            <w:webHidden/>
          </w:rPr>
        </w:r>
        <w:r w:rsidR="00E17936">
          <w:rPr>
            <w:webHidden/>
          </w:rPr>
          <w:fldChar w:fldCharType="separate"/>
        </w:r>
        <w:r w:rsidR="002E5DDA">
          <w:rPr>
            <w:webHidden/>
          </w:rPr>
          <w:t>180</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50" w:history="1">
        <w:r w:rsidR="00E17936" w:rsidRPr="00752EE7">
          <w:rPr>
            <w:rStyle w:val="aff0"/>
            <w:lang w:eastAsia="ar-SA"/>
          </w:rPr>
          <w:t>9.2.</w:t>
        </w:r>
        <w:r w:rsidR="00E17936">
          <w:rPr>
            <w:rFonts w:asciiTheme="minorHAnsi" w:eastAsiaTheme="minorEastAsia" w:hAnsiTheme="minorHAnsi" w:cstheme="minorBidi"/>
            <w:bCs w:val="0"/>
            <w:caps w:val="0"/>
            <w:sz w:val="22"/>
            <w:szCs w:val="22"/>
          </w:rPr>
          <w:tab/>
        </w:r>
        <w:r w:rsidR="00E17936" w:rsidRPr="00752EE7">
          <w:rPr>
            <w:rStyle w:val="aff0"/>
            <w:lang w:eastAsia="ar-SA"/>
          </w:rPr>
          <w:t>ВОЗМОЖНЫЕ ПОСЛЕДСТВИЯ ВОЗНИКНОВЕНИЯ ЧРЕЗВЫЧАЙНЫХ СИТУАЦИЙ ТЕХНОГЕННОГО ХАРАКТЕРА</w:t>
        </w:r>
        <w:r w:rsidR="00E17936">
          <w:rPr>
            <w:webHidden/>
          </w:rPr>
          <w:tab/>
        </w:r>
        <w:r w:rsidR="00E17936">
          <w:rPr>
            <w:webHidden/>
          </w:rPr>
          <w:fldChar w:fldCharType="begin"/>
        </w:r>
        <w:r w:rsidR="00E17936">
          <w:rPr>
            <w:webHidden/>
          </w:rPr>
          <w:instrText xml:space="preserve"> PAGEREF _Toc284941350 \h </w:instrText>
        </w:r>
        <w:r w:rsidR="00E17936">
          <w:rPr>
            <w:webHidden/>
          </w:rPr>
        </w:r>
        <w:r w:rsidR="00E17936">
          <w:rPr>
            <w:webHidden/>
          </w:rPr>
          <w:fldChar w:fldCharType="separate"/>
        </w:r>
        <w:r w:rsidR="002E5DDA">
          <w:rPr>
            <w:webHidden/>
          </w:rPr>
          <w:t>183</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58" w:history="1">
        <w:r w:rsidR="00E17936" w:rsidRPr="00752EE7">
          <w:rPr>
            <w:rStyle w:val="aff0"/>
            <w:lang w:eastAsia="ar-SA"/>
          </w:rPr>
          <w:t>9.3.</w:t>
        </w:r>
        <w:r w:rsidR="00E17936">
          <w:rPr>
            <w:rFonts w:asciiTheme="minorHAnsi" w:eastAsiaTheme="minorEastAsia" w:hAnsiTheme="minorHAnsi" w:cstheme="minorBidi"/>
            <w:bCs w:val="0"/>
            <w:caps w:val="0"/>
            <w:sz w:val="22"/>
            <w:szCs w:val="22"/>
          </w:rPr>
          <w:tab/>
        </w:r>
        <w:r w:rsidR="00E17936" w:rsidRPr="00752EE7">
          <w:rPr>
            <w:rStyle w:val="aff0"/>
            <w:lang w:eastAsia="ar-SA"/>
          </w:rPr>
          <w:t>ВОЗМОЖНЫЕ ПОСЛЕДСТВИЯ ВОЗНИКНОВЕНИЯ ЧРЕЗВЫЧАЙНЫХ СИТУАЦИЙ ПРИРОДНОГО ХАРАКТЕРА</w:t>
        </w:r>
        <w:r w:rsidR="00E17936">
          <w:rPr>
            <w:webHidden/>
          </w:rPr>
          <w:tab/>
        </w:r>
        <w:r w:rsidR="00E17936">
          <w:rPr>
            <w:webHidden/>
          </w:rPr>
          <w:fldChar w:fldCharType="begin"/>
        </w:r>
        <w:r w:rsidR="00E17936">
          <w:rPr>
            <w:webHidden/>
          </w:rPr>
          <w:instrText xml:space="preserve"> PAGEREF _Toc284941358 \h </w:instrText>
        </w:r>
        <w:r w:rsidR="00E17936">
          <w:rPr>
            <w:webHidden/>
          </w:rPr>
        </w:r>
        <w:r w:rsidR="00E17936">
          <w:rPr>
            <w:webHidden/>
          </w:rPr>
          <w:fldChar w:fldCharType="separate"/>
        </w:r>
        <w:r w:rsidR="002E5DDA">
          <w:rPr>
            <w:webHidden/>
          </w:rPr>
          <w:t>192</w:t>
        </w:r>
        <w:r w:rsidR="00E17936">
          <w:rPr>
            <w:webHidden/>
          </w:rPr>
          <w:fldChar w:fldCharType="end"/>
        </w:r>
      </w:hyperlink>
    </w:p>
    <w:p w:rsidR="00E17936" w:rsidRDefault="00D07017">
      <w:pPr>
        <w:pStyle w:val="25"/>
        <w:rPr>
          <w:rFonts w:asciiTheme="minorHAnsi" w:eastAsiaTheme="minorEastAsia" w:hAnsiTheme="minorHAnsi" w:cstheme="minorBidi"/>
          <w:bCs w:val="0"/>
          <w:caps w:val="0"/>
          <w:sz w:val="22"/>
          <w:szCs w:val="22"/>
        </w:rPr>
      </w:pPr>
      <w:hyperlink w:anchor="_Toc284941360" w:history="1">
        <w:r w:rsidR="00E17936" w:rsidRPr="00752EE7">
          <w:rPr>
            <w:rStyle w:val="aff0"/>
            <w:b/>
          </w:rPr>
          <w:t>Раздел 2. обоснование вариантов решения задач территориального планирования и предложений по территориальному планированию</w:t>
        </w:r>
        <w:r w:rsidR="00E17936">
          <w:rPr>
            <w:webHidden/>
          </w:rPr>
          <w:tab/>
        </w:r>
        <w:r w:rsidR="00E17936">
          <w:rPr>
            <w:webHidden/>
          </w:rPr>
          <w:fldChar w:fldCharType="begin"/>
        </w:r>
        <w:r w:rsidR="00E17936">
          <w:rPr>
            <w:webHidden/>
          </w:rPr>
          <w:instrText xml:space="preserve"> PAGEREF _Toc284941360 \h </w:instrText>
        </w:r>
        <w:r w:rsidR="00E17936">
          <w:rPr>
            <w:webHidden/>
          </w:rPr>
        </w:r>
        <w:r w:rsidR="00E17936">
          <w:rPr>
            <w:webHidden/>
          </w:rPr>
          <w:fldChar w:fldCharType="separate"/>
        </w:r>
        <w:r w:rsidR="002E5DDA">
          <w:rPr>
            <w:webHidden/>
          </w:rPr>
          <w:t>195</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361" w:history="1">
        <w:r w:rsidR="00E17936" w:rsidRPr="00752EE7">
          <w:rPr>
            <w:rStyle w:val="aff0"/>
            <w:b/>
          </w:rPr>
          <w:t>10.</w:t>
        </w:r>
        <w:r w:rsidR="00E17936">
          <w:rPr>
            <w:rFonts w:asciiTheme="minorHAnsi" w:eastAsiaTheme="minorEastAsia" w:hAnsiTheme="minorHAnsi" w:cstheme="minorBidi"/>
            <w:bCs w:val="0"/>
            <w:caps w:val="0"/>
            <w:sz w:val="22"/>
            <w:szCs w:val="22"/>
          </w:rPr>
          <w:tab/>
        </w:r>
        <w:r w:rsidR="00E17936" w:rsidRPr="00752EE7">
          <w:rPr>
            <w:rStyle w:val="aff0"/>
            <w:b/>
          </w:rPr>
          <w:t>Перспективные направления экономического развития территории</w:t>
        </w:r>
        <w:r w:rsidR="00E17936">
          <w:rPr>
            <w:webHidden/>
          </w:rPr>
          <w:tab/>
        </w:r>
        <w:r w:rsidR="00E17936">
          <w:rPr>
            <w:webHidden/>
          </w:rPr>
          <w:fldChar w:fldCharType="begin"/>
        </w:r>
        <w:r w:rsidR="00E17936">
          <w:rPr>
            <w:webHidden/>
          </w:rPr>
          <w:instrText xml:space="preserve"> PAGEREF _Toc284941361 \h </w:instrText>
        </w:r>
        <w:r w:rsidR="00E17936">
          <w:rPr>
            <w:webHidden/>
          </w:rPr>
        </w:r>
        <w:r w:rsidR="00E17936">
          <w:rPr>
            <w:webHidden/>
          </w:rPr>
          <w:fldChar w:fldCharType="separate"/>
        </w:r>
        <w:r w:rsidR="002E5DDA">
          <w:rPr>
            <w:webHidden/>
          </w:rPr>
          <w:t>195</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362" w:history="1">
        <w:r w:rsidR="00E17936" w:rsidRPr="00752EE7">
          <w:rPr>
            <w:rStyle w:val="aff0"/>
            <w:b/>
          </w:rPr>
          <w:t>11.</w:t>
        </w:r>
        <w:r w:rsidR="00E17936">
          <w:rPr>
            <w:rFonts w:asciiTheme="minorHAnsi" w:eastAsiaTheme="minorEastAsia" w:hAnsiTheme="minorHAnsi" w:cstheme="minorBidi"/>
            <w:bCs w:val="0"/>
            <w:caps w:val="0"/>
            <w:sz w:val="22"/>
            <w:szCs w:val="22"/>
          </w:rPr>
          <w:tab/>
        </w:r>
        <w:r w:rsidR="00E17936" w:rsidRPr="00752EE7">
          <w:rPr>
            <w:rStyle w:val="aff0"/>
            <w:b/>
          </w:rPr>
          <w:t>ДЕМОГРАФИЧЕСКИЙ АНАЛИЗ И ПРОГНОЗ ЧИСЛЕННОСТИ НАСЕЛЕНИЯ</w:t>
        </w:r>
        <w:r w:rsidR="00E17936">
          <w:rPr>
            <w:webHidden/>
          </w:rPr>
          <w:tab/>
        </w:r>
        <w:r w:rsidR="00E17936">
          <w:rPr>
            <w:webHidden/>
          </w:rPr>
          <w:fldChar w:fldCharType="begin"/>
        </w:r>
        <w:r w:rsidR="00E17936">
          <w:rPr>
            <w:webHidden/>
          </w:rPr>
          <w:instrText xml:space="preserve"> PAGEREF _Toc284941362 \h </w:instrText>
        </w:r>
        <w:r w:rsidR="00E17936">
          <w:rPr>
            <w:webHidden/>
          </w:rPr>
        </w:r>
        <w:r w:rsidR="00E17936">
          <w:rPr>
            <w:webHidden/>
          </w:rPr>
          <w:fldChar w:fldCharType="separate"/>
        </w:r>
        <w:r w:rsidR="002E5DDA">
          <w:rPr>
            <w:webHidden/>
          </w:rPr>
          <w:t>202</w:t>
        </w:r>
        <w:r w:rsidR="00E17936">
          <w:rPr>
            <w:webHidden/>
          </w:rPr>
          <w:fldChar w:fldCharType="end"/>
        </w:r>
      </w:hyperlink>
    </w:p>
    <w:p w:rsidR="00E17936" w:rsidRDefault="00D07017" w:rsidP="00C507D5">
      <w:pPr>
        <w:pStyle w:val="33"/>
        <w:rPr>
          <w:rFonts w:asciiTheme="minorHAnsi" w:eastAsiaTheme="minorEastAsia" w:hAnsiTheme="minorHAnsi" w:cstheme="minorBidi"/>
          <w:b/>
          <w:i/>
          <w:sz w:val="22"/>
          <w:szCs w:val="22"/>
          <w:lang w:eastAsia="ru-RU"/>
        </w:rPr>
      </w:pPr>
      <w:hyperlink w:anchor="_Toc284941363" w:history="1">
        <w:r w:rsidR="00E17936" w:rsidRPr="00752EE7">
          <w:rPr>
            <w:rStyle w:val="aff0"/>
            <w:caps w:val="0"/>
          </w:rPr>
          <w:t>11.1 НАСЕЛЕНИЕ И ДЕМОГРАФИЯ</w:t>
        </w:r>
        <w:r w:rsidR="00E17936">
          <w:rPr>
            <w:webHidden/>
          </w:rPr>
          <w:tab/>
        </w:r>
        <w:r w:rsidR="00E17936">
          <w:rPr>
            <w:webHidden/>
          </w:rPr>
          <w:fldChar w:fldCharType="begin"/>
        </w:r>
        <w:r w:rsidR="00E17936">
          <w:rPr>
            <w:webHidden/>
          </w:rPr>
          <w:instrText xml:space="preserve"> PAGEREF _Toc284941363 \h </w:instrText>
        </w:r>
        <w:r w:rsidR="00E17936">
          <w:rPr>
            <w:webHidden/>
          </w:rPr>
        </w:r>
        <w:r w:rsidR="00E17936">
          <w:rPr>
            <w:webHidden/>
          </w:rPr>
          <w:fldChar w:fldCharType="separate"/>
        </w:r>
        <w:r w:rsidR="002E5DDA">
          <w:rPr>
            <w:webHidden/>
          </w:rPr>
          <w:t>202</w:t>
        </w:r>
        <w:r w:rsidR="00E17936">
          <w:rPr>
            <w:webHidden/>
          </w:rPr>
          <w:fldChar w:fldCharType="end"/>
        </w:r>
      </w:hyperlink>
    </w:p>
    <w:p w:rsidR="00E17936" w:rsidRDefault="00D07017" w:rsidP="00C507D5">
      <w:pPr>
        <w:pStyle w:val="33"/>
        <w:rPr>
          <w:rFonts w:asciiTheme="minorHAnsi" w:eastAsiaTheme="minorEastAsia" w:hAnsiTheme="minorHAnsi" w:cstheme="minorBidi"/>
          <w:b/>
          <w:i/>
          <w:sz w:val="22"/>
          <w:szCs w:val="22"/>
          <w:lang w:eastAsia="ru-RU"/>
        </w:rPr>
      </w:pPr>
      <w:hyperlink w:anchor="_Toc284941364" w:history="1">
        <w:r w:rsidR="00E17936" w:rsidRPr="00752EE7">
          <w:rPr>
            <w:rStyle w:val="aff0"/>
            <w:caps w:val="0"/>
          </w:rPr>
          <w:t>11.2 ПРОГНОЗ ПЕРСПЕКТИВНОЙ ЧИСЛЕННОСТИ ПОСТОЯННОГО НАСЕЛЕНИЯ</w:t>
        </w:r>
        <w:r w:rsidR="00E17936">
          <w:rPr>
            <w:webHidden/>
          </w:rPr>
          <w:tab/>
        </w:r>
        <w:r w:rsidR="00E17936">
          <w:rPr>
            <w:webHidden/>
          </w:rPr>
          <w:fldChar w:fldCharType="begin"/>
        </w:r>
        <w:r w:rsidR="00E17936">
          <w:rPr>
            <w:webHidden/>
          </w:rPr>
          <w:instrText xml:space="preserve"> PAGEREF _Toc284941364 \h </w:instrText>
        </w:r>
        <w:r w:rsidR="00E17936">
          <w:rPr>
            <w:webHidden/>
          </w:rPr>
        </w:r>
        <w:r w:rsidR="00E17936">
          <w:rPr>
            <w:webHidden/>
          </w:rPr>
          <w:fldChar w:fldCharType="separate"/>
        </w:r>
        <w:r w:rsidR="002E5DDA">
          <w:rPr>
            <w:webHidden/>
          </w:rPr>
          <w:t>206</w:t>
        </w:r>
        <w:r w:rsidR="00E17936">
          <w:rPr>
            <w:webHidden/>
          </w:rPr>
          <w:fldChar w:fldCharType="end"/>
        </w:r>
      </w:hyperlink>
    </w:p>
    <w:p w:rsidR="00E17936" w:rsidRDefault="00D07017" w:rsidP="00C507D5">
      <w:pPr>
        <w:pStyle w:val="33"/>
        <w:rPr>
          <w:rFonts w:asciiTheme="minorHAnsi" w:eastAsiaTheme="minorEastAsia" w:hAnsiTheme="minorHAnsi" w:cstheme="minorBidi"/>
          <w:b/>
          <w:i/>
          <w:sz w:val="22"/>
          <w:szCs w:val="22"/>
          <w:lang w:eastAsia="ru-RU"/>
        </w:rPr>
      </w:pPr>
      <w:hyperlink w:anchor="_Toc284941365" w:history="1">
        <w:r w:rsidR="00E17936" w:rsidRPr="00752EE7">
          <w:rPr>
            <w:rStyle w:val="aff0"/>
          </w:rPr>
          <w:t>11.3 ПРОГНОЗ ЧИСЛЕННОСТИ ВРЕМЕННОГО НАСЕЛЕНИЯ</w:t>
        </w:r>
        <w:r w:rsidR="00E17936">
          <w:rPr>
            <w:webHidden/>
          </w:rPr>
          <w:tab/>
        </w:r>
        <w:r w:rsidR="00E17936">
          <w:rPr>
            <w:webHidden/>
          </w:rPr>
          <w:fldChar w:fldCharType="begin"/>
        </w:r>
        <w:r w:rsidR="00E17936">
          <w:rPr>
            <w:webHidden/>
          </w:rPr>
          <w:instrText xml:space="preserve"> PAGEREF _Toc284941365 \h </w:instrText>
        </w:r>
        <w:r w:rsidR="00E17936">
          <w:rPr>
            <w:webHidden/>
          </w:rPr>
        </w:r>
        <w:r w:rsidR="00E17936">
          <w:rPr>
            <w:webHidden/>
          </w:rPr>
          <w:fldChar w:fldCharType="separate"/>
        </w:r>
        <w:r w:rsidR="002E5DDA">
          <w:rPr>
            <w:webHidden/>
          </w:rPr>
          <w:t>212</w:t>
        </w:r>
        <w:r w:rsidR="00E17936">
          <w:rPr>
            <w:webHidden/>
          </w:rPr>
          <w:fldChar w:fldCharType="end"/>
        </w:r>
      </w:hyperlink>
    </w:p>
    <w:p w:rsidR="00E17936" w:rsidRDefault="00D07017" w:rsidP="00C507D5">
      <w:pPr>
        <w:pStyle w:val="33"/>
        <w:rPr>
          <w:rFonts w:asciiTheme="minorHAnsi" w:eastAsiaTheme="minorEastAsia" w:hAnsiTheme="minorHAnsi" w:cstheme="minorBidi"/>
          <w:b/>
          <w:i/>
          <w:sz w:val="22"/>
          <w:szCs w:val="22"/>
          <w:lang w:eastAsia="ru-RU"/>
        </w:rPr>
      </w:pPr>
      <w:hyperlink w:anchor="_Toc284941366" w:history="1">
        <w:r w:rsidR="00E17936" w:rsidRPr="00752EE7">
          <w:rPr>
            <w:rStyle w:val="aff0"/>
          </w:rPr>
          <w:t>11.4 ТРУДОВОЙ ПОТЕНЦИАЛ ТЕРРИТОРИИ</w:t>
        </w:r>
        <w:r w:rsidR="00E17936">
          <w:rPr>
            <w:webHidden/>
          </w:rPr>
          <w:tab/>
        </w:r>
        <w:r w:rsidR="00E17936">
          <w:rPr>
            <w:webHidden/>
          </w:rPr>
          <w:fldChar w:fldCharType="begin"/>
        </w:r>
        <w:r w:rsidR="00E17936">
          <w:rPr>
            <w:webHidden/>
          </w:rPr>
          <w:instrText xml:space="preserve"> PAGEREF _Toc284941366 \h </w:instrText>
        </w:r>
        <w:r w:rsidR="00E17936">
          <w:rPr>
            <w:webHidden/>
          </w:rPr>
        </w:r>
        <w:r w:rsidR="00E17936">
          <w:rPr>
            <w:webHidden/>
          </w:rPr>
          <w:fldChar w:fldCharType="separate"/>
        </w:r>
        <w:r w:rsidR="002E5DDA">
          <w:rPr>
            <w:webHidden/>
          </w:rPr>
          <w:t>214</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367" w:history="1">
        <w:r w:rsidR="00E17936" w:rsidRPr="00752EE7">
          <w:rPr>
            <w:rStyle w:val="aff0"/>
            <w:b/>
          </w:rPr>
          <w:t>12.</w:t>
        </w:r>
        <w:r w:rsidR="00E17936">
          <w:rPr>
            <w:rFonts w:asciiTheme="minorHAnsi" w:eastAsiaTheme="minorEastAsia" w:hAnsiTheme="minorHAnsi" w:cstheme="minorBidi"/>
            <w:bCs w:val="0"/>
            <w:caps w:val="0"/>
            <w:sz w:val="22"/>
            <w:szCs w:val="22"/>
          </w:rPr>
          <w:tab/>
        </w:r>
        <w:r w:rsidR="00E17936" w:rsidRPr="00752EE7">
          <w:rPr>
            <w:rStyle w:val="aff0"/>
            <w:b/>
          </w:rPr>
          <w:t>Обоснование градостроительных решений по архитектурно-планировочной организации территории муниципального образования Ейский район</w:t>
        </w:r>
        <w:r w:rsidR="00E17936">
          <w:rPr>
            <w:webHidden/>
          </w:rPr>
          <w:tab/>
        </w:r>
        <w:r w:rsidR="00E17936">
          <w:rPr>
            <w:webHidden/>
          </w:rPr>
          <w:fldChar w:fldCharType="begin"/>
        </w:r>
        <w:r w:rsidR="00E17936">
          <w:rPr>
            <w:webHidden/>
          </w:rPr>
          <w:instrText xml:space="preserve"> PAGEREF _Toc284941367 \h </w:instrText>
        </w:r>
        <w:r w:rsidR="00E17936">
          <w:rPr>
            <w:webHidden/>
          </w:rPr>
        </w:r>
        <w:r w:rsidR="00E17936">
          <w:rPr>
            <w:webHidden/>
          </w:rPr>
          <w:fldChar w:fldCharType="separate"/>
        </w:r>
        <w:r w:rsidR="002E5DDA">
          <w:rPr>
            <w:webHidden/>
          </w:rPr>
          <w:t>217</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68" w:history="1">
        <w:r w:rsidR="00E17936" w:rsidRPr="00752EE7">
          <w:rPr>
            <w:rStyle w:val="aff0"/>
            <w:lang w:eastAsia="ar-SA"/>
          </w:rPr>
          <w:t>12.1.</w:t>
        </w:r>
        <w:r w:rsidR="00E17936">
          <w:rPr>
            <w:rFonts w:asciiTheme="minorHAnsi" w:eastAsiaTheme="minorEastAsia" w:hAnsiTheme="minorHAnsi" w:cstheme="minorBidi"/>
            <w:bCs w:val="0"/>
            <w:caps w:val="0"/>
            <w:sz w:val="22"/>
            <w:szCs w:val="22"/>
          </w:rPr>
          <w:tab/>
        </w:r>
        <w:r w:rsidR="00E17936" w:rsidRPr="00752EE7">
          <w:rPr>
            <w:rStyle w:val="aff0"/>
            <w:lang w:eastAsia="ar-SA"/>
          </w:rPr>
          <w:t>БАЛАНС ЗЕМЕЛЬ ПО КАТЕГОРИЯМ</w:t>
        </w:r>
        <w:r w:rsidR="00E17936">
          <w:rPr>
            <w:webHidden/>
          </w:rPr>
          <w:tab/>
        </w:r>
        <w:r w:rsidR="00E17936">
          <w:rPr>
            <w:webHidden/>
          </w:rPr>
          <w:fldChar w:fldCharType="begin"/>
        </w:r>
        <w:r w:rsidR="00E17936">
          <w:rPr>
            <w:webHidden/>
          </w:rPr>
          <w:instrText xml:space="preserve"> PAGEREF _Toc284941368 \h </w:instrText>
        </w:r>
        <w:r w:rsidR="00E17936">
          <w:rPr>
            <w:webHidden/>
          </w:rPr>
        </w:r>
        <w:r w:rsidR="00E17936">
          <w:rPr>
            <w:webHidden/>
          </w:rPr>
          <w:fldChar w:fldCharType="separate"/>
        </w:r>
        <w:r w:rsidR="002E5DDA">
          <w:rPr>
            <w:webHidden/>
          </w:rPr>
          <w:t>217</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72" w:history="1">
        <w:r w:rsidR="00E17936" w:rsidRPr="00752EE7">
          <w:rPr>
            <w:rStyle w:val="aff0"/>
            <w:lang w:eastAsia="ar-SA"/>
          </w:rPr>
          <w:t>12.2.</w:t>
        </w:r>
        <w:r w:rsidR="00E17936">
          <w:rPr>
            <w:rFonts w:asciiTheme="minorHAnsi" w:eastAsiaTheme="minorEastAsia" w:hAnsiTheme="minorHAnsi" w:cstheme="minorBidi"/>
            <w:bCs w:val="0"/>
            <w:caps w:val="0"/>
            <w:sz w:val="22"/>
            <w:szCs w:val="22"/>
          </w:rPr>
          <w:tab/>
        </w:r>
        <w:r w:rsidR="00E17936" w:rsidRPr="00752EE7">
          <w:rPr>
            <w:rStyle w:val="aff0"/>
            <w:lang w:eastAsia="ar-SA"/>
          </w:rPr>
          <w:t>ПЛАНИРОВОЧНАЯ ОРГАНИЗАЦИЯ ТЕРРИТОРИИ</w:t>
        </w:r>
        <w:r w:rsidR="00E17936">
          <w:rPr>
            <w:webHidden/>
          </w:rPr>
          <w:tab/>
        </w:r>
        <w:r w:rsidR="00E17936">
          <w:rPr>
            <w:webHidden/>
          </w:rPr>
          <w:fldChar w:fldCharType="begin"/>
        </w:r>
        <w:r w:rsidR="00E17936">
          <w:rPr>
            <w:webHidden/>
          </w:rPr>
          <w:instrText xml:space="preserve"> PAGEREF _Toc284941372 \h </w:instrText>
        </w:r>
        <w:r w:rsidR="00E17936">
          <w:rPr>
            <w:webHidden/>
          </w:rPr>
        </w:r>
        <w:r w:rsidR="00E17936">
          <w:rPr>
            <w:webHidden/>
          </w:rPr>
          <w:fldChar w:fldCharType="separate"/>
        </w:r>
        <w:r w:rsidR="002E5DDA">
          <w:rPr>
            <w:webHidden/>
          </w:rPr>
          <w:t>218</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74" w:history="1">
        <w:r w:rsidR="00E17936" w:rsidRPr="00752EE7">
          <w:rPr>
            <w:rStyle w:val="aff0"/>
            <w:lang w:eastAsia="ar-SA"/>
          </w:rPr>
          <w:t>12.3.</w:t>
        </w:r>
        <w:r w:rsidR="00E17936">
          <w:rPr>
            <w:rFonts w:asciiTheme="minorHAnsi" w:eastAsiaTheme="minorEastAsia" w:hAnsiTheme="minorHAnsi" w:cstheme="minorBidi"/>
            <w:bCs w:val="0"/>
            <w:caps w:val="0"/>
            <w:sz w:val="22"/>
            <w:szCs w:val="22"/>
          </w:rPr>
          <w:tab/>
        </w:r>
        <w:r w:rsidR="00E17936" w:rsidRPr="00752EE7">
          <w:rPr>
            <w:rStyle w:val="aff0"/>
            <w:lang w:eastAsia="ar-SA"/>
          </w:rPr>
          <w:t>РАЗВИТИЕ ПРОИЗВОДСТВЕННОЙ СФЕРЫ</w:t>
        </w:r>
        <w:r w:rsidR="00E17936">
          <w:rPr>
            <w:webHidden/>
          </w:rPr>
          <w:tab/>
        </w:r>
        <w:r w:rsidR="00E17936">
          <w:rPr>
            <w:webHidden/>
          </w:rPr>
          <w:fldChar w:fldCharType="begin"/>
        </w:r>
        <w:r w:rsidR="00E17936">
          <w:rPr>
            <w:webHidden/>
          </w:rPr>
          <w:instrText xml:space="preserve"> PAGEREF _Toc284941374 \h </w:instrText>
        </w:r>
        <w:r w:rsidR="00E17936">
          <w:rPr>
            <w:webHidden/>
          </w:rPr>
        </w:r>
        <w:r w:rsidR="00E17936">
          <w:rPr>
            <w:webHidden/>
          </w:rPr>
          <w:fldChar w:fldCharType="separate"/>
        </w:r>
        <w:r w:rsidR="002E5DDA">
          <w:rPr>
            <w:webHidden/>
          </w:rPr>
          <w:t>221</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76" w:history="1">
        <w:r w:rsidR="00E17936" w:rsidRPr="00752EE7">
          <w:rPr>
            <w:rStyle w:val="aff0"/>
            <w:lang w:eastAsia="ar-SA"/>
          </w:rPr>
          <w:t>12.4.</w:t>
        </w:r>
        <w:r w:rsidR="00E17936">
          <w:rPr>
            <w:rFonts w:asciiTheme="minorHAnsi" w:eastAsiaTheme="minorEastAsia" w:hAnsiTheme="minorHAnsi" w:cstheme="minorBidi"/>
            <w:bCs w:val="0"/>
            <w:caps w:val="0"/>
            <w:sz w:val="22"/>
            <w:szCs w:val="22"/>
          </w:rPr>
          <w:tab/>
        </w:r>
        <w:r w:rsidR="00E17936" w:rsidRPr="00752EE7">
          <w:rPr>
            <w:rStyle w:val="aff0"/>
            <w:lang w:eastAsia="ar-SA"/>
          </w:rPr>
          <w:t>РАЗВИТИЕ  НАСЕЛЕННЫХ  ПУНКТОВ</w:t>
        </w:r>
        <w:r w:rsidR="00E17936">
          <w:rPr>
            <w:webHidden/>
          </w:rPr>
          <w:tab/>
        </w:r>
        <w:r w:rsidR="00E17936">
          <w:rPr>
            <w:webHidden/>
          </w:rPr>
          <w:fldChar w:fldCharType="begin"/>
        </w:r>
        <w:r w:rsidR="00E17936">
          <w:rPr>
            <w:webHidden/>
          </w:rPr>
          <w:instrText xml:space="preserve"> PAGEREF _Toc284941376 \h </w:instrText>
        </w:r>
        <w:r w:rsidR="00E17936">
          <w:rPr>
            <w:webHidden/>
          </w:rPr>
        </w:r>
        <w:r w:rsidR="00E17936">
          <w:rPr>
            <w:webHidden/>
          </w:rPr>
          <w:fldChar w:fldCharType="separate"/>
        </w:r>
        <w:r w:rsidR="002E5DDA">
          <w:rPr>
            <w:webHidden/>
          </w:rPr>
          <w:t>224</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78" w:history="1">
        <w:r w:rsidR="00E17936" w:rsidRPr="00752EE7">
          <w:rPr>
            <w:rStyle w:val="aff0"/>
            <w:lang w:eastAsia="ar-SA"/>
          </w:rPr>
          <w:t>12.5.</w:t>
        </w:r>
        <w:r w:rsidR="00E17936">
          <w:rPr>
            <w:rFonts w:asciiTheme="minorHAnsi" w:eastAsiaTheme="minorEastAsia" w:hAnsiTheme="minorHAnsi" w:cstheme="minorBidi"/>
            <w:bCs w:val="0"/>
            <w:caps w:val="0"/>
            <w:sz w:val="22"/>
            <w:szCs w:val="22"/>
          </w:rPr>
          <w:tab/>
        </w:r>
        <w:r w:rsidR="00E17936" w:rsidRPr="00752EE7">
          <w:rPr>
            <w:rStyle w:val="aff0"/>
            <w:lang w:eastAsia="ar-SA"/>
          </w:rPr>
          <w:t>РАЗВИТИЕ СОЦИАЛЬНОЙ ИНФРАСТРУКТУРЫ</w:t>
        </w:r>
        <w:r w:rsidR="00E17936">
          <w:rPr>
            <w:webHidden/>
          </w:rPr>
          <w:tab/>
        </w:r>
        <w:r w:rsidR="00E17936">
          <w:rPr>
            <w:webHidden/>
          </w:rPr>
          <w:fldChar w:fldCharType="begin"/>
        </w:r>
        <w:r w:rsidR="00E17936">
          <w:rPr>
            <w:webHidden/>
          </w:rPr>
          <w:instrText xml:space="preserve"> PAGEREF _Toc284941378 \h </w:instrText>
        </w:r>
        <w:r w:rsidR="00E17936">
          <w:rPr>
            <w:webHidden/>
          </w:rPr>
        </w:r>
        <w:r w:rsidR="00E17936">
          <w:rPr>
            <w:webHidden/>
          </w:rPr>
          <w:fldChar w:fldCharType="separate"/>
        </w:r>
        <w:r w:rsidR="002E5DDA">
          <w:rPr>
            <w:webHidden/>
          </w:rPr>
          <w:t>226</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86" w:history="1">
        <w:r w:rsidR="00E17936" w:rsidRPr="00752EE7">
          <w:rPr>
            <w:rStyle w:val="aff0"/>
            <w:lang w:eastAsia="ar-SA"/>
          </w:rPr>
          <w:t>12.6.</w:t>
        </w:r>
        <w:r w:rsidR="00E17936">
          <w:rPr>
            <w:rFonts w:asciiTheme="minorHAnsi" w:eastAsiaTheme="minorEastAsia" w:hAnsiTheme="minorHAnsi" w:cstheme="minorBidi"/>
            <w:bCs w:val="0"/>
            <w:caps w:val="0"/>
            <w:sz w:val="22"/>
            <w:szCs w:val="22"/>
          </w:rPr>
          <w:tab/>
        </w:r>
        <w:r w:rsidR="00E17936" w:rsidRPr="00752EE7">
          <w:rPr>
            <w:rStyle w:val="aff0"/>
            <w:lang w:eastAsia="ar-SA"/>
          </w:rPr>
          <w:t>РАЗВИТИЕ САНАТОРНО-КУРОРТНОГО И ТУРИСТСКО-РЕКРЕАЦИОННОГО  КОМПЛЕКСА</w:t>
        </w:r>
        <w:r w:rsidR="00E17936">
          <w:rPr>
            <w:webHidden/>
          </w:rPr>
          <w:tab/>
        </w:r>
        <w:r w:rsidR="00E17936">
          <w:rPr>
            <w:webHidden/>
          </w:rPr>
          <w:fldChar w:fldCharType="begin"/>
        </w:r>
        <w:r w:rsidR="00E17936">
          <w:rPr>
            <w:webHidden/>
          </w:rPr>
          <w:instrText xml:space="preserve"> PAGEREF _Toc284941386 \h </w:instrText>
        </w:r>
        <w:r w:rsidR="00E17936">
          <w:rPr>
            <w:webHidden/>
          </w:rPr>
        </w:r>
        <w:r w:rsidR="00E17936">
          <w:rPr>
            <w:webHidden/>
          </w:rPr>
          <w:fldChar w:fldCharType="separate"/>
        </w:r>
        <w:r w:rsidR="002E5DDA">
          <w:rPr>
            <w:webHidden/>
          </w:rPr>
          <w:t>240</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87" w:history="1">
        <w:r w:rsidR="00E17936" w:rsidRPr="00752EE7">
          <w:rPr>
            <w:rStyle w:val="aff0"/>
            <w:lang w:eastAsia="ar-SA"/>
          </w:rPr>
          <w:t>12.7.</w:t>
        </w:r>
        <w:r w:rsidR="00E17936">
          <w:rPr>
            <w:rFonts w:asciiTheme="minorHAnsi" w:eastAsiaTheme="minorEastAsia" w:hAnsiTheme="minorHAnsi" w:cstheme="minorBidi"/>
            <w:bCs w:val="0"/>
            <w:caps w:val="0"/>
            <w:sz w:val="22"/>
            <w:szCs w:val="22"/>
          </w:rPr>
          <w:tab/>
        </w:r>
        <w:r w:rsidR="00E17936" w:rsidRPr="00752EE7">
          <w:rPr>
            <w:rStyle w:val="aff0"/>
            <w:lang w:eastAsia="ar-SA"/>
          </w:rPr>
          <w:t>ОЗЕЛЕНЕНИЕ И БЛАГОУСТРОЙСТВО ТЕРРИТОРИИ</w:t>
        </w:r>
        <w:r w:rsidR="00E17936">
          <w:rPr>
            <w:webHidden/>
          </w:rPr>
          <w:tab/>
        </w:r>
        <w:r w:rsidR="00E17936">
          <w:rPr>
            <w:webHidden/>
          </w:rPr>
          <w:fldChar w:fldCharType="begin"/>
        </w:r>
        <w:r w:rsidR="00E17936">
          <w:rPr>
            <w:webHidden/>
          </w:rPr>
          <w:instrText xml:space="preserve"> PAGEREF _Toc284941387 \h </w:instrText>
        </w:r>
        <w:r w:rsidR="00E17936">
          <w:rPr>
            <w:webHidden/>
          </w:rPr>
        </w:r>
        <w:r w:rsidR="00E17936">
          <w:rPr>
            <w:webHidden/>
          </w:rPr>
          <w:fldChar w:fldCharType="separate"/>
        </w:r>
        <w:r w:rsidR="002E5DDA">
          <w:rPr>
            <w:webHidden/>
          </w:rPr>
          <w:t>247</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88" w:history="1">
        <w:r w:rsidR="00E17936" w:rsidRPr="00752EE7">
          <w:rPr>
            <w:rStyle w:val="aff0"/>
            <w:lang w:eastAsia="ar-SA"/>
          </w:rPr>
          <w:t>12.8.</w:t>
        </w:r>
        <w:r w:rsidR="00E17936">
          <w:rPr>
            <w:rFonts w:asciiTheme="minorHAnsi" w:eastAsiaTheme="minorEastAsia" w:hAnsiTheme="minorHAnsi" w:cstheme="minorBidi"/>
            <w:bCs w:val="0"/>
            <w:caps w:val="0"/>
            <w:sz w:val="22"/>
            <w:szCs w:val="22"/>
          </w:rPr>
          <w:tab/>
        </w:r>
        <w:r w:rsidR="00E17936" w:rsidRPr="00752EE7">
          <w:rPr>
            <w:rStyle w:val="aff0"/>
            <w:lang w:eastAsia="ar-SA"/>
          </w:rPr>
          <w:t>ЗОНЫ СПЕЦИАЛЬНОГО НАЗНАЧЕНИЯ И САНИТАРНАЯ ОЧИСТКА ТЕРРИТОРИИ</w:t>
        </w:r>
        <w:r w:rsidR="00E17936">
          <w:rPr>
            <w:webHidden/>
          </w:rPr>
          <w:tab/>
        </w:r>
        <w:r w:rsidR="00E17936">
          <w:rPr>
            <w:webHidden/>
          </w:rPr>
          <w:fldChar w:fldCharType="begin"/>
        </w:r>
        <w:r w:rsidR="00E17936">
          <w:rPr>
            <w:webHidden/>
          </w:rPr>
          <w:instrText xml:space="preserve"> PAGEREF _Toc284941388 \h </w:instrText>
        </w:r>
        <w:r w:rsidR="00E17936">
          <w:rPr>
            <w:webHidden/>
          </w:rPr>
        </w:r>
        <w:r w:rsidR="00E17936">
          <w:rPr>
            <w:webHidden/>
          </w:rPr>
          <w:fldChar w:fldCharType="separate"/>
        </w:r>
        <w:r w:rsidR="002E5DDA">
          <w:rPr>
            <w:webHidden/>
          </w:rPr>
          <w:t>249</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393" w:history="1">
        <w:r w:rsidR="00E17936" w:rsidRPr="00752EE7">
          <w:rPr>
            <w:rStyle w:val="aff0"/>
            <w:b/>
          </w:rPr>
          <w:t>13.</w:t>
        </w:r>
        <w:r w:rsidR="00E17936">
          <w:rPr>
            <w:rFonts w:asciiTheme="minorHAnsi" w:eastAsiaTheme="minorEastAsia" w:hAnsiTheme="minorHAnsi" w:cstheme="minorBidi"/>
            <w:bCs w:val="0"/>
            <w:caps w:val="0"/>
            <w:sz w:val="22"/>
            <w:szCs w:val="22"/>
          </w:rPr>
          <w:tab/>
        </w:r>
        <w:r w:rsidR="00E17936" w:rsidRPr="00752EE7">
          <w:rPr>
            <w:rStyle w:val="aff0"/>
            <w:b/>
          </w:rPr>
          <w:t>РАЗВИТИЕ ТРАНСПОРТНОЙ ИНФРАСТРУКТУРЫ ТЕРРИТОРИИ</w:t>
        </w:r>
        <w:r w:rsidR="00E17936">
          <w:rPr>
            <w:webHidden/>
          </w:rPr>
          <w:tab/>
        </w:r>
        <w:r w:rsidR="00E17936">
          <w:rPr>
            <w:webHidden/>
          </w:rPr>
          <w:fldChar w:fldCharType="begin"/>
        </w:r>
        <w:r w:rsidR="00E17936">
          <w:rPr>
            <w:webHidden/>
          </w:rPr>
          <w:instrText xml:space="preserve"> PAGEREF _Toc284941393 \h </w:instrText>
        </w:r>
        <w:r w:rsidR="00E17936">
          <w:rPr>
            <w:webHidden/>
          </w:rPr>
        </w:r>
        <w:r w:rsidR="00E17936">
          <w:rPr>
            <w:webHidden/>
          </w:rPr>
          <w:fldChar w:fldCharType="separate"/>
        </w:r>
        <w:r w:rsidR="002E5DDA">
          <w:rPr>
            <w:webHidden/>
          </w:rPr>
          <w:t>259</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94" w:history="1">
        <w:r w:rsidR="00E17936" w:rsidRPr="00752EE7">
          <w:rPr>
            <w:rStyle w:val="aff0"/>
            <w:lang w:eastAsia="ar-SA"/>
          </w:rPr>
          <w:t>13.1.</w:t>
        </w:r>
        <w:r w:rsidR="00E17936">
          <w:rPr>
            <w:rFonts w:asciiTheme="minorHAnsi" w:eastAsiaTheme="minorEastAsia" w:hAnsiTheme="minorHAnsi" w:cstheme="minorBidi"/>
            <w:bCs w:val="0"/>
            <w:caps w:val="0"/>
            <w:sz w:val="22"/>
            <w:szCs w:val="22"/>
          </w:rPr>
          <w:tab/>
        </w:r>
        <w:r w:rsidR="00E17936" w:rsidRPr="00752EE7">
          <w:rPr>
            <w:rStyle w:val="aff0"/>
            <w:lang w:eastAsia="ar-SA"/>
          </w:rPr>
          <w:t>АВТОМОБИЛЬНЫЙ ТРАНСПОРТ</w:t>
        </w:r>
        <w:r w:rsidR="00E17936">
          <w:rPr>
            <w:webHidden/>
          </w:rPr>
          <w:tab/>
        </w:r>
        <w:r w:rsidR="00E17936">
          <w:rPr>
            <w:webHidden/>
          </w:rPr>
          <w:fldChar w:fldCharType="begin"/>
        </w:r>
        <w:r w:rsidR="00E17936">
          <w:rPr>
            <w:webHidden/>
          </w:rPr>
          <w:instrText xml:space="preserve"> PAGEREF _Toc284941394 \h </w:instrText>
        </w:r>
        <w:r w:rsidR="00E17936">
          <w:rPr>
            <w:webHidden/>
          </w:rPr>
        </w:r>
        <w:r w:rsidR="00E17936">
          <w:rPr>
            <w:webHidden/>
          </w:rPr>
          <w:fldChar w:fldCharType="separate"/>
        </w:r>
        <w:r w:rsidR="002E5DDA">
          <w:rPr>
            <w:webHidden/>
          </w:rPr>
          <w:t>260</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96" w:history="1">
        <w:r w:rsidR="00E17936" w:rsidRPr="00752EE7">
          <w:rPr>
            <w:rStyle w:val="aff0"/>
            <w:lang w:eastAsia="ar-SA"/>
          </w:rPr>
          <w:t>13.2.</w:t>
        </w:r>
        <w:r w:rsidR="00E17936">
          <w:rPr>
            <w:rFonts w:asciiTheme="minorHAnsi" w:eastAsiaTheme="minorEastAsia" w:hAnsiTheme="minorHAnsi" w:cstheme="minorBidi"/>
            <w:bCs w:val="0"/>
            <w:caps w:val="0"/>
            <w:sz w:val="22"/>
            <w:szCs w:val="22"/>
          </w:rPr>
          <w:tab/>
        </w:r>
        <w:r w:rsidR="00E17936" w:rsidRPr="00752EE7">
          <w:rPr>
            <w:rStyle w:val="aff0"/>
            <w:lang w:eastAsia="ar-SA"/>
          </w:rPr>
          <w:t>ЖЕЛЕЗНОДОРОЖНЫЙ ТРАНСПОРТ</w:t>
        </w:r>
        <w:r w:rsidR="00E17936">
          <w:rPr>
            <w:webHidden/>
          </w:rPr>
          <w:tab/>
        </w:r>
        <w:r w:rsidR="00E17936">
          <w:rPr>
            <w:webHidden/>
          </w:rPr>
          <w:fldChar w:fldCharType="begin"/>
        </w:r>
        <w:r w:rsidR="00E17936">
          <w:rPr>
            <w:webHidden/>
          </w:rPr>
          <w:instrText xml:space="preserve"> PAGEREF _Toc284941396 \h </w:instrText>
        </w:r>
        <w:r w:rsidR="00E17936">
          <w:rPr>
            <w:webHidden/>
          </w:rPr>
        </w:r>
        <w:r w:rsidR="00E17936">
          <w:rPr>
            <w:webHidden/>
          </w:rPr>
          <w:fldChar w:fldCharType="separate"/>
        </w:r>
        <w:r w:rsidR="002E5DDA">
          <w:rPr>
            <w:webHidden/>
          </w:rPr>
          <w:t>269</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97" w:history="1">
        <w:r w:rsidR="00E17936" w:rsidRPr="00752EE7">
          <w:rPr>
            <w:rStyle w:val="aff0"/>
            <w:lang w:eastAsia="ar-SA"/>
          </w:rPr>
          <w:t>13.3.</w:t>
        </w:r>
        <w:r w:rsidR="00E17936">
          <w:rPr>
            <w:rFonts w:asciiTheme="minorHAnsi" w:eastAsiaTheme="minorEastAsia" w:hAnsiTheme="minorHAnsi" w:cstheme="minorBidi"/>
            <w:bCs w:val="0"/>
            <w:caps w:val="0"/>
            <w:sz w:val="22"/>
            <w:szCs w:val="22"/>
          </w:rPr>
          <w:tab/>
        </w:r>
        <w:r w:rsidR="00E17936" w:rsidRPr="00752EE7">
          <w:rPr>
            <w:rStyle w:val="aff0"/>
            <w:lang w:eastAsia="ar-SA"/>
          </w:rPr>
          <w:t>МОРСКОЙ ТРАНСПОРТ</w:t>
        </w:r>
        <w:r w:rsidR="00E17936">
          <w:rPr>
            <w:webHidden/>
          </w:rPr>
          <w:tab/>
        </w:r>
        <w:r w:rsidR="00E17936">
          <w:rPr>
            <w:webHidden/>
          </w:rPr>
          <w:fldChar w:fldCharType="begin"/>
        </w:r>
        <w:r w:rsidR="00E17936">
          <w:rPr>
            <w:webHidden/>
          </w:rPr>
          <w:instrText xml:space="preserve"> PAGEREF _Toc284941397 \h </w:instrText>
        </w:r>
        <w:r w:rsidR="00E17936">
          <w:rPr>
            <w:webHidden/>
          </w:rPr>
        </w:r>
        <w:r w:rsidR="00E17936">
          <w:rPr>
            <w:webHidden/>
          </w:rPr>
          <w:fldChar w:fldCharType="separate"/>
        </w:r>
        <w:r w:rsidR="002E5DDA">
          <w:rPr>
            <w:webHidden/>
          </w:rPr>
          <w:t>271</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398" w:history="1">
        <w:r w:rsidR="00E17936" w:rsidRPr="00752EE7">
          <w:rPr>
            <w:rStyle w:val="aff0"/>
            <w:lang w:eastAsia="ar-SA"/>
          </w:rPr>
          <w:t>13.4.</w:t>
        </w:r>
        <w:r w:rsidR="00E17936">
          <w:rPr>
            <w:rFonts w:asciiTheme="minorHAnsi" w:eastAsiaTheme="minorEastAsia" w:hAnsiTheme="minorHAnsi" w:cstheme="minorBidi"/>
            <w:bCs w:val="0"/>
            <w:caps w:val="0"/>
            <w:sz w:val="22"/>
            <w:szCs w:val="22"/>
          </w:rPr>
          <w:tab/>
        </w:r>
        <w:r w:rsidR="00E17936" w:rsidRPr="00752EE7">
          <w:rPr>
            <w:rStyle w:val="aff0"/>
            <w:lang w:eastAsia="ar-SA"/>
          </w:rPr>
          <w:t>ВОЗДУШНЫЙ ТРАНСПОРТ</w:t>
        </w:r>
        <w:r w:rsidR="00E17936">
          <w:rPr>
            <w:webHidden/>
          </w:rPr>
          <w:tab/>
        </w:r>
        <w:r w:rsidR="00E17936">
          <w:rPr>
            <w:webHidden/>
          </w:rPr>
          <w:fldChar w:fldCharType="begin"/>
        </w:r>
        <w:r w:rsidR="00E17936">
          <w:rPr>
            <w:webHidden/>
          </w:rPr>
          <w:instrText xml:space="preserve"> PAGEREF _Toc284941398 \h </w:instrText>
        </w:r>
        <w:r w:rsidR="00E17936">
          <w:rPr>
            <w:webHidden/>
          </w:rPr>
        </w:r>
        <w:r w:rsidR="00E17936">
          <w:rPr>
            <w:webHidden/>
          </w:rPr>
          <w:fldChar w:fldCharType="separate"/>
        </w:r>
        <w:r w:rsidR="002E5DDA">
          <w:rPr>
            <w:webHidden/>
          </w:rPr>
          <w:t>285</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399" w:history="1">
        <w:r w:rsidR="00E17936" w:rsidRPr="00752EE7">
          <w:rPr>
            <w:rStyle w:val="aff0"/>
            <w:b/>
          </w:rPr>
          <w:t>14.</w:t>
        </w:r>
        <w:r w:rsidR="00E17936">
          <w:rPr>
            <w:rFonts w:asciiTheme="minorHAnsi" w:eastAsiaTheme="minorEastAsia" w:hAnsiTheme="minorHAnsi" w:cstheme="minorBidi"/>
            <w:bCs w:val="0"/>
            <w:caps w:val="0"/>
            <w:sz w:val="22"/>
            <w:szCs w:val="22"/>
          </w:rPr>
          <w:tab/>
        </w:r>
        <w:r w:rsidR="00E17936" w:rsidRPr="00752EE7">
          <w:rPr>
            <w:rStyle w:val="aff0"/>
            <w:b/>
          </w:rPr>
          <w:t>РАЗВИТИЕ ИНЖЕНЕРНОЙ ИНФРАСТРУКТУРЫ ТЕРРИТОРИИ</w:t>
        </w:r>
        <w:r w:rsidR="00E17936">
          <w:rPr>
            <w:webHidden/>
          </w:rPr>
          <w:tab/>
        </w:r>
        <w:r w:rsidR="00E17936">
          <w:rPr>
            <w:webHidden/>
          </w:rPr>
          <w:fldChar w:fldCharType="begin"/>
        </w:r>
        <w:r w:rsidR="00E17936">
          <w:rPr>
            <w:webHidden/>
          </w:rPr>
          <w:instrText xml:space="preserve"> PAGEREF _Toc284941399 \h </w:instrText>
        </w:r>
        <w:r w:rsidR="00E17936">
          <w:rPr>
            <w:webHidden/>
          </w:rPr>
        </w:r>
        <w:r w:rsidR="00E17936">
          <w:rPr>
            <w:webHidden/>
          </w:rPr>
          <w:fldChar w:fldCharType="separate"/>
        </w:r>
        <w:r w:rsidR="002E5DDA">
          <w:rPr>
            <w:webHidden/>
          </w:rPr>
          <w:t>287</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401" w:history="1">
        <w:r w:rsidR="00E17936" w:rsidRPr="00752EE7">
          <w:rPr>
            <w:rStyle w:val="aff0"/>
            <w:lang w:eastAsia="ar-SA"/>
          </w:rPr>
          <w:t>14.1.</w:t>
        </w:r>
        <w:r w:rsidR="00E17936">
          <w:rPr>
            <w:rFonts w:asciiTheme="minorHAnsi" w:eastAsiaTheme="minorEastAsia" w:hAnsiTheme="minorHAnsi" w:cstheme="minorBidi"/>
            <w:bCs w:val="0"/>
            <w:caps w:val="0"/>
            <w:sz w:val="22"/>
            <w:szCs w:val="22"/>
          </w:rPr>
          <w:tab/>
        </w:r>
        <w:r w:rsidR="00E17936" w:rsidRPr="00752EE7">
          <w:rPr>
            <w:rStyle w:val="aff0"/>
            <w:lang w:eastAsia="ar-SA"/>
          </w:rPr>
          <w:t>ЭЛЕКТРОСНАБЖЕНИЕ</w:t>
        </w:r>
        <w:r w:rsidR="00E17936">
          <w:rPr>
            <w:webHidden/>
          </w:rPr>
          <w:tab/>
        </w:r>
        <w:r w:rsidR="00E17936">
          <w:rPr>
            <w:webHidden/>
          </w:rPr>
          <w:fldChar w:fldCharType="begin"/>
        </w:r>
        <w:r w:rsidR="00E17936">
          <w:rPr>
            <w:webHidden/>
          </w:rPr>
          <w:instrText xml:space="preserve"> PAGEREF _Toc284941401 \h </w:instrText>
        </w:r>
        <w:r w:rsidR="00E17936">
          <w:rPr>
            <w:webHidden/>
          </w:rPr>
        </w:r>
        <w:r w:rsidR="00E17936">
          <w:rPr>
            <w:webHidden/>
          </w:rPr>
          <w:fldChar w:fldCharType="separate"/>
        </w:r>
        <w:r w:rsidR="002E5DDA">
          <w:rPr>
            <w:webHidden/>
          </w:rPr>
          <w:t>288</w:t>
        </w:r>
        <w:r w:rsidR="00E17936">
          <w:rPr>
            <w:webHidden/>
          </w:rPr>
          <w:fldChar w:fldCharType="end"/>
        </w:r>
      </w:hyperlink>
    </w:p>
    <w:p w:rsidR="00E17936" w:rsidRDefault="00D07017">
      <w:pPr>
        <w:pStyle w:val="25"/>
        <w:tabs>
          <w:tab w:val="left" w:pos="1100"/>
        </w:tabs>
        <w:rPr>
          <w:rFonts w:asciiTheme="minorHAnsi" w:eastAsiaTheme="minorEastAsia" w:hAnsiTheme="minorHAnsi" w:cstheme="minorBidi"/>
          <w:bCs w:val="0"/>
          <w:caps w:val="0"/>
          <w:sz w:val="22"/>
          <w:szCs w:val="22"/>
        </w:rPr>
      </w:pPr>
      <w:hyperlink w:anchor="_Toc284941406" w:history="1">
        <w:r w:rsidR="00E17936" w:rsidRPr="00752EE7">
          <w:rPr>
            <w:rStyle w:val="aff0"/>
            <w:lang w:eastAsia="ar-SA"/>
          </w:rPr>
          <w:t>14.2.</w:t>
        </w:r>
        <w:r w:rsidR="00E17936">
          <w:rPr>
            <w:rFonts w:asciiTheme="minorHAnsi" w:eastAsiaTheme="minorEastAsia" w:hAnsiTheme="minorHAnsi" w:cstheme="minorBidi"/>
            <w:bCs w:val="0"/>
            <w:caps w:val="0"/>
            <w:sz w:val="22"/>
            <w:szCs w:val="22"/>
          </w:rPr>
          <w:tab/>
        </w:r>
        <w:r w:rsidR="00E17936" w:rsidRPr="00752EE7">
          <w:rPr>
            <w:rStyle w:val="aff0"/>
            <w:lang w:eastAsia="ar-SA"/>
          </w:rPr>
          <w:t>ГАЗОСНАБЖЕНИЕ</w:t>
        </w:r>
        <w:r w:rsidR="00E17936">
          <w:rPr>
            <w:webHidden/>
          </w:rPr>
          <w:tab/>
        </w:r>
        <w:r w:rsidR="00E17936">
          <w:rPr>
            <w:webHidden/>
          </w:rPr>
          <w:fldChar w:fldCharType="begin"/>
        </w:r>
        <w:r w:rsidR="00E17936">
          <w:rPr>
            <w:webHidden/>
          </w:rPr>
          <w:instrText xml:space="preserve"> PAGEREF _Toc284941406 \h </w:instrText>
        </w:r>
        <w:r w:rsidR="00E17936">
          <w:rPr>
            <w:webHidden/>
          </w:rPr>
        </w:r>
        <w:r w:rsidR="00E17936">
          <w:rPr>
            <w:webHidden/>
          </w:rPr>
          <w:fldChar w:fldCharType="separate"/>
        </w:r>
        <w:r w:rsidR="002E5DDA">
          <w:rPr>
            <w:webHidden/>
          </w:rPr>
          <w:t>309</w:t>
        </w:r>
        <w:r w:rsidR="00E17936">
          <w:rPr>
            <w:webHidden/>
          </w:rPr>
          <w:fldChar w:fldCharType="end"/>
        </w:r>
      </w:hyperlink>
    </w:p>
    <w:p w:rsidR="00E17936" w:rsidRDefault="00D07017">
      <w:pPr>
        <w:pStyle w:val="25"/>
        <w:tabs>
          <w:tab w:val="left" w:pos="880"/>
        </w:tabs>
        <w:rPr>
          <w:rFonts w:asciiTheme="minorHAnsi" w:eastAsiaTheme="minorEastAsia" w:hAnsiTheme="minorHAnsi" w:cstheme="minorBidi"/>
          <w:bCs w:val="0"/>
          <w:caps w:val="0"/>
          <w:sz w:val="22"/>
          <w:szCs w:val="22"/>
        </w:rPr>
      </w:pPr>
      <w:hyperlink w:anchor="_Toc284941412" w:history="1">
        <w:r w:rsidR="00E17936" w:rsidRPr="00752EE7">
          <w:rPr>
            <w:rStyle w:val="aff0"/>
            <w:b/>
          </w:rPr>
          <w:t>15.</w:t>
        </w:r>
        <w:r w:rsidR="00E17936">
          <w:rPr>
            <w:rFonts w:asciiTheme="minorHAnsi" w:eastAsiaTheme="minorEastAsia" w:hAnsiTheme="minorHAnsi" w:cstheme="minorBidi"/>
            <w:bCs w:val="0"/>
            <w:caps w:val="0"/>
            <w:sz w:val="22"/>
            <w:szCs w:val="22"/>
          </w:rPr>
          <w:tab/>
        </w:r>
        <w:r w:rsidR="00E17936" w:rsidRPr="00752EE7">
          <w:rPr>
            <w:rStyle w:val="aff0"/>
            <w:b/>
          </w:rPr>
          <w:t>ОСНОВНЫЕ ТЕХНИКО-ЭКОНОМИЧЕСКИЕ ПОКАЗАТЕЛИ</w:t>
        </w:r>
        <w:r w:rsidR="00E17936">
          <w:rPr>
            <w:webHidden/>
          </w:rPr>
          <w:tab/>
        </w:r>
        <w:r w:rsidR="00E17936">
          <w:rPr>
            <w:webHidden/>
          </w:rPr>
          <w:fldChar w:fldCharType="begin"/>
        </w:r>
        <w:r w:rsidR="00E17936">
          <w:rPr>
            <w:webHidden/>
          </w:rPr>
          <w:instrText xml:space="preserve"> PAGEREF _Toc284941412 \h </w:instrText>
        </w:r>
        <w:r w:rsidR="00E17936">
          <w:rPr>
            <w:webHidden/>
          </w:rPr>
        </w:r>
        <w:r w:rsidR="00E17936">
          <w:rPr>
            <w:webHidden/>
          </w:rPr>
          <w:fldChar w:fldCharType="separate"/>
        </w:r>
        <w:r w:rsidR="002E5DDA">
          <w:rPr>
            <w:webHidden/>
          </w:rPr>
          <w:t>334</w:t>
        </w:r>
        <w:r w:rsidR="00E17936">
          <w:rPr>
            <w:webHidden/>
          </w:rPr>
          <w:fldChar w:fldCharType="end"/>
        </w:r>
      </w:hyperlink>
    </w:p>
    <w:p w:rsidR="00E17936" w:rsidRDefault="00D07017">
      <w:pPr>
        <w:pStyle w:val="25"/>
        <w:rPr>
          <w:rFonts w:asciiTheme="minorHAnsi" w:eastAsiaTheme="minorEastAsia" w:hAnsiTheme="minorHAnsi" w:cstheme="minorBidi"/>
          <w:bCs w:val="0"/>
          <w:caps w:val="0"/>
          <w:sz w:val="22"/>
          <w:szCs w:val="22"/>
        </w:rPr>
      </w:pPr>
      <w:hyperlink w:anchor="_Toc284941413" w:history="1">
        <w:r w:rsidR="00E17936" w:rsidRPr="00752EE7">
          <w:rPr>
            <w:rStyle w:val="aff0"/>
            <w:b/>
          </w:rPr>
          <w:t>Раздел 3. ЭТАПЫ РЕАЛИЗАЦИИ ПРЕДЛОЖЕНИЙ ПО ТЕРРИТОРИАЛЬНОМУ ПЛАНИРОВАНИЮ, ПЕРЕЧЕНЬ МЕРОПРИЯТИЙ ПО  территориальному планированию</w:t>
        </w:r>
        <w:r w:rsidR="00E17936">
          <w:rPr>
            <w:webHidden/>
          </w:rPr>
          <w:tab/>
        </w:r>
        <w:r w:rsidR="00E17936">
          <w:rPr>
            <w:webHidden/>
          </w:rPr>
          <w:fldChar w:fldCharType="begin"/>
        </w:r>
        <w:r w:rsidR="00E17936">
          <w:rPr>
            <w:webHidden/>
          </w:rPr>
          <w:instrText xml:space="preserve"> PAGEREF _Toc284941413 \h </w:instrText>
        </w:r>
        <w:r w:rsidR="00E17936">
          <w:rPr>
            <w:webHidden/>
          </w:rPr>
        </w:r>
        <w:r w:rsidR="00E17936">
          <w:rPr>
            <w:webHidden/>
          </w:rPr>
          <w:fldChar w:fldCharType="separate"/>
        </w:r>
        <w:r w:rsidR="002E5DDA">
          <w:rPr>
            <w:webHidden/>
          </w:rPr>
          <w:t>336</w:t>
        </w:r>
        <w:r w:rsidR="00E17936">
          <w:rPr>
            <w:webHidden/>
          </w:rPr>
          <w:fldChar w:fldCharType="end"/>
        </w:r>
      </w:hyperlink>
    </w:p>
    <w:p w:rsidR="00045CC4" w:rsidRDefault="0006091D" w:rsidP="002C4C50">
      <w:pPr>
        <w:pStyle w:val="aa"/>
        <w:rPr>
          <w:b/>
          <w:sz w:val="26"/>
          <w:szCs w:val="26"/>
        </w:rPr>
      </w:pPr>
      <w:r>
        <w:rPr>
          <w:b/>
          <w:sz w:val="26"/>
          <w:szCs w:val="26"/>
        </w:rPr>
        <w:fldChar w:fldCharType="end"/>
      </w:r>
    </w:p>
    <w:p w:rsidR="00D62153" w:rsidRPr="006D7F1E" w:rsidRDefault="00D144A2" w:rsidP="00C204FF">
      <w:pPr>
        <w:pStyle w:val="-20"/>
        <w:pageBreakBefore/>
        <w:numPr>
          <w:ilvl w:val="0"/>
          <w:numId w:val="694"/>
        </w:numPr>
        <w:rPr>
          <w:b/>
        </w:rPr>
      </w:pPr>
      <w:bookmarkStart w:id="23" w:name="_Toc252815599"/>
      <w:bookmarkStart w:id="24" w:name="_Toc266274859"/>
      <w:bookmarkStart w:id="25" w:name="_Toc284941271"/>
      <w:r w:rsidRPr="006D7F1E">
        <w:rPr>
          <w:b/>
        </w:rPr>
        <w:lastRenderedPageBreak/>
        <w:t>ОБЩИЕ ПОЛОЖЕНИЯ</w:t>
      </w:r>
      <w:bookmarkEnd w:id="23"/>
      <w:bookmarkEnd w:id="24"/>
      <w:bookmarkEnd w:id="25"/>
    </w:p>
    <w:p w:rsidR="00D62153" w:rsidRPr="00D06592" w:rsidRDefault="00D62153" w:rsidP="008337C5">
      <w:pPr>
        <w:spacing w:after="0" w:line="312" w:lineRule="auto"/>
        <w:ind w:firstLine="709"/>
        <w:jc w:val="both"/>
        <w:rPr>
          <w:rFonts w:ascii="Times New Roman" w:hAnsi="Times New Roman"/>
          <w:sz w:val="28"/>
          <w:szCs w:val="28"/>
        </w:rPr>
      </w:pPr>
      <w:r w:rsidRPr="00D06592">
        <w:rPr>
          <w:rFonts w:ascii="Times New Roman" w:hAnsi="Times New Roman"/>
          <w:sz w:val="28"/>
          <w:szCs w:val="28"/>
        </w:rPr>
        <w:t>Проект</w:t>
      </w:r>
      <w:r w:rsidR="007275D5">
        <w:rPr>
          <w:rFonts w:ascii="Times New Roman" w:hAnsi="Times New Roman"/>
          <w:sz w:val="28"/>
          <w:szCs w:val="28"/>
        </w:rPr>
        <w:t xml:space="preserve">«Корректировка </w:t>
      </w:r>
      <w:r>
        <w:rPr>
          <w:rFonts w:ascii="Times New Roman" w:hAnsi="Times New Roman"/>
          <w:sz w:val="28"/>
          <w:szCs w:val="28"/>
        </w:rPr>
        <w:t xml:space="preserve">схемы территориального планирования муниципального образования </w:t>
      </w:r>
      <w:r w:rsidR="00974B3C">
        <w:rPr>
          <w:rFonts w:ascii="Times New Roman" w:hAnsi="Times New Roman"/>
          <w:sz w:val="28"/>
          <w:szCs w:val="28"/>
        </w:rPr>
        <w:t>Ей</w:t>
      </w:r>
      <w:r>
        <w:rPr>
          <w:rFonts w:ascii="Times New Roman" w:hAnsi="Times New Roman"/>
          <w:sz w:val="28"/>
          <w:szCs w:val="28"/>
        </w:rPr>
        <w:t>ский район</w:t>
      </w:r>
      <w:r w:rsidR="007275D5">
        <w:rPr>
          <w:rFonts w:ascii="Times New Roman" w:hAnsi="Times New Roman"/>
          <w:sz w:val="28"/>
          <w:szCs w:val="28"/>
        </w:rPr>
        <w:t>»</w:t>
      </w:r>
      <w:r w:rsidRPr="00D06592">
        <w:rPr>
          <w:rFonts w:ascii="Times New Roman" w:hAnsi="Times New Roman"/>
          <w:sz w:val="28"/>
          <w:szCs w:val="28"/>
        </w:rPr>
        <w:t xml:space="preserve">разработан по заказу администрации муниципального образования </w:t>
      </w:r>
      <w:r w:rsidR="00974B3C">
        <w:rPr>
          <w:rFonts w:ascii="Times New Roman" w:hAnsi="Times New Roman"/>
          <w:sz w:val="28"/>
          <w:szCs w:val="28"/>
        </w:rPr>
        <w:t>Ей</w:t>
      </w:r>
      <w:r>
        <w:rPr>
          <w:rFonts w:ascii="Times New Roman" w:hAnsi="Times New Roman"/>
          <w:sz w:val="28"/>
          <w:szCs w:val="28"/>
        </w:rPr>
        <w:t>ский</w:t>
      </w:r>
      <w:r w:rsidRPr="00D06592">
        <w:rPr>
          <w:rFonts w:ascii="Times New Roman" w:hAnsi="Times New Roman"/>
          <w:sz w:val="28"/>
          <w:szCs w:val="28"/>
        </w:rPr>
        <w:t xml:space="preserve"> район, на основании муниципального контракта </w:t>
      </w:r>
      <w:r w:rsidRPr="00251EA7">
        <w:rPr>
          <w:rFonts w:ascii="Times New Roman" w:hAnsi="Times New Roman"/>
          <w:sz w:val="28"/>
          <w:szCs w:val="28"/>
        </w:rPr>
        <w:t>№</w:t>
      </w:r>
      <w:r w:rsidR="00974B3C">
        <w:rPr>
          <w:rFonts w:ascii="Times New Roman" w:hAnsi="Times New Roman"/>
          <w:sz w:val="28"/>
          <w:szCs w:val="28"/>
        </w:rPr>
        <w:t xml:space="preserve"> 252</w:t>
      </w:r>
      <w:r w:rsidRPr="00251EA7">
        <w:rPr>
          <w:rFonts w:ascii="Times New Roman" w:hAnsi="Times New Roman"/>
          <w:sz w:val="28"/>
          <w:szCs w:val="28"/>
        </w:rPr>
        <w:t xml:space="preserve"> от </w:t>
      </w:r>
      <w:r w:rsidR="001E5736">
        <w:rPr>
          <w:rFonts w:ascii="Times New Roman" w:hAnsi="Times New Roman"/>
          <w:sz w:val="28"/>
          <w:szCs w:val="28"/>
        </w:rPr>
        <w:t>9</w:t>
      </w:r>
      <w:r w:rsidR="00974B3C">
        <w:rPr>
          <w:rFonts w:ascii="Times New Roman" w:hAnsi="Times New Roman"/>
          <w:sz w:val="28"/>
          <w:szCs w:val="28"/>
        </w:rPr>
        <w:t>июл</w:t>
      </w:r>
      <w:r w:rsidRPr="00251EA7">
        <w:rPr>
          <w:rFonts w:ascii="Times New Roman" w:hAnsi="Times New Roman"/>
          <w:sz w:val="28"/>
          <w:szCs w:val="28"/>
        </w:rPr>
        <w:t>я 200</w:t>
      </w:r>
      <w:r w:rsidR="00974B3C">
        <w:rPr>
          <w:rFonts w:ascii="Times New Roman" w:hAnsi="Times New Roman"/>
          <w:sz w:val="28"/>
          <w:szCs w:val="28"/>
        </w:rPr>
        <w:t>8</w:t>
      </w:r>
      <w:r w:rsidRPr="00D06592">
        <w:rPr>
          <w:rFonts w:ascii="Times New Roman" w:hAnsi="Times New Roman"/>
          <w:sz w:val="28"/>
          <w:szCs w:val="28"/>
        </w:rPr>
        <w:t xml:space="preserve"> года и в соответствии с</w:t>
      </w:r>
      <w:r w:rsidR="001E5736">
        <w:rPr>
          <w:rFonts w:ascii="Times New Roman" w:hAnsi="Times New Roman"/>
          <w:sz w:val="28"/>
          <w:szCs w:val="28"/>
        </w:rPr>
        <w:t> </w:t>
      </w:r>
      <w:r w:rsidRPr="00D06592">
        <w:rPr>
          <w:rFonts w:ascii="Times New Roman" w:hAnsi="Times New Roman"/>
          <w:sz w:val="28"/>
          <w:szCs w:val="28"/>
        </w:rPr>
        <w:t xml:space="preserve">заданием на проектирование. </w:t>
      </w:r>
    </w:p>
    <w:p w:rsidR="00D62153" w:rsidRPr="00D06592" w:rsidRDefault="007275D5" w:rsidP="008337C5">
      <w:pPr>
        <w:spacing w:after="0" w:line="312" w:lineRule="auto"/>
        <w:ind w:firstLine="709"/>
        <w:jc w:val="both"/>
        <w:rPr>
          <w:rFonts w:ascii="Times New Roman" w:hAnsi="Times New Roman"/>
          <w:sz w:val="28"/>
          <w:szCs w:val="28"/>
        </w:rPr>
      </w:pPr>
      <w:r>
        <w:rPr>
          <w:rFonts w:ascii="Times New Roman" w:hAnsi="Times New Roman"/>
          <w:sz w:val="28"/>
          <w:szCs w:val="28"/>
        </w:rPr>
        <w:t>С</w:t>
      </w:r>
      <w:r w:rsidR="00D62153" w:rsidRPr="00D06592">
        <w:rPr>
          <w:rFonts w:ascii="Times New Roman" w:hAnsi="Times New Roman"/>
          <w:sz w:val="28"/>
          <w:szCs w:val="28"/>
        </w:rPr>
        <w:t>хем</w:t>
      </w:r>
      <w:r>
        <w:rPr>
          <w:rFonts w:ascii="Times New Roman" w:hAnsi="Times New Roman"/>
          <w:sz w:val="28"/>
          <w:szCs w:val="28"/>
        </w:rPr>
        <w:t>а</w:t>
      </w:r>
      <w:r w:rsidR="00D62153" w:rsidRPr="00D06592">
        <w:rPr>
          <w:rFonts w:ascii="Times New Roman" w:hAnsi="Times New Roman"/>
          <w:sz w:val="28"/>
          <w:szCs w:val="28"/>
        </w:rPr>
        <w:t xml:space="preserve"> территориального планирования муниципального образования </w:t>
      </w:r>
      <w:r w:rsidR="00974B3C">
        <w:rPr>
          <w:rFonts w:ascii="Times New Roman" w:hAnsi="Times New Roman"/>
          <w:sz w:val="28"/>
          <w:szCs w:val="28"/>
        </w:rPr>
        <w:t>Ей</w:t>
      </w:r>
      <w:r w:rsidR="00D62153">
        <w:rPr>
          <w:rFonts w:ascii="Times New Roman" w:hAnsi="Times New Roman"/>
          <w:sz w:val="28"/>
          <w:szCs w:val="28"/>
        </w:rPr>
        <w:t>ский</w:t>
      </w:r>
      <w:r w:rsidR="00D62153" w:rsidRPr="00D06592">
        <w:rPr>
          <w:rFonts w:ascii="Times New Roman" w:hAnsi="Times New Roman"/>
          <w:sz w:val="28"/>
          <w:szCs w:val="28"/>
        </w:rPr>
        <w:t>выполнен</w:t>
      </w:r>
      <w:r w:rsidR="001E5736">
        <w:rPr>
          <w:rFonts w:ascii="Times New Roman" w:hAnsi="Times New Roman"/>
          <w:sz w:val="28"/>
          <w:szCs w:val="28"/>
        </w:rPr>
        <w:t>а</w:t>
      </w:r>
      <w:r w:rsidR="00D62153" w:rsidRPr="00D06592">
        <w:rPr>
          <w:rFonts w:ascii="Times New Roman" w:hAnsi="Times New Roman"/>
          <w:sz w:val="28"/>
          <w:szCs w:val="28"/>
        </w:rPr>
        <w:t xml:space="preserve"> в соответствии с положениями и требованиями:</w:t>
      </w:r>
    </w:p>
    <w:p w:rsidR="00D62153" w:rsidRPr="00D06592" w:rsidRDefault="00D62153" w:rsidP="008337C5">
      <w:pPr>
        <w:numPr>
          <w:ilvl w:val="0"/>
          <w:numId w:val="3"/>
        </w:numPr>
        <w:tabs>
          <w:tab w:val="clear" w:pos="1429"/>
          <w:tab w:val="num" w:pos="993"/>
        </w:tabs>
        <w:spacing w:after="0" w:line="312" w:lineRule="auto"/>
        <w:ind w:left="0" w:firstLine="709"/>
        <w:jc w:val="both"/>
        <w:rPr>
          <w:rFonts w:ascii="Times New Roman" w:hAnsi="Times New Roman"/>
          <w:sz w:val="28"/>
          <w:szCs w:val="28"/>
        </w:rPr>
      </w:pPr>
      <w:r w:rsidRPr="00D06592">
        <w:rPr>
          <w:rFonts w:ascii="Times New Roman" w:hAnsi="Times New Roman"/>
          <w:sz w:val="28"/>
          <w:szCs w:val="28"/>
        </w:rPr>
        <w:t>Градостроительного Кодекса Российской Федерации от 29.12.2004 года № 190-ФЗ и изменениями, внесенными в Градостроительный Кодекс в период с 2005 года до момента  разработки данного проекта;</w:t>
      </w:r>
    </w:p>
    <w:p w:rsidR="00D62153" w:rsidRPr="00D06592" w:rsidRDefault="00D62153" w:rsidP="008337C5">
      <w:pPr>
        <w:numPr>
          <w:ilvl w:val="0"/>
          <w:numId w:val="3"/>
        </w:numPr>
        <w:tabs>
          <w:tab w:val="clear" w:pos="1429"/>
          <w:tab w:val="num" w:pos="993"/>
        </w:tabs>
        <w:spacing w:after="0" w:line="312" w:lineRule="auto"/>
        <w:ind w:left="0" w:firstLine="709"/>
        <w:jc w:val="both"/>
        <w:rPr>
          <w:rFonts w:ascii="Times New Roman" w:hAnsi="Times New Roman"/>
          <w:sz w:val="28"/>
          <w:szCs w:val="28"/>
        </w:rPr>
      </w:pPr>
      <w:r w:rsidRPr="00D06592">
        <w:rPr>
          <w:rFonts w:ascii="Times New Roman" w:hAnsi="Times New Roman"/>
          <w:sz w:val="28"/>
          <w:szCs w:val="28"/>
        </w:rPr>
        <w:t>Градостроительного кодекса Краснодарского края от 21 июля 2008 года N 1540-КЗ;</w:t>
      </w:r>
    </w:p>
    <w:p w:rsidR="00D62153" w:rsidRPr="00D06592" w:rsidRDefault="00D62153" w:rsidP="008337C5">
      <w:pPr>
        <w:numPr>
          <w:ilvl w:val="0"/>
          <w:numId w:val="3"/>
        </w:numPr>
        <w:tabs>
          <w:tab w:val="clear" w:pos="1429"/>
          <w:tab w:val="num" w:pos="993"/>
        </w:tabs>
        <w:spacing w:after="0" w:line="312" w:lineRule="auto"/>
        <w:ind w:left="0" w:firstLine="709"/>
        <w:jc w:val="both"/>
        <w:rPr>
          <w:rFonts w:ascii="Times New Roman" w:hAnsi="Times New Roman"/>
          <w:sz w:val="28"/>
          <w:szCs w:val="28"/>
        </w:rPr>
      </w:pPr>
      <w:r w:rsidRPr="00D06592">
        <w:rPr>
          <w:rFonts w:ascii="Times New Roman" w:hAnsi="Times New Roman"/>
          <w:sz w:val="28"/>
          <w:szCs w:val="28"/>
        </w:rPr>
        <w:t>СНиПа 2.07.01. – 89* «Градостроительство. Планировка и застройка городских и сельских поселений»;</w:t>
      </w:r>
    </w:p>
    <w:p w:rsidR="00D62153" w:rsidRPr="00D06592" w:rsidRDefault="00D62153" w:rsidP="008337C5">
      <w:pPr>
        <w:numPr>
          <w:ilvl w:val="0"/>
          <w:numId w:val="3"/>
        </w:numPr>
        <w:tabs>
          <w:tab w:val="clear" w:pos="1429"/>
          <w:tab w:val="num" w:pos="993"/>
        </w:tabs>
        <w:spacing w:after="0" w:line="312" w:lineRule="auto"/>
        <w:ind w:left="0" w:firstLine="709"/>
        <w:jc w:val="both"/>
        <w:rPr>
          <w:rFonts w:ascii="Times New Roman" w:hAnsi="Times New Roman"/>
          <w:sz w:val="28"/>
          <w:szCs w:val="28"/>
        </w:rPr>
      </w:pPr>
      <w:r w:rsidRPr="00D06592">
        <w:rPr>
          <w:rFonts w:ascii="Times New Roman" w:hAnsi="Times New Roman"/>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от 24 июня </w:t>
      </w:r>
      <w:smartTag w:uri="urn:schemas-microsoft-com:office:smarttags" w:element="metricconverter">
        <w:smartTagPr>
          <w:attr w:name="ProductID" w:val="2009 г"/>
        </w:smartTagPr>
        <w:r w:rsidRPr="00D06592">
          <w:rPr>
            <w:rFonts w:ascii="Times New Roman" w:hAnsi="Times New Roman"/>
            <w:sz w:val="28"/>
            <w:szCs w:val="28"/>
          </w:rPr>
          <w:t>2009 г</w:t>
        </w:r>
      </w:smartTag>
      <w:r w:rsidRPr="00D06592">
        <w:rPr>
          <w:rFonts w:ascii="Times New Roman" w:hAnsi="Times New Roman"/>
          <w:sz w:val="28"/>
          <w:szCs w:val="28"/>
        </w:rPr>
        <w:t>. N 1381-П;</w:t>
      </w:r>
    </w:p>
    <w:p w:rsidR="00D62153" w:rsidRPr="00D06592" w:rsidRDefault="00D62153" w:rsidP="008337C5">
      <w:pPr>
        <w:numPr>
          <w:ilvl w:val="0"/>
          <w:numId w:val="3"/>
        </w:numPr>
        <w:tabs>
          <w:tab w:val="clear" w:pos="1429"/>
          <w:tab w:val="num" w:pos="993"/>
        </w:tabs>
        <w:spacing w:after="0" w:line="312" w:lineRule="auto"/>
        <w:ind w:left="0" w:firstLine="709"/>
        <w:jc w:val="both"/>
        <w:rPr>
          <w:rFonts w:ascii="Times New Roman" w:hAnsi="Times New Roman"/>
          <w:sz w:val="28"/>
          <w:szCs w:val="28"/>
        </w:rPr>
      </w:pPr>
      <w:r w:rsidRPr="00D06592">
        <w:rPr>
          <w:rFonts w:ascii="Times New Roman" w:hAnsi="Times New Roman"/>
          <w:sz w:val="28"/>
          <w:szCs w:val="28"/>
        </w:rPr>
        <w:t>санитарных, противопожарных и других норм проектирования.</w:t>
      </w:r>
    </w:p>
    <w:p w:rsidR="00D62153" w:rsidRPr="00886DA5" w:rsidRDefault="00D62153" w:rsidP="008337C5">
      <w:pPr>
        <w:spacing w:after="0" w:line="312" w:lineRule="auto"/>
        <w:ind w:firstLine="709"/>
        <w:jc w:val="both"/>
        <w:rPr>
          <w:rFonts w:ascii="Times New Roman" w:hAnsi="Times New Roman"/>
          <w:sz w:val="28"/>
          <w:szCs w:val="28"/>
        </w:rPr>
      </w:pPr>
      <w:r w:rsidRPr="00886DA5">
        <w:rPr>
          <w:rFonts w:ascii="Times New Roman" w:hAnsi="Times New Roman"/>
          <w:sz w:val="28"/>
          <w:szCs w:val="28"/>
        </w:rPr>
        <w:t xml:space="preserve">Территориальное планирование муниципального образования </w:t>
      </w:r>
      <w:r w:rsidR="00974B3C">
        <w:rPr>
          <w:rFonts w:ascii="Times New Roman" w:hAnsi="Times New Roman"/>
          <w:sz w:val="28"/>
          <w:szCs w:val="28"/>
        </w:rPr>
        <w:t>Ей</w:t>
      </w:r>
      <w:r>
        <w:rPr>
          <w:rFonts w:ascii="Times New Roman" w:hAnsi="Times New Roman"/>
          <w:sz w:val="28"/>
          <w:szCs w:val="28"/>
        </w:rPr>
        <w:t>ский</w:t>
      </w:r>
      <w:r w:rsidRPr="00886DA5">
        <w:rPr>
          <w:rFonts w:ascii="Times New Roman" w:hAnsi="Times New Roman"/>
          <w:sz w:val="28"/>
          <w:szCs w:val="28"/>
        </w:rPr>
        <w:t xml:space="preserve"> район осуществляется посредством разработки и утверждения его схемы территориального планирования.</w:t>
      </w:r>
    </w:p>
    <w:p w:rsidR="00D62153" w:rsidRPr="00886DA5" w:rsidRDefault="00D62153" w:rsidP="008337C5">
      <w:pPr>
        <w:spacing w:after="0" w:line="312" w:lineRule="auto"/>
        <w:ind w:firstLine="709"/>
        <w:jc w:val="both"/>
        <w:rPr>
          <w:rFonts w:ascii="Times New Roman" w:hAnsi="Times New Roman"/>
          <w:sz w:val="28"/>
          <w:szCs w:val="28"/>
        </w:rPr>
      </w:pPr>
      <w:r w:rsidRPr="00886DA5">
        <w:rPr>
          <w:rFonts w:ascii="Times New Roman" w:hAnsi="Times New Roman"/>
          <w:sz w:val="28"/>
          <w:szCs w:val="28"/>
        </w:rPr>
        <w:t>Схема территориального планирования является правовым актом территориального планирования муниципального уровня, на основании которого юридически обоснованно осуществляются последующие этапы градостроительной деятельности на территории проектирования:</w:t>
      </w:r>
    </w:p>
    <w:p w:rsidR="00D62153" w:rsidRPr="00D144A2" w:rsidRDefault="00D62153" w:rsidP="008337C5">
      <w:pPr>
        <w:numPr>
          <w:ilvl w:val="0"/>
          <w:numId w:val="3"/>
        </w:numPr>
        <w:tabs>
          <w:tab w:val="clear" w:pos="1429"/>
          <w:tab w:val="num" w:pos="993"/>
        </w:tabs>
        <w:spacing w:after="0" w:line="312" w:lineRule="auto"/>
        <w:ind w:left="0" w:firstLine="709"/>
        <w:jc w:val="both"/>
        <w:rPr>
          <w:rFonts w:ascii="Times New Roman" w:hAnsi="Times New Roman"/>
          <w:sz w:val="28"/>
          <w:szCs w:val="28"/>
        </w:rPr>
      </w:pPr>
      <w:r w:rsidRPr="00D144A2">
        <w:rPr>
          <w:rFonts w:ascii="Times New Roman" w:hAnsi="Times New Roman"/>
          <w:sz w:val="28"/>
          <w:szCs w:val="28"/>
        </w:rPr>
        <w:t>разработка и утверждение плана реализации схемы территориального планирования;</w:t>
      </w:r>
    </w:p>
    <w:p w:rsidR="00D62153" w:rsidRPr="00D144A2" w:rsidRDefault="00D62153" w:rsidP="008337C5">
      <w:pPr>
        <w:numPr>
          <w:ilvl w:val="0"/>
          <w:numId w:val="3"/>
        </w:numPr>
        <w:tabs>
          <w:tab w:val="clear" w:pos="1429"/>
          <w:tab w:val="num" w:pos="993"/>
        </w:tabs>
        <w:spacing w:after="0" w:line="312" w:lineRule="auto"/>
        <w:ind w:left="0" w:firstLine="709"/>
        <w:jc w:val="both"/>
        <w:rPr>
          <w:rFonts w:ascii="Times New Roman" w:hAnsi="Times New Roman"/>
          <w:sz w:val="28"/>
          <w:szCs w:val="28"/>
        </w:rPr>
      </w:pPr>
      <w:r w:rsidRPr="00D144A2">
        <w:rPr>
          <w:rFonts w:ascii="Times New Roman" w:hAnsi="Times New Roman"/>
          <w:sz w:val="28"/>
          <w:szCs w:val="28"/>
        </w:rPr>
        <w:t>разработка и утверждение планов и программ комплексного развития систем инженерно-транспортной и социальной инфраструктур;</w:t>
      </w:r>
    </w:p>
    <w:p w:rsidR="00D62153" w:rsidRPr="00D144A2" w:rsidRDefault="00D62153" w:rsidP="008337C5">
      <w:pPr>
        <w:numPr>
          <w:ilvl w:val="0"/>
          <w:numId w:val="3"/>
        </w:numPr>
        <w:tabs>
          <w:tab w:val="clear" w:pos="1429"/>
          <w:tab w:val="num" w:pos="993"/>
        </w:tabs>
        <w:spacing w:after="0" w:line="312" w:lineRule="auto"/>
        <w:ind w:left="0" w:firstLine="709"/>
        <w:jc w:val="both"/>
        <w:rPr>
          <w:rFonts w:ascii="Times New Roman" w:hAnsi="Times New Roman"/>
          <w:sz w:val="28"/>
          <w:szCs w:val="28"/>
        </w:rPr>
      </w:pPr>
      <w:r w:rsidRPr="00D144A2">
        <w:rPr>
          <w:rFonts w:ascii="Times New Roman" w:hAnsi="Times New Roman"/>
          <w:sz w:val="28"/>
          <w:szCs w:val="28"/>
        </w:rPr>
        <w:t xml:space="preserve">разработка и утверждение генеральных планов поселений, входящих в состав муниципального образования </w:t>
      </w:r>
      <w:r w:rsidR="00974B3C" w:rsidRPr="00D144A2">
        <w:rPr>
          <w:rFonts w:ascii="Times New Roman" w:hAnsi="Times New Roman"/>
          <w:sz w:val="28"/>
          <w:szCs w:val="28"/>
        </w:rPr>
        <w:t>Ей</w:t>
      </w:r>
      <w:r w:rsidRPr="00D144A2">
        <w:rPr>
          <w:rFonts w:ascii="Times New Roman" w:hAnsi="Times New Roman"/>
          <w:sz w:val="28"/>
          <w:szCs w:val="28"/>
        </w:rPr>
        <w:t>ский район.</w:t>
      </w:r>
    </w:p>
    <w:p w:rsidR="00D62153" w:rsidRDefault="00D62153" w:rsidP="008337C5">
      <w:pPr>
        <w:spacing w:after="0" w:line="312" w:lineRule="auto"/>
        <w:ind w:firstLine="709"/>
        <w:jc w:val="both"/>
        <w:rPr>
          <w:rFonts w:ascii="Times New Roman" w:hAnsi="Times New Roman"/>
          <w:sz w:val="28"/>
          <w:szCs w:val="28"/>
        </w:rPr>
      </w:pPr>
      <w:r w:rsidRPr="00886DA5">
        <w:rPr>
          <w:rFonts w:ascii="Times New Roman" w:hAnsi="Times New Roman"/>
          <w:sz w:val="28"/>
          <w:szCs w:val="28"/>
        </w:rPr>
        <w:t xml:space="preserve">Состав и содержание </w:t>
      </w:r>
      <w:r>
        <w:rPr>
          <w:rFonts w:ascii="Times New Roman" w:hAnsi="Times New Roman"/>
          <w:sz w:val="28"/>
          <w:szCs w:val="28"/>
        </w:rPr>
        <w:t xml:space="preserve">схемы территориального планирования муниципального образования </w:t>
      </w:r>
      <w:r w:rsidR="00974B3C">
        <w:rPr>
          <w:rFonts w:ascii="Times New Roman" w:hAnsi="Times New Roman"/>
          <w:sz w:val="28"/>
          <w:szCs w:val="28"/>
        </w:rPr>
        <w:t>Ей</w:t>
      </w:r>
      <w:r>
        <w:rPr>
          <w:rFonts w:ascii="Times New Roman" w:hAnsi="Times New Roman"/>
          <w:sz w:val="28"/>
          <w:szCs w:val="28"/>
        </w:rPr>
        <w:t>ский район</w:t>
      </w:r>
      <w:r w:rsidRPr="00886DA5">
        <w:rPr>
          <w:rFonts w:ascii="Times New Roman" w:hAnsi="Times New Roman"/>
          <w:sz w:val="28"/>
          <w:szCs w:val="28"/>
        </w:rPr>
        <w:t xml:space="preserve"> отвечают требованиям </w:t>
      </w:r>
      <w:r w:rsidRPr="00886DA5">
        <w:rPr>
          <w:rFonts w:ascii="Times New Roman" w:hAnsi="Times New Roman"/>
          <w:sz w:val="28"/>
          <w:szCs w:val="28"/>
        </w:rPr>
        <w:lastRenderedPageBreak/>
        <w:t xml:space="preserve">Градостроительного кодекса РФ и детализированы заданием, утвержденным заказчиком проекта – Администрацией муниципального образования </w:t>
      </w:r>
      <w:r w:rsidR="00974B3C">
        <w:rPr>
          <w:rFonts w:ascii="Times New Roman" w:hAnsi="Times New Roman"/>
          <w:sz w:val="28"/>
          <w:szCs w:val="28"/>
        </w:rPr>
        <w:t>Ей</w:t>
      </w:r>
      <w:r>
        <w:rPr>
          <w:rFonts w:ascii="Times New Roman" w:hAnsi="Times New Roman"/>
          <w:sz w:val="28"/>
          <w:szCs w:val="28"/>
        </w:rPr>
        <w:t>ский</w:t>
      </w:r>
      <w:r w:rsidRPr="00886DA5">
        <w:rPr>
          <w:rFonts w:ascii="Times New Roman" w:hAnsi="Times New Roman"/>
          <w:sz w:val="28"/>
          <w:szCs w:val="28"/>
        </w:rPr>
        <w:t xml:space="preserve"> район.</w:t>
      </w:r>
    </w:p>
    <w:p w:rsidR="00061CE7" w:rsidRPr="00886DA5" w:rsidRDefault="00061CE7" w:rsidP="008337C5">
      <w:pPr>
        <w:spacing w:after="0" w:line="312" w:lineRule="auto"/>
        <w:ind w:firstLine="709"/>
        <w:jc w:val="both"/>
        <w:rPr>
          <w:rFonts w:ascii="Times New Roman" w:hAnsi="Times New Roman"/>
          <w:sz w:val="28"/>
          <w:szCs w:val="28"/>
        </w:rPr>
      </w:pPr>
      <w:r>
        <w:rPr>
          <w:rFonts w:ascii="Times New Roman" w:hAnsi="Times New Roman"/>
          <w:sz w:val="28"/>
          <w:szCs w:val="28"/>
        </w:rPr>
        <w:t>Данный проект</w:t>
      </w:r>
      <w:r w:rsidRPr="00886DA5">
        <w:rPr>
          <w:rFonts w:ascii="Times New Roman" w:hAnsi="Times New Roman"/>
          <w:sz w:val="28"/>
          <w:szCs w:val="28"/>
        </w:rPr>
        <w:t xml:space="preserve"> учитывает</w:t>
      </w:r>
      <w:r>
        <w:rPr>
          <w:rFonts w:ascii="Times New Roman" w:hAnsi="Times New Roman"/>
          <w:sz w:val="28"/>
          <w:szCs w:val="28"/>
        </w:rPr>
        <w:t xml:space="preserve"> решения</w:t>
      </w:r>
      <w:r w:rsidRPr="00886DA5">
        <w:rPr>
          <w:rFonts w:ascii="Times New Roman" w:hAnsi="Times New Roman"/>
          <w:sz w:val="28"/>
          <w:szCs w:val="28"/>
        </w:rPr>
        <w:t xml:space="preserve"> ранее </w:t>
      </w:r>
      <w:r>
        <w:rPr>
          <w:rFonts w:ascii="Times New Roman" w:hAnsi="Times New Roman"/>
          <w:sz w:val="28"/>
          <w:szCs w:val="28"/>
        </w:rPr>
        <w:t>разработанной и утвержденнойсхемы градостроительного планирования территорииЕйского</w:t>
      </w:r>
      <w:r w:rsidRPr="00886DA5">
        <w:rPr>
          <w:rFonts w:ascii="Times New Roman" w:hAnsi="Times New Roman"/>
          <w:sz w:val="28"/>
          <w:szCs w:val="28"/>
        </w:rPr>
        <w:t xml:space="preserve"> район</w:t>
      </w:r>
      <w:r>
        <w:rPr>
          <w:rFonts w:ascii="Times New Roman" w:hAnsi="Times New Roman"/>
          <w:sz w:val="28"/>
          <w:szCs w:val="28"/>
        </w:rPr>
        <w:t xml:space="preserve">а, выполненной по заказу Администрации Краснодарского края </w:t>
      </w:r>
      <w:r w:rsidRPr="00DA2573">
        <w:rPr>
          <w:rFonts w:ascii="Times New Roman" w:hAnsi="Times New Roman"/>
          <w:sz w:val="28"/>
          <w:szCs w:val="28"/>
        </w:rPr>
        <w:t>Комитетом по архитектуре и градостроительству Администрации Краснодарского края в 1999 году по заказу Администрации Ейского района.</w:t>
      </w:r>
    </w:p>
    <w:p w:rsidR="00D62153" w:rsidRPr="00886DA5" w:rsidRDefault="00D62153" w:rsidP="008337C5">
      <w:pPr>
        <w:spacing w:after="0" w:line="312" w:lineRule="auto"/>
        <w:ind w:firstLine="709"/>
        <w:jc w:val="both"/>
        <w:rPr>
          <w:rFonts w:ascii="Times New Roman" w:hAnsi="Times New Roman"/>
          <w:sz w:val="28"/>
          <w:szCs w:val="28"/>
        </w:rPr>
      </w:pPr>
      <w:r w:rsidRPr="00886DA5">
        <w:rPr>
          <w:rFonts w:ascii="Times New Roman" w:hAnsi="Times New Roman"/>
          <w:sz w:val="28"/>
          <w:szCs w:val="28"/>
        </w:rPr>
        <w:t xml:space="preserve">В соответствии с Градостроительным кодексом Российской Федерации разработка </w:t>
      </w:r>
      <w:r>
        <w:rPr>
          <w:rFonts w:ascii="Times New Roman" w:hAnsi="Times New Roman"/>
          <w:sz w:val="28"/>
          <w:szCs w:val="28"/>
        </w:rPr>
        <w:t xml:space="preserve">схемы территориального планированиямуниципального образования </w:t>
      </w:r>
      <w:r w:rsidR="00974B3C">
        <w:rPr>
          <w:rFonts w:ascii="Times New Roman" w:hAnsi="Times New Roman"/>
          <w:sz w:val="28"/>
          <w:szCs w:val="28"/>
        </w:rPr>
        <w:t>Ей</w:t>
      </w:r>
      <w:r>
        <w:rPr>
          <w:rFonts w:ascii="Times New Roman" w:hAnsi="Times New Roman"/>
          <w:sz w:val="28"/>
          <w:szCs w:val="28"/>
        </w:rPr>
        <w:t xml:space="preserve">ский район </w:t>
      </w:r>
      <w:r w:rsidRPr="00886DA5">
        <w:rPr>
          <w:rFonts w:ascii="Times New Roman" w:hAnsi="Times New Roman"/>
          <w:sz w:val="28"/>
          <w:szCs w:val="28"/>
        </w:rPr>
        <w:t>осуществля</w:t>
      </w:r>
      <w:r>
        <w:rPr>
          <w:rFonts w:ascii="Times New Roman" w:hAnsi="Times New Roman"/>
          <w:sz w:val="28"/>
          <w:szCs w:val="28"/>
        </w:rPr>
        <w:t xml:space="preserve">лась </w:t>
      </w:r>
      <w:r w:rsidRPr="00886DA5">
        <w:rPr>
          <w:rFonts w:ascii="Times New Roman" w:hAnsi="Times New Roman"/>
          <w:sz w:val="28"/>
          <w:szCs w:val="28"/>
        </w:rPr>
        <w:t>на основанииутвержденных комплексных программ развития муниципальн</w:t>
      </w:r>
      <w:r>
        <w:rPr>
          <w:rFonts w:ascii="Times New Roman" w:hAnsi="Times New Roman"/>
          <w:sz w:val="28"/>
          <w:szCs w:val="28"/>
        </w:rPr>
        <w:t>ого</w:t>
      </w:r>
      <w:r w:rsidRPr="00886DA5">
        <w:rPr>
          <w:rFonts w:ascii="Times New Roman" w:hAnsi="Times New Roman"/>
          <w:sz w:val="28"/>
          <w:szCs w:val="28"/>
        </w:rPr>
        <w:t xml:space="preserve"> образован</w:t>
      </w:r>
      <w:r>
        <w:rPr>
          <w:rFonts w:ascii="Times New Roman" w:hAnsi="Times New Roman"/>
          <w:sz w:val="28"/>
          <w:szCs w:val="28"/>
        </w:rPr>
        <w:t xml:space="preserve">ия </w:t>
      </w:r>
      <w:r w:rsidR="00974B3C">
        <w:rPr>
          <w:rFonts w:ascii="Times New Roman" w:hAnsi="Times New Roman"/>
          <w:sz w:val="28"/>
          <w:szCs w:val="28"/>
        </w:rPr>
        <w:t>Ей</w:t>
      </w:r>
      <w:r w:rsidR="00DB3ADF">
        <w:rPr>
          <w:rFonts w:ascii="Times New Roman" w:hAnsi="Times New Roman"/>
          <w:sz w:val="28"/>
          <w:szCs w:val="28"/>
        </w:rPr>
        <w:t xml:space="preserve">ский район, а также </w:t>
      </w:r>
      <w:r w:rsidRPr="00886DA5">
        <w:rPr>
          <w:rFonts w:ascii="Times New Roman" w:hAnsi="Times New Roman"/>
          <w:sz w:val="28"/>
          <w:szCs w:val="28"/>
        </w:rPr>
        <w:t>положений о территориальном планировании, содержащихся в схем</w:t>
      </w:r>
      <w:r>
        <w:rPr>
          <w:rFonts w:ascii="Times New Roman" w:hAnsi="Times New Roman"/>
          <w:sz w:val="28"/>
          <w:szCs w:val="28"/>
        </w:rPr>
        <w:t>е</w:t>
      </w:r>
      <w:r w:rsidRPr="00886DA5">
        <w:rPr>
          <w:rFonts w:ascii="Times New Roman" w:hAnsi="Times New Roman"/>
          <w:sz w:val="28"/>
          <w:szCs w:val="28"/>
        </w:rPr>
        <w:t xml:space="preserve"> территориального планирования </w:t>
      </w:r>
      <w:r>
        <w:rPr>
          <w:rFonts w:ascii="Times New Roman" w:hAnsi="Times New Roman"/>
          <w:sz w:val="28"/>
          <w:szCs w:val="28"/>
        </w:rPr>
        <w:t>Краснодарского края, разработанной ОАО «Институт территориального развития Краснодарского края» в 2008 году.</w:t>
      </w:r>
    </w:p>
    <w:p w:rsidR="00AC19B0" w:rsidRDefault="00D62153" w:rsidP="008337C5">
      <w:pPr>
        <w:spacing w:after="0" w:line="312" w:lineRule="auto"/>
        <w:ind w:firstLine="709"/>
        <w:jc w:val="both"/>
        <w:rPr>
          <w:rFonts w:ascii="Times New Roman" w:hAnsi="Times New Roman"/>
          <w:sz w:val="28"/>
          <w:szCs w:val="28"/>
        </w:rPr>
      </w:pPr>
      <w:r w:rsidRPr="00354EDC">
        <w:rPr>
          <w:rFonts w:ascii="Times New Roman" w:hAnsi="Times New Roman"/>
          <w:sz w:val="28"/>
          <w:szCs w:val="28"/>
        </w:rPr>
        <w:t>В данном проекте особое внимание уделялось анализу факторов, определяющих особенности развития территории, включая местоположение, сельскохозяйственн</w:t>
      </w:r>
      <w:r>
        <w:rPr>
          <w:rFonts w:ascii="Times New Roman" w:hAnsi="Times New Roman"/>
          <w:sz w:val="28"/>
          <w:szCs w:val="28"/>
        </w:rPr>
        <w:t>ую</w:t>
      </w:r>
      <w:r w:rsidRPr="00354EDC">
        <w:rPr>
          <w:rFonts w:ascii="Times New Roman" w:hAnsi="Times New Roman"/>
          <w:sz w:val="28"/>
          <w:szCs w:val="28"/>
        </w:rPr>
        <w:t xml:space="preserve"> и производственн</w:t>
      </w:r>
      <w:r>
        <w:rPr>
          <w:rFonts w:ascii="Times New Roman" w:hAnsi="Times New Roman"/>
          <w:sz w:val="28"/>
          <w:szCs w:val="28"/>
        </w:rPr>
        <w:t>ую</w:t>
      </w:r>
      <w:r w:rsidRPr="00354EDC">
        <w:rPr>
          <w:rFonts w:ascii="Times New Roman" w:hAnsi="Times New Roman"/>
          <w:sz w:val="28"/>
          <w:szCs w:val="28"/>
        </w:rPr>
        <w:t xml:space="preserve"> специфик</w:t>
      </w:r>
      <w:r>
        <w:rPr>
          <w:rFonts w:ascii="Times New Roman" w:hAnsi="Times New Roman"/>
          <w:sz w:val="28"/>
          <w:szCs w:val="28"/>
        </w:rPr>
        <w:t>у</w:t>
      </w:r>
      <w:r w:rsidRPr="00354EDC">
        <w:rPr>
          <w:rFonts w:ascii="Times New Roman" w:hAnsi="Times New Roman"/>
          <w:sz w:val="28"/>
          <w:szCs w:val="28"/>
        </w:rPr>
        <w:t xml:space="preserve"> муниципального образования </w:t>
      </w:r>
      <w:r w:rsidR="00974B3C">
        <w:rPr>
          <w:rFonts w:ascii="Times New Roman" w:hAnsi="Times New Roman"/>
          <w:sz w:val="28"/>
          <w:szCs w:val="28"/>
        </w:rPr>
        <w:t>Ей</w:t>
      </w:r>
      <w:r>
        <w:rPr>
          <w:rFonts w:ascii="Times New Roman" w:hAnsi="Times New Roman"/>
          <w:sz w:val="28"/>
          <w:szCs w:val="28"/>
        </w:rPr>
        <w:t>ский</w:t>
      </w:r>
      <w:r w:rsidRPr="00354EDC">
        <w:rPr>
          <w:rFonts w:ascii="Times New Roman" w:hAnsi="Times New Roman"/>
          <w:sz w:val="28"/>
          <w:szCs w:val="28"/>
        </w:rPr>
        <w:t xml:space="preserve"> район в системе расселения Краснодарского края</w:t>
      </w:r>
      <w:r>
        <w:rPr>
          <w:rFonts w:ascii="Times New Roman" w:hAnsi="Times New Roman"/>
          <w:sz w:val="28"/>
          <w:szCs w:val="28"/>
        </w:rPr>
        <w:t>, анализу объектов историко-культурного наследия, анализу инженерно-геологических условий, а также анализу данных градостроительного и земельного кадастра.</w:t>
      </w:r>
    </w:p>
    <w:p w:rsidR="00F651A2" w:rsidRPr="00354EDC" w:rsidRDefault="00F651A2" w:rsidP="008337C5">
      <w:pPr>
        <w:spacing w:after="0" w:line="312" w:lineRule="auto"/>
        <w:ind w:firstLine="709"/>
        <w:jc w:val="both"/>
        <w:rPr>
          <w:rFonts w:ascii="Times New Roman" w:hAnsi="Times New Roman"/>
          <w:sz w:val="28"/>
          <w:szCs w:val="28"/>
        </w:rPr>
      </w:pPr>
      <w:r>
        <w:rPr>
          <w:rFonts w:ascii="Times New Roman" w:hAnsi="Times New Roman"/>
          <w:sz w:val="28"/>
          <w:szCs w:val="28"/>
        </w:rPr>
        <w:t xml:space="preserve">В составе проекта была разработана топографическая основаМ 1: 25 000, выполненная  </w:t>
      </w:r>
      <w:r w:rsidRPr="001F2631">
        <w:rPr>
          <w:rFonts w:ascii="Times New Roman" w:hAnsi="Times New Roman"/>
          <w:color w:val="000000"/>
          <w:sz w:val="28"/>
          <w:szCs w:val="28"/>
        </w:rPr>
        <w:t>в 200</w:t>
      </w:r>
      <w:r w:rsidR="00F379DE">
        <w:rPr>
          <w:rFonts w:ascii="Times New Roman" w:hAnsi="Times New Roman"/>
          <w:color w:val="000000"/>
          <w:sz w:val="28"/>
          <w:szCs w:val="28"/>
        </w:rPr>
        <w:t>9</w:t>
      </w:r>
      <w:r w:rsidRPr="001F2631">
        <w:rPr>
          <w:rFonts w:ascii="Times New Roman" w:hAnsi="Times New Roman"/>
          <w:color w:val="000000"/>
          <w:sz w:val="28"/>
          <w:szCs w:val="28"/>
        </w:rPr>
        <w:t xml:space="preserve"> году ФГУП "Северокавказское аэрогеодезическое предприятие", Экспедиция 205</w:t>
      </w:r>
      <w:r>
        <w:rPr>
          <w:rFonts w:ascii="Times New Roman" w:hAnsi="Times New Roman"/>
          <w:sz w:val="28"/>
          <w:szCs w:val="28"/>
        </w:rPr>
        <w:t xml:space="preserve">, информация которой использовалась для принятия проектных решений. </w:t>
      </w:r>
      <w:r w:rsidR="00510BA3">
        <w:rPr>
          <w:rFonts w:ascii="Times New Roman" w:hAnsi="Times New Roman"/>
          <w:sz w:val="28"/>
          <w:szCs w:val="28"/>
        </w:rPr>
        <w:t>Графические материалы проекта выполнены в системе координат МСК-23.</w:t>
      </w:r>
    </w:p>
    <w:p w:rsidR="00D62153" w:rsidRPr="00206DDF" w:rsidRDefault="00D62153" w:rsidP="008337C5">
      <w:pPr>
        <w:spacing w:after="0" w:line="312" w:lineRule="auto"/>
        <w:ind w:firstLine="708"/>
        <w:jc w:val="both"/>
        <w:rPr>
          <w:rFonts w:ascii="Times New Roman" w:hAnsi="Times New Roman"/>
          <w:sz w:val="28"/>
          <w:szCs w:val="28"/>
        </w:rPr>
      </w:pPr>
      <w:r>
        <w:rPr>
          <w:rFonts w:ascii="Times New Roman" w:hAnsi="Times New Roman"/>
          <w:sz w:val="28"/>
          <w:szCs w:val="28"/>
        </w:rPr>
        <w:t xml:space="preserve">Согласно Градостроительному кодексу РФ, схема территориального планирования муниципального образования </w:t>
      </w:r>
      <w:r w:rsidR="00F379DE">
        <w:rPr>
          <w:rFonts w:ascii="Times New Roman" w:hAnsi="Times New Roman"/>
          <w:sz w:val="28"/>
          <w:szCs w:val="28"/>
        </w:rPr>
        <w:t>Ей</w:t>
      </w:r>
      <w:r>
        <w:rPr>
          <w:rFonts w:ascii="Times New Roman" w:hAnsi="Times New Roman"/>
          <w:sz w:val="28"/>
          <w:szCs w:val="28"/>
        </w:rPr>
        <w:t>ский район содержит положения о территориальном планировании и соответствующие схемы. В целях утверждения схемы территориального планирования в данном проекте подготовлены соответствующие материалы по его обоснованию, включающие текстовые и графические материалы.</w:t>
      </w:r>
    </w:p>
    <w:p w:rsidR="00D62153" w:rsidRPr="00206DDF" w:rsidRDefault="00D62153" w:rsidP="008337C5">
      <w:pPr>
        <w:spacing w:after="0" w:line="312" w:lineRule="auto"/>
        <w:ind w:firstLine="709"/>
        <w:jc w:val="both"/>
        <w:rPr>
          <w:rFonts w:ascii="Times New Roman" w:hAnsi="Times New Roman"/>
          <w:b/>
          <w:caps/>
          <w:sz w:val="28"/>
          <w:szCs w:val="28"/>
        </w:rPr>
        <w:sectPr w:rsidR="00D62153" w:rsidRPr="00206DDF" w:rsidSect="0013087C">
          <w:headerReference w:type="even" r:id="rId16"/>
          <w:footerReference w:type="even" r:id="rId17"/>
          <w:footerReference w:type="first" r:id="rId18"/>
          <w:pgSz w:w="11906" w:h="16838" w:code="9"/>
          <w:pgMar w:top="1134" w:right="850" w:bottom="1134" w:left="1418" w:header="567" w:footer="397" w:gutter="0"/>
          <w:cols w:space="708"/>
          <w:titlePg/>
          <w:docGrid w:linePitch="360"/>
        </w:sectPr>
      </w:pPr>
    </w:p>
    <w:p w:rsidR="000668FB" w:rsidRPr="006D7F1E" w:rsidRDefault="00045CC4" w:rsidP="00C204FF">
      <w:pPr>
        <w:pStyle w:val="-20"/>
        <w:pageBreakBefore/>
        <w:numPr>
          <w:ilvl w:val="0"/>
          <w:numId w:val="694"/>
        </w:numPr>
        <w:rPr>
          <w:b/>
        </w:rPr>
      </w:pPr>
      <w:bookmarkStart w:id="26" w:name="_Toc266274860"/>
      <w:bookmarkStart w:id="27" w:name="_Toc284941272"/>
      <w:bookmarkStart w:id="28" w:name="_Toc252815600"/>
      <w:r w:rsidRPr="006D7F1E">
        <w:rPr>
          <w:b/>
        </w:rPr>
        <w:lastRenderedPageBreak/>
        <w:t>ЦЕЛИ И ЗАДАЧИ ТЕРРИТОРИАЛЬНОГО ПЛАНИРОВАНИЯ</w:t>
      </w:r>
      <w:bookmarkEnd w:id="26"/>
      <w:bookmarkEnd w:id="27"/>
    </w:p>
    <w:bookmarkEnd w:id="28"/>
    <w:p w:rsidR="00D62153" w:rsidRPr="00886DA5" w:rsidRDefault="00D62153" w:rsidP="008337C5">
      <w:pPr>
        <w:spacing w:after="0" w:line="312" w:lineRule="auto"/>
        <w:ind w:firstLine="709"/>
        <w:jc w:val="both"/>
        <w:rPr>
          <w:rFonts w:ascii="Times New Roman" w:hAnsi="Times New Roman"/>
          <w:sz w:val="28"/>
          <w:szCs w:val="28"/>
        </w:rPr>
      </w:pPr>
      <w:r w:rsidRPr="00886DA5">
        <w:rPr>
          <w:rFonts w:ascii="Times New Roman" w:hAnsi="Times New Roman"/>
          <w:sz w:val="28"/>
          <w:szCs w:val="28"/>
        </w:rPr>
        <w:t>«</w:t>
      </w:r>
      <w:r w:rsidR="00AC19B0">
        <w:rPr>
          <w:rFonts w:ascii="Times New Roman" w:hAnsi="Times New Roman"/>
          <w:sz w:val="28"/>
          <w:szCs w:val="28"/>
        </w:rPr>
        <w:t>С</w:t>
      </w:r>
      <w:r w:rsidRPr="00886DA5">
        <w:rPr>
          <w:rFonts w:ascii="Times New Roman" w:hAnsi="Times New Roman"/>
          <w:sz w:val="28"/>
          <w:szCs w:val="28"/>
        </w:rPr>
        <w:t>хем</w:t>
      </w:r>
      <w:r w:rsidR="00AC19B0">
        <w:rPr>
          <w:rFonts w:ascii="Times New Roman" w:hAnsi="Times New Roman"/>
          <w:sz w:val="28"/>
          <w:szCs w:val="28"/>
        </w:rPr>
        <w:t xml:space="preserve">а </w:t>
      </w:r>
      <w:r w:rsidRPr="00886DA5">
        <w:rPr>
          <w:rFonts w:ascii="Times New Roman" w:hAnsi="Times New Roman"/>
          <w:sz w:val="28"/>
          <w:szCs w:val="28"/>
        </w:rPr>
        <w:t xml:space="preserve">территориального планирования муниципального образования </w:t>
      </w:r>
      <w:r w:rsidR="00F379DE">
        <w:rPr>
          <w:rFonts w:ascii="Times New Roman" w:hAnsi="Times New Roman"/>
          <w:sz w:val="28"/>
          <w:szCs w:val="28"/>
        </w:rPr>
        <w:t>Ей</w:t>
      </w:r>
      <w:r>
        <w:rPr>
          <w:rFonts w:ascii="Times New Roman" w:hAnsi="Times New Roman"/>
          <w:sz w:val="28"/>
          <w:szCs w:val="28"/>
        </w:rPr>
        <w:t>ский</w:t>
      </w:r>
      <w:r w:rsidRPr="00886DA5">
        <w:rPr>
          <w:rFonts w:ascii="Times New Roman" w:hAnsi="Times New Roman"/>
          <w:sz w:val="28"/>
          <w:szCs w:val="28"/>
        </w:rPr>
        <w:t xml:space="preserve"> район» является </w:t>
      </w:r>
      <w:r w:rsidRPr="001F6CA1">
        <w:rPr>
          <w:rFonts w:ascii="Times New Roman" w:hAnsi="Times New Roman"/>
          <w:sz w:val="28"/>
          <w:szCs w:val="28"/>
        </w:rPr>
        <w:t>стратегическим</w:t>
      </w:r>
      <w:r w:rsidRPr="00886DA5">
        <w:rPr>
          <w:rFonts w:ascii="Times New Roman" w:hAnsi="Times New Roman"/>
          <w:sz w:val="28"/>
          <w:szCs w:val="28"/>
        </w:rPr>
        <w:t xml:space="preserve"> градостроительным</w:t>
      </w:r>
      <w:r>
        <w:rPr>
          <w:rFonts w:ascii="Times New Roman" w:hAnsi="Times New Roman"/>
          <w:sz w:val="28"/>
          <w:szCs w:val="28"/>
        </w:rPr>
        <w:t xml:space="preserve"> документом, определяющим</w:t>
      </w:r>
      <w:r w:rsidRPr="00886DA5">
        <w:rPr>
          <w:rFonts w:ascii="Times New Roman" w:hAnsi="Times New Roman"/>
          <w:sz w:val="28"/>
          <w:szCs w:val="28"/>
        </w:rPr>
        <w:t xml:space="preserve"> территориальное развитие </w:t>
      </w:r>
      <w:r w:rsidR="00F379DE">
        <w:rPr>
          <w:rFonts w:ascii="Times New Roman" w:hAnsi="Times New Roman"/>
          <w:sz w:val="28"/>
          <w:szCs w:val="28"/>
        </w:rPr>
        <w:t>Ей</w:t>
      </w:r>
      <w:r>
        <w:rPr>
          <w:rFonts w:ascii="Times New Roman" w:hAnsi="Times New Roman"/>
          <w:sz w:val="28"/>
          <w:szCs w:val="28"/>
        </w:rPr>
        <w:t>ского района на расчетный срок</w:t>
      </w:r>
      <w:r w:rsidRPr="00886DA5">
        <w:rPr>
          <w:rFonts w:ascii="Times New Roman" w:hAnsi="Times New Roman"/>
          <w:sz w:val="28"/>
          <w:szCs w:val="28"/>
        </w:rPr>
        <w:t>.</w:t>
      </w:r>
      <w:r w:rsidRPr="00F76924">
        <w:rPr>
          <w:rFonts w:ascii="Times New Roman" w:hAnsi="Times New Roman"/>
          <w:sz w:val="28"/>
          <w:szCs w:val="28"/>
        </w:rPr>
        <w:t xml:space="preserve">В соответствии с Градостроительным кодексом РФ не требуется определение срока реализации </w:t>
      </w:r>
      <w:r>
        <w:rPr>
          <w:rFonts w:ascii="Times New Roman" w:hAnsi="Times New Roman"/>
          <w:sz w:val="28"/>
          <w:szCs w:val="28"/>
        </w:rPr>
        <w:t>схемы территориального планирования</w:t>
      </w:r>
      <w:r w:rsidRPr="00F76924">
        <w:rPr>
          <w:rFonts w:ascii="Times New Roman" w:hAnsi="Times New Roman"/>
          <w:sz w:val="28"/>
          <w:szCs w:val="28"/>
        </w:rPr>
        <w:t xml:space="preserve">, так как это невозможно в условиях современной рыночной экономики, не регулируемой плановым хозяйством. Исходя из этого, данный проект определяет развитие </w:t>
      </w:r>
      <w:r>
        <w:rPr>
          <w:rFonts w:ascii="Times New Roman" w:hAnsi="Times New Roman"/>
          <w:sz w:val="28"/>
          <w:szCs w:val="28"/>
        </w:rPr>
        <w:t xml:space="preserve">муниципального района на условный </w:t>
      </w:r>
      <w:r w:rsidRPr="00F76924">
        <w:rPr>
          <w:rFonts w:ascii="Times New Roman" w:hAnsi="Times New Roman"/>
          <w:sz w:val="28"/>
          <w:szCs w:val="28"/>
        </w:rPr>
        <w:t xml:space="preserve"> период</w:t>
      </w:r>
      <w:r>
        <w:rPr>
          <w:rFonts w:ascii="Times New Roman" w:hAnsi="Times New Roman"/>
          <w:sz w:val="28"/>
          <w:szCs w:val="28"/>
        </w:rPr>
        <w:t xml:space="preserve"> 20-30 лет, а также</w:t>
      </w:r>
      <w:r w:rsidRPr="00F76924">
        <w:rPr>
          <w:rFonts w:ascii="Times New Roman" w:hAnsi="Times New Roman"/>
          <w:sz w:val="28"/>
          <w:szCs w:val="28"/>
        </w:rPr>
        <w:t xml:space="preserve"> резервное освоение на дальнейшую перспективу (свыше 30 лет). </w:t>
      </w:r>
    </w:p>
    <w:p w:rsidR="00D62153" w:rsidRPr="00886DA5" w:rsidRDefault="00D62153" w:rsidP="008337C5">
      <w:pPr>
        <w:spacing w:after="0" w:line="312" w:lineRule="auto"/>
        <w:ind w:firstLine="709"/>
        <w:jc w:val="both"/>
        <w:rPr>
          <w:rFonts w:ascii="Times New Roman" w:hAnsi="Times New Roman"/>
          <w:sz w:val="28"/>
          <w:szCs w:val="28"/>
        </w:rPr>
      </w:pPr>
      <w:r w:rsidRPr="00886DA5">
        <w:rPr>
          <w:rFonts w:ascii="Times New Roman" w:hAnsi="Times New Roman"/>
          <w:sz w:val="28"/>
          <w:szCs w:val="28"/>
        </w:rPr>
        <w:t>«</w:t>
      </w:r>
      <w:r w:rsidR="00AC19B0">
        <w:rPr>
          <w:rFonts w:ascii="Times New Roman" w:hAnsi="Times New Roman"/>
          <w:sz w:val="28"/>
          <w:szCs w:val="28"/>
        </w:rPr>
        <w:t>С</w:t>
      </w:r>
      <w:r w:rsidR="008345DF">
        <w:rPr>
          <w:rFonts w:ascii="Times New Roman" w:hAnsi="Times New Roman"/>
          <w:sz w:val="28"/>
          <w:szCs w:val="28"/>
        </w:rPr>
        <w:t>х</w:t>
      </w:r>
      <w:r w:rsidRPr="00886DA5">
        <w:rPr>
          <w:rFonts w:ascii="Times New Roman" w:hAnsi="Times New Roman"/>
          <w:sz w:val="28"/>
          <w:szCs w:val="28"/>
        </w:rPr>
        <w:t>ем</w:t>
      </w:r>
      <w:r w:rsidR="008345DF">
        <w:rPr>
          <w:rFonts w:ascii="Times New Roman" w:hAnsi="Times New Roman"/>
          <w:sz w:val="28"/>
          <w:szCs w:val="28"/>
        </w:rPr>
        <w:t>а</w:t>
      </w:r>
      <w:r w:rsidRPr="00886DA5">
        <w:rPr>
          <w:rFonts w:ascii="Times New Roman" w:hAnsi="Times New Roman"/>
          <w:sz w:val="28"/>
          <w:szCs w:val="28"/>
        </w:rPr>
        <w:t xml:space="preserve"> территориального планирования муниципального образования </w:t>
      </w:r>
      <w:r w:rsidR="00F379DE">
        <w:rPr>
          <w:rFonts w:ascii="Times New Roman" w:hAnsi="Times New Roman"/>
          <w:sz w:val="28"/>
          <w:szCs w:val="28"/>
        </w:rPr>
        <w:t>Ей</w:t>
      </w:r>
      <w:r>
        <w:rPr>
          <w:rFonts w:ascii="Times New Roman" w:hAnsi="Times New Roman"/>
          <w:sz w:val="28"/>
          <w:szCs w:val="28"/>
        </w:rPr>
        <w:t>ский</w:t>
      </w:r>
      <w:r w:rsidRPr="00886DA5">
        <w:rPr>
          <w:rFonts w:ascii="Times New Roman" w:hAnsi="Times New Roman"/>
          <w:sz w:val="28"/>
          <w:szCs w:val="28"/>
        </w:rPr>
        <w:t xml:space="preserve"> район» является </w:t>
      </w:r>
      <w:r w:rsidRPr="001F6CA1">
        <w:rPr>
          <w:rFonts w:ascii="Times New Roman" w:hAnsi="Times New Roman"/>
          <w:sz w:val="28"/>
          <w:szCs w:val="28"/>
        </w:rPr>
        <w:t>комплексным</w:t>
      </w:r>
      <w:r w:rsidRPr="00886DA5">
        <w:rPr>
          <w:rFonts w:ascii="Times New Roman" w:hAnsi="Times New Roman"/>
          <w:sz w:val="28"/>
          <w:szCs w:val="28"/>
        </w:rPr>
        <w:t xml:space="preserve"> градостроительным документом, охватывающим все подсистемы жизнедеятельности региона: природно-ресурсную, производственную, социальную, инженерно-транспортную, рекреационно-туристическую подсистему, экологическую ситуацию, охрану окружающей природной среды, охрану памятников истории и культуры, пространственно-планировочную структуру территории.</w:t>
      </w:r>
    </w:p>
    <w:p w:rsidR="00D62153" w:rsidRPr="00886DA5" w:rsidRDefault="00D62153" w:rsidP="008337C5">
      <w:pPr>
        <w:spacing w:after="0" w:line="312" w:lineRule="auto"/>
        <w:ind w:firstLine="709"/>
        <w:jc w:val="both"/>
        <w:rPr>
          <w:rFonts w:ascii="Times New Roman" w:hAnsi="Times New Roman"/>
          <w:sz w:val="28"/>
          <w:szCs w:val="28"/>
        </w:rPr>
      </w:pPr>
      <w:r w:rsidRPr="00886DA5">
        <w:rPr>
          <w:rFonts w:ascii="Times New Roman" w:hAnsi="Times New Roman"/>
          <w:sz w:val="28"/>
          <w:szCs w:val="28"/>
        </w:rPr>
        <w:t xml:space="preserve">В </w:t>
      </w:r>
      <w:r>
        <w:rPr>
          <w:rFonts w:ascii="Times New Roman" w:hAnsi="Times New Roman"/>
          <w:sz w:val="28"/>
          <w:szCs w:val="28"/>
        </w:rPr>
        <w:t>с</w:t>
      </w:r>
      <w:r w:rsidRPr="00886DA5">
        <w:rPr>
          <w:rFonts w:ascii="Times New Roman" w:hAnsi="Times New Roman"/>
          <w:sz w:val="28"/>
          <w:szCs w:val="28"/>
        </w:rPr>
        <w:t xml:space="preserve">хеме территориального планирования муниципального образования </w:t>
      </w:r>
      <w:r w:rsidR="00F379DE">
        <w:rPr>
          <w:rFonts w:ascii="Times New Roman" w:hAnsi="Times New Roman"/>
          <w:sz w:val="28"/>
          <w:szCs w:val="28"/>
        </w:rPr>
        <w:t>Ей</w:t>
      </w:r>
      <w:r>
        <w:rPr>
          <w:rFonts w:ascii="Times New Roman" w:hAnsi="Times New Roman"/>
          <w:sz w:val="28"/>
          <w:szCs w:val="28"/>
        </w:rPr>
        <w:t>ский</w:t>
      </w:r>
      <w:r w:rsidRPr="00886DA5">
        <w:rPr>
          <w:rFonts w:ascii="Times New Roman" w:hAnsi="Times New Roman"/>
          <w:sz w:val="28"/>
          <w:szCs w:val="28"/>
        </w:rPr>
        <w:t xml:space="preserve"> район определена главная социально-экономическая модель и главная градостроительная идея </w:t>
      </w:r>
      <w:r>
        <w:rPr>
          <w:rFonts w:ascii="Times New Roman" w:hAnsi="Times New Roman"/>
          <w:sz w:val="28"/>
          <w:szCs w:val="28"/>
        </w:rPr>
        <w:t>п</w:t>
      </w:r>
      <w:r w:rsidRPr="00886DA5">
        <w:rPr>
          <w:rFonts w:ascii="Times New Roman" w:hAnsi="Times New Roman"/>
          <w:sz w:val="28"/>
          <w:szCs w:val="28"/>
        </w:rPr>
        <w:t xml:space="preserve">роекта, поставлены стратегические задачи и намечены основные направления развития территории, а также предложены </w:t>
      </w:r>
      <w:r w:rsidR="00DB3ADF">
        <w:rPr>
          <w:rFonts w:ascii="Times New Roman" w:hAnsi="Times New Roman"/>
          <w:sz w:val="28"/>
          <w:szCs w:val="28"/>
        </w:rPr>
        <w:t>территориально-планировочные</w:t>
      </w:r>
      <w:r w:rsidRPr="00886DA5">
        <w:rPr>
          <w:rFonts w:ascii="Times New Roman" w:hAnsi="Times New Roman"/>
          <w:sz w:val="28"/>
          <w:szCs w:val="28"/>
        </w:rPr>
        <w:t xml:space="preserve"> решения для реализации стратегии развития района. </w:t>
      </w:r>
    </w:p>
    <w:p w:rsidR="00D62153" w:rsidRPr="00206DDF" w:rsidRDefault="00D62153" w:rsidP="008337C5">
      <w:pPr>
        <w:spacing w:after="0" w:line="312" w:lineRule="auto"/>
        <w:ind w:firstLine="709"/>
        <w:jc w:val="both"/>
        <w:rPr>
          <w:rFonts w:ascii="Times New Roman" w:hAnsi="Times New Roman"/>
          <w:caps/>
          <w:sz w:val="28"/>
          <w:szCs w:val="28"/>
        </w:rPr>
      </w:pPr>
    </w:p>
    <w:p w:rsidR="00D62153" w:rsidRPr="006D7F1E" w:rsidRDefault="000668FB" w:rsidP="00C204FF">
      <w:pPr>
        <w:pStyle w:val="2"/>
        <w:numPr>
          <w:ilvl w:val="1"/>
          <w:numId w:val="694"/>
        </w:numPr>
        <w:spacing w:before="0" w:after="0" w:line="312" w:lineRule="auto"/>
        <w:rPr>
          <w:b w:val="0"/>
          <w:bCs w:val="0"/>
          <w:i w:val="0"/>
          <w:iCs w:val="0"/>
          <w:lang w:eastAsia="ar-SA"/>
        </w:rPr>
      </w:pPr>
      <w:bookmarkStart w:id="29" w:name="_Toc252815601"/>
      <w:bookmarkStart w:id="30" w:name="_Toc266274861"/>
      <w:bookmarkStart w:id="31" w:name="_Toc284941273"/>
      <w:r w:rsidRPr="006D7F1E">
        <w:rPr>
          <w:b w:val="0"/>
          <w:bCs w:val="0"/>
          <w:i w:val="0"/>
          <w:iCs w:val="0"/>
          <w:lang w:eastAsia="ar-SA"/>
        </w:rPr>
        <w:t>ЦЕЛИ ТЕРРИТОРИАЛЬНОГО ПЛАНИРОВАНИЯ</w:t>
      </w:r>
      <w:bookmarkEnd w:id="29"/>
      <w:bookmarkEnd w:id="30"/>
      <w:bookmarkEnd w:id="31"/>
    </w:p>
    <w:p w:rsidR="00D62153" w:rsidRPr="00B318E6" w:rsidRDefault="00D62153" w:rsidP="008337C5">
      <w:pPr>
        <w:spacing w:after="0" w:line="312" w:lineRule="auto"/>
        <w:ind w:firstLine="709"/>
        <w:jc w:val="both"/>
        <w:rPr>
          <w:rFonts w:ascii="Times New Roman" w:hAnsi="Times New Roman"/>
          <w:sz w:val="28"/>
          <w:szCs w:val="28"/>
        </w:rPr>
      </w:pPr>
      <w:r w:rsidRPr="00867DDA">
        <w:rPr>
          <w:rFonts w:ascii="Times New Roman" w:hAnsi="Times New Roman"/>
          <w:sz w:val="28"/>
          <w:szCs w:val="28"/>
        </w:rPr>
        <w:t>Целью разработки</w:t>
      </w:r>
      <w:r>
        <w:rPr>
          <w:rFonts w:ascii="Times New Roman" w:hAnsi="Times New Roman"/>
          <w:sz w:val="28"/>
          <w:szCs w:val="28"/>
        </w:rPr>
        <w:t xml:space="preserve"> проекта </w:t>
      </w:r>
      <w:r w:rsidR="00F379DE">
        <w:rPr>
          <w:rFonts w:ascii="Times New Roman" w:hAnsi="Times New Roman"/>
          <w:sz w:val="28"/>
          <w:szCs w:val="28"/>
        </w:rPr>
        <w:t xml:space="preserve">корректировки </w:t>
      </w:r>
      <w:r>
        <w:rPr>
          <w:rFonts w:ascii="Times New Roman" w:hAnsi="Times New Roman"/>
          <w:sz w:val="28"/>
          <w:szCs w:val="28"/>
        </w:rPr>
        <w:t xml:space="preserve">схемы территориального планирования муниципального образования </w:t>
      </w:r>
      <w:r w:rsidR="00F379DE">
        <w:rPr>
          <w:rFonts w:ascii="Times New Roman" w:hAnsi="Times New Roman"/>
          <w:sz w:val="28"/>
          <w:szCs w:val="28"/>
        </w:rPr>
        <w:t>Ей</w:t>
      </w:r>
      <w:r>
        <w:rPr>
          <w:rFonts w:ascii="Times New Roman" w:hAnsi="Times New Roman"/>
          <w:sz w:val="28"/>
          <w:szCs w:val="28"/>
        </w:rPr>
        <w:t>ский район</w:t>
      </w:r>
      <w:r w:rsidRPr="00867DDA">
        <w:rPr>
          <w:rFonts w:ascii="Times New Roman" w:hAnsi="Times New Roman"/>
          <w:sz w:val="28"/>
          <w:szCs w:val="28"/>
        </w:rPr>
        <w:t xml:space="preserve">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w:t>
      </w:r>
      <w:r w:rsidR="00F379DE">
        <w:rPr>
          <w:rFonts w:ascii="Times New Roman" w:hAnsi="Times New Roman"/>
          <w:sz w:val="28"/>
          <w:szCs w:val="28"/>
        </w:rPr>
        <w:t xml:space="preserve">корректировки </w:t>
      </w:r>
      <w:r>
        <w:rPr>
          <w:rFonts w:ascii="Times New Roman" w:hAnsi="Times New Roman"/>
          <w:sz w:val="28"/>
          <w:szCs w:val="28"/>
        </w:rPr>
        <w:t>схемы территориального планирования</w:t>
      </w:r>
      <w:r w:rsidRPr="00867DDA">
        <w:rPr>
          <w:rFonts w:ascii="Times New Roman" w:hAnsi="Times New Roman"/>
          <w:sz w:val="28"/>
          <w:szCs w:val="28"/>
        </w:rPr>
        <w:t xml:space="preserve"> являются основой для комплексного решения вопросов организации планировочной структуры; территориального, инфраструктурного и со</w:t>
      </w:r>
      <w:r>
        <w:rPr>
          <w:rFonts w:ascii="Times New Roman" w:hAnsi="Times New Roman"/>
          <w:sz w:val="28"/>
          <w:szCs w:val="28"/>
        </w:rPr>
        <w:t xml:space="preserve">циально-экономического развития, </w:t>
      </w:r>
      <w:r w:rsidRPr="00867DDA">
        <w:rPr>
          <w:rFonts w:ascii="Times New Roman" w:hAnsi="Times New Roman"/>
          <w:sz w:val="28"/>
          <w:szCs w:val="28"/>
        </w:rPr>
        <w:t xml:space="preserve">определения зон </w:t>
      </w:r>
      <w:r>
        <w:rPr>
          <w:rFonts w:ascii="Times New Roman" w:hAnsi="Times New Roman"/>
          <w:sz w:val="28"/>
          <w:szCs w:val="28"/>
        </w:rPr>
        <w:t xml:space="preserve">размещения объектов капитального строительства краевого и </w:t>
      </w:r>
      <w:r>
        <w:rPr>
          <w:rFonts w:ascii="Times New Roman" w:hAnsi="Times New Roman"/>
          <w:sz w:val="28"/>
          <w:szCs w:val="28"/>
        </w:rPr>
        <w:lastRenderedPageBreak/>
        <w:t xml:space="preserve">муниципального уровня, в том числе определения зон </w:t>
      </w:r>
      <w:r w:rsidRPr="00867DDA">
        <w:rPr>
          <w:rFonts w:ascii="Times New Roman" w:hAnsi="Times New Roman"/>
          <w:sz w:val="28"/>
          <w:szCs w:val="28"/>
        </w:rPr>
        <w:t>инвестиционного развития</w:t>
      </w:r>
      <w:r>
        <w:rPr>
          <w:rFonts w:ascii="Times New Roman" w:hAnsi="Times New Roman"/>
          <w:sz w:val="28"/>
          <w:szCs w:val="28"/>
        </w:rPr>
        <w:t xml:space="preserve"> территории</w:t>
      </w:r>
      <w:r w:rsidRPr="00867DDA">
        <w:rPr>
          <w:rFonts w:ascii="Times New Roman" w:hAnsi="Times New Roman"/>
          <w:sz w:val="28"/>
          <w:szCs w:val="28"/>
        </w:rPr>
        <w:t>.</w:t>
      </w:r>
    </w:p>
    <w:p w:rsidR="00D62153" w:rsidRPr="00867DDA" w:rsidRDefault="00D62153" w:rsidP="008337C5">
      <w:pPr>
        <w:spacing w:after="0" w:line="312" w:lineRule="auto"/>
        <w:ind w:firstLine="709"/>
        <w:jc w:val="both"/>
        <w:rPr>
          <w:rFonts w:ascii="Times New Roman" w:hAnsi="Times New Roman"/>
          <w:sz w:val="28"/>
          <w:szCs w:val="28"/>
        </w:rPr>
      </w:pPr>
      <w:r w:rsidRPr="00867DDA">
        <w:rPr>
          <w:rFonts w:ascii="Times New Roman" w:hAnsi="Times New Roman"/>
          <w:sz w:val="28"/>
          <w:szCs w:val="28"/>
        </w:rPr>
        <w:t xml:space="preserve">Основными целями </w:t>
      </w:r>
      <w:r w:rsidR="00F379DE">
        <w:rPr>
          <w:rFonts w:ascii="Times New Roman" w:hAnsi="Times New Roman"/>
          <w:sz w:val="28"/>
          <w:szCs w:val="28"/>
        </w:rPr>
        <w:t xml:space="preserve">корректировки </w:t>
      </w:r>
      <w:r w:rsidRPr="00867DDA">
        <w:rPr>
          <w:rFonts w:ascii="Times New Roman" w:hAnsi="Times New Roman"/>
          <w:sz w:val="28"/>
          <w:szCs w:val="28"/>
        </w:rPr>
        <w:t xml:space="preserve">территориального планирования при разработке </w:t>
      </w:r>
      <w:r>
        <w:rPr>
          <w:rFonts w:ascii="Times New Roman" w:hAnsi="Times New Roman"/>
          <w:sz w:val="28"/>
          <w:szCs w:val="28"/>
        </w:rPr>
        <w:t>данной схемы являются</w:t>
      </w:r>
      <w:r w:rsidRPr="00867DDA">
        <w:rPr>
          <w:rFonts w:ascii="Times New Roman" w:hAnsi="Times New Roman"/>
          <w:sz w:val="28"/>
          <w:szCs w:val="28"/>
        </w:rPr>
        <w:t>:</w:t>
      </w:r>
    </w:p>
    <w:p w:rsidR="00D62153" w:rsidRPr="00867DDA" w:rsidRDefault="00D62153" w:rsidP="008337C5">
      <w:pPr>
        <w:numPr>
          <w:ilvl w:val="0"/>
          <w:numId w:val="1"/>
        </w:numPr>
        <w:suppressAutoHyphens/>
        <w:spacing w:after="0" w:line="312" w:lineRule="auto"/>
        <w:jc w:val="both"/>
        <w:rPr>
          <w:rFonts w:ascii="Times New Roman" w:hAnsi="Times New Roman"/>
          <w:sz w:val="28"/>
          <w:szCs w:val="28"/>
        </w:rPr>
      </w:pPr>
      <w:r w:rsidRPr="00867DDA">
        <w:rPr>
          <w:rFonts w:ascii="Times New Roman" w:hAnsi="Times New Roman"/>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w:t>
      </w:r>
      <w:r>
        <w:rPr>
          <w:rFonts w:ascii="Times New Roman" w:hAnsi="Times New Roman"/>
          <w:sz w:val="28"/>
          <w:szCs w:val="28"/>
        </w:rPr>
        <w:t>Краснодарского края</w:t>
      </w:r>
      <w:r w:rsidRPr="00867DDA">
        <w:rPr>
          <w:rFonts w:ascii="Times New Roman" w:hAnsi="Times New Roman"/>
          <w:sz w:val="28"/>
          <w:szCs w:val="28"/>
        </w:rPr>
        <w:t xml:space="preserve">; </w:t>
      </w:r>
    </w:p>
    <w:p w:rsidR="00D62153" w:rsidRPr="00867DDA" w:rsidRDefault="00D62153" w:rsidP="008337C5">
      <w:pPr>
        <w:numPr>
          <w:ilvl w:val="0"/>
          <w:numId w:val="1"/>
        </w:numPr>
        <w:suppressAutoHyphens/>
        <w:spacing w:after="0" w:line="312" w:lineRule="auto"/>
        <w:jc w:val="both"/>
        <w:rPr>
          <w:rFonts w:ascii="Times New Roman" w:hAnsi="Times New Roman"/>
          <w:sz w:val="28"/>
          <w:szCs w:val="28"/>
        </w:rPr>
      </w:pPr>
      <w:r w:rsidRPr="00867DDA">
        <w:rPr>
          <w:rFonts w:ascii="Times New Roman" w:hAnsi="Times New Roman"/>
          <w:sz w:val="28"/>
          <w:szCs w:val="28"/>
        </w:rPr>
        <w:t xml:space="preserve">обеспечение средствами территориального планирования целостности </w:t>
      </w:r>
      <w:r>
        <w:rPr>
          <w:rFonts w:ascii="Times New Roman" w:hAnsi="Times New Roman"/>
          <w:sz w:val="28"/>
          <w:szCs w:val="28"/>
        </w:rPr>
        <w:t xml:space="preserve">района </w:t>
      </w:r>
      <w:r w:rsidRPr="00867DDA">
        <w:rPr>
          <w:rFonts w:ascii="Times New Roman" w:hAnsi="Times New Roman"/>
          <w:sz w:val="28"/>
          <w:szCs w:val="28"/>
        </w:rPr>
        <w:t>как муниципального образования;</w:t>
      </w:r>
    </w:p>
    <w:p w:rsidR="00D62153" w:rsidRDefault="00D62153" w:rsidP="008337C5">
      <w:pPr>
        <w:numPr>
          <w:ilvl w:val="0"/>
          <w:numId w:val="1"/>
        </w:numPr>
        <w:suppressAutoHyphens/>
        <w:spacing w:after="0" w:line="312" w:lineRule="auto"/>
        <w:jc w:val="both"/>
        <w:rPr>
          <w:rFonts w:ascii="Times New Roman" w:hAnsi="Times New Roman"/>
          <w:sz w:val="28"/>
          <w:szCs w:val="28"/>
        </w:rPr>
      </w:pPr>
      <w:r w:rsidRPr="00886DA5">
        <w:rPr>
          <w:rFonts w:ascii="Times New Roman" w:hAnsi="Times New Roman"/>
          <w:sz w:val="28"/>
          <w:szCs w:val="28"/>
        </w:rPr>
        <w:t>определ</w:t>
      </w:r>
      <w:r>
        <w:rPr>
          <w:rFonts w:ascii="Times New Roman" w:hAnsi="Times New Roman"/>
          <w:sz w:val="28"/>
          <w:szCs w:val="28"/>
        </w:rPr>
        <w:t>ение</w:t>
      </w:r>
      <w:r w:rsidRPr="00886DA5">
        <w:rPr>
          <w:rFonts w:ascii="Times New Roman" w:hAnsi="Times New Roman"/>
          <w:sz w:val="28"/>
          <w:szCs w:val="28"/>
        </w:rPr>
        <w:t xml:space="preserve"> основны</w:t>
      </w:r>
      <w:r>
        <w:rPr>
          <w:rFonts w:ascii="Times New Roman" w:hAnsi="Times New Roman"/>
          <w:sz w:val="28"/>
          <w:szCs w:val="28"/>
        </w:rPr>
        <w:t>х</w:t>
      </w:r>
      <w:r w:rsidRPr="00886DA5">
        <w:rPr>
          <w:rFonts w:ascii="Times New Roman" w:hAnsi="Times New Roman"/>
          <w:sz w:val="28"/>
          <w:szCs w:val="28"/>
        </w:rPr>
        <w:t xml:space="preserve"> направлени</w:t>
      </w:r>
      <w:r>
        <w:rPr>
          <w:rFonts w:ascii="Times New Roman" w:hAnsi="Times New Roman"/>
          <w:sz w:val="28"/>
          <w:szCs w:val="28"/>
        </w:rPr>
        <w:t>й</w:t>
      </w:r>
      <w:r w:rsidRPr="00886DA5">
        <w:rPr>
          <w:rFonts w:ascii="Times New Roman" w:hAnsi="Times New Roman"/>
          <w:sz w:val="28"/>
          <w:szCs w:val="28"/>
        </w:rPr>
        <w:t xml:space="preserve"> реализации государственной политики в области градостроительства с учетом особенностей социально-экономического развития и природно-климатических условий района</w:t>
      </w:r>
      <w:r w:rsidRPr="00867DDA">
        <w:rPr>
          <w:rFonts w:ascii="Times New Roman" w:hAnsi="Times New Roman"/>
          <w:sz w:val="28"/>
          <w:szCs w:val="28"/>
        </w:rPr>
        <w:t>;</w:t>
      </w:r>
    </w:p>
    <w:p w:rsidR="00D62153" w:rsidRPr="00944ED0" w:rsidRDefault="00D62153" w:rsidP="008337C5">
      <w:pPr>
        <w:numPr>
          <w:ilvl w:val="0"/>
          <w:numId w:val="1"/>
        </w:numPr>
        <w:suppressAutoHyphens/>
        <w:spacing w:after="0" w:line="312" w:lineRule="auto"/>
        <w:jc w:val="both"/>
        <w:rPr>
          <w:rFonts w:ascii="Times New Roman" w:hAnsi="Times New Roman"/>
          <w:sz w:val="28"/>
          <w:szCs w:val="28"/>
        </w:rPr>
      </w:pPr>
      <w:r>
        <w:rPr>
          <w:rFonts w:ascii="Times New Roman" w:hAnsi="Times New Roman"/>
          <w:sz w:val="28"/>
          <w:szCs w:val="28"/>
        </w:rPr>
        <w:t xml:space="preserve">определение перспективных направлений развития экономики муниципального образования и  создания </w:t>
      </w:r>
      <w:r w:rsidRPr="00944ED0">
        <w:rPr>
          <w:rFonts w:ascii="Times New Roman" w:hAnsi="Times New Roman"/>
          <w:sz w:val="28"/>
          <w:szCs w:val="28"/>
        </w:rPr>
        <w:t>необходимых исходных условий развития за счет совершенствования территориальной организации муниципального образования, прежде всего за счет увеличения площади земель, занимаемых главными конкурентоспособными видами экономики.</w:t>
      </w:r>
    </w:p>
    <w:p w:rsidR="00D62153" w:rsidRPr="00867DDA" w:rsidRDefault="00D62153" w:rsidP="008337C5">
      <w:pPr>
        <w:spacing w:after="0" w:line="312" w:lineRule="auto"/>
        <w:ind w:firstLine="709"/>
        <w:jc w:val="both"/>
        <w:rPr>
          <w:rFonts w:ascii="Times New Roman" w:hAnsi="Times New Roman"/>
          <w:sz w:val="28"/>
          <w:szCs w:val="28"/>
        </w:rPr>
      </w:pPr>
      <w:r w:rsidRPr="00867DDA">
        <w:rPr>
          <w:rFonts w:ascii="Times New Roman" w:hAnsi="Times New Roman"/>
          <w:sz w:val="28"/>
          <w:szCs w:val="28"/>
        </w:rPr>
        <w:t xml:space="preserve">Решения </w:t>
      </w:r>
      <w:r>
        <w:rPr>
          <w:rFonts w:ascii="Times New Roman" w:hAnsi="Times New Roman"/>
          <w:sz w:val="28"/>
          <w:szCs w:val="28"/>
        </w:rPr>
        <w:t>схемы территориального планирования</w:t>
      </w:r>
      <w:r w:rsidRPr="00867DDA">
        <w:rPr>
          <w:rFonts w:ascii="Times New Roman" w:hAnsi="Times New Roman"/>
          <w:sz w:val="28"/>
          <w:szCs w:val="28"/>
        </w:rPr>
        <w:t xml:space="preserve"> основываются на следующих принципах:</w:t>
      </w:r>
    </w:p>
    <w:p w:rsidR="00D62153" w:rsidRPr="00867DDA" w:rsidRDefault="00D62153" w:rsidP="008337C5">
      <w:pPr>
        <w:widowControl w:val="0"/>
        <w:numPr>
          <w:ilvl w:val="0"/>
          <w:numId w:val="1"/>
        </w:numPr>
        <w:suppressAutoHyphens/>
        <w:spacing w:after="0" w:line="312" w:lineRule="auto"/>
        <w:ind w:right="-2"/>
        <w:jc w:val="both"/>
        <w:rPr>
          <w:rFonts w:ascii="Times New Roman" w:hAnsi="Times New Roman"/>
          <w:sz w:val="28"/>
          <w:szCs w:val="28"/>
        </w:rPr>
      </w:pPr>
      <w:r w:rsidRPr="00867DDA">
        <w:rPr>
          <w:rFonts w:ascii="Times New Roman" w:hAnsi="Times New Roman"/>
          <w:sz w:val="28"/>
          <w:szCs w:val="28"/>
        </w:rPr>
        <w:t>наращивание ресурсного потенциала в сельском хозяйстве</w:t>
      </w:r>
      <w:r>
        <w:rPr>
          <w:rFonts w:ascii="Times New Roman" w:hAnsi="Times New Roman"/>
          <w:sz w:val="28"/>
          <w:szCs w:val="28"/>
        </w:rPr>
        <w:t xml:space="preserve"> и агропромышленном комплексе района</w:t>
      </w:r>
      <w:r w:rsidRPr="00867DDA">
        <w:rPr>
          <w:rFonts w:ascii="Times New Roman" w:hAnsi="Times New Roman"/>
          <w:sz w:val="28"/>
          <w:szCs w:val="28"/>
        </w:rPr>
        <w:t>, развитие перерабатывающей промышленности;</w:t>
      </w:r>
    </w:p>
    <w:p w:rsidR="00D62153" w:rsidRPr="00867DDA" w:rsidRDefault="00D62153" w:rsidP="008337C5">
      <w:pPr>
        <w:numPr>
          <w:ilvl w:val="0"/>
          <w:numId w:val="1"/>
        </w:numPr>
        <w:suppressAutoHyphens/>
        <w:spacing w:after="0" w:line="312" w:lineRule="auto"/>
        <w:jc w:val="both"/>
        <w:rPr>
          <w:rFonts w:ascii="Times New Roman" w:hAnsi="Times New Roman"/>
          <w:sz w:val="28"/>
          <w:szCs w:val="28"/>
        </w:rPr>
      </w:pPr>
      <w:r w:rsidRPr="00867DDA">
        <w:rPr>
          <w:rFonts w:ascii="Times New Roman" w:hAnsi="Times New Roman"/>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D62153" w:rsidRPr="00867DDA" w:rsidRDefault="00D62153" w:rsidP="008337C5">
      <w:pPr>
        <w:numPr>
          <w:ilvl w:val="0"/>
          <w:numId w:val="1"/>
        </w:numPr>
        <w:suppressAutoHyphens/>
        <w:spacing w:after="0" w:line="312" w:lineRule="auto"/>
        <w:jc w:val="both"/>
        <w:rPr>
          <w:rFonts w:ascii="Times New Roman" w:hAnsi="Times New Roman"/>
          <w:sz w:val="28"/>
          <w:szCs w:val="28"/>
        </w:rPr>
      </w:pPr>
      <w:r w:rsidRPr="00867DDA">
        <w:rPr>
          <w:rFonts w:ascii="Times New Roman" w:hAnsi="Times New Roman"/>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D62153" w:rsidRDefault="00D62153" w:rsidP="008337C5">
      <w:pPr>
        <w:numPr>
          <w:ilvl w:val="0"/>
          <w:numId w:val="1"/>
        </w:numPr>
        <w:suppressAutoHyphens/>
        <w:spacing w:after="0" w:line="312" w:lineRule="auto"/>
        <w:jc w:val="both"/>
        <w:rPr>
          <w:rFonts w:ascii="Times New Roman" w:hAnsi="Times New Roman"/>
          <w:sz w:val="28"/>
          <w:szCs w:val="28"/>
        </w:rPr>
      </w:pPr>
      <w:r w:rsidRPr="00867DDA">
        <w:rPr>
          <w:rFonts w:ascii="Times New Roman" w:hAnsi="Times New Roman"/>
          <w:sz w:val="28"/>
          <w:szCs w:val="28"/>
        </w:rPr>
        <w:t>соблюдение последовательности действий по территориальному планированию, организации рациональной планировочной структуры</w:t>
      </w:r>
      <w:r>
        <w:rPr>
          <w:rFonts w:ascii="Times New Roman" w:hAnsi="Times New Roman"/>
          <w:sz w:val="28"/>
          <w:szCs w:val="28"/>
        </w:rPr>
        <w:t xml:space="preserve"> с </w:t>
      </w:r>
      <w:r w:rsidRPr="00867DDA">
        <w:rPr>
          <w:rFonts w:ascii="Times New Roman" w:hAnsi="Times New Roman"/>
          <w:sz w:val="28"/>
          <w:szCs w:val="28"/>
        </w:rPr>
        <w:t xml:space="preserve">учетом опережающего развития </w:t>
      </w:r>
      <w:r>
        <w:rPr>
          <w:rFonts w:ascii="Times New Roman" w:hAnsi="Times New Roman"/>
          <w:sz w:val="28"/>
          <w:szCs w:val="28"/>
        </w:rPr>
        <w:t xml:space="preserve">инженерно-транспортной и </w:t>
      </w:r>
      <w:r>
        <w:rPr>
          <w:rFonts w:ascii="Times New Roman" w:hAnsi="Times New Roman"/>
          <w:sz w:val="28"/>
          <w:szCs w:val="28"/>
        </w:rPr>
        <w:lastRenderedPageBreak/>
        <w:t>социальной инфраструктур для создания условий инвестиционной привлекательности территорий и благополучия населения.</w:t>
      </w:r>
    </w:p>
    <w:p w:rsidR="007522E0" w:rsidRPr="007522E0" w:rsidRDefault="007522E0" w:rsidP="008337C5">
      <w:pPr>
        <w:suppressAutoHyphens/>
        <w:spacing w:after="0" w:line="312" w:lineRule="auto"/>
        <w:ind w:left="360"/>
        <w:jc w:val="both"/>
        <w:rPr>
          <w:rFonts w:ascii="Times New Roman" w:hAnsi="Times New Roman"/>
          <w:sz w:val="28"/>
          <w:szCs w:val="28"/>
        </w:rPr>
      </w:pPr>
    </w:p>
    <w:p w:rsidR="00D62153" w:rsidRPr="006D7F1E" w:rsidRDefault="000668FB" w:rsidP="00C204FF">
      <w:pPr>
        <w:pStyle w:val="2"/>
        <w:numPr>
          <w:ilvl w:val="1"/>
          <w:numId w:val="694"/>
        </w:numPr>
        <w:spacing w:before="0" w:after="0" w:line="312" w:lineRule="auto"/>
        <w:rPr>
          <w:b w:val="0"/>
          <w:bCs w:val="0"/>
          <w:i w:val="0"/>
          <w:iCs w:val="0"/>
          <w:lang w:eastAsia="ar-SA"/>
        </w:rPr>
      </w:pPr>
      <w:bookmarkStart w:id="32" w:name="_Toc252815602"/>
      <w:bookmarkStart w:id="33" w:name="_Toc266274862"/>
      <w:bookmarkStart w:id="34" w:name="_Toc284941274"/>
      <w:r w:rsidRPr="006D7F1E">
        <w:rPr>
          <w:b w:val="0"/>
          <w:bCs w:val="0"/>
          <w:i w:val="0"/>
          <w:iCs w:val="0"/>
          <w:lang w:eastAsia="ar-SA"/>
        </w:rPr>
        <w:t>ЗАДАЧИ ТЕРРИТОРИАЛЬНОГО ПЛАНИРОВАНИЯ</w:t>
      </w:r>
      <w:bookmarkEnd w:id="32"/>
      <w:bookmarkEnd w:id="33"/>
      <w:bookmarkEnd w:id="34"/>
    </w:p>
    <w:p w:rsidR="00D62153" w:rsidRPr="00307364" w:rsidRDefault="00D62153" w:rsidP="008337C5">
      <w:pPr>
        <w:spacing w:after="0" w:line="312" w:lineRule="auto"/>
        <w:ind w:firstLine="709"/>
        <w:jc w:val="both"/>
        <w:rPr>
          <w:rFonts w:ascii="Times New Roman" w:hAnsi="Times New Roman"/>
          <w:sz w:val="28"/>
          <w:szCs w:val="28"/>
        </w:rPr>
      </w:pPr>
      <w:r w:rsidRPr="00307364">
        <w:rPr>
          <w:rFonts w:ascii="Times New Roman" w:hAnsi="Times New Roman"/>
          <w:sz w:val="28"/>
          <w:szCs w:val="28"/>
        </w:rPr>
        <w:t xml:space="preserve">Реализация указанных целей осуществляется посредством решения задач. Основными задачами </w:t>
      </w:r>
      <w:r w:rsidR="00F379DE">
        <w:rPr>
          <w:rFonts w:ascii="Times New Roman" w:hAnsi="Times New Roman"/>
          <w:sz w:val="28"/>
          <w:szCs w:val="28"/>
        </w:rPr>
        <w:t xml:space="preserve">корректировки </w:t>
      </w:r>
      <w:r>
        <w:rPr>
          <w:rFonts w:ascii="Times New Roman" w:hAnsi="Times New Roman"/>
          <w:sz w:val="28"/>
          <w:szCs w:val="28"/>
        </w:rPr>
        <w:t xml:space="preserve">схемы территориального планирования муниципального образования </w:t>
      </w:r>
      <w:r w:rsidR="00F379DE">
        <w:rPr>
          <w:rFonts w:ascii="Times New Roman" w:hAnsi="Times New Roman"/>
          <w:sz w:val="28"/>
          <w:szCs w:val="28"/>
        </w:rPr>
        <w:t>Ей</w:t>
      </w:r>
      <w:r>
        <w:rPr>
          <w:rFonts w:ascii="Times New Roman" w:hAnsi="Times New Roman"/>
          <w:sz w:val="28"/>
          <w:szCs w:val="28"/>
        </w:rPr>
        <w:t xml:space="preserve">ский район </w:t>
      </w:r>
      <w:r w:rsidRPr="00307364">
        <w:rPr>
          <w:rFonts w:ascii="Times New Roman" w:hAnsi="Times New Roman"/>
          <w:sz w:val="28"/>
          <w:szCs w:val="28"/>
        </w:rPr>
        <w:t>являются:</w:t>
      </w:r>
    </w:p>
    <w:p w:rsidR="00D62153" w:rsidRPr="00F76924" w:rsidRDefault="00D62153" w:rsidP="008337C5">
      <w:pPr>
        <w:numPr>
          <w:ilvl w:val="0"/>
          <w:numId w:val="2"/>
        </w:numPr>
        <w:suppressAutoHyphens/>
        <w:spacing w:after="0" w:line="312" w:lineRule="auto"/>
        <w:jc w:val="both"/>
        <w:rPr>
          <w:rFonts w:ascii="Times New Roman" w:hAnsi="Times New Roman"/>
          <w:snapToGrid w:val="0"/>
          <w:sz w:val="28"/>
          <w:szCs w:val="28"/>
        </w:rPr>
      </w:pPr>
      <w:r w:rsidRPr="00F76924">
        <w:rPr>
          <w:rFonts w:ascii="Times New Roman" w:hAnsi="Times New Roman"/>
          <w:snapToGrid w:val="0"/>
          <w:sz w:val="28"/>
          <w:szCs w:val="28"/>
        </w:rPr>
        <w:t>выявление проблем градостроительного развития территории и внесение предложений по территориальному планированию муниципального образования, обеспечивающих решение этих проблем на основе анализа параметров муниципальной среды, существующих ресурсов жизнеобеспечения;</w:t>
      </w:r>
    </w:p>
    <w:p w:rsidR="00D62153" w:rsidRPr="00F76924" w:rsidRDefault="00D62153" w:rsidP="008337C5">
      <w:pPr>
        <w:numPr>
          <w:ilvl w:val="0"/>
          <w:numId w:val="2"/>
        </w:numPr>
        <w:suppressAutoHyphens/>
        <w:spacing w:after="0" w:line="312" w:lineRule="auto"/>
        <w:jc w:val="both"/>
        <w:rPr>
          <w:rFonts w:ascii="Times New Roman" w:hAnsi="Times New Roman"/>
          <w:snapToGrid w:val="0"/>
          <w:sz w:val="28"/>
          <w:szCs w:val="28"/>
        </w:rPr>
      </w:pPr>
      <w:r>
        <w:rPr>
          <w:rFonts w:ascii="Times New Roman" w:hAnsi="Times New Roman"/>
          <w:snapToGrid w:val="0"/>
          <w:sz w:val="28"/>
          <w:szCs w:val="28"/>
        </w:rPr>
        <w:t>определение</w:t>
      </w:r>
      <w:r w:rsidRPr="00F76924">
        <w:rPr>
          <w:rFonts w:ascii="Times New Roman" w:hAnsi="Times New Roman"/>
          <w:snapToGrid w:val="0"/>
          <w:sz w:val="28"/>
          <w:szCs w:val="28"/>
        </w:rPr>
        <w:t xml:space="preserve"> принцип</w:t>
      </w:r>
      <w:r>
        <w:rPr>
          <w:rFonts w:ascii="Times New Roman" w:hAnsi="Times New Roman"/>
          <w:snapToGrid w:val="0"/>
          <w:sz w:val="28"/>
          <w:szCs w:val="28"/>
        </w:rPr>
        <w:t>ов</w:t>
      </w:r>
      <w:r w:rsidRPr="00F76924">
        <w:rPr>
          <w:rFonts w:ascii="Times New Roman" w:hAnsi="Times New Roman"/>
          <w:snapToGrid w:val="0"/>
          <w:sz w:val="28"/>
          <w:szCs w:val="28"/>
        </w:rPr>
        <w:t xml:space="preserve"> развития территории муниципального образования </w:t>
      </w:r>
      <w:r w:rsidR="00531201">
        <w:rPr>
          <w:rFonts w:ascii="Times New Roman" w:hAnsi="Times New Roman"/>
          <w:sz w:val="28"/>
          <w:szCs w:val="28"/>
        </w:rPr>
        <w:t>Ей</w:t>
      </w:r>
      <w:r>
        <w:rPr>
          <w:rFonts w:ascii="Times New Roman" w:hAnsi="Times New Roman"/>
          <w:sz w:val="28"/>
          <w:szCs w:val="28"/>
        </w:rPr>
        <w:t>ский</w:t>
      </w:r>
      <w:r w:rsidRPr="00F76924">
        <w:rPr>
          <w:rFonts w:ascii="Times New Roman" w:hAnsi="Times New Roman"/>
          <w:snapToGrid w:val="0"/>
          <w:sz w:val="28"/>
          <w:szCs w:val="28"/>
        </w:rPr>
        <w:t xml:space="preserve"> район во взаимной увязке решений по территориальному планированию с соседними муниципальными образованиями;</w:t>
      </w:r>
    </w:p>
    <w:p w:rsidR="00D62153" w:rsidRDefault="00D62153" w:rsidP="008337C5">
      <w:pPr>
        <w:numPr>
          <w:ilvl w:val="0"/>
          <w:numId w:val="2"/>
        </w:numPr>
        <w:spacing w:after="0" w:line="312" w:lineRule="auto"/>
        <w:jc w:val="both"/>
        <w:rPr>
          <w:rFonts w:ascii="Times New Roman" w:hAnsi="Times New Roman"/>
          <w:snapToGrid w:val="0"/>
          <w:sz w:val="28"/>
          <w:szCs w:val="28"/>
        </w:rPr>
      </w:pPr>
      <w:r>
        <w:rPr>
          <w:rFonts w:ascii="Times New Roman" w:hAnsi="Times New Roman"/>
          <w:snapToGrid w:val="0"/>
          <w:sz w:val="28"/>
          <w:szCs w:val="28"/>
        </w:rPr>
        <w:t>проведение а</w:t>
      </w:r>
      <w:r w:rsidRPr="00886DA5">
        <w:rPr>
          <w:rFonts w:ascii="Times New Roman" w:hAnsi="Times New Roman"/>
          <w:snapToGrid w:val="0"/>
          <w:sz w:val="28"/>
          <w:szCs w:val="28"/>
        </w:rPr>
        <w:t>нализ</w:t>
      </w:r>
      <w:r>
        <w:rPr>
          <w:rFonts w:ascii="Times New Roman" w:hAnsi="Times New Roman"/>
          <w:snapToGrid w:val="0"/>
          <w:sz w:val="28"/>
          <w:szCs w:val="28"/>
        </w:rPr>
        <w:t>а</w:t>
      </w:r>
      <w:r w:rsidRPr="00886DA5">
        <w:rPr>
          <w:rFonts w:ascii="Times New Roman" w:hAnsi="Times New Roman"/>
          <w:snapToGrid w:val="0"/>
          <w:sz w:val="28"/>
          <w:szCs w:val="28"/>
        </w:rPr>
        <w:t xml:space="preserve"> и комплексн</w:t>
      </w:r>
      <w:r>
        <w:rPr>
          <w:rFonts w:ascii="Times New Roman" w:hAnsi="Times New Roman"/>
          <w:snapToGrid w:val="0"/>
          <w:sz w:val="28"/>
          <w:szCs w:val="28"/>
        </w:rPr>
        <w:t>ой</w:t>
      </w:r>
      <w:r w:rsidRPr="00886DA5">
        <w:rPr>
          <w:rFonts w:ascii="Times New Roman" w:hAnsi="Times New Roman"/>
          <w:snapToGrid w:val="0"/>
          <w:sz w:val="28"/>
          <w:szCs w:val="28"/>
        </w:rPr>
        <w:t xml:space="preserve"> оценк</w:t>
      </w:r>
      <w:r>
        <w:rPr>
          <w:rFonts w:ascii="Times New Roman" w:hAnsi="Times New Roman"/>
          <w:snapToGrid w:val="0"/>
          <w:sz w:val="28"/>
          <w:szCs w:val="28"/>
        </w:rPr>
        <w:t>и</w:t>
      </w:r>
      <w:r w:rsidRPr="00886DA5">
        <w:rPr>
          <w:rFonts w:ascii="Times New Roman" w:hAnsi="Times New Roman"/>
          <w:snapToGrid w:val="0"/>
          <w:sz w:val="28"/>
          <w:szCs w:val="28"/>
        </w:rPr>
        <w:t xml:space="preserve"> территории района с целью определения его территориальных ограничен</w:t>
      </w:r>
      <w:r>
        <w:rPr>
          <w:rFonts w:ascii="Times New Roman" w:hAnsi="Times New Roman"/>
          <w:snapToGrid w:val="0"/>
          <w:sz w:val="28"/>
          <w:szCs w:val="28"/>
        </w:rPr>
        <w:t>ий и потенциальных возможностей</w:t>
      </w:r>
      <w:r w:rsidRPr="00886DA5">
        <w:rPr>
          <w:rFonts w:ascii="Times New Roman" w:hAnsi="Times New Roman"/>
          <w:snapToGrid w:val="0"/>
          <w:sz w:val="28"/>
          <w:szCs w:val="28"/>
        </w:rPr>
        <w:t xml:space="preserve"> использования территории;</w:t>
      </w:r>
    </w:p>
    <w:p w:rsidR="00D62153" w:rsidRPr="007E407E" w:rsidRDefault="00D62153" w:rsidP="008337C5">
      <w:pPr>
        <w:numPr>
          <w:ilvl w:val="0"/>
          <w:numId w:val="2"/>
        </w:numPr>
        <w:spacing w:after="0" w:line="312" w:lineRule="auto"/>
        <w:jc w:val="both"/>
        <w:rPr>
          <w:rFonts w:ascii="Times New Roman" w:hAnsi="Times New Roman"/>
          <w:snapToGrid w:val="0"/>
          <w:sz w:val="28"/>
          <w:szCs w:val="28"/>
        </w:rPr>
      </w:pPr>
      <w:r>
        <w:rPr>
          <w:rFonts w:ascii="Times New Roman" w:hAnsi="Times New Roman"/>
          <w:snapToGrid w:val="0"/>
          <w:sz w:val="28"/>
          <w:szCs w:val="28"/>
        </w:rPr>
        <w:t>прогнозный расчет перспективной численности населения муниципального образования;</w:t>
      </w:r>
    </w:p>
    <w:p w:rsidR="00D62153" w:rsidRPr="00307364" w:rsidRDefault="00D62153" w:rsidP="008337C5">
      <w:pPr>
        <w:numPr>
          <w:ilvl w:val="0"/>
          <w:numId w:val="2"/>
        </w:numPr>
        <w:suppressAutoHyphens/>
        <w:spacing w:after="0" w:line="312" w:lineRule="auto"/>
        <w:jc w:val="both"/>
        <w:rPr>
          <w:rFonts w:ascii="Times New Roman" w:hAnsi="Times New Roman"/>
          <w:sz w:val="28"/>
          <w:szCs w:val="28"/>
        </w:rPr>
      </w:pPr>
      <w:r>
        <w:rPr>
          <w:rFonts w:ascii="Times New Roman" w:hAnsi="Times New Roman"/>
          <w:sz w:val="28"/>
          <w:szCs w:val="28"/>
        </w:rPr>
        <w:t>обеспечение средствами территориального планирования условий для планомерного развития экономики, а также повышения уровня социального обеспечениярайона;</w:t>
      </w:r>
    </w:p>
    <w:p w:rsidR="00D62153" w:rsidRPr="00307364" w:rsidRDefault="00D62153" w:rsidP="008337C5">
      <w:pPr>
        <w:numPr>
          <w:ilvl w:val="0"/>
          <w:numId w:val="2"/>
        </w:numPr>
        <w:suppressAutoHyphens/>
        <w:spacing w:after="0" w:line="312" w:lineRule="auto"/>
        <w:jc w:val="both"/>
        <w:rPr>
          <w:rFonts w:ascii="Times New Roman" w:hAnsi="Times New Roman"/>
          <w:sz w:val="28"/>
          <w:szCs w:val="28"/>
        </w:rPr>
      </w:pPr>
      <w:r>
        <w:rPr>
          <w:rFonts w:ascii="Times New Roman" w:hAnsi="Times New Roman"/>
          <w:sz w:val="28"/>
          <w:szCs w:val="28"/>
        </w:rPr>
        <w:t xml:space="preserve">создание электронной схемы </w:t>
      </w:r>
      <w:r w:rsidRPr="00307364">
        <w:rPr>
          <w:rFonts w:ascii="Times New Roman" w:hAnsi="Times New Roman"/>
          <w:sz w:val="28"/>
          <w:szCs w:val="28"/>
        </w:rPr>
        <w:t>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D62153" w:rsidRPr="001C57EC" w:rsidRDefault="00D62153" w:rsidP="008337C5">
      <w:pPr>
        <w:numPr>
          <w:ilvl w:val="0"/>
          <w:numId w:val="2"/>
        </w:numPr>
        <w:suppressAutoHyphens/>
        <w:spacing w:after="0" w:line="312" w:lineRule="auto"/>
        <w:jc w:val="both"/>
        <w:rPr>
          <w:rFonts w:ascii="Times New Roman" w:hAnsi="Times New Roman"/>
          <w:sz w:val="28"/>
          <w:szCs w:val="28"/>
        </w:rPr>
      </w:pPr>
      <w:r w:rsidRPr="001C57EC">
        <w:rPr>
          <w:rFonts w:ascii="Times New Roman" w:hAnsi="Times New Roman"/>
          <w:sz w:val="28"/>
          <w:szCs w:val="28"/>
        </w:rPr>
        <w:t>определение зон планируемого размещения объектов капитального строительства, в том числе коридоров и зон размещения транспортных и инженерных коммуникаций, и планируемых границ земель промышленности, энергетики, транспорта и связи;</w:t>
      </w:r>
    </w:p>
    <w:p w:rsidR="00D62153" w:rsidRPr="00307364" w:rsidRDefault="00D62153" w:rsidP="008337C5">
      <w:pPr>
        <w:numPr>
          <w:ilvl w:val="0"/>
          <w:numId w:val="2"/>
        </w:numPr>
        <w:suppressAutoHyphens/>
        <w:spacing w:after="0" w:line="312" w:lineRule="auto"/>
        <w:jc w:val="both"/>
        <w:rPr>
          <w:rFonts w:ascii="Times New Roman" w:hAnsi="Times New Roman"/>
          <w:sz w:val="28"/>
          <w:szCs w:val="28"/>
        </w:rPr>
      </w:pPr>
      <w:r w:rsidRPr="00307364">
        <w:rPr>
          <w:rFonts w:ascii="Times New Roman" w:hAnsi="Times New Roman"/>
          <w:sz w:val="28"/>
          <w:szCs w:val="28"/>
        </w:rPr>
        <w:lastRenderedPageBreak/>
        <w:t xml:space="preserve">разработка оптимальной планировочной структуры </w:t>
      </w:r>
      <w:r>
        <w:rPr>
          <w:rFonts w:ascii="Times New Roman" w:hAnsi="Times New Roman"/>
          <w:sz w:val="28"/>
          <w:szCs w:val="28"/>
        </w:rPr>
        <w:t>муниципального района</w:t>
      </w:r>
      <w:r w:rsidRPr="00307364">
        <w:rPr>
          <w:rFonts w:ascii="Times New Roman" w:hAnsi="Times New Roman"/>
          <w:sz w:val="28"/>
          <w:szCs w:val="28"/>
        </w:rPr>
        <w:t>, создающей предпосылки для гармоничного и устойчивого развития территории;</w:t>
      </w:r>
    </w:p>
    <w:p w:rsidR="00D62153" w:rsidRDefault="00D62153" w:rsidP="008337C5">
      <w:pPr>
        <w:numPr>
          <w:ilvl w:val="0"/>
          <w:numId w:val="2"/>
        </w:numPr>
        <w:suppressAutoHyphens/>
        <w:spacing w:after="0" w:line="312" w:lineRule="auto"/>
        <w:jc w:val="both"/>
        <w:rPr>
          <w:rFonts w:ascii="Times New Roman" w:hAnsi="Times New Roman"/>
          <w:sz w:val="28"/>
          <w:szCs w:val="28"/>
        </w:rPr>
      </w:pPr>
      <w:r w:rsidRPr="00307364">
        <w:rPr>
          <w:rFonts w:ascii="Times New Roman" w:hAnsi="Times New Roman"/>
          <w:sz w:val="28"/>
          <w:szCs w:val="28"/>
        </w:rPr>
        <w:t xml:space="preserve">определение системы параметров развития </w:t>
      </w:r>
      <w:r>
        <w:rPr>
          <w:rFonts w:ascii="Times New Roman" w:hAnsi="Times New Roman"/>
          <w:sz w:val="28"/>
          <w:szCs w:val="28"/>
        </w:rPr>
        <w:t>муниципального образования</w:t>
      </w:r>
      <w:r w:rsidRPr="00307364">
        <w:rPr>
          <w:rFonts w:ascii="Times New Roman" w:hAnsi="Times New Roman"/>
          <w:sz w:val="28"/>
          <w:szCs w:val="28"/>
        </w:rPr>
        <w:t xml:space="preserve">,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D62153" w:rsidRPr="00307364" w:rsidRDefault="00D62153" w:rsidP="008337C5">
      <w:pPr>
        <w:numPr>
          <w:ilvl w:val="0"/>
          <w:numId w:val="2"/>
        </w:numPr>
        <w:suppressAutoHyphens/>
        <w:spacing w:after="0" w:line="312" w:lineRule="auto"/>
        <w:jc w:val="both"/>
        <w:rPr>
          <w:rFonts w:ascii="Times New Roman" w:hAnsi="Times New Roman"/>
          <w:sz w:val="28"/>
          <w:szCs w:val="28"/>
        </w:rPr>
      </w:pPr>
      <w:r>
        <w:rPr>
          <w:rFonts w:ascii="Times New Roman" w:hAnsi="Times New Roman"/>
          <w:sz w:val="28"/>
          <w:szCs w:val="28"/>
        </w:rPr>
        <w:t>разработка предложений по сохранению</w:t>
      </w:r>
      <w:r w:rsidRPr="00867DDA">
        <w:rPr>
          <w:rFonts w:ascii="Times New Roman" w:hAnsi="Times New Roman"/>
          <w:sz w:val="28"/>
          <w:szCs w:val="28"/>
        </w:rPr>
        <w:t xml:space="preserve"> и восстановлени</w:t>
      </w:r>
      <w:r>
        <w:rPr>
          <w:rFonts w:ascii="Times New Roman" w:hAnsi="Times New Roman"/>
          <w:sz w:val="28"/>
          <w:szCs w:val="28"/>
        </w:rPr>
        <w:t>ю</w:t>
      </w:r>
      <w:r w:rsidRPr="00867DDA">
        <w:rPr>
          <w:rFonts w:ascii="Times New Roman" w:hAnsi="Times New Roman"/>
          <w:sz w:val="28"/>
          <w:szCs w:val="28"/>
        </w:rPr>
        <w:t xml:space="preserve"> природного комплекса территории, ее природно-географических особенностей, в том числе памятников археологии и культуры;</w:t>
      </w:r>
    </w:p>
    <w:p w:rsidR="00D62153" w:rsidRPr="00307364" w:rsidRDefault="00D62153" w:rsidP="008337C5">
      <w:pPr>
        <w:numPr>
          <w:ilvl w:val="0"/>
          <w:numId w:val="2"/>
        </w:numPr>
        <w:suppressAutoHyphens/>
        <w:spacing w:after="0" w:line="312" w:lineRule="auto"/>
        <w:jc w:val="both"/>
        <w:rPr>
          <w:rFonts w:ascii="Times New Roman" w:hAnsi="Times New Roman"/>
          <w:sz w:val="28"/>
          <w:szCs w:val="28"/>
        </w:rPr>
      </w:pPr>
      <w:r w:rsidRPr="00307364">
        <w:rPr>
          <w:rFonts w:ascii="Times New Roman" w:hAnsi="Times New Roman"/>
          <w:sz w:val="28"/>
          <w:szCs w:val="28"/>
        </w:rPr>
        <w:t xml:space="preserve">подготовка перечня первоочередных мероприятий и действий по обеспечению инвестиционной привлекательности территории </w:t>
      </w:r>
      <w:r>
        <w:rPr>
          <w:rFonts w:ascii="Times New Roman" w:hAnsi="Times New Roman"/>
          <w:sz w:val="28"/>
          <w:szCs w:val="28"/>
        </w:rPr>
        <w:t>муниципального образования</w:t>
      </w:r>
      <w:r w:rsidRPr="00307364">
        <w:rPr>
          <w:rFonts w:ascii="Times New Roman" w:hAnsi="Times New Roman"/>
          <w:sz w:val="28"/>
          <w:szCs w:val="28"/>
        </w:rPr>
        <w:t xml:space="preserve"> при условии сохран</w:t>
      </w:r>
      <w:r>
        <w:rPr>
          <w:rFonts w:ascii="Times New Roman" w:hAnsi="Times New Roman"/>
          <w:sz w:val="28"/>
          <w:szCs w:val="28"/>
        </w:rPr>
        <w:t>ения окружающей природной среды.</w:t>
      </w:r>
    </w:p>
    <w:p w:rsidR="00D62153" w:rsidRPr="00307364" w:rsidRDefault="00D62153" w:rsidP="008337C5">
      <w:pPr>
        <w:spacing w:after="0" w:line="312" w:lineRule="auto"/>
        <w:ind w:firstLine="720"/>
        <w:jc w:val="both"/>
        <w:rPr>
          <w:rFonts w:ascii="Times New Roman" w:hAnsi="Times New Roman"/>
          <w:sz w:val="28"/>
          <w:szCs w:val="28"/>
        </w:rPr>
      </w:pPr>
      <w:r w:rsidRPr="00307364">
        <w:rPr>
          <w:rFonts w:ascii="Times New Roman" w:hAnsi="Times New Roman"/>
          <w:sz w:val="28"/>
          <w:szCs w:val="28"/>
        </w:rPr>
        <w:t xml:space="preserve">Для решения этих задач проведен </w:t>
      </w:r>
      <w:r>
        <w:rPr>
          <w:rFonts w:ascii="Times New Roman" w:hAnsi="Times New Roman"/>
          <w:sz w:val="28"/>
          <w:szCs w:val="28"/>
        </w:rPr>
        <w:t>комплексный</w:t>
      </w:r>
      <w:r w:rsidRPr="00307364">
        <w:rPr>
          <w:rFonts w:ascii="Times New Roman" w:hAnsi="Times New Roman"/>
          <w:sz w:val="28"/>
          <w:szCs w:val="28"/>
        </w:rPr>
        <w:t xml:space="preserve"> анализ существующего использования территории </w:t>
      </w:r>
      <w:r>
        <w:rPr>
          <w:rFonts w:ascii="Times New Roman" w:hAnsi="Times New Roman"/>
          <w:sz w:val="28"/>
          <w:szCs w:val="28"/>
        </w:rPr>
        <w:t xml:space="preserve">муниципального образования </w:t>
      </w:r>
      <w:r w:rsidR="00531201">
        <w:rPr>
          <w:rFonts w:ascii="Times New Roman" w:hAnsi="Times New Roman"/>
          <w:sz w:val="28"/>
          <w:szCs w:val="28"/>
        </w:rPr>
        <w:t>Ей</w:t>
      </w:r>
      <w:r>
        <w:rPr>
          <w:rFonts w:ascii="Times New Roman" w:hAnsi="Times New Roman"/>
          <w:sz w:val="28"/>
          <w:szCs w:val="28"/>
        </w:rPr>
        <w:t>ский район</w:t>
      </w:r>
      <w:r w:rsidRPr="00307364">
        <w:rPr>
          <w:rFonts w:ascii="Times New Roman" w:hAnsi="Times New Roman"/>
          <w:sz w:val="28"/>
          <w:szCs w:val="28"/>
        </w:rPr>
        <w:t>, выявлены ограничения по ее использованию,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w:t>
      </w:r>
      <w:r>
        <w:rPr>
          <w:rFonts w:ascii="Times New Roman" w:hAnsi="Times New Roman"/>
          <w:sz w:val="28"/>
          <w:szCs w:val="28"/>
        </w:rPr>
        <w:t>ства</w:t>
      </w:r>
      <w:r w:rsidRPr="00307364">
        <w:rPr>
          <w:rFonts w:ascii="Times New Roman" w:hAnsi="Times New Roman"/>
          <w:sz w:val="28"/>
          <w:szCs w:val="28"/>
        </w:rPr>
        <w:t>.</w:t>
      </w:r>
    </w:p>
    <w:p w:rsidR="00D62153" w:rsidRDefault="00D62153" w:rsidP="008337C5">
      <w:pPr>
        <w:spacing w:after="0" w:line="312" w:lineRule="auto"/>
        <w:ind w:firstLine="720"/>
        <w:jc w:val="both"/>
        <w:rPr>
          <w:sz w:val="28"/>
          <w:szCs w:val="28"/>
          <w:highlight w:val="yellow"/>
        </w:rPr>
      </w:pPr>
    </w:p>
    <w:p w:rsidR="00E05848" w:rsidRDefault="00E05848" w:rsidP="008337C5">
      <w:pPr>
        <w:spacing w:after="0" w:line="312" w:lineRule="auto"/>
        <w:ind w:firstLine="720"/>
        <w:jc w:val="both"/>
        <w:rPr>
          <w:sz w:val="28"/>
          <w:szCs w:val="28"/>
          <w:highlight w:val="yellow"/>
        </w:rPr>
      </w:pPr>
    </w:p>
    <w:p w:rsidR="00E05848" w:rsidRDefault="00E05848" w:rsidP="008337C5">
      <w:pPr>
        <w:spacing w:after="0" w:line="312" w:lineRule="auto"/>
        <w:ind w:firstLine="720"/>
        <w:jc w:val="both"/>
        <w:rPr>
          <w:sz w:val="28"/>
          <w:szCs w:val="28"/>
          <w:highlight w:val="yellow"/>
        </w:rPr>
      </w:pPr>
    </w:p>
    <w:p w:rsidR="00E05848" w:rsidRDefault="00E05848" w:rsidP="008337C5">
      <w:pPr>
        <w:spacing w:after="0" w:line="312" w:lineRule="auto"/>
        <w:ind w:firstLine="720"/>
        <w:jc w:val="both"/>
        <w:rPr>
          <w:sz w:val="28"/>
          <w:szCs w:val="28"/>
          <w:highlight w:val="yellow"/>
        </w:rPr>
      </w:pPr>
    </w:p>
    <w:p w:rsidR="00E05848" w:rsidRDefault="00E05848" w:rsidP="008337C5">
      <w:pPr>
        <w:spacing w:after="0" w:line="312" w:lineRule="auto"/>
        <w:ind w:firstLine="720"/>
        <w:jc w:val="both"/>
        <w:rPr>
          <w:sz w:val="28"/>
          <w:szCs w:val="28"/>
          <w:highlight w:val="yellow"/>
        </w:rPr>
      </w:pPr>
    </w:p>
    <w:p w:rsidR="00E05848" w:rsidRDefault="00E05848" w:rsidP="008337C5">
      <w:pPr>
        <w:spacing w:after="0" w:line="312" w:lineRule="auto"/>
        <w:ind w:firstLine="720"/>
        <w:jc w:val="both"/>
        <w:rPr>
          <w:sz w:val="28"/>
          <w:szCs w:val="28"/>
          <w:highlight w:val="yellow"/>
        </w:rPr>
      </w:pPr>
    </w:p>
    <w:p w:rsidR="00E05848" w:rsidRDefault="00E05848" w:rsidP="008337C5">
      <w:pPr>
        <w:spacing w:after="0" w:line="312" w:lineRule="auto"/>
        <w:jc w:val="both"/>
        <w:rPr>
          <w:sz w:val="28"/>
          <w:szCs w:val="28"/>
          <w:highlight w:val="yellow"/>
        </w:rPr>
      </w:pPr>
    </w:p>
    <w:p w:rsidR="00E05848" w:rsidRPr="006D7F1E" w:rsidRDefault="00E05848" w:rsidP="00C204FF">
      <w:pPr>
        <w:pStyle w:val="-20"/>
        <w:pageBreakBefore/>
        <w:numPr>
          <w:ilvl w:val="0"/>
          <w:numId w:val="694"/>
        </w:numPr>
        <w:rPr>
          <w:b/>
        </w:rPr>
      </w:pPr>
      <w:bookmarkStart w:id="35" w:name="_Toc266274863"/>
      <w:bookmarkStart w:id="36" w:name="_Toc284941275"/>
      <w:r w:rsidRPr="006D7F1E">
        <w:rPr>
          <w:b/>
        </w:rPr>
        <w:lastRenderedPageBreak/>
        <w:t>Анализ ранее выполненной градостроительной документации</w:t>
      </w:r>
      <w:bookmarkEnd w:id="35"/>
      <w:bookmarkEnd w:id="36"/>
    </w:p>
    <w:p w:rsidR="00AF1D11" w:rsidRDefault="00AF1D11" w:rsidP="008337C5">
      <w:pPr>
        <w:spacing w:after="0" w:line="312" w:lineRule="auto"/>
        <w:ind w:firstLine="709"/>
        <w:jc w:val="both"/>
        <w:rPr>
          <w:rFonts w:ascii="Times New Roman" w:hAnsi="Times New Roman"/>
          <w:color w:val="FF0000"/>
          <w:sz w:val="28"/>
          <w:szCs w:val="28"/>
        </w:rPr>
      </w:pPr>
    </w:p>
    <w:p w:rsidR="003412B2" w:rsidRPr="00CB674F" w:rsidRDefault="00CB674F" w:rsidP="00CB674F">
      <w:pPr>
        <w:spacing w:after="0" w:line="312" w:lineRule="auto"/>
        <w:ind w:firstLine="708"/>
        <w:jc w:val="both"/>
        <w:rPr>
          <w:rFonts w:ascii="Times New Roman" w:hAnsi="Times New Roman"/>
          <w:sz w:val="28"/>
          <w:szCs w:val="28"/>
        </w:rPr>
      </w:pPr>
      <w:r w:rsidRPr="00CB674F">
        <w:rPr>
          <w:rFonts w:ascii="Times New Roman" w:hAnsi="Times New Roman"/>
          <w:sz w:val="28"/>
          <w:szCs w:val="28"/>
        </w:rPr>
        <w:t xml:space="preserve">В 2001 году </w:t>
      </w:r>
      <w:r w:rsidR="003412B2" w:rsidRPr="00CB674F">
        <w:rPr>
          <w:rFonts w:ascii="Times New Roman" w:hAnsi="Times New Roman"/>
          <w:sz w:val="28"/>
          <w:szCs w:val="28"/>
        </w:rPr>
        <w:t xml:space="preserve">ВТК при комитете по архитектуре и градостроительству Краснодарского края и ПТМ арх.Семченко В.В. Союза архитекторов РФ </w:t>
      </w:r>
      <w:r w:rsidRPr="00CB674F">
        <w:rPr>
          <w:rFonts w:ascii="Times New Roman" w:hAnsi="Times New Roman"/>
          <w:sz w:val="28"/>
          <w:szCs w:val="28"/>
        </w:rPr>
        <w:t xml:space="preserve">была разработана </w:t>
      </w:r>
      <w:r w:rsidR="003412B2" w:rsidRPr="00CB674F">
        <w:rPr>
          <w:rFonts w:ascii="Times New Roman" w:hAnsi="Times New Roman"/>
          <w:sz w:val="28"/>
          <w:szCs w:val="28"/>
        </w:rPr>
        <w:t>«Схема градостроительного планирования территории с генеральными планами населенных пунктов Ейского района</w:t>
      </w:r>
      <w:r w:rsidRPr="00CB674F">
        <w:rPr>
          <w:rFonts w:ascii="Times New Roman" w:hAnsi="Times New Roman"/>
          <w:sz w:val="28"/>
          <w:szCs w:val="28"/>
        </w:rPr>
        <w:t>»</w:t>
      </w:r>
      <w:r w:rsidR="003412B2" w:rsidRPr="00CB674F">
        <w:rPr>
          <w:rFonts w:ascii="Times New Roman" w:hAnsi="Times New Roman"/>
          <w:sz w:val="28"/>
          <w:szCs w:val="28"/>
        </w:rPr>
        <w:t>.</w:t>
      </w:r>
    </w:p>
    <w:p w:rsidR="003412B2" w:rsidRDefault="003412B2" w:rsidP="00CB674F">
      <w:pPr>
        <w:spacing w:after="0" w:line="312" w:lineRule="auto"/>
        <w:ind w:firstLine="708"/>
        <w:jc w:val="both"/>
        <w:rPr>
          <w:rFonts w:ascii="Times New Roman" w:hAnsi="Times New Roman"/>
          <w:sz w:val="28"/>
          <w:szCs w:val="28"/>
        </w:rPr>
      </w:pPr>
      <w:r w:rsidRPr="00CB674F">
        <w:rPr>
          <w:rFonts w:ascii="Times New Roman" w:hAnsi="Times New Roman"/>
          <w:sz w:val="28"/>
          <w:szCs w:val="28"/>
        </w:rPr>
        <w:t>Указанная градостроительная документация разработана</w:t>
      </w:r>
      <w:r w:rsidR="00CB674F">
        <w:rPr>
          <w:rFonts w:ascii="Times New Roman" w:hAnsi="Times New Roman"/>
          <w:sz w:val="28"/>
          <w:szCs w:val="28"/>
        </w:rPr>
        <w:t xml:space="preserve"> была</w:t>
      </w:r>
      <w:r w:rsidRPr="00CB674F">
        <w:rPr>
          <w:rFonts w:ascii="Times New Roman" w:hAnsi="Times New Roman"/>
          <w:sz w:val="28"/>
          <w:szCs w:val="28"/>
        </w:rPr>
        <w:t xml:space="preserve"> по заказу комитета по архитектуре и градостроительству Краснодарского края и администрации Ейского района и согласована в установленном порядке со всеми необходимыми инстанциями, а также рассмотрена широкой общественностью  с привлечением средств массовой информации (публикация генеральных планов в газете «Районная власть» от        10.02.2006 г.). Градостроительная документация, доработанная  по высказанным предложениям и замечаниям, утверждена в порядке, установленном Градостроительным Кодексом РФ, Решением Совета муниципального  обра</w:t>
      </w:r>
      <w:r w:rsidR="00CB674F">
        <w:rPr>
          <w:rFonts w:ascii="Times New Roman" w:hAnsi="Times New Roman"/>
          <w:sz w:val="28"/>
          <w:szCs w:val="28"/>
        </w:rPr>
        <w:t>зования Ейского района.</w:t>
      </w:r>
    </w:p>
    <w:p w:rsidR="00E05848" w:rsidRPr="00CB674F" w:rsidRDefault="00E05848" w:rsidP="008337C5">
      <w:pPr>
        <w:spacing w:after="0" w:line="312" w:lineRule="auto"/>
        <w:ind w:firstLine="709"/>
        <w:jc w:val="both"/>
        <w:rPr>
          <w:rFonts w:ascii="Times New Roman" w:hAnsi="Times New Roman"/>
          <w:sz w:val="28"/>
          <w:szCs w:val="28"/>
        </w:rPr>
      </w:pPr>
      <w:r w:rsidRPr="00CB674F">
        <w:rPr>
          <w:rFonts w:ascii="Times New Roman" w:hAnsi="Times New Roman"/>
          <w:sz w:val="28"/>
          <w:szCs w:val="28"/>
        </w:rPr>
        <w:t xml:space="preserve">Данная схема представляет собой документ, содержащий принципиальные предложения по планировочной организации территории </w:t>
      </w:r>
      <w:r w:rsidR="008B2590">
        <w:rPr>
          <w:rFonts w:ascii="Times New Roman" w:hAnsi="Times New Roman"/>
          <w:sz w:val="28"/>
          <w:szCs w:val="28"/>
        </w:rPr>
        <w:t>Ейского</w:t>
      </w:r>
      <w:r w:rsidR="00CB674F">
        <w:rPr>
          <w:rFonts w:ascii="Times New Roman" w:hAnsi="Times New Roman"/>
          <w:sz w:val="28"/>
          <w:szCs w:val="28"/>
        </w:rPr>
        <w:t xml:space="preserve"> района и населенных пунктов</w:t>
      </w:r>
      <w:r w:rsidRPr="00CB674F">
        <w:rPr>
          <w:rFonts w:ascii="Times New Roman" w:hAnsi="Times New Roman"/>
          <w:sz w:val="28"/>
          <w:szCs w:val="28"/>
        </w:rPr>
        <w:t>. Она включает в себя:</w:t>
      </w:r>
    </w:p>
    <w:p w:rsidR="00E05848" w:rsidRPr="00CB674F" w:rsidRDefault="00E05848" w:rsidP="008337C5">
      <w:pPr>
        <w:spacing w:after="0" w:line="312" w:lineRule="auto"/>
        <w:ind w:firstLine="709"/>
        <w:jc w:val="both"/>
        <w:rPr>
          <w:rFonts w:ascii="Times New Roman" w:hAnsi="Times New Roman"/>
          <w:sz w:val="28"/>
          <w:szCs w:val="28"/>
        </w:rPr>
      </w:pPr>
      <w:r w:rsidRPr="00CB674F">
        <w:rPr>
          <w:rFonts w:ascii="Times New Roman" w:hAnsi="Times New Roman"/>
          <w:sz w:val="28"/>
          <w:szCs w:val="28"/>
        </w:rPr>
        <w:t>- оценку состояния населенных пунктов и возможностей их развития, условия создания социальной инфраструктуры для населения;</w:t>
      </w:r>
    </w:p>
    <w:p w:rsidR="00E05848" w:rsidRPr="00CB674F" w:rsidRDefault="00E05848" w:rsidP="008337C5">
      <w:pPr>
        <w:spacing w:after="0" w:line="312" w:lineRule="auto"/>
        <w:ind w:firstLine="709"/>
        <w:jc w:val="both"/>
        <w:rPr>
          <w:rFonts w:ascii="Times New Roman" w:hAnsi="Times New Roman"/>
          <w:sz w:val="28"/>
          <w:szCs w:val="28"/>
        </w:rPr>
      </w:pPr>
      <w:r w:rsidRPr="00CB674F">
        <w:rPr>
          <w:rFonts w:ascii="Times New Roman" w:hAnsi="Times New Roman"/>
          <w:sz w:val="28"/>
          <w:szCs w:val="28"/>
        </w:rPr>
        <w:t>- системный подход в решении градостроительных мероприятий на территори</w:t>
      </w:r>
      <w:r w:rsidR="00CB674F">
        <w:rPr>
          <w:rFonts w:ascii="Times New Roman" w:hAnsi="Times New Roman"/>
          <w:sz w:val="28"/>
          <w:szCs w:val="28"/>
        </w:rPr>
        <w:t>ях</w:t>
      </w:r>
      <w:r w:rsidRPr="00CB674F">
        <w:rPr>
          <w:rFonts w:ascii="Times New Roman" w:hAnsi="Times New Roman"/>
          <w:sz w:val="28"/>
          <w:szCs w:val="28"/>
        </w:rPr>
        <w:t xml:space="preserve"> населенн</w:t>
      </w:r>
      <w:r w:rsidR="00CB674F">
        <w:rPr>
          <w:rFonts w:ascii="Times New Roman" w:hAnsi="Times New Roman"/>
          <w:sz w:val="28"/>
          <w:szCs w:val="28"/>
        </w:rPr>
        <w:t>ых</w:t>
      </w:r>
      <w:r w:rsidRPr="00CB674F">
        <w:rPr>
          <w:rFonts w:ascii="Times New Roman" w:hAnsi="Times New Roman"/>
          <w:sz w:val="28"/>
          <w:szCs w:val="28"/>
        </w:rPr>
        <w:t xml:space="preserve"> пункт</w:t>
      </w:r>
      <w:r w:rsidR="00CB674F">
        <w:rPr>
          <w:rFonts w:ascii="Times New Roman" w:hAnsi="Times New Roman"/>
          <w:sz w:val="28"/>
          <w:szCs w:val="28"/>
        </w:rPr>
        <w:t>ов района</w:t>
      </w:r>
      <w:r w:rsidRPr="00CB674F">
        <w:rPr>
          <w:rFonts w:ascii="Times New Roman" w:hAnsi="Times New Roman"/>
          <w:sz w:val="28"/>
          <w:szCs w:val="28"/>
        </w:rPr>
        <w:t>;</w:t>
      </w:r>
    </w:p>
    <w:p w:rsidR="00E05848" w:rsidRDefault="00E05848" w:rsidP="008337C5">
      <w:pPr>
        <w:spacing w:after="0" w:line="312" w:lineRule="auto"/>
        <w:ind w:firstLine="709"/>
        <w:jc w:val="both"/>
        <w:rPr>
          <w:rFonts w:ascii="Times New Roman" w:hAnsi="Times New Roman"/>
          <w:sz w:val="28"/>
          <w:szCs w:val="28"/>
        </w:rPr>
      </w:pPr>
      <w:r w:rsidRPr="00CB674F">
        <w:rPr>
          <w:rFonts w:ascii="Times New Roman" w:hAnsi="Times New Roman"/>
          <w:sz w:val="28"/>
          <w:szCs w:val="28"/>
        </w:rPr>
        <w:t>- рациональное использование земель, сохранение экологического баланса и улучшения окружающей среды.</w:t>
      </w:r>
    </w:p>
    <w:p w:rsidR="00CB674F" w:rsidRDefault="00CB674F" w:rsidP="008337C5">
      <w:pPr>
        <w:spacing w:after="0" w:line="312" w:lineRule="auto"/>
        <w:ind w:firstLine="709"/>
        <w:jc w:val="both"/>
        <w:rPr>
          <w:rFonts w:ascii="Times New Roman" w:hAnsi="Times New Roman"/>
          <w:sz w:val="28"/>
          <w:szCs w:val="28"/>
        </w:rPr>
      </w:pPr>
      <w:r>
        <w:rPr>
          <w:rFonts w:ascii="Times New Roman" w:hAnsi="Times New Roman"/>
          <w:sz w:val="28"/>
          <w:szCs w:val="28"/>
        </w:rPr>
        <w:t xml:space="preserve">Утвержденная в 2006 году работа в недостаточной мере отражает вопросы территориального планирования всего района, так как упор при разработке был направлен на разработку генеральных планов населенных пунктов. Для каждого населенного пункта были подробно проработаны вопросы функционального зонирования </w:t>
      </w:r>
      <w:r w:rsidR="00921540">
        <w:rPr>
          <w:rFonts w:ascii="Times New Roman" w:hAnsi="Times New Roman"/>
          <w:sz w:val="28"/>
          <w:szCs w:val="28"/>
        </w:rPr>
        <w:t xml:space="preserve">и </w:t>
      </w:r>
      <w:r>
        <w:rPr>
          <w:rFonts w:ascii="Times New Roman" w:hAnsi="Times New Roman"/>
          <w:sz w:val="28"/>
          <w:szCs w:val="28"/>
        </w:rPr>
        <w:t>направления развития каждой</w:t>
      </w:r>
      <w:r w:rsidR="00921540">
        <w:rPr>
          <w:rFonts w:ascii="Times New Roman" w:hAnsi="Times New Roman"/>
          <w:sz w:val="28"/>
          <w:szCs w:val="28"/>
        </w:rPr>
        <w:t xml:space="preserve"> функциональной зоны,</w:t>
      </w:r>
      <w:r>
        <w:rPr>
          <w:rFonts w:ascii="Times New Roman" w:hAnsi="Times New Roman"/>
          <w:sz w:val="28"/>
          <w:szCs w:val="28"/>
        </w:rPr>
        <w:t xml:space="preserve"> архитектурно-планировочной организации территории. Обоснование увеличения земель населенных пунктов</w:t>
      </w:r>
      <w:r w:rsidR="00921540">
        <w:rPr>
          <w:rFonts w:ascii="Times New Roman" w:hAnsi="Times New Roman"/>
          <w:sz w:val="28"/>
          <w:szCs w:val="28"/>
        </w:rPr>
        <w:t xml:space="preserve"> велось с учетом размещения потенциальных инвестиционно-привлекательных </w:t>
      </w:r>
      <w:r w:rsidR="00921540">
        <w:rPr>
          <w:rFonts w:ascii="Times New Roman" w:hAnsi="Times New Roman"/>
          <w:sz w:val="28"/>
          <w:szCs w:val="28"/>
        </w:rPr>
        <w:lastRenderedPageBreak/>
        <w:t>объектов. В условиях настоящего времени при наличии конкретных инвестиционных проектов на стадии разработки генеральных планов поселений целесообразно провести работу  по уточнению планируемых  границ земель сельскохозяйственного назначения, промышленности и транспорта, а также земель населенных пунктов.</w:t>
      </w:r>
    </w:p>
    <w:p w:rsidR="00921540" w:rsidRPr="00CB674F" w:rsidRDefault="00921540" w:rsidP="008337C5">
      <w:pPr>
        <w:spacing w:after="0" w:line="312" w:lineRule="auto"/>
        <w:ind w:firstLine="709"/>
        <w:jc w:val="both"/>
        <w:rPr>
          <w:rFonts w:ascii="Times New Roman" w:hAnsi="Times New Roman"/>
          <w:sz w:val="28"/>
          <w:szCs w:val="28"/>
        </w:rPr>
      </w:pPr>
      <w:r>
        <w:rPr>
          <w:rFonts w:ascii="Times New Roman" w:hAnsi="Times New Roman"/>
          <w:sz w:val="28"/>
          <w:szCs w:val="28"/>
        </w:rPr>
        <w:t xml:space="preserve">Существенными недостатками вышеупомянутого проекта является отсутствие раздела по инженерному оборудованию территории и полнообъемного раздела по охране памятников историко-культурного наследия. Границы памятников историко-культурного наследия и их временные охранные зоны </w:t>
      </w:r>
      <w:r w:rsidR="008B2736">
        <w:rPr>
          <w:rFonts w:ascii="Times New Roman" w:hAnsi="Times New Roman"/>
          <w:sz w:val="28"/>
          <w:szCs w:val="28"/>
        </w:rPr>
        <w:t>были отображены только на неосвоенные территории, где предполагалось проектное развитие.</w:t>
      </w:r>
    </w:p>
    <w:p w:rsidR="00D62153" w:rsidRPr="00A7071E" w:rsidRDefault="008B2736" w:rsidP="008337C5">
      <w:pPr>
        <w:spacing w:after="0" w:line="312" w:lineRule="auto"/>
        <w:ind w:firstLine="709"/>
        <w:jc w:val="both"/>
        <w:rPr>
          <w:rFonts w:ascii="Times New Roman" w:hAnsi="Times New Roman"/>
          <w:sz w:val="28"/>
          <w:szCs w:val="28"/>
          <w:highlight w:val="yellow"/>
        </w:rPr>
      </w:pPr>
      <w:r>
        <w:rPr>
          <w:rFonts w:ascii="Times New Roman" w:hAnsi="Times New Roman"/>
          <w:sz w:val="28"/>
          <w:szCs w:val="28"/>
        </w:rPr>
        <w:t xml:space="preserve">При разработке данного проекта учитывались положения, одновременно разрабатываемого генерального плана города Ейска (ООО «Краснодаргражданпроект», г. Краснодар.) </w:t>
      </w:r>
    </w:p>
    <w:p w:rsidR="00D62153" w:rsidRPr="00A7071E" w:rsidRDefault="00D62153" w:rsidP="00045CC4">
      <w:pPr>
        <w:spacing w:after="0" w:line="312" w:lineRule="auto"/>
        <w:ind w:firstLine="709"/>
        <w:jc w:val="both"/>
        <w:rPr>
          <w:rFonts w:ascii="Times New Roman" w:hAnsi="Times New Roman"/>
          <w:sz w:val="28"/>
          <w:szCs w:val="28"/>
          <w:highlight w:val="yellow"/>
        </w:rPr>
      </w:pPr>
    </w:p>
    <w:p w:rsidR="00D62153" w:rsidRPr="00A7071E" w:rsidRDefault="00D62153" w:rsidP="00D62153">
      <w:pPr>
        <w:spacing w:after="0" w:line="360" w:lineRule="auto"/>
        <w:ind w:firstLine="709"/>
        <w:jc w:val="both"/>
        <w:rPr>
          <w:rFonts w:ascii="Times New Roman" w:hAnsi="Times New Roman"/>
          <w:sz w:val="28"/>
          <w:szCs w:val="28"/>
          <w:highlight w:val="yellow"/>
        </w:rPr>
        <w:sectPr w:rsidR="00D62153" w:rsidRPr="00A7071E" w:rsidSect="001E5736">
          <w:pgSz w:w="11906" w:h="16838" w:code="9"/>
          <w:pgMar w:top="1134" w:right="850" w:bottom="1134" w:left="1701" w:header="567" w:footer="397" w:gutter="0"/>
          <w:cols w:space="708"/>
          <w:titlePg/>
          <w:docGrid w:linePitch="360"/>
        </w:sectPr>
      </w:pPr>
    </w:p>
    <w:p w:rsidR="001B057E" w:rsidRPr="006D7F1E" w:rsidRDefault="00D62153" w:rsidP="00AF1D11">
      <w:pPr>
        <w:pStyle w:val="-20"/>
        <w:pageBreakBefore/>
        <w:jc w:val="center"/>
        <w:rPr>
          <w:b/>
        </w:rPr>
      </w:pPr>
      <w:bookmarkStart w:id="37" w:name="_Toc266274586"/>
      <w:bookmarkStart w:id="38" w:name="_Toc266274864"/>
      <w:bookmarkStart w:id="39" w:name="_Toc252815603"/>
      <w:bookmarkStart w:id="40" w:name="_Toc284941276"/>
      <w:r w:rsidRPr="006D7F1E">
        <w:rPr>
          <w:b/>
        </w:rPr>
        <w:lastRenderedPageBreak/>
        <w:t xml:space="preserve">РАздел </w:t>
      </w:r>
      <w:r w:rsidR="001B057E" w:rsidRPr="006D7F1E">
        <w:rPr>
          <w:b/>
        </w:rPr>
        <w:t>1</w:t>
      </w:r>
      <w:r w:rsidRPr="006D7F1E">
        <w:rPr>
          <w:b/>
        </w:rPr>
        <w:t>.</w:t>
      </w:r>
      <w:bookmarkEnd w:id="37"/>
      <w:bookmarkEnd w:id="38"/>
      <w:bookmarkEnd w:id="39"/>
      <w:r w:rsidR="00AF1D11" w:rsidRPr="006D7F1E">
        <w:rPr>
          <w:b/>
        </w:rPr>
        <w:br/>
      </w:r>
      <w:r w:rsidR="001B057E" w:rsidRPr="006D7F1E">
        <w:rPr>
          <w:b/>
        </w:rPr>
        <w:t>анализ состояния и перспектив развития территории муниципального района</w:t>
      </w:r>
      <w:bookmarkEnd w:id="40"/>
    </w:p>
    <w:p w:rsidR="00613FC4" w:rsidRPr="006D7F1E" w:rsidRDefault="00D07017" w:rsidP="00AF1D11">
      <w:pPr>
        <w:pStyle w:val="-20"/>
        <w:outlineLvl w:val="9"/>
        <w:rPr>
          <w:b/>
        </w:rPr>
      </w:pPr>
      <w:bookmarkStart w:id="41" w:name="_Toc279488193"/>
      <w:bookmarkStart w:id="42" w:name="_Toc284941277"/>
      <w:r>
        <w:rPr>
          <w:b/>
          <w:noProof/>
        </w:rPr>
        <w:pict>
          <v:line id="Line 4" o:spid="_x0000_s1026" style="position:absolute;left:0;text-align:left;z-index:251657216;visibility:visible" from="-27pt,6.9pt" to="47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" strokeweight="6pt">
            <v:stroke linestyle="thickBetweenThin"/>
          </v:line>
        </w:pict>
      </w:r>
      <w:bookmarkEnd w:id="41"/>
      <w:bookmarkEnd w:id="42"/>
    </w:p>
    <w:p w:rsidR="001B057E" w:rsidRPr="006D7F1E" w:rsidRDefault="001B057E" w:rsidP="00C204FF">
      <w:pPr>
        <w:pStyle w:val="-20"/>
        <w:numPr>
          <w:ilvl w:val="0"/>
          <w:numId w:val="694"/>
        </w:numPr>
        <w:ind w:left="1066" w:hanging="357"/>
        <w:rPr>
          <w:b/>
        </w:rPr>
      </w:pPr>
      <w:bookmarkStart w:id="43" w:name="_Toc266274865"/>
      <w:bookmarkStart w:id="44" w:name="_Toc284941278"/>
      <w:r w:rsidRPr="006D7F1E">
        <w:rPr>
          <w:b/>
        </w:rPr>
        <w:t>ОБЩИЕ СВЕДЕНИЯ О РАЙОНЕ ПРОЕКТИРОВАНИЯ</w:t>
      </w:r>
      <w:bookmarkEnd w:id="43"/>
      <w:bookmarkEnd w:id="44"/>
    </w:p>
    <w:p w:rsidR="001C7F26" w:rsidRDefault="00DC2085" w:rsidP="00045CC4">
      <w:pPr>
        <w:spacing w:after="0" w:line="312" w:lineRule="auto"/>
        <w:ind w:firstLine="709"/>
        <w:jc w:val="both"/>
        <w:rPr>
          <w:rFonts w:ascii="Times New Roman" w:hAnsi="Times New Roman"/>
          <w:iCs/>
          <w:sz w:val="28"/>
          <w:szCs w:val="28"/>
        </w:rPr>
      </w:pPr>
      <w:r w:rsidRPr="001C57EC">
        <w:rPr>
          <w:rFonts w:ascii="Times New Roman" w:hAnsi="Times New Roman"/>
          <w:sz w:val="28"/>
          <w:szCs w:val="28"/>
        </w:rPr>
        <w:t xml:space="preserve">Муниципальное образование Ейский район </w:t>
      </w:r>
      <w:r w:rsidRPr="00736ECE">
        <w:rPr>
          <w:rFonts w:ascii="Times New Roman" w:hAnsi="Times New Roman"/>
          <w:iCs/>
          <w:sz w:val="28"/>
          <w:szCs w:val="28"/>
        </w:rPr>
        <w:t>расположен</w:t>
      </w:r>
      <w:r w:rsidRPr="00AB4821">
        <w:rPr>
          <w:rFonts w:ascii="Times New Roman" w:hAnsi="Times New Roman"/>
          <w:iCs/>
          <w:sz w:val="28"/>
          <w:szCs w:val="28"/>
        </w:rPr>
        <w:t xml:space="preserve"> на северо-западе Краснодарского края – Ейском полуострове, омывающемся</w:t>
      </w:r>
      <w:r>
        <w:rPr>
          <w:rFonts w:ascii="Times New Roman" w:hAnsi="Times New Roman"/>
          <w:iCs/>
          <w:sz w:val="28"/>
          <w:szCs w:val="28"/>
        </w:rPr>
        <w:t xml:space="preserve"> с севера, юга и запада </w:t>
      </w:r>
      <w:r w:rsidRPr="00AB4821">
        <w:rPr>
          <w:rFonts w:ascii="Times New Roman" w:hAnsi="Times New Roman"/>
          <w:iCs/>
          <w:sz w:val="28"/>
          <w:szCs w:val="28"/>
        </w:rPr>
        <w:t>водами Азовского моря</w:t>
      </w:r>
      <w:r w:rsidR="00041658">
        <w:rPr>
          <w:rFonts w:ascii="Times New Roman" w:hAnsi="Times New Roman"/>
          <w:iCs/>
          <w:sz w:val="28"/>
          <w:szCs w:val="28"/>
        </w:rPr>
        <w:t xml:space="preserve"> -</w:t>
      </w:r>
      <w:r w:rsidRPr="00AB4821">
        <w:rPr>
          <w:rFonts w:ascii="Times New Roman" w:hAnsi="Times New Roman"/>
          <w:iCs/>
          <w:sz w:val="28"/>
          <w:szCs w:val="28"/>
        </w:rPr>
        <w:t>Таганрогск</w:t>
      </w:r>
      <w:r>
        <w:rPr>
          <w:rFonts w:ascii="Times New Roman" w:hAnsi="Times New Roman"/>
          <w:iCs/>
          <w:sz w:val="28"/>
          <w:szCs w:val="28"/>
        </w:rPr>
        <w:t xml:space="preserve">ого и </w:t>
      </w:r>
      <w:r w:rsidRPr="00AB4821">
        <w:rPr>
          <w:rFonts w:ascii="Times New Roman" w:hAnsi="Times New Roman"/>
          <w:iCs/>
          <w:sz w:val="28"/>
          <w:szCs w:val="28"/>
        </w:rPr>
        <w:t xml:space="preserve"> Ясенск</w:t>
      </w:r>
      <w:r>
        <w:rPr>
          <w:rFonts w:ascii="Times New Roman" w:hAnsi="Times New Roman"/>
          <w:iCs/>
          <w:sz w:val="28"/>
          <w:szCs w:val="28"/>
        </w:rPr>
        <w:t>ого</w:t>
      </w:r>
      <w:r w:rsidRPr="00AB4821">
        <w:rPr>
          <w:rFonts w:ascii="Times New Roman" w:hAnsi="Times New Roman"/>
          <w:iCs/>
          <w:sz w:val="28"/>
          <w:szCs w:val="28"/>
        </w:rPr>
        <w:t xml:space="preserve"> залив</w:t>
      </w:r>
      <w:r>
        <w:rPr>
          <w:rFonts w:ascii="Times New Roman" w:hAnsi="Times New Roman"/>
          <w:iCs/>
          <w:sz w:val="28"/>
          <w:szCs w:val="28"/>
        </w:rPr>
        <w:t>ов</w:t>
      </w:r>
      <w:r w:rsidRPr="00AB4821">
        <w:rPr>
          <w:rFonts w:ascii="Times New Roman" w:hAnsi="Times New Roman"/>
          <w:iCs/>
          <w:sz w:val="28"/>
          <w:szCs w:val="28"/>
        </w:rPr>
        <w:t>, Ейск</w:t>
      </w:r>
      <w:r>
        <w:rPr>
          <w:rFonts w:ascii="Times New Roman" w:hAnsi="Times New Roman"/>
          <w:iCs/>
          <w:sz w:val="28"/>
          <w:szCs w:val="28"/>
        </w:rPr>
        <w:t>ого</w:t>
      </w:r>
      <w:r w:rsidRPr="00AB4821">
        <w:rPr>
          <w:rFonts w:ascii="Times New Roman" w:hAnsi="Times New Roman"/>
          <w:iCs/>
          <w:sz w:val="28"/>
          <w:szCs w:val="28"/>
        </w:rPr>
        <w:t xml:space="preserve"> и Бейсугск</w:t>
      </w:r>
      <w:r>
        <w:rPr>
          <w:rFonts w:ascii="Times New Roman" w:hAnsi="Times New Roman"/>
          <w:iCs/>
          <w:sz w:val="28"/>
          <w:szCs w:val="28"/>
        </w:rPr>
        <w:t xml:space="preserve">ого  лиманов.   </w:t>
      </w:r>
    </w:p>
    <w:p w:rsidR="001C7F26" w:rsidRPr="00C97D34" w:rsidRDefault="00736ECE" w:rsidP="00AC48AD">
      <w:pPr>
        <w:spacing w:after="0" w:line="312" w:lineRule="auto"/>
        <w:jc w:val="center"/>
        <w:outlineLvl w:val="0"/>
        <w:rPr>
          <w:rFonts w:ascii="Times New Roman" w:hAnsi="Times New Roman"/>
          <w:iCs/>
          <w:sz w:val="28"/>
          <w:szCs w:val="28"/>
        </w:rPr>
      </w:pPr>
      <w:bookmarkStart w:id="45" w:name="_Toc279488195"/>
      <w:bookmarkStart w:id="46" w:name="_Toc284941279"/>
      <w:r w:rsidRPr="00C97D34">
        <w:rPr>
          <w:rFonts w:ascii="Times New Roman" w:hAnsi="Times New Roman"/>
          <w:i/>
          <w:sz w:val="28"/>
          <w:szCs w:val="28"/>
        </w:rPr>
        <w:t>Ситуационная схема</w:t>
      </w:r>
      <w:bookmarkEnd w:id="45"/>
      <w:bookmarkEnd w:id="46"/>
      <w:r w:rsidRPr="00C97D34">
        <w:rPr>
          <w:rFonts w:ascii="Times New Roman" w:hAnsi="Times New Roman"/>
          <w:i/>
          <w:sz w:val="28"/>
          <w:szCs w:val="28"/>
        </w:rPr>
        <w:t xml:space="preserve"> </w:t>
      </w:r>
    </w:p>
    <w:p w:rsidR="00DC2085" w:rsidRDefault="00141D52" w:rsidP="001C7F26">
      <w:pPr>
        <w:spacing w:after="60" w:line="288" w:lineRule="auto"/>
        <w:jc w:val="center"/>
        <w:rPr>
          <w:rFonts w:ascii="Times New Roman" w:hAnsi="Times New Roman"/>
          <w:i/>
          <w:sz w:val="28"/>
          <w:szCs w:val="28"/>
        </w:rPr>
      </w:pPr>
      <w:r>
        <w:rPr>
          <w:rFonts w:ascii="Times New Roman" w:hAnsi="Times New Roman"/>
          <w:noProof/>
          <w:sz w:val="28"/>
          <w:szCs w:val="28"/>
        </w:rPr>
        <w:drawing>
          <wp:inline distT="0" distB="0" distL="0" distR="0" wp14:anchorId="07113C12" wp14:editId="3B3A26A0">
            <wp:extent cx="4561205" cy="4485005"/>
            <wp:effectExtent l="0" t="0" r="0" b="0"/>
            <wp:docPr id="2" name="Рисунок 0" descr="Описание: Схема ситуация Е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Схема ситуация Ейс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1205" cy="4485005"/>
                    </a:xfrm>
                    <a:prstGeom prst="rect">
                      <a:avLst/>
                    </a:prstGeom>
                    <a:noFill/>
                    <a:ln>
                      <a:noFill/>
                    </a:ln>
                  </pic:spPr>
                </pic:pic>
              </a:graphicData>
            </a:graphic>
          </wp:inline>
        </w:drawing>
      </w:r>
    </w:p>
    <w:p w:rsidR="00DC2085" w:rsidRDefault="00DC2085" w:rsidP="00045CC4">
      <w:pPr>
        <w:spacing w:after="0" w:line="312" w:lineRule="auto"/>
        <w:ind w:firstLine="708"/>
        <w:jc w:val="both"/>
        <w:rPr>
          <w:rFonts w:ascii="Times New Roman" w:hAnsi="Times New Roman"/>
          <w:iCs/>
          <w:sz w:val="28"/>
          <w:szCs w:val="28"/>
        </w:rPr>
      </w:pPr>
      <w:r w:rsidRPr="00AB4821">
        <w:rPr>
          <w:rFonts w:ascii="Times New Roman" w:hAnsi="Times New Roman"/>
          <w:iCs/>
          <w:sz w:val="28"/>
          <w:szCs w:val="28"/>
        </w:rPr>
        <w:t>Расстояние до административного центра</w:t>
      </w:r>
      <w:r>
        <w:rPr>
          <w:rFonts w:ascii="Times New Roman" w:hAnsi="Times New Roman"/>
          <w:iCs/>
          <w:sz w:val="28"/>
          <w:szCs w:val="28"/>
        </w:rPr>
        <w:t xml:space="preserve"> края</w:t>
      </w:r>
      <w:r w:rsidRPr="00AB4821">
        <w:rPr>
          <w:rFonts w:ascii="Times New Roman" w:hAnsi="Times New Roman"/>
          <w:iCs/>
          <w:sz w:val="28"/>
          <w:szCs w:val="28"/>
        </w:rPr>
        <w:t xml:space="preserve"> – города Краснодара – </w:t>
      </w:r>
      <w:r w:rsidRPr="00045CC4">
        <w:rPr>
          <w:rFonts w:ascii="Times New Roman" w:hAnsi="Times New Roman"/>
          <w:iCs/>
          <w:sz w:val="28"/>
          <w:szCs w:val="28"/>
        </w:rPr>
        <w:t>254 км. Район</w:t>
      </w:r>
      <w:r w:rsidRPr="00736ECE">
        <w:rPr>
          <w:rFonts w:ascii="Times New Roman" w:hAnsi="Times New Roman"/>
          <w:iCs/>
          <w:sz w:val="28"/>
          <w:szCs w:val="28"/>
        </w:rPr>
        <w:t>граничит</w:t>
      </w:r>
      <w:r w:rsidRPr="00AB4821">
        <w:rPr>
          <w:rFonts w:ascii="Times New Roman" w:hAnsi="Times New Roman"/>
          <w:iCs/>
          <w:sz w:val="28"/>
          <w:szCs w:val="28"/>
        </w:rPr>
        <w:t xml:space="preserve"> на северо-востоке с Щербиновским, на востоке – </w:t>
      </w:r>
      <w:r>
        <w:rPr>
          <w:rFonts w:ascii="Times New Roman" w:hAnsi="Times New Roman"/>
          <w:iCs/>
          <w:sz w:val="28"/>
          <w:szCs w:val="28"/>
        </w:rPr>
        <w:t>с </w:t>
      </w:r>
      <w:r w:rsidRPr="00AB4821">
        <w:rPr>
          <w:rFonts w:ascii="Times New Roman" w:hAnsi="Times New Roman"/>
          <w:iCs/>
          <w:sz w:val="28"/>
          <w:szCs w:val="28"/>
        </w:rPr>
        <w:t xml:space="preserve">Каневским, на юге – </w:t>
      </w:r>
      <w:r>
        <w:rPr>
          <w:rFonts w:ascii="Times New Roman" w:hAnsi="Times New Roman"/>
          <w:iCs/>
          <w:sz w:val="28"/>
          <w:szCs w:val="28"/>
        </w:rPr>
        <w:t xml:space="preserve">с </w:t>
      </w:r>
      <w:r w:rsidRPr="00AB4821">
        <w:rPr>
          <w:rFonts w:ascii="Times New Roman" w:hAnsi="Times New Roman"/>
          <w:iCs/>
          <w:sz w:val="28"/>
          <w:szCs w:val="28"/>
        </w:rPr>
        <w:t>Приморско-Ахтарским районами</w:t>
      </w:r>
      <w:r>
        <w:rPr>
          <w:rFonts w:ascii="Times New Roman" w:hAnsi="Times New Roman"/>
          <w:iCs/>
          <w:sz w:val="28"/>
          <w:szCs w:val="28"/>
        </w:rPr>
        <w:t xml:space="preserve"> (Ясенская коса и Ясенская переправа)</w:t>
      </w:r>
      <w:r w:rsidRPr="00AB4821">
        <w:rPr>
          <w:rFonts w:ascii="Times New Roman" w:hAnsi="Times New Roman"/>
          <w:iCs/>
          <w:sz w:val="28"/>
          <w:szCs w:val="28"/>
        </w:rPr>
        <w:t>.</w:t>
      </w:r>
    </w:p>
    <w:p w:rsidR="00DC2085" w:rsidRPr="001C57EC" w:rsidRDefault="00DC2085" w:rsidP="00045CC4">
      <w:pPr>
        <w:spacing w:after="0" w:line="312" w:lineRule="auto"/>
        <w:ind w:firstLine="708"/>
        <w:jc w:val="both"/>
        <w:rPr>
          <w:rFonts w:ascii="Times New Roman" w:hAnsi="Times New Roman"/>
          <w:sz w:val="28"/>
          <w:szCs w:val="28"/>
        </w:rPr>
      </w:pPr>
      <w:r w:rsidRPr="001C57EC">
        <w:rPr>
          <w:rFonts w:ascii="Times New Roman" w:hAnsi="Times New Roman"/>
          <w:sz w:val="28"/>
          <w:szCs w:val="28"/>
        </w:rPr>
        <w:t>Площадь района составляет 2120,</w:t>
      </w:r>
      <w:r w:rsidR="00311F47">
        <w:rPr>
          <w:rFonts w:ascii="Times New Roman" w:hAnsi="Times New Roman"/>
          <w:sz w:val="28"/>
          <w:szCs w:val="28"/>
        </w:rPr>
        <w:t>45</w:t>
      </w:r>
      <w:r w:rsidRPr="001C57EC">
        <w:rPr>
          <w:rFonts w:ascii="Times New Roman" w:hAnsi="Times New Roman"/>
          <w:sz w:val="28"/>
          <w:szCs w:val="28"/>
        </w:rPr>
        <w:t xml:space="preserve"> км</w:t>
      </w:r>
      <w:r w:rsidRPr="001C57EC">
        <w:rPr>
          <w:rFonts w:ascii="Times New Roman" w:hAnsi="Times New Roman"/>
          <w:sz w:val="28"/>
          <w:szCs w:val="28"/>
          <w:vertAlign w:val="superscript"/>
        </w:rPr>
        <w:t>2</w:t>
      </w:r>
      <w:r w:rsidRPr="001C57EC">
        <w:rPr>
          <w:rFonts w:ascii="Times New Roman" w:hAnsi="Times New Roman"/>
          <w:sz w:val="28"/>
          <w:szCs w:val="28"/>
        </w:rPr>
        <w:t xml:space="preserve"> (2,8% от общей площади территории Краснодарского края).</w:t>
      </w:r>
      <w:r w:rsidRPr="001C57EC">
        <w:rPr>
          <w:rFonts w:ascii="Times New Roman" w:hAnsi="Times New Roman"/>
          <w:iCs/>
          <w:sz w:val="28"/>
          <w:szCs w:val="28"/>
        </w:rPr>
        <w:t xml:space="preserve"> Максимальная протяженность Ейского района с севера на юг составляет </w:t>
      </w:r>
      <w:r w:rsidR="00311F47">
        <w:rPr>
          <w:rFonts w:ascii="Times New Roman" w:hAnsi="Times New Roman"/>
          <w:iCs/>
          <w:sz w:val="28"/>
          <w:szCs w:val="28"/>
        </w:rPr>
        <w:t>7</w:t>
      </w:r>
      <w:r w:rsidRPr="001C57EC">
        <w:rPr>
          <w:rFonts w:ascii="Times New Roman" w:hAnsi="Times New Roman"/>
          <w:iCs/>
          <w:sz w:val="28"/>
          <w:szCs w:val="28"/>
        </w:rPr>
        <w:t xml:space="preserve">0 км, с запада на восток– </w:t>
      </w:r>
      <w:r w:rsidR="00311F47">
        <w:rPr>
          <w:rFonts w:ascii="Times New Roman" w:hAnsi="Times New Roman"/>
          <w:iCs/>
          <w:sz w:val="28"/>
          <w:szCs w:val="28"/>
        </w:rPr>
        <w:t>7</w:t>
      </w:r>
      <w:r w:rsidRPr="001C57EC">
        <w:rPr>
          <w:rFonts w:ascii="Times New Roman" w:hAnsi="Times New Roman"/>
          <w:iCs/>
          <w:sz w:val="28"/>
          <w:szCs w:val="28"/>
        </w:rPr>
        <w:t>0 км.</w:t>
      </w:r>
    </w:p>
    <w:p w:rsidR="00DC2085" w:rsidRDefault="00DC2085" w:rsidP="00045CC4">
      <w:pPr>
        <w:spacing w:after="0" w:line="312" w:lineRule="auto"/>
        <w:ind w:firstLine="709"/>
        <w:jc w:val="both"/>
        <w:rPr>
          <w:rFonts w:ascii="Times New Roman" w:hAnsi="Times New Roman"/>
          <w:iCs/>
          <w:sz w:val="28"/>
          <w:szCs w:val="28"/>
        </w:rPr>
      </w:pPr>
      <w:r w:rsidRPr="00736ECE">
        <w:rPr>
          <w:rFonts w:ascii="Times New Roman" w:hAnsi="Times New Roman"/>
          <w:iCs/>
          <w:sz w:val="28"/>
          <w:szCs w:val="28"/>
        </w:rPr>
        <w:lastRenderedPageBreak/>
        <w:t>Численность населения</w:t>
      </w:r>
      <w:r w:rsidRPr="00CC18BE">
        <w:rPr>
          <w:rFonts w:ascii="Times New Roman" w:hAnsi="Times New Roman"/>
          <w:iCs/>
          <w:sz w:val="28"/>
          <w:szCs w:val="28"/>
        </w:rPr>
        <w:t xml:space="preserve"> Ейского района составляет 14</w:t>
      </w:r>
      <w:r>
        <w:rPr>
          <w:rFonts w:ascii="Times New Roman" w:hAnsi="Times New Roman"/>
          <w:iCs/>
          <w:sz w:val="28"/>
          <w:szCs w:val="28"/>
        </w:rPr>
        <w:t>1</w:t>
      </w:r>
      <w:r w:rsidRPr="00CC18BE">
        <w:rPr>
          <w:rFonts w:ascii="Times New Roman" w:hAnsi="Times New Roman"/>
          <w:iCs/>
          <w:sz w:val="28"/>
          <w:szCs w:val="28"/>
        </w:rPr>
        <w:t>,</w:t>
      </w:r>
      <w:r>
        <w:rPr>
          <w:rFonts w:ascii="Times New Roman" w:hAnsi="Times New Roman"/>
          <w:iCs/>
          <w:sz w:val="28"/>
          <w:szCs w:val="28"/>
        </w:rPr>
        <w:t>0</w:t>
      </w:r>
      <w:r w:rsidRPr="00CC18BE">
        <w:rPr>
          <w:rFonts w:ascii="Times New Roman" w:hAnsi="Times New Roman"/>
          <w:iCs/>
          <w:sz w:val="28"/>
          <w:szCs w:val="28"/>
        </w:rPr>
        <w:t xml:space="preserve"> тыс. человек (</w:t>
      </w:r>
      <w:r>
        <w:rPr>
          <w:rFonts w:ascii="Times New Roman" w:hAnsi="Times New Roman"/>
          <w:iCs/>
          <w:sz w:val="28"/>
          <w:szCs w:val="28"/>
        </w:rPr>
        <w:t>5</w:t>
      </w:r>
      <w:r w:rsidRPr="00CC18BE">
        <w:rPr>
          <w:rFonts w:ascii="Times New Roman" w:hAnsi="Times New Roman"/>
          <w:iCs/>
          <w:sz w:val="28"/>
          <w:szCs w:val="28"/>
        </w:rPr>
        <w:t xml:space="preserve"> место среди районов Краснодарского края, </w:t>
      </w:r>
      <w:r>
        <w:rPr>
          <w:rFonts w:ascii="Times New Roman" w:hAnsi="Times New Roman"/>
          <w:iCs/>
          <w:sz w:val="28"/>
          <w:szCs w:val="28"/>
        </w:rPr>
        <w:t>2,8</w:t>
      </w:r>
      <w:r w:rsidRPr="00CC18BE">
        <w:rPr>
          <w:rFonts w:ascii="Times New Roman" w:hAnsi="Times New Roman"/>
          <w:iCs/>
          <w:sz w:val="28"/>
          <w:szCs w:val="28"/>
        </w:rPr>
        <w:t>% от общей численности населения края); в том числе городское население (г. Ейск) – 87,</w:t>
      </w:r>
      <w:r>
        <w:rPr>
          <w:rFonts w:ascii="Times New Roman" w:hAnsi="Times New Roman"/>
          <w:iCs/>
          <w:sz w:val="28"/>
          <w:szCs w:val="28"/>
        </w:rPr>
        <w:t>5</w:t>
      </w:r>
      <w:r w:rsidRPr="00CC18BE">
        <w:rPr>
          <w:rFonts w:ascii="Times New Roman" w:hAnsi="Times New Roman"/>
          <w:iCs/>
          <w:sz w:val="28"/>
          <w:szCs w:val="28"/>
        </w:rPr>
        <w:t xml:space="preserve"> тыс. чел., сельское – 53,</w:t>
      </w:r>
      <w:r>
        <w:rPr>
          <w:rFonts w:ascii="Times New Roman" w:hAnsi="Times New Roman"/>
          <w:iCs/>
          <w:sz w:val="28"/>
          <w:szCs w:val="28"/>
        </w:rPr>
        <w:t>5</w:t>
      </w:r>
      <w:r w:rsidRPr="00CC18BE">
        <w:rPr>
          <w:rFonts w:ascii="Times New Roman" w:hAnsi="Times New Roman"/>
          <w:iCs/>
          <w:sz w:val="28"/>
          <w:szCs w:val="28"/>
        </w:rPr>
        <w:t xml:space="preserve"> тыс. чел.</w:t>
      </w:r>
    </w:p>
    <w:p w:rsidR="00741CF3" w:rsidRPr="00AC6BDE" w:rsidRDefault="00741CF3" w:rsidP="00045CC4">
      <w:pPr>
        <w:spacing w:after="0" w:line="312" w:lineRule="auto"/>
        <w:ind w:firstLine="709"/>
        <w:jc w:val="both"/>
        <w:rPr>
          <w:rFonts w:ascii="Times New Roman" w:hAnsi="Times New Roman"/>
          <w:iCs/>
          <w:sz w:val="28"/>
          <w:szCs w:val="28"/>
        </w:rPr>
      </w:pPr>
      <w:r w:rsidRPr="00CC18BE">
        <w:rPr>
          <w:rFonts w:ascii="Times New Roman" w:hAnsi="Times New Roman"/>
          <w:iCs/>
          <w:sz w:val="28"/>
          <w:szCs w:val="28"/>
        </w:rPr>
        <w:t xml:space="preserve">На территории Ейского района расположено 10 сельских поселений, объединяющих </w:t>
      </w:r>
      <w:r>
        <w:rPr>
          <w:rFonts w:ascii="Times New Roman" w:hAnsi="Times New Roman"/>
          <w:iCs/>
          <w:sz w:val="28"/>
          <w:szCs w:val="28"/>
        </w:rPr>
        <w:t>40</w:t>
      </w:r>
      <w:r w:rsidRPr="00CC18BE">
        <w:rPr>
          <w:rFonts w:ascii="Times New Roman" w:hAnsi="Times New Roman"/>
          <w:iCs/>
          <w:sz w:val="28"/>
          <w:szCs w:val="28"/>
        </w:rPr>
        <w:t xml:space="preserve"> населенных пункт</w:t>
      </w:r>
      <w:r>
        <w:rPr>
          <w:rFonts w:ascii="Times New Roman" w:hAnsi="Times New Roman"/>
          <w:iCs/>
          <w:sz w:val="28"/>
          <w:szCs w:val="28"/>
        </w:rPr>
        <w:t>ов,из</w:t>
      </w:r>
      <w:r w:rsidRPr="00CC18BE">
        <w:rPr>
          <w:rFonts w:ascii="Times New Roman" w:hAnsi="Times New Roman"/>
          <w:iCs/>
          <w:sz w:val="28"/>
          <w:szCs w:val="28"/>
        </w:rPr>
        <w:t xml:space="preserve"> них 1 город, 4 станицы, </w:t>
      </w:r>
      <w:r>
        <w:rPr>
          <w:rFonts w:ascii="Times New Roman" w:hAnsi="Times New Roman"/>
          <w:iCs/>
          <w:sz w:val="28"/>
          <w:szCs w:val="28"/>
        </w:rPr>
        <w:t>4</w:t>
      </w:r>
      <w:r w:rsidRPr="00CC18BE">
        <w:rPr>
          <w:rFonts w:ascii="Times New Roman" w:hAnsi="Times New Roman"/>
          <w:iCs/>
          <w:sz w:val="28"/>
          <w:szCs w:val="28"/>
        </w:rPr>
        <w:t xml:space="preserve"> сел</w:t>
      </w:r>
      <w:r>
        <w:rPr>
          <w:rFonts w:ascii="Times New Roman" w:hAnsi="Times New Roman"/>
          <w:iCs/>
          <w:sz w:val="28"/>
          <w:szCs w:val="28"/>
        </w:rPr>
        <w:t>а</w:t>
      </w:r>
      <w:r w:rsidRPr="00CC18BE">
        <w:rPr>
          <w:rFonts w:ascii="Times New Roman" w:hAnsi="Times New Roman"/>
          <w:iCs/>
          <w:sz w:val="28"/>
          <w:szCs w:val="28"/>
        </w:rPr>
        <w:t xml:space="preserve">, </w:t>
      </w:r>
      <w:r>
        <w:rPr>
          <w:rFonts w:ascii="Times New Roman" w:hAnsi="Times New Roman"/>
          <w:iCs/>
          <w:sz w:val="28"/>
          <w:szCs w:val="28"/>
        </w:rPr>
        <w:t>25 </w:t>
      </w:r>
      <w:r w:rsidRPr="00CC18BE">
        <w:rPr>
          <w:rFonts w:ascii="Times New Roman" w:hAnsi="Times New Roman"/>
          <w:iCs/>
          <w:sz w:val="28"/>
          <w:szCs w:val="28"/>
        </w:rPr>
        <w:t>поселк</w:t>
      </w:r>
      <w:r>
        <w:rPr>
          <w:rFonts w:ascii="Times New Roman" w:hAnsi="Times New Roman"/>
          <w:iCs/>
          <w:sz w:val="28"/>
          <w:szCs w:val="28"/>
        </w:rPr>
        <w:t>ов</w:t>
      </w:r>
      <w:r w:rsidRPr="00CC18BE">
        <w:rPr>
          <w:rFonts w:ascii="Times New Roman" w:hAnsi="Times New Roman"/>
          <w:iCs/>
          <w:sz w:val="28"/>
          <w:szCs w:val="28"/>
        </w:rPr>
        <w:t xml:space="preserve">, </w:t>
      </w:r>
      <w:r>
        <w:rPr>
          <w:rFonts w:ascii="Times New Roman" w:hAnsi="Times New Roman"/>
          <w:iCs/>
          <w:sz w:val="28"/>
          <w:szCs w:val="28"/>
        </w:rPr>
        <w:t>6 </w:t>
      </w:r>
      <w:r w:rsidRPr="00CC18BE">
        <w:rPr>
          <w:rFonts w:ascii="Times New Roman" w:hAnsi="Times New Roman"/>
          <w:iCs/>
          <w:sz w:val="28"/>
          <w:szCs w:val="28"/>
        </w:rPr>
        <w:t>хуторов.</w:t>
      </w:r>
    </w:p>
    <w:p w:rsidR="00741CF3" w:rsidRDefault="00741CF3" w:rsidP="00045CC4">
      <w:pPr>
        <w:spacing w:after="0" w:line="312" w:lineRule="auto"/>
        <w:ind w:firstLine="709"/>
        <w:jc w:val="both"/>
        <w:rPr>
          <w:rFonts w:ascii="Times New Roman" w:hAnsi="Times New Roman"/>
          <w:sz w:val="28"/>
          <w:szCs w:val="28"/>
        </w:rPr>
      </w:pPr>
      <w:r w:rsidRPr="00736ECE">
        <w:rPr>
          <w:rFonts w:ascii="Times New Roman" w:hAnsi="Times New Roman"/>
          <w:sz w:val="28"/>
          <w:szCs w:val="28"/>
        </w:rPr>
        <w:t>Границы</w:t>
      </w:r>
      <w:r w:rsidRPr="006B3176">
        <w:rPr>
          <w:rFonts w:ascii="Times New Roman" w:hAnsi="Times New Roman"/>
          <w:sz w:val="28"/>
          <w:szCs w:val="28"/>
        </w:rPr>
        <w:t xml:space="preserve"> муниципального образования </w:t>
      </w:r>
      <w:r>
        <w:rPr>
          <w:rFonts w:ascii="Times New Roman" w:hAnsi="Times New Roman"/>
          <w:sz w:val="28"/>
          <w:szCs w:val="28"/>
        </w:rPr>
        <w:t>Ейск</w:t>
      </w:r>
      <w:r w:rsidRPr="006B3176">
        <w:rPr>
          <w:rFonts w:ascii="Times New Roman" w:hAnsi="Times New Roman"/>
          <w:sz w:val="28"/>
          <w:szCs w:val="28"/>
        </w:rPr>
        <w:t>ий район</w:t>
      </w:r>
      <w:r>
        <w:rPr>
          <w:rFonts w:ascii="Times New Roman" w:hAnsi="Times New Roman"/>
          <w:sz w:val="28"/>
          <w:szCs w:val="28"/>
        </w:rPr>
        <w:t xml:space="preserve"> установлены и утверждены </w:t>
      </w:r>
      <w:r w:rsidRPr="005A66F3">
        <w:rPr>
          <w:rFonts w:ascii="Times New Roman" w:hAnsi="Times New Roman"/>
          <w:color w:val="000000"/>
          <w:sz w:val="28"/>
          <w:szCs w:val="28"/>
        </w:rPr>
        <w:t>закон</w:t>
      </w:r>
      <w:r>
        <w:rPr>
          <w:rFonts w:ascii="Times New Roman" w:hAnsi="Times New Roman"/>
          <w:color w:val="000000"/>
          <w:sz w:val="28"/>
          <w:szCs w:val="28"/>
        </w:rPr>
        <w:t>ом</w:t>
      </w:r>
      <w:r w:rsidRPr="005A66F3">
        <w:rPr>
          <w:rFonts w:ascii="Times New Roman" w:hAnsi="Times New Roman"/>
          <w:color w:val="000000"/>
          <w:sz w:val="28"/>
          <w:szCs w:val="28"/>
        </w:rPr>
        <w:t xml:space="preserve"> Краснодарского края от </w:t>
      </w:r>
      <w:r>
        <w:rPr>
          <w:rFonts w:ascii="Times New Roman" w:hAnsi="Times New Roman"/>
          <w:color w:val="000000"/>
          <w:sz w:val="28"/>
          <w:szCs w:val="28"/>
        </w:rPr>
        <w:t>7июня</w:t>
      </w:r>
      <w:r w:rsidRPr="005A66F3">
        <w:rPr>
          <w:rFonts w:ascii="Times New Roman" w:hAnsi="Times New Roman"/>
          <w:color w:val="000000"/>
          <w:sz w:val="28"/>
          <w:szCs w:val="28"/>
        </w:rPr>
        <w:t xml:space="preserve"> 200</w:t>
      </w:r>
      <w:r>
        <w:rPr>
          <w:rFonts w:ascii="Times New Roman" w:hAnsi="Times New Roman"/>
          <w:color w:val="000000"/>
          <w:sz w:val="28"/>
          <w:szCs w:val="28"/>
        </w:rPr>
        <w:t>4</w:t>
      </w:r>
      <w:r w:rsidRPr="005A66F3">
        <w:rPr>
          <w:rFonts w:ascii="Times New Roman" w:hAnsi="Times New Roman"/>
          <w:color w:val="000000"/>
          <w:sz w:val="28"/>
          <w:szCs w:val="28"/>
        </w:rPr>
        <w:t xml:space="preserve"> года № </w:t>
      </w:r>
      <w:r>
        <w:rPr>
          <w:rFonts w:ascii="Times New Roman" w:hAnsi="Times New Roman"/>
          <w:color w:val="000000"/>
          <w:sz w:val="28"/>
          <w:szCs w:val="28"/>
        </w:rPr>
        <w:t>714</w:t>
      </w:r>
      <w:r w:rsidRPr="005A66F3">
        <w:rPr>
          <w:rFonts w:ascii="Times New Roman" w:hAnsi="Times New Roman"/>
          <w:color w:val="000000"/>
          <w:sz w:val="28"/>
          <w:szCs w:val="28"/>
        </w:rPr>
        <w:t>-КЗ</w:t>
      </w:r>
      <w:r w:rsidRPr="006B3176">
        <w:rPr>
          <w:rFonts w:ascii="Times New Roman" w:hAnsi="Times New Roman"/>
          <w:sz w:val="28"/>
          <w:szCs w:val="28"/>
        </w:rPr>
        <w:t>"О</w:t>
      </w:r>
      <w:r>
        <w:rPr>
          <w:rFonts w:ascii="Times New Roman" w:hAnsi="Times New Roman"/>
          <w:sz w:val="28"/>
          <w:szCs w:val="28"/>
        </w:rPr>
        <w:t> </w:t>
      </w:r>
      <w:r w:rsidRPr="006B3176">
        <w:rPr>
          <w:rFonts w:ascii="Times New Roman" w:hAnsi="Times New Roman"/>
          <w:sz w:val="28"/>
          <w:szCs w:val="28"/>
        </w:rPr>
        <w:t xml:space="preserve">внесении изменений в Закон Краснодарского "Об установлении границ муниципального образования </w:t>
      </w:r>
      <w:r>
        <w:rPr>
          <w:rFonts w:ascii="Times New Roman" w:hAnsi="Times New Roman"/>
          <w:sz w:val="28"/>
          <w:szCs w:val="28"/>
        </w:rPr>
        <w:t>Ейск</w:t>
      </w:r>
      <w:r w:rsidRPr="006B3176">
        <w:rPr>
          <w:rFonts w:ascii="Times New Roman" w:hAnsi="Times New Roman"/>
          <w:sz w:val="28"/>
          <w:szCs w:val="28"/>
        </w:rPr>
        <w:t>ий район, наделении его статусом муниципального района, образовании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w:t>
      </w:r>
      <w:r>
        <w:rPr>
          <w:rFonts w:ascii="Times New Roman" w:hAnsi="Times New Roman"/>
          <w:sz w:val="28"/>
          <w:szCs w:val="28"/>
        </w:rPr>
        <w:t>.</w:t>
      </w:r>
    </w:p>
    <w:p w:rsidR="00736ECE" w:rsidRDefault="00741CF3" w:rsidP="00045CC4">
      <w:pPr>
        <w:spacing w:after="0" w:line="312" w:lineRule="auto"/>
        <w:ind w:firstLine="709"/>
        <w:jc w:val="both"/>
        <w:rPr>
          <w:rFonts w:ascii="Times New Roman" w:hAnsi="Times New Roman"/>
          <w:sz w:val="28"/>
          <w:szCs w:val="28"/>
        </w:rPr>
      </w:pPr>
      <w:r w:rsidRPr="00736ECE">
        <w:rPr>
          <w:rFonts w:ascii="Times New Roman" w:hAnsi="Times New Roman"/>
          <w:sz w:val="28"/>
          <w:szCs w:val="28"/>
        </w:rPr>
        <w:t>Административно-территориальное деление</w:t>
      </w:r>
      <w:r w:rsidRPr="007A34B1">
        <w:rPr>
          <w:rFonts w:ascii="Times New Roman" w:hAnsi="Times New Roman"/>
          <w:sz w:val="28"/>
          <w:szCs w:val="28"/>
        </w:rPr>
        <w:t xml:space="preserve"> Ейского района представлено 1 городским и 10 сельскими поселениями: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Ейское городское поселение (S= 14,3 тыс. га),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Александровское сельское поселение (S=15,3 тыс. га),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Должанское сельское поселение (S=21,5 тыс. га),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Ейское сельское поселение (S=26,9 тыс. га),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Камышеватское сельское поселение (S=24,1 тыс. га),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Копанское сельское поселение (S=28,7 тыс. га),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Красноармейское сельское поселение (S=13,8 тыс. га),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Кухарвское сельское поселение (S=15,3 тыс. га),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Моревское сельское поселение (S=3,5 тыс. га), </w:t>
      </w:r>
    </w:p>
    <w:p w:rsidR="00736ECE"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 xml:space="preserve">Трудовое сельское поселение (S=16,5 тыс. га), </w:t>
      </w:r>
    </w:p>
    <w:p w:rsidR="00741CF3" w:rsidRPr="00025DD1" w:rsidRDefault="00741CF3" w:rsidP="00FB1E2F">
      <w:pPr>
        <w:pStyle w:val="a7"/>
        <w:numPr>
          <w:ilvl w:val="0"/>
          <w:numId w:val="6"/>
        </w:numPr>
        <w:spacing w:before="0" w:beforeAutospacing="0" w:after="0" w:afterAutospacing="0" w:line="312" w:lineRule="auto"/>
        <w:jc w:val="both"/>
        <w:rPr>
          <w:iCs/>
          <w:sz w:val="28"/>
          <w:szCs w:val="28"/>
        </w:rPr>
      </w:pPr>
      <w:r w:rsidRPr="00025DD1">
        <w:rPr>
          <w:iCs/>
          <w:sz w:val="28"/>
          <w:szCs w:val="28"/>
        </w:rPr>
        <w:t>Ясенское сельское поселение (S=32,2 тыс. га).</w:t>
      </w:r>
    </w:p>
    <w:p w:rsidR="00741CF3" w:rsidRDefault="00741CF3" w:rsidP="00311F47">
      <w:pPr>
        <w:spacing w:after="0" w:line="312" w:lineRule="auto"/>
        <w:jc w:val="center"/>
        <w:rPr>
          <w:rFonts w:ascii="Times New Roman" w:hAnsi="Times New Roman"/>
          <w:b/>
          <w:iCs/>
          <w:sz w:val="28"/>
          <w:szCs w:val="28"/>
        </w:rPr>
      </w:pPr>
      <w:r w:rsidRPr="00C97D34">
        <w:rPr>
          <w:rFonts w:ascii="Times New Roman" w:hAnsi="Times New Roman"/>
          <w:i/>
          <w:iCs/>
          <w:sz w:val="28"/>
          <w:szCs w:val="28"/>
        </w:rPr>
        <w:lastRenderedPageBreak/>
        <w:t>Административно-т</w:t>
      </w:r>
      <w:r w:rsidR="00F0389E" w:rsidRPr="00C97D34">
        <w:rPr>
          <w:rFonts w:ascii="Times New Roman" w:hAnsi="Times New Roman"/>
          <w:i/>
          <w:iCs/>
          <w:sz w:val="28"/>
          <w:szCs w:val="28"/>
        </w:rPr>
        <w:t>ерриториальн</w:t>
      </w:r>
      <w:r w:rsidR="00C97D34">
        <w:rPr>
          <w:rFonts w:ascii="Times New Roman" w:hAnsi="Times New Roman"/>
          <w:i/>
          <w:iCs/>
          <w:sz w:val="28"/>
          <w:szCs w:val="28"/>
        </w:rPr>
        <w:t>ое деление</w:t>
      </w:r>
      <w:r w:rsidR="00F0389E" w:rsidRPr="00C97D34">
        <w:rPr>
          <w:rFonts w:ascii="Times New Roman" w:hAnsi="Times New Roman"/>
          <w:i/>
          <w:iCs/>
          <w:sz w:val="28"/>
          <w:szCs w:val="28"/>
        </w:rPr>
        <w:t xml:space="preserve"> района</w:t>
      </w:r>
      <w:r w:rsidR="00045CC4" w:rsidRPr="00993D84">
        <w:rPr>
          <w:rFonts w:ascii="Times New Roman" w:hAnsi="Times New Roman"/>
          <w:b/>
          <w:iCs/>
          <w:sz w:val="28"/>
          <w:szCs w:val="28"/>
        </w:rPr>
        <w:object w:dxaOrig="9603"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237.5pt" o:ole="">
            <v:imagedata r:id="rId20" o:title=""/>
          </v:shape>
          <o:OLEObject Type="Embed" ProgID="Excel.Sheet.12" ShapeID="_x0000_i1025" DrawAspect="Content" ObjectID="_1448372228" r:id="rId21"/>
        </w:object>
      </w:r>
    </w:p>
    <w:p w:rsidR="00741CF3" w:rsidRPr="008E1656" w:rsidRDefault="00741CF3" w:rsidP="008337C5">
      <w:pPr>
        <w:spacing w:after="0" w:line="312" w:lineRule="auto"/>
        <w:ind w:firstLine="851"/>
        <w:jc w:val="both"/>
        <w:rPr>
          <w:rFonts w:ascii="Times New Roman" w:hAnsi="Times New Roman"/>
          <w:spacing w:val="-4"/>
          <w:sz w:val="28"/>
          <w:szCs w:val="28"/>
          <w:lang w:eastAsia="en-US"/>
        </w:rPr>
      </w:pPr>
      <w:r w:rsidRPr="008E1656">
        <w:rPr>
          <w:rFonts w:ascii="Times New Roman" w:hAnsi="Times New Roman"/>
          <w:spacing w:val="-4"/>
          <w:sz w:val="28"/>
          <w:szCs w:val="28"/>
          <w:lang w:eastAsia="en-US"/>
        </w:rPr>
        <w:t>Экономико-географическое положение района характеризуется наличием морского транспортного выхода в Азовское море, наличием железнодорожного подхода к г. Ейск с помощью железнодорожной ветки «Староминская-Ейск», удаленностью от дороги федерального значения М-4 «Дон» (135 км), являющейся  одним из основных автотранспортных коридоров Краснодарского края,  периферийным положением (удаленностью от регионального центра) и близостью к Ростовской области и г. Ростов-на-Дону.</w:t>
      </w:r>
    </w:p>
    <w:p w:rsidR="00741CF3" w:rsidRDefault="00741CF3" w:rsidP="008337C5">
      <w:pPr>
        <w:spacing w:after="0" w:line="312" w:lineRule="auto"/>
        <w:ind w:firstLine="851"/>
        <w:jc w:val="both"/>
        <w:rPr>
          <w:rFonts w:ascii="Times New Roman" w:hAnsi="Times New Roman"/>
          <w:sz w:val="28"/>
          <w:szCs w:val="28"/>
          <w:lang w:eastAsia="en-US"/>
        </w:rPr>
      </w:pPr>
      <w:r w:rsidRPr="00810A57">
        <w:rPr>
          <w:rFonts w:ascii="Times New Roman" w:hAnsi="Times New Roman"/>
          <w:sz w:val="28"/>
          <w:szCs w:val="28"/>
          <w:lang w:eastAsia="en-US"/>
        </w:rPr>
        <w:t>Экономическая система района направлена на полное и оптимальное использование имеющихся природных ресурсов, к основным видам которых относят агроклиматические</w:t>
      </w:r>
      <w:r>
        <w:rPr>
          <w:rFonts w:ascii="Times New Roman" w:hAnsi="Times New Roman"/>
          <w:sz w:val="28"/>
          <w:szCs w:val="28"/>
          <w:lang w:eastAsia="en-US"/>
        </w:rPr>
        <w:t xml:space="preserve"> и рекреационные</w:t>
      </w:r>
      <w:r w:rsidRPr="00810A57">
        <w:rPr>
          <w:rFonts w:ascii="Times New Roman" w:hAnsi="Times New Roman"/>
          <w:sz w:val="28"/>
          <w:szCs w:val="28"/>
          <w:lang w:eastAsia="en-US"/>
        </w:rPr>
        <w:t xml:space="preserve"> ресурсы</w:t>
      </w:r>
      <w:r>
        <w:rPr>
          <w:rFonts w:ascii="Times New Roman" w:hAnsi="Times New Roman"/>
          <w:sz w:val="28"/>
          <w:szCs w:val="28"/>
          <w:lang w:eastAsia="en-US"/>
        </w:rPr>
        <w:t>,</w:t>
      </w:r>
      <w:r w:rsidRPr="00810A57">
        <w:rPr>
          <w:rFonts w:ascii="Times New Roman" w:hAnsi="Times New Roman"/>
          <w:sz w:val="28"/>
          <w:szCs w:val="28"/>
          <w:lang w:eastAsia="en-US"/>
        </w:rPr>
        <w:t xml:space="preserve"> нерудные строительные материалы</w:t>
      </w:r>
      <w:r>
        <w:rPr>
          <w:rFonts w:ascii="Times New Roman" w:hAnsi="Times New Roman"/>
          <w:sz w:val="28"/>
          <w:szCs w:val="28"/>
          <w:lang w:eastAsia="en-US"/>
        </w:rPr>
        <w:t xml:space="preserve"> (преимущественно кирпично-черепичное сырье), использование стратегических преимуществ экономико-географического расположения муниципалитета и развитие социальной инфраструктуры и потребительского рынка</w:t>
      </w:r>
      <w:r w:rsidRPr="00810A57">
        <w:rPr>
          <w:rFonts w:ascii="Times New Roman" w:hAnsi="Times New Roman"/>
          <w:sz w:val="28"/>
          <w:szCs w:val="28"/>
          <w:lang w:eastAsia="en-US"/>
        </w:rPr>
        <w:t xml:space="preserve">. Таким образом, </w:t>
      </w:r>
      <w:r>
        <w:rPr>
          <w:rFonts w:ascii="Times New Roman" w:hAnsi="Times New Roman"/>
          <w:sz w:val="28"/>
          <w:szCs w:val="28"/>
          <w:lang w:eastAsia="en-US"/>
        </w:rPr>
        <w:t>Ейск</w:t>
      </w:r>
      <w:r w:rsidRPr="00810A57">
        <w:rPr>
          <w:rFonts w:ascii="Times New Roman" w:hAnsi="Times New Roman"/>
          <w:sz w:val="28"/>
          <w:szCs w:val="28"/>
          <w:lang w:eastAsia="en-US"/>
        </w:rPr>
        <w:t>ий район характеризуется доминированием сельского хозяйства</w:t>
      </w:r>
      <w:r>
        <w:rPr>
          <w:rFonts w:ascii="Times New Roman" w:hAnsi="Times New Roman"/>
          <w:sz w:val="28"/>
          <w:szCs w:val="28"/>
          <w:lang w:eastAsia="en-US"/>
        </w:rPr>
        <w:t xml:space="preserve">, обрабатывающих производств (пищевая промышленность, производство транспортных средств и оборудования), а также оптовой и розничной торговли. В системе разделения труда по количеству занятых в районе наиболее сильное развитие получили сельское хозяйство, оптовая и розничная торговля,  обрабатывающие производства и транспорт. Относительно высокую долю занятых в структуре </w:t>
      </w:r>
      <w:r>
        <w:rPr>
          <w:rFonts w:ascii="Times New Roman" w:hAnsi="Times New Roman"/>
          <w:sz w:val="28"/>
          <w:szCs w:val="28"/>
          <w:lang w:eastAsia="en-US"/>
        </w:rPr>
        <w:lastRenderedPageBreak/>
        <w:t>трудовых ресурсов района имеют структуры, занимающиеся государственным управлением и обеспечением военной безопасности.</w:t>
      </w:r>
    </w:p>
    <w:p w:rsidR="00741CF3" w:rsidRPr="00AC6BDE" w:rsidRDefault="00741CF3" w:rsidP="008337C5">
      <w:pPr>
        <w:spacing w:after="0" w:line="312" w:lineRule="auto"/>
        <w:ind w:firstLine="709"/>
        <w:jc w:val="both"/>
        <w:rPr>
          <w:rFonts w:ascii="Times New Roman" w:hAnsi="Times New Roman"/>
          <w:sz w:val="28"/>
          <w:szCs w:val="28"/>
        </w:rPr>
      </w:pPr>
      <w:r w:rsidRPr="001927C9">
        <w:rPr>
          <w:rFonts w:ascii="Times New Roman" w:hAnsi="Times New Roman"/>
          <w:sz w:val="28"/>
          <w:szCs w:val="28"/>
        </w:rPr>
        <w:t xml:space="preserve">Структура базовых отраслей </w:t>
      </w:r>
      <w:r>
        <w:rPr>
          <w:rFonts w:ascii="Times New Roman" w:hAnsi="Times New Roman"/>
          <w:sz w:val="28"/>
          <w:szCs w:val="28"/>
        </w:rPr>
        <w:t>Ейск</w:t>
      </w:r>
      <w:r w:rsidRPr="001927C9">
        <w:rPr>
          <w:rFonts w:ascii="Times New Roman" w:hAnsi="Times New Roman"/>
          <w:sz w:val="28"/>
          <w:szCs w:val="28"/>
        </w:rPr>
        <w:t>ого района представлена в первую очередь розничной торговлей (</w:t>
      </w:r>
      <w:r>
        <w:rPr>
          <w:rFonts w:ascii="Times New Roman" w:hAnsi="Times New Roman"/>
          <w:sz w:val="28"/>
          <w:szCs w:val="28"/>
        </w:rPr>
        <w:t>41</w:t>
      </w:r>
      <w:r w:rsidRPr="001927C9">
        <w:rPr>
          <w:rFonts w:ascii="Times New Roman" w:hAnsi="Times New Roman"/>
          <w:sz w:val="28"/>
          <w:szCs w:val="28"/>
        </w:rPr>
        <w:t>,</w:t>
      </w:r>
      <w:r>
        <w:rPr>
          <w:rFonts w:ascii="Times New Roman" w:hAnsi="Times New Roman"/>
          <w:sz w:val="28"/>
          <w:szCs w:val="28"/>
        </w:rPr>
        <w:t>8</w:t>
      </w:r>
      <w:r w:rsidRPr="001927C9">
        <w:rPr>
          <w:rFonts w:ascii="Times New Roman" w:hAnsi="Times New Roman"/>
          <w:sz w:val="28"/>
          <w:szCs w:val="28"/>
        </w:rPr>
        <w:t>%),сельским хозяйством (26,</w:t>
      </w:r>
      <w:r>
        <w:rPr>
          <w:rFonts w:ascii="Times New Roman" w:hAnsi="Times New Roman"/>
          <w:sz w:val="28"/>
          <w:szCs w:val="28"/>
        </w:rPr>
        <w:t>5</w:t>
      </w:r>
      <w:r w:rsidRPr="001927C9">
        <w:rPr>
          <w:rFonts w:ascii="Times New Roman" w:hAnsi="Times New Roman"/>
          <w:sz w:val="28"/>
          <w:szCs w:val="28"/>
        </w:rPr>
        <w:t>%)</w:t>
      </w:r>
      <w:r>
        <w:rPr>
          <w:rFonts w:ascii="Times New Roman" w:hAnsi="Times New Roman"/>
          <w:sz w:val="28"/>
          <w:szCs w:val="28"/>
        </w:rPr>
        <w:t xml:space="preserve"> и</w:t>
      </w:r>
      <w:r w:rsidRPr="001927C9">
        <w:rPr>
          <w:rFonts w:ascii="Times New Roman" w:hAnsi="Times New Roman"/>
          <w:sz w:val="28"/>
          <w:szCs w:val="28"/>
        </w:rPr>
        <w:t xml:space="preserve"> промышленным производством (</w:t>
      </w:r>
      <w:r>
        <w:rPr>
          <w:rFonts w:ascii="Times New Roman" w:hAnsi="Times New Roman"/>
          <w:sz w:val="28"/>
          <w:szCs w:val="28"/>
        </w:rPr>
        <w:t>16</w:t>
      </w:r>
      <w:r w:rsidRPr="001927C9">
        <w:rPr>
          <w:rFonts w:ascii="Times New Roman" w:hAnsi="Times New Roman"/>
          <w:sz w:val="28"/>
          <w:szCs w:val="28"/>
        </w:rPr>
        <w:t>,3%).</w:t>
      </w:r>
    </w:p>
    <w:p w:rsidR="00741CF3" w:rsidRDefault="00741CF3" w:rsidP="008337C5">
      <w:pPr>
        <w:spacing w:after="0" w:line="312" w:lineRule="auto"/>
        <w:ind w:firstLine="709"/>
        <w:jc w:val="both"/>
        <w:rPr>
          <w:rFonts w:ascii="Times New Roman" w:hAnsi="Times New Roman"/>
          <w:sz w:val="28"/>
          <w:szCs w:val="28"/>
        </w:rPr>
      </w:pPr>
      <w:r>
        <w:rPr>
          <w:rFonts w:ascii="Times New Roman" w:hAnsi="Times New Roman"/>
          <w:sz w:val="28"/>
          <w:szCs w:val="28"/>
        </w:rPr>
        <w:t>В структуре края по итогам 2008 года Ейский район по уровню развития из расчета на душу населения занимает следующие позиции:</w:t>
      </w:r>
    </w:p>
    <w:p w:rsidR="00741CF3" w:rsidRPr="00025DD1" w:rsidRDefault="00741CF3" w:rsidP="00FB1E2F">
      <w:pPr>
        <w:pStyle w:val="a7"/>
        <w:numPr>
          <w:ilvl w:val="0"/>
          <w:numId w:val="5"/>
        </w:numPr>
        <w:spacing w:before="0" w:beforeAutospacing="0" w:after="0" w:afterAutospacing="0" w:line="312" w:lineRule="auto"/>
        <w:jc w:val="both"/>
        <w:rPr>
          <w:sz w:val="28"/>
          <w:szCs w:val="28"/>
        </w:rPr>
      </w:pPr>
      <w:r w:rsidRPr="00025DD1">
        <w:rPr>
          <w:sz w:val="28"/>
          <w:szCs w:val="28"/>
        </w:rPr>
        <w:t>по уровню промышленного производства – 37 место;</w:t>
      </w:r>
    </w:p>
    <w:p w:rsidR="00741CF3" w:rsidRPr="00025DD1" w:rsidRDefault="00741CF3" w:rsidP="00FB1E2F">
      <w:pPr>
        <w:pStyle w:val="a7"/>
        <w:numPr>
          <w:ilvl w:val="0"/>
          <w:numId w:val="5"/>
        </w:numPr>
        <w:spacing w:before="0" w:beforeAutospacing="0" w:after="0" w:afterAutospacing="0" w:line="312" w:lineRule="auto"/>
        <w:jc w:val="both"/>
        <w:rPr>
          <w:sz w:val="28"/>
          <w:szCs w:val="28"/>
        </w:rPr>
      </w:pPr>
      <w:r w:rsidRPr="00025DD1">
        <w:rPr>
          <w:sz w:val="28"/>
          <w:szCs w:val="28"/>
        </w:rPr>
        <w:t>по уровню сельскохозяйственного производства – 30 место;</w:t>
      </w:r>
    </w:p>
    <w:p w:rsidR="00741CF3" w:rsidRPr="00025DD1" w:rsidRDefault="00741CF3" w:rsidP="00FB1E2F">
      <w:pPr>
        <w:pStyle w:val="a7"/>
        <w:numPr>
          <w:ilvl w:val="0"/>
          <w:numId w:val="5"/>
        </w:numPr>
        <w:spacing w:before="0" w:beforeAutospacing="0" w:after="0" w:afterAutospacing="0" w:line="312" w:lineRule="auto"/>
        <w:jc w:val="both"/>
        <w:rPr>
          <w:sz w:val="28"/>
          <w:szCs w:val="28"/>
        </w:rPr>
      </w:pPr>
      <w:r w:rsidRPr="00025DD1">
        <w:rPr>
          <w:sz w:val="28"/>
          <w:szCs w:val="28"/>
        </w:rPr>
        <w:t>по уровню развития услуг транспорта – 8 место;</w:t>
      </w:r>
    </w:p>
    <w:p w:rsidR="00741CF3" w:rsidRPr="00025DD1" w:rsidRDefault="00741CF3" w:rsidP="00FB1E2F">
      <w:pPr>
        <w:pStyle w:val="a7"/>
        <w:numPr>
          <w:ilvl w:val="0"/>
          <w:numId w:val="5"/>
        </w:numPr>
        <w:spacing w:before="0" w:beforeAutospacing="0" w:after="0" w:afterAutospacing="0" w:line="312" w:lineRule="auto"/>
        <w:jc w:val="both"/>
        <w:rPr>
          <w:sz w:val="28"/>
          <w:szCs w:val="28"/>
        </w:rPr>
      </w:pPr>
      <w:r w:rsidRPr="00025DD1">
        <w:rPr>
          <w:sz w:val="28"/>
          <w:szCs w:val="28"/>
        </w:rPr>
        <w:t>по уровню развития строительства – 16 место;</w:t>
      </w:r>
    </w:p>
    <w:p w:rsidR="00741CF3" w:rsidRPr="00025DD1" w:rsidRDefault="00741CF3" w:rsidP="00FB1E2F">
      <w:pPr>
        <w:pStyle w:val="a7"/>
        <w:numPr>
          <w:ilvl w:val="0"/>
          <w:numId w:val="5"/>
        </w:numPr>
        <w:spacing w:before="0" w:beforeAutospacing="0" w:after="0" w:afterAutospacing="0" w:line="312" w:lineRule="auto"/>
        <w:jc w:val="both"/>
        <w:rPr>
          <w:sz w:val="28"/>
          <w:szCs w:val="28"/>
        </w:rPr>
      </w:pPr>
      <w:r w:rsidRPr="00025DD1">
        <w:rPr>
          <w:sz w:val="28"/>
          <w:szCs w:val="28"/>
        </w:rPr>
        <w:t>по уровню развития инвестиционной активности – 37 место;</w:t>
      </w:r>
    </w:p>
    <w:p w:rsidR="00741CF3" w:rsidRPr="00025DD1" w:rsidRDefault="00741CF3" w:rsidP="00FB1E2F">
      <w:pPr>
        <w:pStyle w:val="a7"/>
        <w:numPr>
          <w:ilvl w:val="0"/>
          <w:numId w:val="5"/>
        </w:numPr>
        <w:spacing w:before="0" w:beforeAutospacing="0" w:after="0" w:afterAutospacing="0" w:line="312" w:lineRule="auto"/>
        <w:jc w:val="both"/>
        <w:rPr>
          <w:sz w:val="28"/>
          <w:szCs w:val="28"/>
        </w:rPr>
      </w:pPr>
      <w:r w:rsidRPr="00025DD1">
        <w:rPr>
          <w:sz w:val="28"/>
          <w:szCs w:val="28"/>
        </w:rPr>
        <w:t>по уровню экономического потенциала – 21 место.</w:t>
      </w:r>
    </w:p>
    <w:p w:rsidR="00741CF3" w:rsidRDefault="00741CF3" w:rsidP="008337C5">
      <w:pPr>
        <w:spacing w:after="0" w:line="312" w:lineRule="auto"/>
        <w:ind w:firstLine="709"/>
        <w:jc w:val="both"/>
        <w:rPr>
          <w:rFonts w:ascii="Times New Roman" w:hAnsi="Times New Roman"/>
          <w:sz w:val="28"/>
          <w:lang w:eastAsia="en-US"/>
        </w:rPr>
      </w:pPr>
      <w:r w:rsidRPr="00B85B09">
        <w:rPr>
          <w:rFonts w:ascii="Times New Roman" w:hAnsi="Times New Roman"/>
          <w:sz w:val="28"/>
          <w:szCs w:val="28"/>
        </w:rPr>
        <w:t xml:space="preserve">Промышленный потенциал </w:t>
      </w:r>
      <w:r>
        <w:rPr>
          <w:rFonts w:ascii="Times New Roman" w:hAnsi="Times New Roman"/>
          <w:sz w:val="28"/>
          <w:szCs w:val="28"/>
        </w:rPr>
        <w:t>Ейск</w:t>
      </w:r>
      <w:r w:rsidRPr="00B85B09">
        <w:rPr>
          <w:rFonts w:ascii="Times New Roman" w:hAnsi="Times New Roman"/>
          <w:sz w:val="28"/>
          <w:szCs w:val="28"/>
        </w:rPr>
        <w:t xml:space="preserve">ого района представлен предприятиями </w:t>
      </w:r>
      <w:r>
        <w:rPr>
          <w:rFonts w:ascii="Times New Roman" w:hAnsi="Times New Roman"/>
          <w:sz w:val="28"/>
          <w:szCs w:val="28"/>
        </w:rPr>
        <w:t>пищевой промышленности</w:t>
      </w:r>
      <w:r w:rsidRPr="00B85B09">
        <w:rPr>
          <w:rFonts w:ascii="Times New Roman" w:hAnsi="Times New Roman"/>
          <w:sz w:val="28"/>
          <w:szCs w:val="28"/>
        </w:rPr>
        <w:t>,</w:t>
      </w:r>
      <w:r>
        <w:rPr>
          <w:rFonts w:ascii="Times New Roman" w:hAnsi="Times New Roman"/>
          <w:sz w:val="28"/>
          <w:szCs w:val="28"/>
        </w:rPr>
        <w:t xml:space="preserve"> предприятиями по производству транспортных средств и оборудования,</w:t>
      </w:r>
      <w:r w:rsidRPr="00B85B09">
        <w:rPr>
          <w:rFonts w:ascii="Times New Roman" w:hAnsi="Times New Roman"/>
          <w:sz w:val="28"/>
          <w:szCs w:val="28"/>
        </w:rPr>
        <w:t xml:space="preserve"> а также </w:t>
      </w:r>
      <w:r>
        <w:rPr>
          <w:rFonts w:ascii="Times New Roman" w:hAnsi="Times New Roman"/>
          <w:sz w:val="28"/>
          <w:szCs w:val="28"/>
        </w:rPr>
        <w:t xml:space="preserve">занимающихся </w:t>
      </w:r>
      <w:r w:rsidRPr="00B85B09">
        <w:rPr>
          <w:rFonts w:ascii="Times New Roman" w:hAnsi="Times New Roman"/>
          <w:sz w:val="28"/>
          <w:szCs w:val="28"/>
        </w:rPr>
        <w:t>производ</w:t>
      </w:r>
      <w:r>
        <w:rPr>
          <w:rFonts w:ascii="Times New Roman" w:hAnsi="Times New Roman"/>
          <w:sz w:val="28"/>
          <w:szCs w:val="28"/>
        </w:rPr>
        <w:t xml:space="preserve">ством </w:t>
      </w:r>
      <w:r w:rsidRPr="00B85B09">
        <w:rPr>
          <w:rFonts w:ascii="Times New Roman" w:hAnsi="Times New Roman"/>
          <w:sz w:val="28"/>
          <w:szCs w:val="28"/>
        </w:rPr>
        <w:t>и распредел</w:t>
      </w:r>
      <w:r>
        <w:rPr>
          <w:rFonts w:ascii="Times New Roman" w:hAnsi="Times New Roman"/>
          <w:sz w:val="28"/>
          <w:szCs w:val="28"/>
        </w:rPr>
        <w:t>ением</w:t>
      </w:r>
      <w:r w:rsidRPr="00B85B09">
        <w:rPr>
          <w:rFonts w:ascii="Times New Roman" w:hAnsi="Times New Roman"/>
          <w:sz w:val="28"/>
          <w:szCs w:val="28"/>
        </w:rPr>
        <w:t xml:space="preserve"> электроэнерги</w:t>
      </w:r>
      <w:r>
        <w:rPr>
          <w:rFonts w:ascii="Times New Roman" w:hAnsi="Times New Roman"/>
          <w:sz w:val="28"/>
          <w:szCs w:val="28"/>
        </w:rPr>
        <w:t>и</w:t>
      </w:r>
      <w:r w:rsidRPr="00B85B09">
        <w:rPr>
          <w:rFonts w:ascii="Times New Roman" w:hAnsi="Times New Roman"/>
          <w:sz w:val="28"/>
          <w:szCs w:val="28"/>
        </w:rPr>
        <w:t>, газ</w:t>
      </w:r>
      <w:r>
        <w:rPr>
          <w:rFonts w:ascii="Times New Roman" w:hAnsi="Times New Roman"/>
          <w:sz w:val="28"/>
          <w:szCs w:val="28"/>
        </w:rPr>
        <w:t>а</w:t>
      </w:r>
      <w:r w:rsidRPr="00B85B09">
        <w:rPr>
          <w:rFonts w:ascii="Times New Roman" w:hAnsi="Times New Roman"/>
          <w:sz w:val="28"/>
          <w:szCs w:val="28"/>
        </w:rPr>
        <w:t xml:space="preserve"> и вод</w:t>
      </w:r>
      <w:r>
        <w:rPr>
          <w:rFonts w:ascii="Times New Roman" w:hAnsi="Times New Roman"/>
          <w:sz w:val="28"/>
          <w:szCs w:val="28"/>
        </w:rPr>
        <w:t>ы</w:t>
      </w:r>
      <w:r w:rsidRPr="00B85B09">
        <w:rPr>
          <w:rFonts w:ascii="Times New Roman" w:hAnsi="Times New Roman"/>
          <w:sz w:val="28"/>
          <w:szCs w:val="28"/>
        </w:rPr>
        <w:t>.</w:t>
      </w:r>
      <w:r w:rsidRPr="00B85B09">
        <w:rPr>
          <w:rFonts w:ascii="Times New Roman" w:hAnsi="Times New Roman"/>
          <w:sz w:val="28"/>
          <w:lang w:eastAsia="en-US"/>
        </w:rPr>
        <w:t xml:space="preserve">Территориальное размещение промышленных предприятий </w:t>
      </w:r>
      <w:r>
        <w:rPr>
          <w:rFonts w:ascii="Times New Roman" w:hAnsi="Times New Roman"/>
          <w:sz w:val="28"/>
          <w:lang w:eastAsia="en-US"/>
        </w:rPr>
        <w:t>Ейск</w:t>
      </w:r>
      <w:r w:rsidRPr="00B85B09">
        <w:rPr>
          <w:rFonts w:ascii="Times New Roman" w:hAnsi="Times New Roman"/>
          <w:sz w:val="28"/>
          <w:lang w:eastAsia="en-US"/>
        </w:rPr>
        <w:t xml:space="preserve">ого района характеризуется их концентрацией в г. </w:t>
      </w:r>
      <w:r>
        <w:rPr>
          <w:rFonts w:ascii="Times New Roman" w:hAnsi="Times New Roman"/>
          <w:sz w:val="28"/>
          <w:lang w:eastAsia="en-US"/>
        </w:rPr>
        <w:t>Ейск</w:t>
      </w:r>
      <w:r w:rsidRPr="00B85B09">
        <w:rPr>
          <w:rFonts w:ascii="Times New Roman" w:hAnsi="Times New Roman"/>
          <w:sz w:val="28"/>
          <w:lang w:eastAsia="en-US"/>
        </w:rPr>
        <w:t>.</w:t>
      </w:r>
    </w:p>
    <w:p w:rsidR="00741CF3" w:rsidRDefault="00741CF3" w:rsidP="008337C5">
      <w:pPr>
        <w:spacing w:after="0" w:line="312"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В сельском хозяйстве доминирует растениеводство. </w:t>
      </w:r>
      <w:r w:rsidRPr="00D4753C">
        <w:rPr>
          <w:rFonts w:ascii="Times New Roman" w:hAnsi="Times New Roman"/>
          <w:sz w:val="28"/>
          <w:szCs w:val="28"/>
          <w:lang w:eastAsia="en-US"/>
        </w:rPr>
        <w:t>В районе выращивают ячмень яровой, плоды и ягоды, подсолнечник (по валовым сборам этих культур район находится на пятом, седьмом и восьмом месте в крае соответственно). Поголовье крупного рогатого скота насчитывает свыше 20 тысяч голов.</w:t>
      </w:r>
    </w:p>
    <w:p w:rsidR="00741CF3" w:rsidRDefault="00741CF3" w:rsidP="008337C5">
      <w:pPr>
        <w:spacing w:after="0" w:line="312" w:lineRule="auto"/>
        <w:ind w:firstLine="709"/>
        <w:jc w:val="both"/>
        <w:rPr>
          <w:rFonts w:ascii="Times New Roman" w:hAnsi="Times New Roman"/>
          <w:sz w:val="28"/>
          <w:szCs w:val="28"/>
          <w:lang w:eastAsia="en-US"/>
        </w:rPr>
      </w:pPr>
      <w:r w:rsidRPr="00F739A7">
        <w:rPr>
          <w:rFonts w:ascii="Times New Roman" w:hAnsi="Times New Roman"/>
          <w:sz w:val="28"/>
          <w:szCs w:val="28"/>
          <w:lang w:eastAsia="en-US"/>
        </w:rPr>
        <w:t>Сегодня</w:t>
      </w:r>
      <w:r>
        <w:rPr>
          <w:rFonts w:ascii="Times New Roman" w:hAnsi="Times New Roman"/>
          <w:sz w:val="28"/>
          <w:szCs w:val="28"/>
          <w:lang w:eastAsia="en-US"/>
        </w:rPr>
        <w:t xml:space="preserve"> развитие сельскохозяйственного комплекса обеспечивают 10,2 тыс. чел. (16,6</w:t>
      </w:r>
      <w:r w:rsidRPr="00D4753C">
        <w:rPr>
          <w:rFonts w:ascii="Times New Roman" w:hAnsi="Times New Roman"/>
          <w:sz w:val="28"/>
          <w:szCs w:val="28"/>
          <w:lang w:eastAsia="en-US"/>
        </w:rPr>
        <w:t xml:space="preserve">% </w:t>
      </w:r>
      <w:r>
        <w:rPr>
          <w:rFonts w:ascii="Times New Roman" w:hAnsi="Times New Roman"/>
          <w:sz w:val="28"/>
          <w:szCs w:val="28"/>
          <w:lang w:eastAsia="en-US"/>
        </w:rPr>
        <w:t>занятого в экономике населения).</w:t>
      </w:r>
      <w:r w:rsidRPr="00F739A7">
        <w:rPr>
          <w:rFonts w:ascii="Times New Roman" w:hAnsi="Times New Roman"/>
          <w:sz w:val="28"/>
          <w:szCs w:val="28"/>
          <w:lang w:eastAsia="en-US"/>
        </w:rPr>
        <w:t xml:space="preserve"> На территории района осуществляют свою деятельность </w:t>
      </w:r>
      <w:r>
        <w:rPr>
          <w:rFonts w:ascii="Times New Roman" w:hAnsi="Times New Roman"/>
          <w:sz w:val="28"/>
          <w:szCs w:val="28"/>
          <w:lang w:eastAsia="en-US"/>
        </w:rPr>
        <w:t>44</w:t>
      </w:r>
      <w:r w:rsidRPr="00F739A7">
        <w:rPr>
          <w:rFonts w:ascii="Times New Roman" w:hAnsi="Times New Roman"/>
          <w:sz w:val="28"/>
          <w:szCs w:val="28"/>
          <w:lang w:eastAsia="en-US"/>
        </w:rPr>
        <w:t xml:space="preserve"> сельскохозяйственных организации (</w:t>
      </w:r>
      <w:r>
        <w:rPr>
          <w:rFonts w:ascii="Times New Roman" w:hAnsi="Times New Roman"/>
          <w:sz w:val="28"/>
          <w:szCs w:val="28"/>
          <w:lang w:eastAsia="en-US"/>
        </w:rPr>
        <w:t>14</w:t>
      </w:r>
      <w:r w:rsidRPr="00F739A7">
        <w:rPr>
          <w:rFonts w:ascii="Times New Roman" w:hAnsi="Times New Roman"/>
          <w:sz w:val="28"/>
          <w:szCs w:val="28"/>
          <w:lang w:eastAsia="en-US"/>
        </w:rPr>
        <w:t xml:space="preserve"> из которых являются крупными и средними), 25</w:t>
      </w:r>
      <w:r>
        <w:rPr>
          <w:rFonts w:ascii="Times New Roman" w:hAnsi="Times New Roman"/>
          <w:sz w:val="28"/>
          <w:szCs w:val="28"/>
          <w:lang w:eastAsia="en-US"/>
        </w:rPr>
        <w:t>4</w:t>
      </w:r>
      <w:r w:rsidRPr="00F739A7">
        <w:rPr>
          <w:rFonts w:ascii="Times New Roman" w:hAnsi="Times New Roman"/>
          <w:sz w:val="28"/>
          <w:szCs w:val="28"/>
          <w:lang w:eastAsia="en-US"/>
        </w:rPr>
        <w:t xml:space="preserve"> крестьянско-фермерских хозяйства</w:t>
      </w:r>
      <w:r>
        <w:rPr>
          <w:rFonts w:ascii="Times New Roman" w:hAnsi="Times New Roman"/>
          <w:sz w:val="28"/>
          <w:szCs w:val="28"/>
          <w:lang w:eastAsia="en-US"/>
        </w:rPr>
        <w:t>,17,5 тысяч</w:t>
      </w:r>
      <w:r w:rsidRPr="00F739A7">
        <w:rPr>
          <w:rFonts w:ascii="Times New Roman" w:hAnsi="Times New Roman"/>
          <w:sz w:val="28"/>
          <w:szCs w:val="28"/>
          <w:lang w:eastAsia="en-US"/>
        </w:rPr>
        <w:t xml:space="preserve"> личных подсобных хозяйства</w:t>
      </w:r>
      <w:r>
        <w:rPr>
          <w:rFonts w:ascii="Times New Roman" w:hAnsi="Times New Roman"/>
          <w:sz w:val="28"/>
          <w:szCs w:val="28"/>
          <w:lang w:eastAsia="en-US"/>
        </w:rPr>
        <w:t xml:space="preserve"> (ЛПХ)</w:t>
      </w:r>
      <w:r w:rsidRPr="00F739A7">
        <w:rPr>
          <w:rFonts w:ascii="Times New Roman" w:hAnsi="Times New Roman"/>
          <w:sz w:val="28"/>
          <w:szCs w:val="28"/>
          <w:lang w:eastAsia="en-US"/>
        </w:rPr>
        <w:t>, занимающихся выращиванием сельскохозяйственной продукции</w:t>
      </w:r>
      <w:r>
        <w:rPr>
          <w:rFonts w:ascii="Times New Roman" w:hAnsi="Times New Roman"/>
          <w:sz w:val="28"/>
          <w:szCs w:val="28"/>
          <w:lang w:eastAsia="en-US"/>
        </w:rPr>
        <w:t>, долякоторых в производстве общем объеме производства составляет 18,7%.</w:t>
      </w:r>
    </w:p>
    <w:p w:rsidR="00EC2370" w:rsidRPr="002B33C3" w:rsidRDefault="00EC2370" w:rsidP="008337C5">
      <w:pPr>
        <w:spacing w:after="0" w:line="312" w:lineRule="auto"/>
        <w:ind w:firstLine="709"/>
        <w:jc w:val="both"/>
        <w:rPr>
          <w:rFonts w:ascii="Times New Roman" w:hAnsi="Times New Roman"/>
          <w:iCs/>
          <w:sz w:val="28"/>
          <w:szCs w:val="28"/>
        </w:rPr>
      </w:pPr>
      <w:r w:rsidRPr="002B33C3">
        <w:rPr>
          <w:rFonts w:ascii="Times New Roman" w:hAnsi="Times New Roman"/>
          <w:iCs/>
          <w:sz w:val="28"/>
          <w:szCs w:val="28"/>
        </w:rPr>
        <w:t xml:space="preserve">Ейский район расположен в северо-западной части Краснодарского края: его территория с трех сторон омывается водами Азовского моря. Он характеризуется южной разновидностью умеренно-континентального </w:t>
      </w:r>
      <w:r w:rsidRPr="002B33C3">
        <w:rPr>
          <w:rFonts w:ascii="Times New Roman" w:hAnsi="Times New Roman"/>
          <w:iCs/>
          <w:sz w:val="28"/>
          <w:szCs w:val="28"/>
        </w:rPr>
        <w:lastRenderedPageBreak/>
        <w:t>климата с жарким летом и умеренно мягкой зимой. В его формировании основную роль играют: субмеридиональный тип атмосферной циркуляции; расположение района в южных широтах европейской территории России и удаленность его от обширных океанических пространств.</w:t>
      </w:r>
    </w:p>
    <w:p w:rsidR="00EC2370" w:rsidRPr="002B33C3" w:rsidRDefault="00EC2370" w:rsidP="008337C5">
      <w:pPr>
        <w:spacing w:after="0" w:line="312" w:lineRule="auto"/>
        <w:ind w:firstLine="709"/>
        <w:jc w:val="both"/>
        <w:rPr>
          <w:rFonts w:ascii="Times New Roman" w:hAnsi="Times New Roman"/>
          <w:iCs/>
          <w:sz w:val="28"/>
          <w:szCs w:val="28"/>
        </w:rPr>
      </w:pPr>
      <w:r w:rsidRPr="002B33C3">
        <w:rPr>
          <w:rFonts w:ascii="Times New Roman" w:hAnsi="Times New Roman"/>
          <w:iCs/>
          <w:sz w:val="28"/>
          <w:szCs w:val="28"/>
        </w:rPr>
        <w:t>Ейский район расположен на Ейском полуострове в пределах северной части Азово-Кубанской низменности, представляющий собой равнину, слабо наклоненную к западу в сторону Азовского моря.</w:t>
      </w:r>
    </w:p>
    <w:p w:rsidR="00B856AB" w:rsidRPr="009260AC" w:rsidRDefault="00B856AB" w:rsidP="008337C5">
      <w:pPr>
        <w:tabs>
          <w:tab w:val="left" w:pos="1080"/>
        </w:tabs>
        <w:spacing w:after="0" w:line="312" w:lineRule="auto"/>
        <w:ind w:firstLine="709"/>
        <w:jc w:val="both"/>
        <w:rPr>
          <w:rFonts w:ascii="Times New Roman" w:hAnsi="Times New Roman"/>
          <w:sz w:val="28"/>
          <w:szCs w:val="28"/>
        </w:rPr>
      </w:pPr>
      <w:r>
        <w:rPr>
          <w:rFonts w:ascii="Times New Roman" w:hAnsi="Times New Roman"/>
          <w:sz w:val="28"/>
          <w:szCs w:val="28"/>
        </w:rPr>
        <w:t>В настоящее время остро стоит вопрос канализования населенных пунктов района. Существующие очистные сооружения требуют п</w:t>
      </w:r>
      <w:r w:rsidRPr="00B856AB">
        <w:rPr>
          <w:rFonts w:ascii="Times New Roman" w:hAnsi="Times New Roman"/>
          <w:sz w:val="28"/>
          <w:szCs w:val="28"/>
        </w:rPr>
        <w:t>роведени</w:t>
      </w:r>
      <w:r>
        <w:rPr>
          <w:rFonts w:ascii="Times New Roman" w:hAnsi="Times New Roman"/>
          <w:sz w:val="28"/>
          <w:szCs w:val="28"/>
        </w:rPr>
        <w:t>я</w:t>
      </w:r>
      <w:r w:rsidRPr="00B856AB">
        <w:rPr>
          <w:rFonts w:ascii="Times New Roman" w:hAnsi="Times New Roman"/>
          <w:sz w:val="28"/>
          <w:szCs w:val="28"/>
        </w:rPr>
        <w:t xml:space="preserve"> реконструкции, расширения проектной мощности</w:t>
      </w:r>
      <w:r w:rsidR="00EC2370">
        <w:rPr>
          <w:rFonts w:ascii="Times New Roman" w:hAnsi="Times New Roman"/>
          <w:sz w:val="28"/>
          <w:szCs w:val="28"/>
        </w:rPr>
        <w:t>,</w:t>
      </w:r>
      <w:r>
        <w:rPr>
          <w:rFonts w:ascii="Times New Roman" w:hAnsi="Times New Roman"/>
          <w:sz w:val="28"/>
          <w:szCs w:val="28"/>
        </w:rPr>
        <w:t xml:space="preserve"> капитального ремонта</w:t>
      </w:r>
      <w:r w:rsidR="00EC2370">
        <w:rPr>
          <w:rFonts w:ascii="Times New Roman" w:hAnsi="Times New Roman"/>
          <w:sz w:val="28"/>
          <w:szCs w:val="28"/>
        </w:rPr>
        <w:t xml:space="preserve"> и строительство новых</w:t>
      </w:r>
      <w:r>
        <w:rPr>
          <w:rFonts w:ascii="Times New Roman" w:hAnsi="Times New Roman"/>
          <w:sz w:val="28"/>
          <w:szCs w:val="28"/>
        </w:rPr>
        <w:t>.</w:t>
      </w:r>
    </w:p>
    <w:p w:rsidR="0046402D" w:rsidRPr="00947D3E" w:rsidRDefault="00EC2370" w:rsidP="008337C5">
      <w:pPr>
        <w:tabs>
          <w:tab w:val="left" w:pos="1080"/>
        </w:tabs>
        <w:spacing w:after="0" w:line="312" w:lineRule="auto"/>
        <w:ind w:firstLine="709"/>
        <w:jc w:val="both"/>
        <w:rPr>
          <w:rFonts w:ascii="Times New Roman" w:hAnsi="Times New Roman"/>
          <w:sz w:val="28"/>
          <w:szCs w:val="28"/>
        </w:rPr>
      </w:pPr>
      <w:r w:rsidRPr="004D01F3">
        <w:rPr>
          <w:rFonts w:ascii="Times New Roman" w:hAnsi="Times New Roman"/>
          <w:sz w:val="28"/>
          <w:szCs w:val="28"/>
        </w:rPr>
        <w:t xml:space="preserve">Климат района относится к континентальному климату умеренных широт, на который оказывают смягчающее влияние водные массы Азовского и Черного морей. Благодаря этому климат района классифицирован как степной климат приморских районов. </w:t>
      </w:r>
      <w:r w:rsidR="00947D3E" w:rsidRPr="00947D3E">
        <w:rPr>
          <w:rFonts w:ascii="Times New Roman" w:hAnsi="Times New Roman"/>
          <w:sz w:val="28"/>
          <w:szCs w:val="28"/>
        </w:rPr>
        <w:t>Территория относится к районам с недостаточным увлажнением. Нередки длительные бездождевые периоды</w:t>
      </w:r>
      <w:r w:rsidR="00947D3E" w:rsidRPr="004D01F3">
        <w:rPr>
          <w:rFonts w:ascii="Times New Roman" w:hAnsi="Times New Roman"/>
          <w:sz w:val="28"/>
          <w:szCs w:val="28"/>
        </w:rPr>
        <w:t xml:space="preserve">. </w:t>
      </w:r>
    </w:p>
    <w:p w:rsidR="00EC2370" w:rsidRDefault="00EC2370" w:rsidP="008337C5">
      <w:pPr>
        <w:spacing w:after="0" w:line="312" w:lineRule="auto"/>
        <w:ind w:firstLine="709"/>
        <w:jc w:val="both"/>
        <w:rPr>
          <w:rFonts w:ascii="Times New Roman" w:hAnsi="Times New Roman"/>
          <w:iCs/>
          <w:sz w:val="28"/>
          <w:szCs w:val="28"/>
        </w:rPr>
      </w:pPr>
      <w:r w:rsidRPr="002B33C3">
        <w:rPr>
          <w:rFonts w:ascii="Times New Roman" w:hAnsi="Times New Roman"/>
          <w:iCs/>
          <w:sz w:val="28"/>
          <w:szCs w:val="28"/>
        </w:rPr>
        <w:t>Рекреационная зона района включает в себя разнообразные виды природных факторов: лесной массив; открытые пространства косы, покрытые ровным слоем ракушки; морское побережье; минеральные лечебные йодо-бромные воды, приморский климат.</w:t>
      </w:r>
    </w:p>
    <w:p w:rsidR="00947D3E" w:rsidRPr="002B33C3" w:rsidRDefault="00947D3E" w:rsidP="008337C5">
      <w:pPr>
        <w:spacing w:after="0" w:line="312" w:lineRule="auto"/>
        <w:ind w:firstLine="709"/>
        <w:jc w:val="both"/>
        <w:rPr>
          <w:rFonts w:ascii="Times New Roman" w:hAnsi="Times New Roman"/>
          <w:iCs/>
          <w:sz w:val="28"/>
          <w:szCs w:val="28"/>
        </w:rPr>
      </w:pPr>
      <w:r w:rsidRPr="002B33C3">
        <w:rPr>
          <w:rFonts w:ascii="Times New Roman" w:hAnsi="Times New Roman"/>
          <w:iCs/>
          <w:sz w:val="28"/>
          <w:szCs w:val="28"/>
        </w:rPr>
        <w:t>На территории Ейского района детально разведаны месторождения минеральных лечебных вод (ст. Должанская) и 3 месторождения лечебных иловых сульфидных грязей (о. Ханское, плес Глубокий, Бейсугский лиман).</w:t>
      </w:r>
    </w:p>
    <w:p w:rsidR="00947D3E" w:rsidRPr="002B33C3" w:rsidRDefault="00947D3E" w:rsidP="008337C5">
      <w:pPr>
        <w:spacing w:after="0" w:line="312" w:lineRule="auto"/>
        <w:ind w:firstLine="709"/>
        <w:jc w:val="both"/>
        <w:rPr>
          <w:rFonts w:ascii="Times New Roman" w:hAnsi="Times New Roman"/>
          <w:iCs/>
          <w:sz w:val="28"/>
          <w:szCs w:val="28"/>
        </w:rPr>
      </w:pPr>
      <w:r w:rsidRPr="002B33C3">
        <w:rPr>
          <w:rFonts w:ascii="Times New Roman" w:hAnsi="Times New Roman"/>
          <w:iCs/>
          <w:sz w:val="28"/>
          <w:szCs w:val="28"/>
        </w:rPr>
        <w:t>Черноморской гидрологической экспедицией в 1997-</w:t>
      </w:r>
      <w:r>
        <w:rPr>
          <w:rFonts w:ascii="Times New Roman" w:hAnsi="Times New Roman"/>
          <w:iCs/>
          <w:sz w:val="28"/>
          <w:szCs w:val="28"/>
        </w:rPr>
        <w:t>19</w:t>
      </w:r>
      <w:r w:rsidRPr="002B33C3">
        <w:rPr>
          <w:rFonts w:ascii="Times New Roman" w:hAnsi="Times New Roman"/>
          <w:iCs/>
          <w:sz w:val="28"/>
          <w:szCs w:val="28"/>
        </w:rPr>
        <w:t>98 гг. проведена разведка минеральных вод с оценкой их эксплуатационных запасов с целью создания гидроминеральной базы курорта Должанская.</w:t>
      </w:r>
    </w:p>
    <w:p w:rsidR="00947D3E" w:rsidRPr="002B33C3" w:rsidRDefault="00947D3E" w:rsidP="008337C5">
      <w:pPr>
        <w:spacing w:after="0" w:line="312" w:lineRule="auto"/>
        <w:ind w:firstLine="709"/>
        <w:jc w:val="both"/>
        <w:rPr>
          <w:rFonts w:ascii="Times New Roman" w:hAnsi="Times New Roman"/>
          <w:iCs/>
          <w:sz w:val="28"/>
          <w:szCs w:val="28"/>
        </w:rPr>
      </w:pPr>
      <w:r w:rsidRPr="002B33C3">
        <w:rPr>
          <w:rFonts w:ascii="Times New Roman" w:hAnsi="Times New Roman"/>
          <w:iCs/>
          <w:sz w:val="28"/>
          <w:szCs w:val="28"/>
        </w:rPr>
        <w:t>Участок, в пределах которого произведена разведка лечебной йодобромной воды песчаного горизонта понтического яруса, расположен в Ейском районе Краснодарского края на западной окраине станицы Должанской.</w:t>
      </w:r>
    </w:p>
    <w:p w:rsidR="00947D3E" w:rsidRPr="002B33C3" w:rsidRDefault="00947D3E" w:rsidP="008337C5">
      <w:pPr>
        <w:spacing w:after="0" w:line="312" w:lineRule="auto"/>
        <w:ind w:firstLine="709"/>
        <w:jc w:val="both"/>
        <w:rPr>
          <w:rFonts w:ascii="Times New Roman" w:hAnsi="Times New Roman"/>
          <w:iCs/>
          <w:sz w:val="28"/>
          <w:szCs w:val="28"/>
        </w:rPr>
      </w:pPr>
      <w:r w:rsidRPr="002B33C3">
        <w:rPr>
          <w:rFonts w:ascii="Times New Roman" w:hAnsi="Times New Roman"/>
          <w:iCs/>
          <w:sz w:val="28"/>
          <w:szCs w:val="28"/>
        </w:rPr>
        <w:t xml:space="preserve">Месторождение лечебной грязи расположено в Ейском районе в </w:t>
      </w:r>
      <w:smartTag w:uri="urn:schemas-microsoft-com:office:smarttags" w:element="metricconverter">
        <w:smartTagPr>
          <w:attr w:name="ProductID" w:val="59 км"/>
        </w:smartTagPr>
        <w:r w:rsidRPr="002B33C3">
          <w:rPr>
            <w:rFonts w:ascii="Times New Roman" w:hAnsi="Times New Roman"/>
            <w:iCs/>
            <w:sz w:val="28"/>
            <w:szCs w:val="28"/>
          </w:rPr>
          <w:t>59 км</w:t>
        </w:r>
      </w:smartTag>
      <w:r w:rsidRPr="002B33C3">
        <w:rPr>
          <w:rFonts w:ascii="Times New Roman" w:hAnsi="Times New Roman"/>
          <w:iCs/>
          <w:sz w:val="28"/>
          <w:szCs w:val="28"/>
        </w:rPr>
        <w:t xml:space="preserve"> к юго-востоку от г. Ейска и в </w:t>
      </w:r>
      <w:smartTag w:uri="urn:schemas-microsoft-com:office:smarttags" w:element="metricconverter">
        <w:smartTagPr>
          <w:attr w:name="ProductID" w:val="3 км"/>
        </w:smartTagPr>
        <w:r w:rsidRPr="002B33C3">
          <w:rPr>
            <w:rFonts w:ascii="Times New Roman" w:hAnsi="Times New Roman"/>
            <w:iCs/>
            <w:sz w:val="28"/>
            <w:szCs w:val="28"/>
          </w:rPr>
          <w:t>3 км</w:t>
        </w:r>
      </w:smartTag>
      <w:r w:rsidRPr="002B33C3">
        <w:rPr>
          <w:rFonts w:ascii="Times New Roman" w:hAnsi="Times New Roman"/>
          <w:iCs/>
          <w:sz w:val="28"/>
          <w:szCs w:val="28"/>
        </w:rPr>
        <w:t xml:space="preserve"> западнее станицы Копанской, в балке Дзюбина, впадающей в Ханское озеро, плес Глубокий.</w:t>
      </w:r>
    </w:p>
    <w:p w:rsidR="00947D3E" w:rsidRDefault="00947D3E" w:rsidP="008337C5">
      <w:pPr>
        <w:spacing w:after="0" w:line="312" w:lineRule="auto"/>
        <w:ind w:firstLine="709"/>
        <w:jc w:val="both"/>
        <w:rPr>
          <w:rFonts w:ascii="Times New Roman" w:hAnsi="Times New Roman"/>
          <w:iCs/>
          <w:sz w:val="28"/>
          <w:szCs w:val="28"/>
        </w:rPr>
      </w:pPr>
      <w:r w:rsidRPr="002B33C3">
        <w:rPr>
          <w:rFonts w:ascii="Times New Roman" w:hAnsi="Times New Roman"/>
          <w:iCs/>
          <w:sz w:val="28"/>
          <w:szCs w:val="28"/>
        </w:rPr>
        <w:t xml:space="preserve">На базе месторождения лечебных грязей плеса Глубокого с 1981 года производится грязелечение на курорте Ейск. Потребителем лечебных грязей </w:t>
      </w:r>
      <w:r w:rsidRPr="002B33C3">
        <w:rPr>
          <w:rFonts w:ascii="Times New Roman" w:hAnsi="Times New Roman"/>
          <w:iCs/>
          <w:sz w:val="28"/>
          <w:szCs w:val="28"/>
        </w:rPr>
        <w:lastRenderedPageBreak/>
        <w:t>является грязелечебница санатория «Ейск»; пакетированную грязь приобретают курорты г. Горячий Ключ.</w:t>
      </w:r>
    </w:p>
    <w:p w:rsidR="00947D3E" w:rsidRDefault="00947D3E" w:rsidP="008337C5">
      <w:pPr>
        <w:spacing w:after="0" w:line="312" w:lineRule="auto"/>
        <w:ind w:firstLine="709"/>
        <w:jc w:val="both"/>
        <w:rPr>
          <w:rFonts w:ascii="Times New Roman" w:hAnsi="Times New Roman"/>
          <w:iCs/>
          <w:sz w:val="28"/>
          <w:szCs w:val="28"/>
        </w:rPr>
      </w:pPr>
      <w:r>
        <w:rPr>
          <w:rFonts w:ascii="Times New Roman" w:hAnsi="Times New Roman"/>
          <w:iCs/>
          <w:sz w:val="28"/>
          <w:szCs w:val="28"/>
        </w:rPr>
        <w:t>Основу природно-ресурсного потенциала Ейского района представляют агроклиматические и рекреационные ресурсы, также имеют полезные ископаемые.</w:t>
      </w:r>
    </w:p>
    <w:p w:rsidR="00947D3E" w:rsidRPr="002B33C3" w:rsidRDefault="00947D3E" w:rsidP="008337C5">
      <w:pPr>
        <w:spacing w:after="0" w:line="312" w:lineRule="auto"/>
        <w:ind w:firstLine="709"/>
        <w:jc w:val="both"/>
        <w:rPr>
          <w:rFonts w:ascii="Times New Roman" w:hAnsi="Times New Roman"/>
          <w:iCs/>
          <w:sz w:val="28"/>
          <w:szCs w:val="28"/>
        </w:rPr>
      </w:pPr>
      <w:r>
        <w:rPr>
          <w:rFonts w:ascii="Times New Roman" w:hAnsi="Times New Roman"/>
          <w:iCs/>
          <w:sz w:val="28"/>
          <w:szCs w:val="28"/>
        </w:rPr>
        <w:t>Около 80% территории Ейского района являются землями сельскохозяйственного назначения, которые являются главным фактором для развития и наращивания мощности сельскохозяйственного комплекса.</w:t>
      </w:r>
    </w:p>
    <w:p w:rsidR="00947D3E" w:rsidRPr="00947D3E" w:rsidRDefault="00947D3E" w:rsidP="008337C5">
      <w:pPr>
        <w:spacing w:after="0" w:line="312" w:lineRule="auto"/>
        <w:ind w:firstLine="709"/>
        <w:jc w:val="both"/>
        <w:rPr>
          <w:rFonts w:ascii="Times New Roman" w:hAnsi="Times New Roman"/>
          <w:sz w:val="28"/>
          <w:szCs w:val="28"/>
        </w:rPr>
      </w:pPr>
      <w:r w:rsidRPr="00947D3E">
        <w:rPr>
          <w:rFonts w:ascii="Times New Roman" w:hAnsi="Times New Roman"/>
          <w:sz w:val="28"/>
          <w:szCs w:val="28"/>
        </w:rPr>
        <w:t>Территория района представляет собой степную равнину, занятую карбонатными слабогумусными  (3,2-4%) мощными черноземами глинистого и тяжелосуглинистого механического состава. По соотношению фракций частиц черноземы относятся к иловато-пылеватым. Отрицательным показателем является распыленность структуры пахотного слоя, что усиливает подверженность ветровой эрозии. Эти черноземы плодородные и пригодны для выращивания практически всех сельскохозяйственных культур.</w:t>
      </w:r>
    </w:p>
    <w:p w:rsidR="00947D3E" w:rsidRPr="00947D3E" w:rsidRDefault="00947D3E" w:rsidP="008337C5">
      <w:pPr>
        <w:spacing w:after="0" w:line="312" w:lineRule="auto"/>
        <w:ind w:firstLine="709"/>
        <w:jc w:val="both"/>
        <w:rPr>
          <w:rFonts w:ascii="Times New Roman" w:hAnsi="Times New Roman"/>
          <w:sz w:val="28"/>
          <w:szCs w:val="28"/>
        </w:rPr>
      </w:pPr>
      <w:r w:rsidRPr="00947D3E">
        <w:rPr>
          <w:rFonts w:ascii="Times New Roman" w:hAnsi="Times New Roman"/>
          <w:sz w:val="28"/>
          <w:szCs w:val="28"/>
        </w:rPr>
        <w:t>В пойменных участках рек широко развиты луговые и лугово-аллювиальные почвы небольшой мощности с признаками заболоченности                в верхних слоях. Нередко луговые почвы засолены.</w:t>
      </w:r>
    </w:p>
    <w:p w:rsidR="00947D3E" w:rsidRPr="00947D3E" w:rsidRDefault="00947D3E" w:rsidP="008337C5">
      <w:pPr>
        <w:spacing w:after="0" w:line="312" w:lineRule="auto"/>
        <w:ind w:firstLine="709"/>
        <w:jc w:val="both"/>
        <w:rPr>
          <w:rFonts w:ascii="Times New Roman" w:hAnsi="Times New Roman"/>
          <w:sz w:val="28"/>
          <w:szCs w:val="28"/>
        </w:rPr>
      </w:pPr>
      <w:r w:rsidRPr="00947D3E">
        <w:rPr>
          <w:rFonts w:ascii="Times New Roman" w:hAnsi="Times New Roman"/>
          <w:sz w:val="28"/>
          <w:szCs w:val="28"/>
        </w:rPr>
        <w:t>Болотные почвы распространены в районах плавней. Они формируются в условиях переувлажнения и периодического затопления.  Почвообразующими породы представлены озерно-лиманными и аллювиальными отложениями тяжелого механического состава. Болотные почвы подразделяются на торфяные, торфяно-глеевые и лугово-болотные. Среди болотных почв часто встречаются засоленные и солонцеватые виды.</w:t>
      </w:r>
    </w:p>
    <w:p w:rsidR="00947D3E" w:rsidRPr="00947D3E" w:rsidRDefault="00947D3E" w:rsidP="008337C5">
      <w:pPr>
        <w:spacing w:after="0" w:line="312" w:lineRule="auto"/>
        <w:ind w:firstLine="709"/>
        <w:jc w:val="both"/>
        <w:rPr>
          <w:rFonts w:ascii="Times New Roman" w:hAnsi="Times New Roman"/>
          <w:sz w:val="28"/>
          <w:szCs w:val="28"/>
        </w:rPr>
      </w:pPr>
      <w:r w:rsidRPr="00947D3E">
        <w:rPr>
          <w:rFonts w:ascii="Times New Roman" w:hAnsi="Times New Roman"/>
          <w:sz w:val="28"/>
          <w:szCs w:val="28"/>
        </w:rPr>
        <w:t>Степная зона является продолжением степей Восточно-Европейской равнины. Этот тип степей представлен разнотравно-типчаково-ковыльными сообществами с преобладанием дерновинных злаков – ковылей узколистных, типчака, тонконога.</w:t>
      </w:r>
    </w:p>
    <w:p w:rsidR="00947D3E" w:rsidRDefault="00947D3E" w:rsidP="008337C5">
      <w:pPr>
        <w:spacing w:after="0" w:line="312" w:lineRule="auto"/>
        <w:ind w:firstLine="709"/>
        <w:jc w:val="both"/>
        <w:rPr>
          <w:rFonts w:ascii="Times New Roman" w:hAnsi="Times New Roman"/>
          <w:sz w:val="28"/>
          <w:szCs w:val="28"/>
        </w:rPr>
      </w:pPr>
      <w:r w:rsidRPr="00947D3E">
        <w:rPr>
          <w:rFonts w:ascii="Times New Roman" w:hAnsi="Times New Roman"/>
          <w:sz w:val="28"/>
          <w:szCs w:val="28"/>
        </w:rPr>
        <w:t>Болотная растительность развита в зоне плавней. Она представлена тростниковыми, камышовыми и рогозовыми зарослями.</w:t>
      </w:r>
    </w:p>
    <w:p w:rsidR="00994695" w:rsidRDefault="00994695" w:rsidP="008337C5">
      <w:pPr>
        <w:spacing w:after="0" w:line="312" w:lineRule="auto"/>
        <w:ind w:firstLine="709"/>
        <w:jc w:val="both"/>
        <w:rPr>
          <w:rFonts w:ascii="Times New Roman" w:hAnsi="Times New Roman"/>
          <w:iCs/>
          <w:sz w:val="28"/>
          <w:szCs w:val="28"/>
        </w:rPr>
      </w:pPr>
      <w:r w:rsidRPr="00994695">
        <w:rPr>
          <w:rFonts w:ascii="Times New Roman" w:hAnsi="Times New Roman"/>
          <w:sz w:val="28"/>
          <w:szCs w:val="28"/>
        </w:rPr>
        <w:t>Наличие рекреационных ресурсов обуславливается благоприятным климатом, долгой продолжительностью солнечных</w:t>
      </w:r>
      <w:r>
        <w:rPr>
          <w:rFonts w:ascii="Times New Roman" w:hAnsi="Times New Roman"/>
          <w:iCs/>
          <w:sz w:val="28"/>
          <w:szCs w:val="28"/>
        </w:rPr>
        <w:t xml:space="preserve"> дней, сложившейся инфраструктурой санаторно-курортного комплекса в г. Ейск и ст. Должанская, наличием месторождений минеральных вод и лечебных </w:t>
      </w:r>
      <w:r>
        <w:rPr>
          <w:rFonts w:ascii="Times New Roman" w:hAnsi="Times New Roman"/>
          <w:iCs/>
          <w:sz w:val="28"/>
          <w:szCs w:val="28"/>
        </w:rPr>
        <w:lastRenderedPageBreak/>
        <w:t>грязей, а также тем, что около 70% от протяженности границы муниципального образования омывается водами Азовского моря, имеются естественные ракушечные пляжи и возможность для создания новых намывных территорий.</w:t>
      </w:r>
    </w:p>
    <w:p w:rsidR="00994695" w:rsidRDefault="00994695" w:rsidP="008337C5">
      <w:pPr>
        <w:spacing w:after="0" w:line="312" w:lineRule="auto"/>
        <w:ind w:firstLine="709"/>
        <w:jc w:val="both"/>
        <w:rPr>
          <w:rFonts w:ascii="Times New Roman" w:hAnsi="Times New Roman"/>
          <w:iCs/>
          <w:sz w:val="28"/>
          <w:szCs w:val="28"/>
        </w:rPr>
      </w:pPr>
      <w:r>
        <w:rPr>
          <w:rFonts w:ascii="Times New Roman" w:hAnsi="Times New Roman"/>
          <w:iCs/>
          <w:sz w:val="28"/>
          <w:szCs w:val="28"/>
        </w:rPr>
        <w:t>Из полезных ископаемых на территории района имеются месторождения кирпично-черепичного сырья, расположенные вблизи от ст. Должанской, ст. Камышеватской, пос. Воронцовка, ст. Ясенской, пос. Приазовка,  пос. Комсомолец, г. Ейск. Также в районе  имеются залежи морской ракуши.</w:t>
      </w:r>
    </w:p>
    <w:p w:rsidR="0046402D" w:rsidRPr="001C57EC" w:rsidRDefault="00B856AB" w:rsidP="008337C5">
      <w:pPr>
        <w:spacing w:after="0" w:line="312" w:lineRule="auto"/>
        <w:ind w:right="283" w:firstLine="709"/>
        <w:jc w:val="both"/>
        <w:rPr>
          <w:rFonts w:ascii="Times New Roman" w:hAnsi="Times New Roman"/>
          <w:sz w:val="28"/>
          <w:szCs w:val="28"/>
        </w:rPr>
      </w:pPr>
      <w:r w:rsidRPr="00B856AB">
        <w:rPr>
          <w:rFonts w:ascii="Times New Roman" w:hAnsi="Times New Roman"/>
          <w:sz w:val="28"/>
          <w:szCs w:val="28"/>
        </w:rPr>
        <w:t xml:space="preserve">Качество атмосферного воздуха на территории </w:t>
      </w:r>
      <w:r w:rsidR="0046402D">
        <w:rPr>
          <w:rFonts w:ascii="Times New Roman" w:hAnsi="Times New Roman"/>
          <w:sz w:val="28"/>
          <w:szCs w:val="28"/>
        </w:rPr>
        <w:t>Ей</w:t>
      </w:r>
      <w:r w:rsidRPr="00B856AB">
        <w:rPr>
          <w:rFonts w:ascii="Times New Roman" w:hAnsi="Times New Roman"/>
          <w:sz w:val="28"/>
          <w:szCs w:val="28"/>
        </w:rPr>
        <w:t>ского района является удовлетворительным</w:t>
      </w:r>
      <w:r w:rsidR="0046402D">
        <w:rPr>
          <w:rFonts w:ascii="Times New Roman" w:hAnsi="Times New Roman"/>
          <w:sz w:val="28"/>
          <w:szCs w:val="28"/>
        </w:rPr>
        <w:t xml:space="preserve">. </w:t>
      </w:r>
      <w:r w:rsidR="0046402D" w:rsidRPr="001C57EC">
        <w:rPr>
          <w:rFonts w:ascii="Times New Roman" w:hAnsi="Times New Roman"/>
          <w:sz w:val="28"/>
          <w:szCs w:val="28"/>
        </w:rPr>
        <w:t>На территории муниципального образования находятся следующие экологически опасные и вредные объекты:</w:t>
      </w:r>
    </w:p>
    <w:p w:rsidR="00025DD1" w:rsidRPr="001C57EC" w:rsidRDefault="0046402D" w:rsidP="00FB1E2F">
      <w:pPr>
        <w:numPr>
          <w:ilvl w:val="0"/>
          <w:numId w:val="7"/>
        </w:numPr>
        <w:spacing w:after="0" w:line="312" w:lineRule="auto"/>
        <w:ind w:right="283"/>
        <w:jc w:val="both"/>
        <w:rPr>
          <w:rFonts w:ascii="Times New Roman" w:hAnsi="Times New Roman"/>
          <w:sz w:val="28"/>
          <w:szCs w:val="28"/>
        </w:rPr>
      </w:pPr>
      <w:r w:rsidRPr="001C57EC">
        <w:rPr>
          <w:rFonts w:ascii="Times New Roman" w:hAnsi="Times New Roman"/>
          <w:sz w:val="28"/>
          <w:szCs w:val="28"/>
        </w:rPr>
        <w:t>химически опасные объекты (амиачно-холодильные установки, склад хлора ОСВ);</w:t>
      </w:r>
    </w:p>
    <w:p w:rsidR="00B856AB" w:rsidRPr="001C57EC" w:rsidRDefault="0046402D" w:rsidP="00FB1E2F">
      <w:pPr>
        <w:numPr>
          <w:ilvl w:val="0"/>
          <w:numId w:val="7"/>
        </w:numPr>
        <w:spacing w:after="0" w:line="312" w:lineRule="auto"/>
        <w:ind w:right="283"/>
        <w:jc w:val="both"/>
        <w:rPr>
          <w:rFonts w:ascii="Times New Roman" w:hAnsi="Times New Roman"/>
          <w:iCs/>
          <w:sz w:val="28"/>
          <w:szCs w:val="28"/>
        </w:rPr>
      </w:pPr>
      <w:r w:rsidRPr="001C57EC">
        <w:rPr>
          <w:rFonts w:ascii="Times New Roman" w:hAnsi="Times New Roman"/>
          <w:sz w:val="28"/>
          <w:szCs w:val="28"/>
        </w:rPr>
        <w:t>пожаровзрывоопасные объекты (АГЗС, АЗС, склады ГСМ, нефтебазы, производственные площадки по переработке зерна, маслозавод).</w:t>
      </w:r>
    </w:p>
    <w:p w:rsidR="004D01F3" w:rsidRPr="004D01F3" w:rsidRDefault="00B856AB" w:rsidP="008337C5">
      <w:pPr>
        <w:tabs>
          <w:tab w:val="num" w:pos="960"/>
          <w:tab w:val="left" w:pos="1080"/>
        </w:tabs>
        <w:spacing w:after="0" w:line="312" w:lineRule="auto"/>
        <w:ind w:firstLine="709"/>
        <w:jc w:val="both"/>
        <w:rPr>
          <w:rFonts w:ascii="Times New Roman" w:hAnsi="Times New Roman"/>
          <w:sz w:val="28"/>
          <w:szCs w:val="28"/>
        </w:rPr>
      </w:pPr>
      <w:r w:rsidRPr="00B856AB">
        <w:rPr>
          <w:rFonts w:ascii="Times New Roman" w:hAnsi="Times New Roman"/>
          <w:sz w:val="28"/>
          <w:szCs w:val="28"/>
        </w:rPr>
        <w:t>Одним из основных факторов негативного воздействия на окружающую среду является сельскохозяйственное производство</w:t>
      </w:r>
      <w:r w:rsidR="00E24974">
        <w:rPr>
          <w:rFonts w:ascii="Times New Roman" w:hAnsi="Times New Roman"/>
          <w:sz w:val="28"/>
          <w:szCs w:val="28"/>
        </w:rPr>
        <w:t xml:space="preserve"> и</w:t>
      </w:r>
      <w:r w:rsidR="004D01F3" w:rsidRPr="004D01F3">
        <w:rPr>
          <w:rFonts w:ascii="Times New Roman" w:hAnsi="Times New Roman"/>
          <w:sz w:val="28"/>
          <w:szCs w:val="28"/>
        </w:rPr>
        <w:t xml:space="preserve"> развитие морского порта, так ка</w:t>
      </w:r>
      <w:r w:rsidR="00E24974">
        <w:rPr>
          <w:rFonts w:ascii="Times New Roman" w:hAnsi="Times New Roman"/>
          <w:sz w:val="28"/>
          <w:szCs w:val="28"/>
        </w:rPr>
        <w:t xml:space="preserve">к уже сегодняшние его проблемы </w:t>
      </w:r>
      <w:r w:rsidR="004D01F3" w:rsidRPr="004D01F3">
        <w:rPr>
          <w:rFonts w:ascii="Times New Roman" w:hAnsi="Times New Roman"/>
          <w:sz w:val="28"/>
          <w:szCs w:val="28"/>
        </w:rPr>
        <w:t>негативно влияют на передвижение населения в ряде районов города, на экологическое, санитарно-эпидемиологическое состояние, на состояние целостности жилья, коммунального хозяйства, прилегающих к транспортной железнодорожной инфраструктуре, территории, а объемы в ближайшие годы планируется удвоит</w:t>
      </w:r>
      <w:r w:rsidR="00E24974">
        <w:rPr>
          <w:rFonts w:ascii="Times New Roman" w:hAnsi="Times New Roman"/>
          <w:sz w:val="28"/>
          <w:szCs w:val="28"/>
        </w:rPr>
        <w:t xml:space="preserve">ь; </w:t>
      </w:r>
      <w:r w:rsidR="004D01F3" w:rsidRPr="004D01F3">
        <w:rPr>
          <w:rFonts w:ascii="Times New Roman" w:hAnsi="Times New Roman"/>
          <w:sz w:val="28"/>
          <w:szCs w:val="28"/>
        </w:rPr>
        <w:t>снижение влияния данной негативной тенденции предусматривается за счет возрождения на базе действующего порта пассажирского судоходства, а также строительства нового торгового порта с перевалочным комплексом в районе Кам</w:t>
      </w:r>
      <w:r w:rsidR="00E24974">
        <w:rPr>
          <w:rFonts w:ascii="Times New Roman" w:hAnsi="Times New Roman"/>
          <w:sz w:val="28"/>
          <w:szCs w:val="28"/>
        </w:rPr>
        <w:t>ышеватского сельского поселения.</w:t>
      </w:r>
    </w:p>
    <w:p w:rsidR="004D01F3" w:rsidRPr="00947D3E" w:rsidRDefault="004D01F3" w:rsidP="008337C5">
      <w:pPr>
        <w:tabs>
          <w:tab w:val="left" w:pos="1080"/>
        </w:tabs>
        <w:spacing w:after="0" w:line="312" w:lineRule="auto"/>
        <w:ind w:firstLine="709"/>
        <w:jc w:val="both"/>
        <w:rPr>
          <w:rFonts w:ascii="Times New Roman" w:hAnsi="Times New Roman"/>
          <w:sz w:val="28"/>
          <w:szCs w:val="28"/>
        </w:rPr>
      </w:pPr>
      <w:r>
        <w:rPr>
          <w:rFonts w:ascii="Times New Roman" w:hAnsi="Times New Roman"/>
          <w:sz w:val="28"/>
          <w:szCs w:val="28"/>
        </w:rPr>
        <w:t>А также в</w:t>
      </w:r>
      <w:r w:rsidRPr="00994695">
        <w:rPr>
          <w:rFonts w:ascii="Times New Roman" w:hAnsi="Times New Roman"/>
          <w:sz w:val="28"/>
          <w:szCs w:val="28"/>
        </w:rPr>
        <w:t>озможны</w:t>
      </w:r>
      <w:r>
        <w:rPr>
          <w:rFonts w:ascii="Times New Roman" w:hAnsi="Times New Roman"/>
          <w:sz w:val="28"/>
          <w:szCs w:val="28"/>
        </w:rPr>
        <w:t>е</w:t>
      </w:r>
      <w:r w:rsidRPr="00994695">
        <w:rPr>
          <w:rFonts w:ascii="Times New Roman" w:hAnsi="Times New Roman"/>
          <w:sz w:val="28"/>
          <w:szCs w:val="28"/>
        </w:rPr>
        <w:t xml:space="preserve"> ураганы, смерчи, пыльные бури, штормы, абразия берегов, оползни, подтопления, наводнения в результате  сгонно-нагонных явлений</w:t>
      </w:r>
      <w:r>
        <w:rPr>
          <w:rFonts w:ascii="Times New Roman" w:hAnsi="Times New Roman"/>
          <w:sz w:val="28"/>
          <w:szCs w:val="28"/>
        </w:rPr>
        <w:t xml:space="preserve">, создают </w:t>
      </w:r>
      <w:r w:rsidRPr="004D01F3">
        <w:rPr>
          <w:rFonts w:ascii="Times New Roman" w:hAnsi="Times New Roman"/>
          <w:sz w:val="28"/>
          <w:szCs w:val="28"/>
        </w:rPr>
        <w:t>проблемы, препятствующие социально-экономическому развитию</w:t>
      </w:r>
      <w:r>
        <w:rPr>
          <w:rFonts w:ascii="Times New Roman" w:hAnsi="Times New Roman"/>
          <w:sz w:val="28"/>
          <w:szCs w:val="28"/>
        </w:rPr>
        <w:t>.</w:t>
      </w:r>
    </w:p>
    <w:p w:rsidR="0001268A" w:rsidRDefault="00B856AB" w:rsidP="008337C5">
      <w:pPr>
        <w:tabs>
          <w:tab w:val="left" w:pos="1080"/>
        </w:tabs>
        <w:spacing w:after="0" w:line="312" w:lineRule="auto"/>
        <w:ind w:firstLine="709"/>
        <w:jc w:val="both"/>
        <w:rPr>
          <w:rFonts w:ascii="Times New Roman" w:hAnsi="Times New Roman"/>
          <w:sz w:val="28"/>
          <w:szCs w:val="28"/>
        </w:rPr>
      </w:pPr>
      <w:r w:rsidRPr="00B856AB">
        <w:rPr>
          <w:rFonts w:ascii="Times New Roman" w:hAnsi="Times New Roman"/>
          <w:sz w:val="28"/>
          <w:szCs w:val="28"/>
        </w:rPr>
        <w:lastRenderedPageBreak/>
        <w:t xml:space="preserve"> Так как, по статистическим данным,  выбросы загрязняющих веществ в окружающую среду, образующиеся при сжигании растительных остатков на сельскохозяйственных полях в период уборки урожая, более чем в 4 раза превышают валовые выбросы всех стационарных источников по району</w:t>
      </w:r>
      <w:r w:rsidR="0001268A">
        <w:rPr>
          <w:rFonts w:ascii="Times New Roman" w:hAnsi="Times New Roman"/>
          <w:sz w:val="28"/>
          <w:szCs w:val="28"/>
        </w:rPr>
        <w:t>.</w:t>
      </w:r>
    </w:p>
    <w:p w:rsidR="0001268A" w:rsidRDefault="00B856AB" w:rsidP="008337C5">
      <w:pPr>
        <w:tabs>
          <w:tab w:val="left" w:pos="1080"/>
        </w:tabs>
        <w:spacing w:after="0" w:line="312" w:lineRule="auto"/>
        <w:ind w:firstLine="709"/>
        <w:jc w:val="both"/>
        <w:rPr>
          <w:rFonts w:ascii="Times New Roman" w:hAnsi="Times New Roman"/>
          <w:sz w:val="28"/>
          <w:szCs w:val="28"/>
        </w:rPr>
      </w:pPr>
      <w:r w:rsidRPr="00B856AB">
        <w:rPr>
          <w:rFonts w:ascii="Times New Roman" w:hAnsi="Times New Roman"/>
          <w:sz w:val="28"/>
          <w:szCs w:val="28"/>
        </w:rPr>
        <w:t>Наиболее крупным загрязнителем является автомобильный транспорт, число которого из года в год стремительно растет. Увеличение выбросов загрязняющих веществ от автотранспорта вызвано не только его количеством, но и ухудшением его технического состояния.</w:t>
      </w:r>
    </w:p>
    <w:p w:rsidR="00481966" w:rsidRPr="00B856AB" w:rsidRDefault="0001268A" w:rsidP="008337C5">
      <w:pPr>
        <w:tabs>
          <w:tab w:val="left" w:pos="1080"/>
        </w:tabs>
        <w:spacing w:after="0" w:line="312" w:lineRule="auto"/>
        <w:ind w:firstLine="709"/>
        <w:jc w:val="both"/>
        <w:rPr>
          <w:rFonts w:ascii="Times New Roman" w:hAnsi="Times New Roman"/>
          <w:sz w:val="28"/>
          <w:szCs w:val="28"/>
        </w:rPr>
      </w:pPr>
      <w:r w:rsidRPr="0001268A">
        <w:rPr>
          <w:rFonts w:ascii="Times New Roman" w:hAnsi="Times New Roman"/>
          <w:sz w:val="28"/>
          <w:szCs w:val="28"/>
        </w:rPr>
        <w:t>Качество почвы на территории района находится в стабильном удовлетворительном состоянии.</w:t>
      </w:r>
      <w:r w:rsidR="00D46542">
        <w:rPr>
          <w:rFonts w:ascii="Times New Roman" w:hAnsi="Times New Roman"/>
          <w:sz w:val="28"/>
          <w:szCs w:val="28"/>
        </w:rPr>
        <w:t xml:space="preserve"> </w:t>
      </w:r>
      <w:r>
        <w:rPr>
          <w:rFonts w:ascii="Times New Roman" w:hAnsi="Times New Roman"/>
          <w:sz w:val="28"/>
          <w:szCs w:val="28"/>
        </w:rPr>
        <w:t xml:space="preserve">Опасение вызывает наличие несанкционированных свалок. В настоящее время остро стоит вопрос строительства </w:t>
      </w:r>
      <w:r w:rsidR="00481966">
        <w:rPr>
          <w:rFonts w:ascii="Times New Roman" w:hAnsi="Times New Roman"/>
          <w:sz w:val="28"/>
          <w:szCs w:val="28"/>
        </w:rPr>
        <w:t>ц</w:t>
      </w:r>
      <w:r w:rsidR="00481966" w:rsidRPr="00481966">
        <w:rPr>
          <w:rFonts w:ascii="Times New Roman" w:hAnsi="Times New Roman"/>
          <w:sz w:val="28"/>
          <w:szCs w:val="28"/>
        </w:rPr>
        <w:t>ентрально</w:t>
      </w:r>
      <w:r w:rsidR="00481966">
        <w:rPr>
          <w:rFonts w:ascii="Times New Roman" w:hAnsi="Times New Roman"/>
          <w:sz w:val="28"/>
          <w:szCs w:val="28"/>
        </w:rPr>
        <w:t>го</w:t>
      </w:r>
      <w:r w:rsidR="00481966" w:rsidRPr="00481966">
        <w:rPr>
          <w:rFonts w:ascii="Times New Roman" w:hAnsi="Times New Roman"/>
          <w:sz w:val="28"/>
          <w:szCs w:val="28"/>
        </w:rPr>
        <w:t xml:space="preserve"> предприяти</w:t>
      </w:r>
      <w:r w:rsidR="00481966">
        <w:rPr>
          <w:rFonts w:ascii="Times New Roman" w:hAnsi="Times New Roman"/>
          <w:sz w:val="28"/>
          <w:szCs w:val="28"/>
        </w:rPr>
        <w:t>я</w:t>
      </w:r>
      <w:r w:rsidR="00481966" w:rsidRPr="00481966">
        <w:rPr>
          <w:rFonts w:ascii="Times New Roman" w:hAnsi="Times New Roman"/>
          <w:sz w:val="28"/>
          <w:szCs w:val="28"/>
        </w:rPr>
        <w:t xml:space="preserve"> по сортировке, переработке вторичного сырья с захоронением неперерабатываемого сырья</w:t>
      </w:r>
      <w:r w:rsidR="00481966">
        <w:rPr>
          <w:rFonts w:ascii="Times New Roman" w:hAnsi="Times New Roman"/>
          <w:sz w:val="28"/>
          <w:szCs w:val="28"/>
        </w:rPr>
        <w:t>.</w:t>
      </w:r>
    </w:p>
    <w:p w:rsidR="007779EC" w:rsidRDefault="003F1008" w:rsidP="008337C5">
      <w:pPr>
        <w:tabs>
          <w:tab w:val="left" w:pos="1080"/>
        </w:tabs>
        <w:spacing w:after="0" w:line="312" w:lineRule="auto"/>
        <w:ind w:firstLine="709"/>
        <w:jc w:val="both"/>
        <w:rPr>
          <w:rFonts w:ascii="Times New Roman" w:hAnsi="Times New Roman"/>
          <w:sz w:val="28"/>
          <w:szCs w:val="28"/>
        </w:rPr>
      </w:pPr>
      <w:r w:rsidRPr="003F1008">
        <w:rPr>
          <w:rFonts w:ascii="Times New Roman" w:hAnsi="Times New Roman"/>
          <w:sz w:val="28"/>
          <w:szCs w:val="28"/>
        </w:rPr>
        <w:t xml:space="preserve">Ейский транспортный узел представлен </w:t>
      </w:r>
      <w:r w:rsidR="007A05E8">
        <w:rPr>
          <w:rFonts w:ascii="Times New Roman" w:hAnsi="Times New Roman"/>
          <w:sz w:val="28"/>
          <w:szCs w:val="28"/>
        </w:rPr>
        <w:t>такими</w:t>
      </w:r>
      <w:r w:rsidRPr="003F1008">
        <w:rPr>
          <w:rFonts w:ascii="Times New Roman" w:hAnsi="Times New Roman"/>
          <w:sz w:val="28"/>
          <w:szCs w:val="28"/>
        </w:rPr>
        <w:t xml:space="preserve"> видами транспорта</w:t>
      </w:r>
      <w:r w:rsidR="007A05E8">
        <w:rPr>
          <w:rFonts w:ascii="Times New Roman" w:hAnsi="Times New Roman"/>
          <w:sz w:val="28"/>
          <w:szCs w:val="28"/>
        </w:rPr>
        <w:t xml:space="preserve"> как</w:t>
      </w:r>
      <w:r w:rsidRPr="003F1008">
        <w:rPr>
          <w:rFonts w:ascii="Times New Roman" w:hAnsi="Times New Roman"/>
          <w:sz w:val="28"/>
          <w:szCs w:val="28"/>
        </w:rPr>
        <w:t>: автомобильным, железнодорожным, водным (морским), воздушным.</w:t>
      </w:r>
      <w:r w:rsidR="00041285" w:rsidRPr="003F1008">
        <w:rPr>
          <w:rFonts w:ascii="Times New Roman" w:hAnsi="Times New Roman"/>
          <w:sz w:val="28"/>
          <w:szCs w:val="28"/>
        </w:rPr>
        <w:t xml:space="preserve">В транспортный узел города Ейска, а фактически и района входят морской грузовой порт, железнодорожная станция, обслуживающая грузовые и пассажирские перевозки, аэропорт и комплекс автопредприятий, обслуживающих, в основном, грузовые перевозки. </w:t>
      </w:r>
      <w:r w:rsidR="00C22D0B" w:rsidRPr="003F1008">
        <w:rPr>
          <w:rFonts w:ascii="Times New Roman" w:hAnsi="Times New Roman"/>
          <w:sz w:val="28"/>
          <w:szCs w:val="28"/>
        </w:rPr>
        <w:t>Автот</w:t>
      </w:r>
      <w:r w:rsidR="0001268A" w:rsidRPr="003F1008">
        <w:rPr>
          <w:rFonts w:ascii="Times New Roman" w:hAnsi="Times New Roman"/>
          <w:sz w:val="28"/>
          <w:szCs w:val="28"/>
        </w:rPr>
        <w:t>ранспортная сеть района</w:t>
      </w:r>
      <w:r w:rsidR="0001268A">
        <w:rPr>
          <w:rFonts w:ascii="Times New Roman" w:hAnsi="Times New Roman"/>
          <w:spacing w:val="-4"/>
          <w:sz w:val="28"/>
          <w:szCs w:val="28"/>
          <w:lang w:eastAsia="en-US"/>
        </w:rPr>
        <w:t xml:space="preserve"> представлена</w:t>
      </w:r>
      <w:r w:rsidR="00493198">
        <w:rPr>
          <w:rFonts w:ascii="Times New Roman" w:hAnsi="Times New Roman"/>
          <w:spacing w:val="-4"/>
          <w:sz w:val="28"/>
          <w:szCs w:val="28"/>
          <w:lang w:eastAsia="en-US"/>
        </w:rPr>
        <w:t xml:space="preserve"> основными</w:t>
      </w:r>
      <w:r w:rsidR="002D70AF" w:rsidRPr="002D70AF">
        <w:rPr>
          <w:rFonts w:ascii="Times New Roman" w:hAnsi="Times New Roman"/>
          <w:sz w:val="28"/>
          <w:szCs w:val="28"/>
        </w:rPr>
        <w:t xml:space="preserve"> автодорог</w:t>
      </w:r>
      <w:r w:rsidR="00493198">
        <w:rPr>
          <w:rFonts w:ascii="Times New Roman" w:hAnsi="Times New Roman"/>
          <w:sz w:val="28"/>
          <w:szCs w:val="28"/>
        </w:rPr>
        <w:t>ами</w:t>
      </w:r>
      <w:r w:rsidR="00AB78FF">
        <w:rPr>
          <w:rFonts w:ascii="Times New Roman" w:hAnsi="Times New Roman"/>
          <w:sz w:val="28"/>
          <w:szCs w:val="28"/>
        </w:rPr>
        <w:t>«</w:t>
      </w:r>
      <w:r w:rsidR="00E24974">
        <w:rPr>
          <w:rFonts w:ascii="Times New Roman" w:hAnsi="Times New Roman"/>
          <w:sz w:val="28"/>
          <w:szCs w:val="28"/>
        </w:rPr>
        <w:t>Краснодар-Ейск</w:t>
      </w:r>
      <w:r w:rsidR="00AB78FF">
        <w:rPr>
          <w:rFonts w:ascii="Times New Roman" w:hAnsi="Times New Roman"/>
          <w:sz w:val="28"/>
          <w:szCs w:val="28"/>
        </w:rPr>
        <w:t>»</w:t>
      </w:r>
      <w:r w:rsidR="00493198">
        <w:rPr>
          <w:rFonts w:ascii="Times New Roman" w:hAnsi="Times New Roman"/>
          <w:sz w:val="28"/>
          <w:szCs w:val="28"/>
        </w:rPr>
        <w:t xml:space="preserve"> и </w:t>
      </w:r>
      <w:r w:rsidR="00493198" w:rsidRPr="006D7F1E">
        <w:rPr>
          <w:rFonts w:ascii="Times New Roman" w:eastAsia="Arial Unicode MS" w:hAnsi="Times New Roman"/>
          <w:color w:val="000000"/>
          <w:sz w:val="28"/>
          <w:szCs w:val="28"/>
        </w:rPr>
        <w:t>«Ейск - Ясенская - Копанская - Новоминская»</w:t>
      </w:r>
      <w:r w:rsidR="005C73D0">
        <w:rPr>
          <w:rFonts w:ascii="Times New Roman" w:hAnsi="Times New Roman"/>
          <w:sz w:val="28"/>
          <w:szCs w:val="28"/>
        </w:rPr>
        <w:t xml:space="preserve"> (</w:t>
      </w:r>
      <w:r w:rsidR="00493198">
        <w:rPr>
          <w:rFonts w:ascii="Times New Roman" w:hAnsi="Times New Roman"/>
          <w:sz w:val="28"/>
          <w:szCs w:val="28"/>
        </w:rPr>
        <w:t>80</w:t>
      </w:r>
      <w:r w:rsidR="005C73D0" w:rsidRPr="00E13865">
        <w:rPr>
          <w:rFonts w:ascii="Times New Roman" w:hAnsi="Times New Roman"/>
          <w:sz w:val="28"/>
          <w:szCs w:val="28"/>
        </w:rPr>
        <w:t>км</w:t>
      </w:r>
      <w:r w:rsidR="005C73D0">
        <w:rPr>
          <w:rFonts w:ascii="Times New Roman" w:hAnsi="Times New Roman"/>
          <w:sz w:val="28"/>
          <w:szCs w:val="28"/>
        </w:rPr>
        <w:t>)</w:t>
      </w:r>
      <w:r w:rsidR="002D70AF" w:rsidRPr="002D70AF">
        <w:rPr>
          <w:rFonts w:ascii="Times New Roman" w:hAnsi="Times New Roman"/>
          <w:sz w:val="28"/>
          <w:szCs w:val="28"/>
        </w:rPr>
        <w:t xml:space="preserve">, </w:t>
      </w:r>
      <w:r w:rsidR="00C22D0B">
        <w:rPr>
          <w:rFonts w:ascii="Times New Roman" w:hAnsi="Times New Roman"/>
          <w:sz w:val="28"/>
          <w:szCs w:val="28"/>
        </w:rPr>
        <w:t xml:space="preserve">а также </w:t>
      </w:r>
      <w:r w:rsidR="00493198">
        <w:rPr>
          <w:rFonts w:ascii="Times New Roman" w:hAnsi="Times New Roman"/>
          <w:sz w:val="28"/>
          <w:szCs w:val="28"/>
        </w:rPr>
        <w:t xml:space="preserve">не совсем </w:t>
      </w:r>
      <w:r w:rsidR="00C22D0B">
        <w:rPr>
          <w:rFonts w:ascii="Times New Roman" w:hAnsi="Times New Roman"/>
          <w:sz w:val="28"/>
          <w:szCs w:val="28"/>
        </w:rPr>
        <w:t>развитой сетью автодорог местного</w:t>
      </w:r>
      <w:r w:rsidR="00493198">
        <w:rPr>
          <w:rFonts w:ascii="Times New Roman" w:hAnsi="Times New Roman"/>
          <w:sz w:val="28"/>
          <w:szCs w:val="28"/>
        </w:rPr>
        <w:t xml:space="preserve"> и регионального</w:t>
      </w:r>
      <w:r w:rsidR="00C22D0B" w:rsidRPr="006D7F1E">
        <w:rPr>
          <w:rFonts w:ascii="Times New Roman" w:hAnsi="Times New Roman"/>
          <w:color w:val="000000"/>
          <w:sz w:val="28"/>
          <w:szCs w:val="28"/>
        </w:rPr>
        <w:t>значения</w:t>
      </w:r>
      <w:r w:rsidR="005C73D0" w:rsidRPr="006D7F1E">
        <w:rPr>
          <w:rFonts w:ascii="Times New Roman" w:hAnsi="Times New Roman"/>
          <w:color w:val="000000"/>
          <w:sz w:val="28"/>
          <w:szCs w:val="28"/>
        </w:rPr>
        <w:t xml:space="preserve"> (</w:t>
      </w:r>
      <w:r w:rsidR="003621FD" w:rsidRPr="006D7F1E">
        <w:rPr>
          <w:rFonts w:ascii="Times New Roman" w:hAnsi="Times New Roman"/>
          <w:color w:val="000000"/>
          <w:sz w:val="28"/>
          <w:szCs w:val="28"/>
        </w:rPr>
        <w:t>1</w:t>
      </w:r>
      <w:r w:rsidR="00493198" w:rsidRPr="006D7F1E">
        <w:rPr>
          <w:rFonts w:ascii="Times New Roman" w:hAnsi="Times New Roman"/>
          <w:color w:val="000000"/>
          <w:sz w:val="28"/>
          <w:szCs w:val="28"/>
        </w:rPr>
        <w:t>70</w:t>
      </w:r>
      <w:r w:rsidR="005C73D0" w:rsidRPr="006D7F1E">
        <w:rPr>
          <w:rFonts w:ascii="Times New Roman" w:hAnsi="Times New Roman"/>
          <w:color w:val="000000"/>
          <w:sz w:val="28"/>
          <w:szCs w:val="28"/>
        </w:rPr>
        <w:t xml:space="preserve"> км)</w:t>
      </w:r>
      <w:r w:rsidR="002201C3" w:rsidRPr="006D7F1E">
        <w:rPr>
          <w:rFonts w:ascii="Times New Roman" w:hAnsi="Times New Roman"/>
          <w:color w:val="000000"/>
          <w:sz w:val="28"/>
          <w:szCs w:val="28"/>
        </w:rPr>
        <w:t>.</w:t>
      </w:r>
    </w:p>
    <w:p w:rsidR="003F1008" w:rsidRDefault="005C73D0" w:rsidP="008337C5">
      <w:pPr>
        <w:tabs>
          <w:tab w:val="left" w:pos="1080"/>
        </w:tabs>
        <w:spacing w:after="0" w:line="312" w:lineRule="auto"/>
        <w:ind w:firstLine="709"/>
        <w:jc w:val="both"/>
        <w:rPr>
          <w:rFonts w:ascii="Times New Roman" w:hAnsi="Times New Roman"/>
          <w:sz w:val="28"/>
          <w:szCs w:val="28"/>
        </w:rPr>
      </w:pPr>
      <w:r w:rsidRPr="005C73D0">
        <w:rPr>
          <w:rFonts w:ascii="Times New Roman" w:hAnsi="Times New Roman"/>
          <w:sz w:val="28"/>
          <w:szCs w:val="28"/>
        </w:rPr>
        <w:t xml:space="preserve">Основу транспортных связей в районе составляют автомобильные </w:t>
      </w:r>
      <w:r w:rsidR="000B1DB6">
        <w:rPr>
          <w:rFonts w:ascii="Times New Roman" w:hAnsi="Times New Roman"/>
          <w:sz w:val="28"/>
          <w:szCs w:val="28"/>
        </w:rPr>
        <w:t xml:space="preserve">дороги регионального значения «Краснодар - </w:t>
      </w:r>
      <w:r w:rsidRPr="005C73D0">
        <w:rPr>
          <w:rFonts w:ascii="Times New Roman" w:hAnsi="Times New Roman"/>
          <w:sz w:val="28"/>
          <w:szCs w:val="28"/>
        </w:rPr>
        <w:t>Ейск</w:t>
      </w:r>
      <w:r w:rsidR="000B1DB6">
        <w:rPr>
          <w:rFonts w:ascii="Times New Roman" w:hAnsi="Times New Roman"/>
          <w:sz w:val="28"/>
          <w:szCs w:val="28"/>
        </w:rPr>
        <w:t>»</w:t>
      </w:r>
      <w:r w:rsidRPr="005C73D0">
        <w:rPr>
          <w:rFonts w:ascii="Times New Roman" w:hAnsi="Times New Roman"/>
          <w:sz w:val="28"/>
          <w:szCs w:val="28"/>
        </w:rPr>
        <w:t>, (на отдельных участках интенсивность движения транспортных средств достигает</w:t>
      </w:r>
      <w:r w:rsidR="00493198">
        <w:rPr>
          <w:rFonts w:ascii="Times New Roman" w:hAnsi="Times New Roman"/>
          <w:sz w:val="28"/>
          <w:szCs w:val="28"/>
        </w:rPr>
        <w:t xml:space="preserve"> 7 100 авт./сут.),  «Ейск – Ясенская – Копанская – </w:t>
      </w:r>
      <w:r w:rsidRPr="005C73D0">
        <w:rPr>
          <w:rFonts w:ascii="Times New Roman" w:hAnsi="Times New Roman"/>
          <w:sz w:val="28"/>
          <w:szCs w:val="28"/>
        </w:rPr>
        <w:t>Новоминская</w:t>
      </w:r>
      <w:r w:rsidR="00493198">
        <w:rPr>
          <w:rFonts w:ascii="Times New Roman" w:hAnsi="Times New Roman"/>
          <w:sz w:val="28"/>
          <w:szCs w:val="28"/>
        </w:rPr>
        <w:t>»</w:t>
      </w:r>
      <w:r w:rsidRPr="005C73D0">
        <w:rPr>
          <w:rFonts w:ascii="Times New Roman" w:hAnsi="Times New Roman"/>
          <w:sz w:val="28"/>
          <w:szCs w:val="28"/>
        </w:rPr>
        <w:t xml:space="preserve"> (более 7 400 авт./сут. на подходе к г. Ейску и около 1 500</w:t>
      </w:r>
      <w:r>
        <w:rPr>
          <w:rFonts w:ascii="Times New Roman" w:hAnsi="Times New Roman"/>
          <w:sz w:val="28"/>
          <w:szCs w:val="28"/>
        </w:rPr>
        <w:t xml:space="preserve"> авт./сут. на прочих участках).</w:t>
      </w:r>
    </w:p>
    <w:p w:rsidR="00041285" w:rsidRPr="00041285" w:rsidRDefault="00041285" w:rsidP="008337C5">
      <w:pPr>
        <w:tabs>
          <w:tab w:val="left" w:pos="1080"/>
        </w:tabs>
        <w:spacing w:after="0" w:line="312" w:lineRule="auto"/>
        <w:ind w:firstLine="709"/>
        <w:jc w:val="both"/>
        <w:rPr>
          <w:rFonts w:ascii="Times New Roman" w:hAnsi="Times New Roman"/>
          <w:sz w:val="28"/>
          <w:szCs w:val="28"/>
        </w:rPr>
      </w:pPr>
      <w:r w:rsidRPr="006D7F1E">
        <w:rPr>
          <w:rFonts w:ascii="Times New Roman" w:hAnsi="Times New Roman"/>
          <w:color w:val="000000"/>
          <w:sz w:val="28"/>
          <w:szCs w:val="28"/>
        </w:rPr>
        <w:t xml:space="preserve">Водный транспорт Ейского района представлен Ейским морским портом Краснодарского края обеспечивающим прямой выход России через Азовское море на международные внешнеторговые пути, перерабатывающим внешнеторговые российские и транзитные грузы. Порт "Ейск" принимает и обрабатывает суда смешанного типа плавания "река-море" и морские суда грузоподъемностью до 5 тысяч тонн. В настоящее время мощности по грузообороту существующего Ейского морского порта достигли своего максимума. Однако тенденция к расширению Ейского морского порта еще </w:t>
      </w:r>
      <w:r w:rsidRPr="006D7F1E">
        <w:rPr>
          <w:rFonts w:ascii="Times New Roman" w:hAnsi="Times New Roman"/>
          <w:color w:val="000000"/>
          <w:sz w:val="28"/>
          <w:szCs w:val="28"/>
        </w:rPr>
        <w:lastRenderedPageBreak/>
        <w:t>продолжается.</w:t>
      </w:r>
      <w:r w:rsidRPr="003F1008">
        <w:rPr>
          <w:rFonts w:ascii="Times New Roman" w:hAnsi="Times New Roman"/>
          <w:sz w:val="28"/>
          <w:szCs w:val="28"/>
        </w:rPr>
        <w:t xml:space="preserve">Продолжающее расширение порта потребует расширение путевого хозяйства железнодорожной и автомобильной дорог к порту. Результатом такого увеличения при территориальном дефиците города может стать диспропорция в принятой многоотраслевой схеме развития города, кроме того, это потребует прокладки к территории порта дополнительных железнодорожных и автомобильных подъездов, что вызовет значительное увеличение негативной экологической и техногенной  нагрузки на основание Ейской косы и отрицательно скажется на состоянии рекреационной территории и объектов, расположенных на Ейской косе. </w:t>
      </w:r>
      <w:r w:rsidR="00A84740">
        <w:rPr>
          <w:rFonts w:ascii="Times New Roman" w:hAnsi="Times New Roman"/>
          <w:sz w:val="28"/>
          <w:szCs w:val="28"/>
        </w:rPr>
        <w:t xml:space="preserve">Город </w:t>
      </w:r>
      <w:r w:rsidR="00A84740" w:rsidRPr="00A84740">
        <w:rPr>
          <w:rFonts w:ascii="Times New Roman" w:hAnsi="Times New Roman"/>
          <w:sz w:val="28"/>
          <w:szCs w:val="28"/>
        </w:rPr>
        <w:t>Ейск  получил  статус  города -курорта  согласно  постановлению  губернатора  Краснодарского  края  за  №  1098 от 06.12.06года. В  связи  с  этим  возникает вопрос  о  необходимости  перепрофилировании  порта</w:t>
      </w:r>
      <w:r w:rsidR="00A84740">
        <w:rPr>
          <w:rFonts w:ascii="Times New Roman" w:hAnsi="Times New Roman"/>
          <w:sz w:val="28"/>
          <w:szCs w:val="28"/>
        </w:rPr>
        <w:t>.</w:t>
      </w:r>
    </w:p>
    <w:p w:rsidR="00041285" w:rsidRPr="006D7F1E" w:rsidRDefault="00041285" w:rsidP="008337C5">
      <w:pPr>
        <w:tabs>
          <w:tab w:val="left" w:pos="1080"/>
        </w:tabs>
        <w:spacing w:after="0" w:line="312" w:lineRule="auto"/>
        <w:ind w:firstLine="709"/>
        <w:jc w:val="both"/>
        <w:rPr>
          <w:rFonts w:ascii="Times New Roman" w:hAnsi="Times New Roman"/>
          <w:color w:val="000000"/>
          <w:sz w:val="28"/>
          <w:szCs w:val="28"/>
        </w:rPr>
      </w:pPr>
      <w:r w:rsidRPr="006D7F1E">
        <w:rPr>
          <w:rFonts w:ascii="Times New Roman" w:hAnsi="Times New Roman"/>
          <w:color w:val="000000"/>
          <w:sz w:val="28"/>
          <w:szCs w:val="28"/>
        </w:rPr>
        <w:t>Авиатранспорт в Ейском районе представлен ООО «Ейский аэропорт», который с изменением собственника провел сертификацию аэродромного хозяйства, что позволило включить его в реестр аэропортов России класса Б. С 22 мая 2006 года открыто воздушное сообщение с Москвой, принимаются самолеты ЯК-42, ТУ-134. Организовано воздушное сообщение с Санкт-Петербургом, Архангельском, Мурманском. Возросший пассажиропоток позволил организовать дополнительные рейсы самолетами ЯК-42 и ТУ-134. ООО «Ейский аэропорт» оказывает услуги по приему чартерных рейсов из любой точки России. В настоящее время все полеты прекращены до 25 мая 2008 года. В свете планируемого строительства в МО Щербиновский район игорной зоны, ООО «Ейский аэропорт» является перспективным предприятием транспортной отрасли Ейского района.</w:t>
      </w:r>
    </w:p>
    <w:p w:rsidR="00496BD2" w:rsidRPr="006D7F1E" w:rsidRDefault="00BE5269" w:rsidP="008337C5">
      <w:pPr>
        <w:tabs>
          <w:tab w:val="left" w:pos="1080"/>
        </w:tabs>
        <w:spacing w:after="0" w:line="312" w:lineRule="auto"/>
        <w:ind w:firstLine="709"/>
        <w:jc w:val="both"/>
        <w:rPr>
          <w:rFonts w:ascii="Times New Roman" w:hAnsi="Times New Roman"/>
          <w:color w:val="000000"/>
          <w:sz w:val="28"/>
          <w:szCs w:val="28"/>
        </w:rPr>
      </w:pPr>
      <w:r w:rsidRPr="006D7F1E">
        <w:rPr>
          <w:rFonts w:ascii="Times New Roman" w:hAnsi="Times New Roman"/>
          <w:color w:val="000000"/>
          <w:sz w:val="28"/>
          <w:szCs w:val="28"/>
        </w:rPr>
        <w:t>В центральной части Ейского района в направлении «восток-запад» проходит</w:t>
      </w:r>
      <w:r w:rsidR="00B90E7A" w:rsidRPr="006D7F1E">
        <w:rPr>
          <w:rFonts w:ascii="Times New Roman" w:hAnsi="Times New Roman"/>
          <w:color w:val="000000"/>
          <w:sz w:val="28"/>
          <w:szCs w:val="28"/>
        </w:rPr>
        <w:t xml:space="preserve"> отдельный тупиковый луч от магистрального направления Староминская-Ейск</w:t>
      </w:r>
      <w:r w:rsidR="007779EC" w:rsidRPr="006D7F1E">
        <w:rPr>
          <w:rFonts w:ascii="Times New Roman" w:hAnsi="Times New Roman"/>
          <w:color w:val="000000"/>
          <w:sz w:val="28"/>
          <w:szCs w:val="28"/>
        </w:rPr>
        <w:t xml:space="preserve">- </w:t>
      </w:r>
      <w:smartTag w:uri="urn:schemas-microsoft-com:office:smarttags" w:element="metricconverter">
        <w:smartTagPr>
          <w:attr w:name="ProductID" w:val="66 км"/>
        </w:smartTagPr>
        <w:r w:rsidR="00B90E7A" w:rsidRPr="006D7F1E">
          <w:rPr>
            <w:rFonts w:ascii="Times New Roman" w:hAnsi="Times New Roman"/>
            <w:color w:val="000000"/>
            <w:sz w:val="28"/>
            <w:szCs w:val="28"/>
          </w:rPr>
          <w:t>66 км</w:t>
        </w:r>
      </w:smartTag>
      <w:r w:rsidRPr="006D7F1E">
        <w:rPr>
          <w:rFonts w:ascii="Times New Roman" w:hAnsi="Times New Roman"/>
          <w:color w:val="000000"/>
          <w:sz w:val="28"/>
          <w:szCs w:val="28"/>
        </w:rPr>
        <w:t xml:space="preserve"> (</w:t>
      </w:r>
      <w:r w:rsidR="00B90E7A" w:rsidRPr="006D7F1E">
        <w:rPr>
          <w:rFonts w:ascii="Times New Roman" w:hAnsi="Times New Roman"/>
          <w:color w:val="000000"/>
          <w:sz w:val="28"/>
          <w:szCs w:val="28"/>
        </w:rPr>
        <w:t xml:space="preserve"> по территории Ейского района </w:t>
      </w:r>
      <w:r w:rsidR="009C67B2" w:rsidRPr="006D7F1E">
        <w:rPr>
          <w:rFonts w:ascii="Times New Roman" w:hAnsi="Times New Roman"/>
          <w:color w:val="000000"/>
          <w:sz w:val="28"/>
          <w:szCs w:val="28"/>
        </w:rPr>
        <w:t>2</w:t>
      </w:r>
      <w:r w:rsidR="00BB0872" w:rsidRPr="006D7F1E">
        <w:rPr>
          <w:rFonts w:ascii="Times New Roman" w:hAnsi="Times New Roman"/>
          <w:color w:val="000000"/>
          <w:sz w:val="28"/>
          <w:szCs w:val="28"/>
        </w:rPr>
        <w:t>0</w:t>
      </w:r>
      <w:r w:rsidRPr="006D7F1E">
        <w:rPr>
          <w:rFonts w:ascii="Times New Roman" w:hAnsi="Times New Roman"/>
          <w:color w:val="000000"/>
          <w:sz w:val="28"/>
          <w:szCs w:val="28"/>
        </w:rPr>
        <w:t xml:space="preserve"> км)</w:t>
      </w:r>
      <w:r w:rsidR="00B90E7A" w:rsidRPr="006D7F1E">
        <w:rPr>
          <w:rFonts w:ascii="Times New Roman" w:hAnsi="Times New Roman"/>
          <w:color w:val="000000"/>
          <w:sz w:val="28"/>
          <w:szCs w:val="28"/>
        </w:rPr>
        <w:t xml:space="preserve"> - структурное подразделение Северо-Кавказской железной дороги.</w:t>
      </w:r>
      <w:r w:rsidRPr="006D7F1E">
        <w:rPr>
          <w:rFonts w:ascii="Times New Roman" w:hAnsi="Times New Roman"/>
          <w:color w:val="000000"/>
          <w:sz w:val="28"/>
          <w:szCs w:val="28"/>
        </w:rPr>
        <w:t xml:space="preserve">  г.Ейск является тупиковым железнодорожным пунктом, на конечной станции которого находится морской порт. Морской порт один из основных грузовых станций, дающий основной объём груза.</w:t>
      </w:r>
      <w:r w:rsidR="001969D0" w:rsidRPr="006D7F1E">
        <w:rPr>
          <w:rFonts w:ascii="Times New Roman" w:hAnsi="Times New Roman"/>
          <w:color w:val="000000"/>
          <w:sz w:val="28"/>
          <w:szCs w:val="28"/>
        </w:rPr>
        <w:t xml:space="preserve">Железнодорожная станция «Ейск» находится на территории г.Ейска  Через железнодорожный вокзал осуществляются прямые перевозки пассажиров в Ростов, Краснодар, Москву. Железнодорожная станция включает в себя грузовую и пассажирскую станцию. Железнодорожная станция предоставляет услуги по приему и </w:t>
      </w:r>
      <w:r w:rsidR="001969D0" w:rsidRPr="006D7F1E">
        <w:rPr>
          <w:rFonts w:ascii="Times New Roman" w:hAnsi="Times New Roman"/>
          <w:color w:val="000000"/>
          <w:sz w:val="28"/>
          <w:szCs w:val="28"/>
        </w:rPr>
        <w:lastRenderedPageBreak/>
        <w:t>отправке среднетоннажных контейнеров, грузовых вагонов любого типа. Максимальная перерабатывающая способность станции (погрузка и выгрузка) составляет 20</w:t>
      </w:r>
      <w:r w:rsidR="00B90E7A" w:rsidRPr="006D7F1E">
        <w:rPr>
          <w:rFonts w:ascii="Times New Roman" w:hAnsi="Times New Roman"/>
          <w:color w:val="000000"/>
          <w:sz w:val="28"/>
          <w:szCs w:val="28"/>
        </w:rPr>
        <w:t xml:space="preserve">0 вагонов в сутки. </w:t>
      </w:r>
      <w:r w:rsidR="001969D0" w:rsidRPr="006D7F1E">
        <w:rPr>
          <w:rFonts w:ascii="Times New Roman" w:hAnsi="Times New Roman"/>
          <w:color w:val="000000"/>
          <w:sz w:val="28"/>
          <w:szCs w:val="28"/>
        </w:rPr>
        <w:t xml:space="preserve">В области пассажирских перевозок организовано движение скоростного железнодорожного автобуса сообщением «Ростов - Ейск». Ж/д станция «Ейск» востребована в экономическом и туристическом смысле. В связи с реконструкцией и расширением перегрузочных мощностей Ейского морского порта требуется соответствующее развитие сети железных дорог и ж/д станции </w:t>
      </w:r>
      <w:r w:rsidRPr="006D7F1E">
        <w:rPr>
          <w:rFonts w:ascii="Times New Roman" w:hAnsi="Times New Roman"/>
          <w:color w:val="000000"/>
          <w:sz w:val="28"/>
          <w:szCs w:val="28"/>
        </w:rPr>
        <w:t>«Ейск».</w:t>
      </w:r>
      <w:r w:rsidR="00496BD2" w:rsidRPr="006D7F1E">
        <w:rPr>
          <w:rFonts w:ascii="Times New Roman" w:hAnsi="Times New Roman"/>
          <w:color w:val="000000"/>
          <w:sz w:val="28"/>
          <w:szCs w:val="28"/>
        </w:rPr>
        <w:t xml:space="preserve">Основным видом тяги являются электровозы на переменном токе, но к проблемным вопросам </w:t>
      </w:r>
      <w:r w:rsidR="007779EC" w:rsidRPr="006D7F1E">
        <w:rPr>
          <w:rFonts w:ascii="Times New Roman" w:hAnsi="Times New Roman"/>
          <w:color w:val="000000"/>
          <w:sz w:val="28"/>
          <w:szCs w:val="28"/>
        </w:rPr>
        <w:t>у железнодорожников края отно</w:t>
      </w:r>
      <w:r w:rsidR="00496BD2" w:rsidRPr="006D7F1E">
        <w:rPr>
          <w:rFonts w:ascii="Times New Roman" w:hAnsi="Times New Roman"/>
          <w:color w:val="000000"/>
          <w:sz w:val="28"/>
          <w:szCs w:val="28"/>
        </w:rPr>
        <w:t>с</w:t>
      </w:r>
      <w:r w:rsidR="007779EC" w:rsidRPr="006D7F1E">
        <w:rPr>
          <w:rFonts w:ascii="Times New Roman" w:hAnsi="Times New Roman"/>
          <w:color w:val="000000"/>
          <w:sz w:val="28"/>
          <w:szCs w:val="28"/>
        </w:rPr>
        <w:t>ится</w:t>
      </w:r>
      <w:r w:rsidR="00496BD2" w:rsidRPr="006D7F1E">
        <w:rPr>
          <w:rFonts w:ascii="Times New Roman" w:hAnsi="Times New Roman"/>
          <w:color w:val="000000"/>
          <w:sz w:val="28"/>
          <w:szCs w:val="28"/>
        </w:rPr>
        <w:t xml:space="preserve"> существование различных видов тяги поездов (соответственно затраты на смену локомотивов в пути следования) на следующих участках:на постоянном токе:Сосыка-Староминская-Ейск -142км.</w:t>
      </w:r>
    </w:p>
    <w:p w:rsidR="00566C92" w:rsidRPr="006D7F1E" w:rsidRDefault="00566C92" w:rsidP="00C204FF">
      <w:pPr>
        <w:pStyle w:val="-20"/>
        <w:pageBreakBefore/>
        <w:numPr>
          <w:ilvl w:val="0"/>
          <w:numId w:val="694"/>
        </w:numPr>
        <w:ind w:left="1066" w:hanging="357"/>
        <w:rPr>
          <w:b/>
        </w:rPr>
      </w:pPr>
      <w:bookmarkStart w:id="47" w:name="_Toc266274866"/>
      <w:bookmarkStart w:id="48" w:name="_Toc284941280"/>
      <w:r w:rsidRPr="006D7F1E">
        <w:rPr>
          <w:b/>
        </w:rPr>
        <w:lastRenderedPageBreak/>
        <w:t>Характеристика и анализ  природно - климатических условий территории</w:t>
      </w:r>
      <w:bookmarkEnd w:id="47"/>
      <w:bookmarkEnd w:id="48"/>
    </w:p>
    <w:p w:rsidR="00566C92" w:rsidRDefault="00566C92" w:rsidP="008337C5">
      <w:pPr>
        <w:spacing w:after="0" w:line="312" w:lineRule="auto"/>
        <w:ind w:firstLine="709"/>
        <w:jc w:val="both"/>
        <w:rPr>
          <w:rFonts w:ascii="Times New Roman" w:hAnsi="Times New Roman"/>
          <w:sz w:val="28"/>
          <w:szCs w:val="28"/>
        </w:rPr>
      </w:pPr>
      <w:r w:rsidRPr="00E13D99">
        <w:rPr>
          <w:rFonts w:ascii="Times New Roman" w:hAnsi="Times New Roman"/>
          <w:sz w:val="28"/>
          <w:szCs w:val="28"/>
        </w:rPr>
        <w:t>Данный раздел составлен на основании технического отчета по составлению схематической карты инженерно-геологического районирования, выполненного субподрядной организаци</w:t>
      </w:r>
      <w:r>
        <w:rPr>
          <w:rFonts w:ascii="Times New Roman" w:hAnsi="Times New Roman"/>
          <w:sz w:val="28"/>
          <w:szCs w:val="28"/>
        </w:rPr>
        <w:t>ей ГУП "Кубаньгеология в 2008 году.</w:t>
      </w:r>
    </w:p>
    <w:p w:rsidR="00E077A0" w:rsidRDefault="00E077A0" w:rsidP="008337C5">
      <w:pPr>
        <w:spacing w:after="0" w:line="312" w:lineRule="auto"/>
        <w:ind w:firstLine="709"/>
        <w:jc w:val="both"/>
        <w:rPr>
          <w:rFonts w:ascii="Times New Roman" w:hAnsi="Times New Roman"/>
          <w:sz w:val="28"/>
          <w:szCs w:val="28"/>
        </w:rPr>
      </w:pPr>
    </w:p>
    <w:p w:rsidR="00566C92" w:rsidRPr="006D7F1E" w:rsidRDefault="00566C92" w:rsidP="00C204FF">
      <w:pPr>
        <w:pStyle w:val="2"/>
        <w:numPr>
          <w:ilvl w:val="1"/>
          <w:numId w:val="694"/>
        </w:numPr>
        <w:spacing w:before="0" w:after="0" w:line="312" w:lineRule="auto"/>
        <w:rPr>
          <w:b w:val="0"/>
          <w:bCs w:val="0"/>
          <w:i w:val="0"/>
          <w:iCs w:val="0"/>
          <w:lang w:eastAsia="ar-SA"/>
        </w:rPr>
      </w:pPr>
      <w:bookmarkStart w:id="49" w:name="_Toc266274867"/>
      <w:bookmarkStart w:id="50" w:name="_Toc284941281"/>
      <w:r w:rsidRPr="006D7F1E">
        <w:rPr>
          <w:b w:val="0"/>
          <w:bCs w:val="0"/>
          <w:i w:val="0"/>
          <w:iCs w:val="0"/>
          <w:lang w:eastAsia="ar-SA"/>
        </w:rPr>
        <w:t>КЛИМАТ</w:t>
      </w:r>
      <w:bookmarkEnd w:id="49"/>
      <w:bookmarkEnd w:id="50"/>
    </w:p>
    <w:p w:rsidR="00566C92" w:rsidRPr="00566C92" w:rsidRDefault="00566C92" w:rsidP="008337C5">
      <w:pPr>
        <w:spacing w:after="0" w:line="312" w:lineRule="auto"/>
        <w:ind w:firstLine="709"/>
        <w:jc w:val="both"/>
        <w:rPr>
          <w:rFonts w:ascii="Times New Roman" w:hAnsi="Times New Roman"/>
          <w:sz w:val="28"/>
          <w:szCs w:val="28"/>
        </w:rPr>
      </w:pPr>
      <w:r w:rsidRPr="00566C92">
        <w:rPr>
          <w:rFonts w:ascii="Times New Roman" w:hAnsi="Times New Roman"/>
          <w:sz w:val="28"/>
          <w:szCs w:val="28"/>
        </w:rPr>
        <w:t xml:space="preserve">Климат района умерено-континентальный, несколько смягченный влиянием Азовского моря. </w:t>
      </w:r>
    </w:p>
    <w:p w:rsidR="00735423" w:rsidRDefault="00566C92" w:rsidP="008337C5">
      <w:pPr>
        <w:spacing w:after="0" w:line="312" w:lineRule="auto"/>
        <w:ind w:firstLine="709"/>
        <w:jc w:val="both"/>
        <w:rPr>
          <w:rFonts w:ascii="Times New Roman" w:hAnsi="Times New Roman"/>
          <w:sz w:val="28"/>
          <w:szCs w:val="28"/>
        </w:rPr>
      </w:pPr>
      <w:r w:rsidRPr="00566C92">
        <w:rPr>
          <w:rFonts w:ascii="Times New Roman" w:hAnsi="Times New Roman"/>
          <w:sz w:val="28"/>
          <w:szCs w:val="28"/>
        </w:rPr>
        <w:t>Характерна ранняя, прохладная весна, жаркое и сухое лето, теплая осень и неустойчивая, с частыми оттепелями и кратковременными значительным</w:t>
      </w:r>
      <w:r w:rsidR="00735423">
        <w:rPr>
          <w:rFonts w:ascii="Times New Roman" w:hAnsi="Times New Roman"/>
          <w:sz w:val="28"/>
          <w:szCs w:val="28"/>
        </w:rPr>
        <w:t>и понижениями температуры, зима.</w:t>
      </w:r>
    </w:p>
    <w:p w:rsidR="00566C92" w:rsidRPr="00566C92" w:rsidRDefault="00566C92" w:rsidP="008337C5">
      <w:pPr>
        <w:spacing w:after="0" w:line="312" w:lineRule="auto"/>
        <w:ind w:firstLine="709"/>
        <w:jc w:val="both"/>
        <w:rPr>
          <w:rFonts w:ascii="Times New Roman" w:hAnsi="Times New Roman"/>
          <w:sz w:val="28"/>
          <w:szCs w:val="28"/>
        </w:rPr>
      </w:pPr>
      <w:r w:rsidRPr="00566C92">
        <w:rPr>
          <w:rFonts w:ascii="Times New Roman" w:hAnsi="Times New Roman"/>
          <w:sz w:val="28"/>
          <w:szCs w:val="28"/>
        </w:rPr>
        <w:t>По данным многолетних наблюдений среднемесячная температура воздуха колеблется от  -4,1ºС (январь) до 23,7ºС (июль). Минимальная температура воздуха зимой может достигать -36ºС, максимальная летом – 39-42ºС. Продолжительность безморозного периода составляет 190-210 дней. Толщина снежного покрова не превышает 15см. Продолжительность периода со снежным покровом 60 дней. Среднегодовая максимальная глубина промерзания почвы за зимний сезон составляет 28см.</w:t>
      </w:r>
    </w:p>
    <w:p w:rsidR="00566C92" w:rsidRPr="00566C92" w:rsidRDefault="00566C92" w:rsidP="008337C5">
      <w:pPr>
        <w:spacing w:after="0" w:line="312" w:lineRule="auto"/>
        <w:ind w:firstLine="709"/>
        <w:jc w:val="both"/>
        <w:rPr>
          <w:rFonts w:ascii="Times New Roman" w:hAnsi="Times New Roman"/>
          <w:sz w:val="28"/>
          <w:szCs w:val="28"/>
        </w:rPr>
      </w:pPr>
      <w:r w:rsidRPr="00566C92">
        <w:rPr>
          <w:rFonts w:ascii="Times New Roman" w:hAnsi="Times New Roman"/>
          <w:sz w:val="28"/>
          <w:szCs w:val="28"/>
        </w:rPr>
        <w:t>Преобладающими ветрами в летнее время являются западные и юго-западные, а зимой восточные и северо-восточные. Среднегодовая скорость ветра изменяется, от  3,6 до 5,5м/сек. Число дней с сильным ветром (больше 15м/с) колеблется от 20 до 44 в год. Наибольшая скорость ветра в холодный период достигает 40м/с.</w:t>
      </w:r>
    </w:p>
    <w:p w:rsidR="00566C92" w:rsidRPr="00566C92" w:rsidRDefault="00566C92" w:rsidP="008337C5">
      <w:pPr>
        <w:spacing w:after="0" w:line="312" w:lineRule="auto"/>
        <w:ind w:firstLine="709"/>
        <w:jc w:val="both"/>
        <w:rPr>
          <w:rFonts w:ascii="Times New Roman" w:hAnsi="Times New Roman"/>
          <w:sz w:val="28"/>
          <w:szCs w:val="28"/>
        </w:rPr>
      </w:pPr>
      <w:r w:rsidRPr="00566C92">
        <w:rPr>
          <w:rFonts w:ascii="Times New Roman" w:hAnsi="Times New Roman"/>
          <w:sz w:val="28"/>
          <w:szCs w:val="28"/>
        </w:rPr>
        <w:t>Большая часть осадков выпадает в летнее время, в виде дождя ливневого характера и составляет 438мм в год.</w:t>
      </w:r>
    </w:p>
    <w:p w:rsidR="00566C92" w:rsidRPr="00566C92" w:rsidRDefault="00566C92" w:rsidP="008337C5">
      <w:pPr>
        <w:spacing w:after="0" w:line="312" w:lineRule="auto"/>
        <w:ind w:firstLine="709"/>
        <w:jc w:val="both"/>
        <w:rPr>
          <w:rFonts w:ascii="Times New Roman" w:hAnsi="Times New Roman"/>
          <w:sz w:val="28"/>
          <w:szCs w:val="28"/>
        </w:rPr>
      </w:pPr>
      <w:r w:rsidRPr="00566C92">
        <w:rPr>
          <w:rFonts w:ascii="Times New Roman" w:hAnsi="Times New Roman"/>
          <w:sz w:val="28"/>
          <w:szCs w:val="28"/>
        </w:rPr>
        <w:t>Территория относится к районам с недостаточным увлажнением. Нередки длительные бездождевые периоды, которые могут длиться 1,5-2 месяца, а также засухи и суховеи, продолжительность которых может быть 50-80 дней. Суховеи иногда переходят в пыльные бури. Летом бывают грозы и нередко град.</w:t>
      </w:r>
    </w:p>
    <w:p w:rsidR="00735423" w:rsidRDefault="00566C92" w:rsidP="008337C5">
      <w:pPr>
        <w:spacing w:after="0" w:line="312" w:lineRule="auto"/>
        <w:ind w:firstLine="709"/>
        <w:jc w:val="both"/>
        <w:rPr>
          <w:rFonts w:ascii="Times New Roman" w:hAnsi="Times New Roman"/>
          <w:sz w:val="28"/>
          <w:szCs w:val="28"/>
        </w:rPr>
      </w:pPr>
      <w:r w:rsidRPr="00566C92">
        <w:rPr>
          <w:rFonts w:ascii="Times New Roman" w:hAnsi="Times New Roman"/>
          <w:sz w:val="28"/>
          <w:szCs w:val="28"/>
        </w:rPr>
        <w:t>Многолетние климатические данные по Ейской ме</w:t>
      </w:r>
      <w:r w:rsidR="00F0389E">
        <w:rPr>
          <w:rFonts w:ascii="Times New Roman" w:hAnsi="Times New Roman"/>
          <w:sz w:val="28"/>
          <w:szCs w:val="28"/>
        </w:rPr>
        <w:t>теостанции приведены в таблице</w:t>
      </w:r>
      <w:r w:rsidRPr="00566C92">
        <w:rPr>
          <w:rFonts w:ascii="Times New Roman" w:hAnsi="Times New Roman"/>
          <w:sz w:val="28"/>
          <w:szCs w:val="28"/>
        </w:rPr>
        <w:t>.</w:t>
      </w:r>
    </w:p>
    <w:p w:rsidR="00F0389E" w:rsidRPr="00566C92" w:rsidRDefault="00F0389E" w:rsidP="008337C5">
      <w:pPr>
        <w:spacing w:after="0" w:line="312" w:lineRule="auto"/>
        <w:ind w:firstLine="709"/>
        <w:jc w:val="both"/>
        <w:rPr>
          <w:rFonts w:ascii="Times New Roman" w:hAnsi="Times New Roman"/>
          <w:sz w:val="28"/>
          <w:szCs w:val="28"/>
        </w:rPr>
      </w:pPr>
    </w:p>
    <w:p w:rsidR="00566C92" w:rsidRPr="00F0389E" w:rsidRDefault="00566C92" w:rsidP="00AC48AD">
      <w:pPr>
        <w:spacing w:after="0" w:line="312" w:lineRule="auto"/>
        <w:jc w:val="center"/>
        <w:outlineLvl w:val="0"/>
        <w:rPr>
          <w:rFonts w:ascii="Times New Roman" w:hAnsi="Times New Roman"/>
          <w:b/>
          <w:i/>
          <w:sz w:val="28"/>
          <w:szCs w:val="28"/>
        </w:rPr>
      </w:pPr>
      <w:bookmarkStart w:id="51" w:name="_Toc279488198"/>
      <w:bookmarkStart w:id="52" w:name="_Toc284941282"/>
      <w:r w:rsidRPr="00F0389E">
        <w:rPr>
          <w:rFonts w:ascii="Times New Roman" w:hAnsi="Times New Roman"/>
          <w:b/>
          <w:i/>
          <w:sz w:val="28"/>
          <w:szCs w:val="28"/>
        </w:rPr>
        <w:t>Климатические данные по Ейской метеостанции</w:t>
      </w:r>
      <w:bookmarkEnd w:id="51"/>
      <w:bookmarkEnd w:id="52"/>
    </w:p>
    <w:tbl>
      <w:tblPr>
        <w:tblW w:w="522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659"/>
        <w:gridCol w:w="661"/>
        <w:gridCol w:w="662"/>
        <w:gridCol w:w="662"/>
        <w:gridCol w:w="660"/>
        <w:gridCol w:w="662"/>
        <w:gridCol w:w="662"/>
        <w:gridCol w:w="662"/>
        <w:gridCol w:w="660"/>
        <w:gridCol w:w="662"/>
        <w:gridCol w:w="662"/>
        <w:gridCol w:w="664"/>
        <w:gridCol w:w="700"/>
      </w:tblGrid>
      <w:tr w:rsidR="00566C92" w:rsidRPr="00735423" w:rsidTr="006D7F1E">
        <w:trPr>
          <w:trHeight w:val="498"/>
        </w:trPr>
        <w:tc>
          <w:tcPr>
            <w:tcW w:w="680" w:type="pct"/>
            <w:vMerge w:val="restart"/>
            <w:shd w:val="clear" w:color="auto" w:fill="auto"/>
          </w:tcPr>
          <w:p w:rsidR="00566C92" w:rsidRPr="006D7F1E" w:rsidRDefault="00566C92" w:rsidP="006D7F1E">
            <w:pPr>
              <w:tabs>
                <w:tab w:val="num" w:pos="900"/>
              </w:tabs>
              <w:spacing w:line="312" w:lineRule="auto"/>
              <w:jc w:val="both"/>
              <w:rPr>
                <w:rFonts w:ascii="Times New Roman" w:hAnsi="Times New Roman"/>
              </w:rPr>
            </w:pPr>
            <w:r w:rsidRPr="006D7F1E">
              <w:rPr>
                <w:rFonts w:ascii="Times New Roman" w:hAnsi="Times New Roman"/>
              </w:rPr>
              <w:t>метеостанция</w:t>
            </w:r>
          </w:p>
        </w:tc>
        <w:tc>
          <w:tcPr>
            <w:tcW w:w="3970" w:type="pct"/>
            <w:gridSpan w:val="12"/>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Месяцы</w:t>
            </w:r>
          </w:p>
        </w:tc>
        <w:tc>
          <w:tcPr>
            <w:tcW w:w="350" w:type="pct"/>
            <w:vMerge w:val="restart"/>
            <w:shd w:val="clear" w:color="auto" w:fill="auto"/>
          </w:tcPr>
          <w:p w:rsidR="00566C92" w:rsidRPr="006D7F1E" w:rsidRDefault="00566C92" w:rsidP="006D7F1E">
            <w:pPr>
              <w:tabs>
                <w:tab w:val="num" w:pos="900"/>
              </w:tabs>
              <w:spacing w:line="312" w:lineRule="auto"/>
              <w:jc w:val="both"/>
              <w:rPr>
                <w:rFonts w:ascii="Times New Roman" w:hAnsi="Times New Roman"/>
                <w:sz w:val="28"/>
                <w:szCs w:val="28"/>
              </w:rPr>
            </w:pPr>
            <w:r w:rsidRPr="006D7F1E">
              <w:rPr>
                <w:rFonts w:ascii="Times New Roman" w:hAnsi="Times New Roman"/>
                <w:sz w:val="28"/>
                <w:szCs w:val="28"/>
              </w:rPr>
              <w:t>год</w:t>
            </w:r>
          </w:p>
        </w:tc>
      </w:tr>
      <w:tr w:rsidR="00566C92" w:rsidRPr="00735423" w:rsidTr="006D7F1E">
        <w:trPr>
          <w:trHeight w:val="358"/>
        </w:trPr>
        <w:tc>
          <w:tcPr>
            <w:tcW w:w="680" w:type="pct"/>
            <w:vMerge/>
            <w:shd w:val="clear" w:color="auto" w:fill="auto"/>
          </w:tcPr>
          <w:p w:rsidR="00566C92" w:rsidRPr="006D7F1E" w:rsidRDefault="00566C92" w:rsidP="006D7F1E">
            <w:pPr>
              <w:tabs>
                <w:tab w:val="num" w:pos="900"/>
              </w:tabs>
              <w:spacing w:line="312" w:lineRule="auto"/>
              <w:jc w:val="both"/>
              <w:rPr>
                <w:rFonts w:ascii="Times New Roman" w:hAnsi="Times New Roman"/>
              </w:rPr>
            </w:pP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1</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2</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3</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4</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5</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6</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7</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8</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9</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10</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11</w:t>
            </w:r>
          </w:p>
        </w:tc>
        <w:tc>
          <w:tcPr>
            <w:tcW w:w="332"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12</w:t>
            </w:r>
          </w:p>
        </w:tc>
        <w:tc>
          <w:tcPr>
            <w:tcW w:w="350" w:type="pct"/>
            <w:vMerge/>
            <w:shd w:val="clear" w:color="auto" w:fill="auto"/>
          </w:tcPr>
          <w:p w:rsidR="00566C92" w:rsidRPr="006D7F1E" w:rsidRDefault="00566C92" w:rsidP="006D7F1E">
            <w:pPr>
              <w:tabs>
                <w:tab w:val="num" w:pos="900"/>
              </w:tabs>
              <w:spacing w:line="312" w:lineRule="auto"/>
              <w:jc w:val="both"/>
              <w:rPr>
                <w:rFonts w:ascii="Times New Roman" w:hAnsi="Times New Roman"/>
                <w:sz w:val="28"/>
                <w:szCs w:val="28"/>
              </w:rPr>
            </w:pPr>
          </w:p>
        </w:tc>
      </w:tr>
      <w:tr w:rsidR="00566C92" w:rsidRPr="00735423" w:rsidTr="006D7F1E">
        <w:trPr>
          <w:trHeight w:val="358"/>
        </w:trPr>
        <w:tc>
          <w:tcPr>
            <w:tcW w:w="5000" w:type="pct"/>
            <w:gridSpan w:val="14"/>
            <w:shd w:val="clear" w:color="auto" w:fill="auto"/>
          </w:tcPr>
          <w:p w:rsidR="00566C92" w:rsidRPr="006D7F1E" w:rsidRDefault="00566C92" w:rsidP="006D7F1E">
            <w:pPr>
              <w:tabs>
                <w:tab w:val="num" w:pos="900"/>
              </w:tabs>
              <w:spacing w:line="312" w:lineRule="auto"/>
              <w:jc w:val="center"/>
              <w:rPr>
                <w:rFonts w:ascii="Times New Roman" w:hAnsi="Times New Roman"/>
                <w:sz w:val="28"/>
                <w:szCs w:val="28"/>
              </w:rPr>
            </w:pPr>
            <w:r w:rsidRPr="006D7F1E">
              <w:rPr>
                <w:rFonts w:ascii="Times New Roman" w:hAnsi="Times New Roman"/>
                <w:sz w:val="28"/>
                <w:szCs w:val="28"/>
              </w:rPr>
              <w:t>Температура воздуха, ºС</w:t>
            </w:r>
          </w:p>
        </w:tc>
      </w:tr>
      <w:tr w:rsidR="00566C92" w:rsidRPr="00735423" w:rsidTr="006D7F1E">
        <w:tc>
          <w:tcPr>
            <w:tcW w:w="680" w:type="pct"/>
            <w:shd w:val="clear" w:color="auto" w:fill="auto"/>
          </w:tcPr>
          <w:p w:rsidR="00566C92" w:rsidRPr="006D7F1E" w:rsidRDefault="00566C92" w:rsidP="006D7F1E">
            <w:pPr>
              <w:tabs>
                <w:tab w:val="num" w:pos="252"/>
              </w:tabs>
              <w:spacing w:line="312" w:lineRule="auto"/>
              <w:ind w:right="-178"/>
              <w:jc w:val="both"/>
              <w:rPr>
                <w:rFonts w:ascii="Times New Roman" w:hAnsi="Times New Roman"/>
              </w:rPr>
            </w:pPr>
            <w:r w:rsidRPr="006D7F1E">
              <w:rPr>
                <w:rFonts w:ascii="Times New Roman" w:hAnsi="Times New Roman"/>
              </w:rPr>
              <w:t>Средняя</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-4,1</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-4,0</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1,2</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9,1</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16,5</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20,7</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23,7</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22,8</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17,2</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10,9</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3,7</w:t>
            </w:r>
          </w:p>
        </w:tc>
        <w:tc>
          <w:tcPr>
            <w:tcW w:w="332"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-1,4</w:t>
            </w:r>
          </w:p>
        </w:tc>
        <w:tc>
          <w:tcPr>
            <w:tcW w:w="350" w:type="pct"/>
            <w:shd w:val="clear" w:color="auto" w:fill="auto"/>
            <w:vAlign w:val="center"/>
          </w:tcPr>
          <w:p w:rsidR="00566C92" w:rsidRPr="006D7F1E" w:rsidRDefault="00566C92" w:rsidP="006D7F1E">
            <w:pPr>
              <w:tabs>
                <w:tab w:val="num" w:pos="900"/>
              </w:tabs>
              <w:spacing w:line="312" w:lineRule="auto"/>
              <w:ind w:right="-108"/>
              <w:jc w:val="center"/>
              <w:rPr>
                <w:rFonts w:ascii="Times New Roman" w:hAnsi="Times New Roman"/>
              </w:rPr>
            </w:pPr>
            <w:r w:rsidRPr="006D7F1E">
              <w:rPr>
                <w:rFonts w:ascii="Times New Roman" w:hAnsi="Times New Roman"/>
              </w:rPr>
              <w:t>9,7</w:t>
            </w:r>
          </w:p>
        </w:tc>
      </w:tr>
      <w:tr w:rsidR="00566C92" w:rsidRPr="00735423" w:rsidTr="006D7F1E">
        <w:tc>
          <w:tcPr>
            <w:tcW w:w="680" w:type="pct"/>
            <w:shd w:val="clear" w:color="auto" w:fill="auto"/>
          </w:tcPr>
          <w:p w:rsidR="00566C92" w:rsidRPr="006D7F1E" w:rsidRDefault="00566C92" w:rsidP="006D7F1E">
            <w:pPr>
              <w:tabs>
                <w:tab w:val="num" w:pos="252"/>
              </w:tabs>
              <w:spacing w:line="312" w:lineRule="auto"/>
              <w:ind w:right="-178"/>
              <w:jc w:val="both"/>
              <w:rPr>
                <w:rFonts w:ascii="Times New Roman" w:hAnsi="Times New Roman"/>
              </w:rPr>
            </w:pPr>
            <w:r w:rsidRPr="006D7F1E">
              <w:rPr>
                <w:rFonts w:ascii="Times New Roman" w:hAnsi="Times New Roman"/>
              </w:rPr>
              <w:t>Абс.макс.</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13</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15</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25</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28</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31</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36</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39</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36</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36</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30</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26</w:t>
            </w:r>
          </w:p>
        </w:tc>
        <w:tc>
          <w:tcPr>
            <w:tcW w:w="332"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15</w:t>
            </w:r>
          </w:p>
        </w:tc>
        <w:tc>
          <w:tcPr>
            <w:tcW w:w="350" w:type="pct"/>
            <w:shd w:val="clear" w:color="auto" w:fill="auto"/>
            <w:vAlign w:val="center"/>
          </w:tcPr>
          <w:p w:rsidR="00566C92" w:rsidRPr="006D7F1E" w:rsidRDefault="00566C92" w:rsidP="006D7F1E">
            <w:pPr>
              <w:tabs>
                <w:tab w:val="num" w:pos="900"/>
              </w:tabs>
              <w:spacing w:line="312" w:lineRule="auto"/>
              <w:ind w:right="-108"/>
              <w:jc w:val="center"/>
              <w:rPr>
                <w:rFonts w:ascii="Times New Roman" w:hAnsi="Times New Roman"/>
              </w:rPr>
            </w:pPr>
            <w:r w:rsidRPr="006D7F1E">
              <w:rPr>
                <w:rFonts w:ascii="Times New Roman" w:hAnsi="Times New Roman"/>
              </w:rPr>
              <w:t>39</w:t>
            </w:r>
          </w:p>
        </w:tc>
      </w:tr>
      <w:tr w:rsidR="00566C92" w:rsidRPr="00735423" w:rsidTr="006D7F1E">
        <w:tc>
          <w:tcPr>
            <w:tcW w:w="680" w:type="pct"/>
            <w:shd w:val="clear" w:color="auto" w:fill="auto"/>
          </w:tcPr>
          <w:p w:rsidR="00566C92" w:rsidRPr="006D7F1E" w:rsidRDefault="00566C92" w:rsidP="006D7F1E">
            <w:pPr>
              <w:tabs>
                <w:tab w:val="num" w:pos="252"/>
              </w:tabs>
              <w:spacing w:line="312" w:lineRule="auto"/>
              <w:ind w:right="-178"/>
              <w:jc w:val="both"/>
              <w:rPr>
                <w:rFonts w:ascii="Times New Roman" w:hAnsi="Times New Roman"/>
              </w:rPr>
            </w:pPr>
            <w:r w:rsidRPr="006D7F1E">
              <w:rPr>
                <w:rFonts w:ascii="Times New Roman" w:hAnsi="Times New Roman"/>
              </w:rPr>
              <w:t>Абс.мин.</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-30</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-28</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-31</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-5</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0</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5</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10</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11</w:t>
            </w:r>
          </w:p>
        </w:tc>
        <w:tc>
          <w:tcPr>
            <w:tcW w:w="330"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-10</w:t>
            </w:r>
          </w:p>
        </w:tc>
        <w:tc>
          <w:tcPr>
            <w:tcW w:w="33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-20</w:t>
            </w:r>
          </w:p>
        </w:tc>
        <w:tc>
          <w:tcPr>
            <w:tcW w:w="332"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-25</w:t>
            </w:r>
          </w:p>
        </w:tc>
        <w:tc>
          <w:tcPr>
            <w:tcW w:w="350" w:type="pct"/>
            <w:shd w:val="clear" w:color="auto" w:fill="auto"/>
            <w:vAlign w:val="center"/>
          </w:tcPr>
          <w:p w:rsidR="00566C92" w:rsidRPr="006D7F1E" w:rsidRDefault="00566C92" w:rsidP="006D7F1E">
            <w:pPr>
              <w:tabs>
                <w:tab w:val="num" w:pos="900"/>
              </w:tabs>
              <w:spacing w:line="312" w:lineRule="auto"/>
              <w:ind w:right="-108"/>
              <w:jc w:val="center"/>
              <w:rPr>
                <w:rFonts w:ascii="Times New Roman" w:hAnsi="Times New Roman"/>
              </w:rPr>
            </w:pPr>
            <w:r w:rsidRPr="006D7F1E">
              <w:rPr>
                <w:rFonts w:ascii="Times New Roman" w:hAnsi="Times New Roman"/>
              </w:rPr>
              <w:t>-31</w:t>
            </w:r>
          </w:p>
        </w:tc>
      </w:tr>
    </w:tbl>
    <w:p w:rsidR="00735423" w:rsidRDefault="00735423" w:rsidP="00B318E6">
      <w:pPr>
        <w:tabs>
          <w:tab w:val="num" w:pos="900"/>
        </w:tabs>
        <w:spacing w:line="312" w:lineRule="auto"/>
        <w:jc w:val="center"/>
        <w:rPr>
          <w:rFonts w:ascii="Times New Roman" w:hAnsi="Times New Roman"/>
          <w:b/>
          <w:sz w:val="28"/>
          <w:szCs w:val="28"/>
        </w:rPr>
      </w:pPr>
    </w:p>
    <w:p w:rsidR="00566C92" w:rsidRPr="00735423" w:rsidRDefault="00566C92" w:rsidP="00AC48AD">
      <w:pPr>
        <w:tabs>
          <w:tab w:val="num" w:pos="900"/>
        </w:tabs>
        <w:spacing w:line="312" w:lineRule="auto"/>
        <w:jc w:val="center"/>
        <w:outlineLvl w:val="0"/>
        <w:rPr>
          <w:rFonts w:ascii="Times New Roman" w:hAnsi="Times New Roman"/>
          <w:sz w:val="28"/>
          <w:szCs w:val="28"/>
        </w:rPr>
      </w:pPr>
      <w:bookmarkStart w:id="53" w:name="_Toc279488199"/>
      <w:bookmarkStart w:id="54" w:name="_Toc284941283"/>
      <w:r w:rsidRPr="00735423">
        <w:rPr>
          <w:rFonts w:ascii="Times New Roman" w:hAnsi="Times New Roman"/>
          <w:sz w:val="28"/>
          <w:szCs w:val="28"/>
        </w:rPr>
        <w:t>Осадки, сумма (мм).</w:t>
      </w:r>
      <w:bookmarkEnd w:id="53"/>
      <w:bookmarkEnd w:id="54"/>
    </w:p>
    <w:tbl>
      <w:tblPr>
        <w:tblW w:w="525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628"/>
        <w:gridCol w:w="694"/>
        <w:gridCol w:w="549"/>
        <w:gridCol w:w="686"/>
        <w:gridCol w:w="686"/>
        <w:gridCol w:w="686"/>
        <w:gridCol w:w="686"/>
        <w:gridCol w:w="686"/>
        <w:gridCol w:w="686"/>
        <w:gridCol w:w="686"/>
        <w:gridCol w:w="549"/>
        <w:gridCol w:w="549"/>
        <w:gridCol w:w="680"/>
      </w:tblGrid>
      <w:tr w:rsidR="00566C92" w:rsidRPr="00735423" w:rsidTr="006D7F1E">
        <w:tc>
          <w:tcPr>
            <w:tcW w:w="799" w:type="pct"/>
            <w:shd w:val="clear" w:color="auto" w:fill="auto"/>
          </w:tcPr>
          <w:p w:rsidR="00566C92" w:rsidRPr="006D7F1E" w:rsidRDefault="00566C92" w:rsidP="006D7F1E">
            <w:pPr>
              <w:tabs>
                <w:tab w:val="num" w:pos="900"/>
              </w:tabs>
              <w:spacing w:line="312" w:lineRule="auto"/>
              <w:jc w:val="both"/>
              <w:rPr>
                <w:rFonts w:ascii="Times New Roman" w:hAnsi="Times New Roman"/>
              </w:rPr>
            </w:pPr>
            <w:r w:rsidRPr="006D7F1E">
              <w:rPr>
                <w:rFonts w:ascii="Times New Roman" w:hAnsi="Times New Roman"/>
              </w:rPr>
              <w:t>Средняя</w:t>
            </w:r>
          </w:p>
        </w:tc>
        <w:tc>
          <w:tcPr>
            <w:tcW w:w="312"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28</w:t>
            </w:r>
          </w:p>
        </w:tc>
        <w:tc>
          <w:tcPr>
            <w:tcW w:w="345"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28</w:t>
            </w:r>
          </w:p>
        </w:tc>
        <w:tc>
          <w:tcPr>
            <w:tcW w:w="273"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28</w:t>
            </w:r>
          </w:p>
        </w:tc>
        <w:tc>
          <w:tcPr>
            <w:tcW w:w="34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30</w:t>
            </w:r>
          </w:p>
        </w:tc>
        <w:tc>
          <w:tcPr>
            <w:tcW w:w="34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37</w:t>
            </w:r>
          </w:p>
        </w:tc>
        <w:tc>
          <w:tcPr>
            <w:tcW w:w="34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42</w:t>
            </w:r>
          </w:p>
        </w:tc>
        <w:tc>
          <w:tcPr>
            <w:tcW w:w="34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65</w:t>
            </w:r>
          </w:p>
        </w:tc>
        <w:tc>
          <w:tcPr>
            <w:tcW w:w="34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47</w:t>
            </w:r>
          </w:p>
        </w:tc>
        <w:tc>
          <w:tcPr>
            <w:tcW w:w="34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41</w:t>
            </w:r>
          </w:p>
        </w:tc>
        <w:tc>
          <w:tcPr>
            <w:tcW w:w="341"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20</w:t>
            </w:r>
          </w:p>
        </w:tc>
        <w:tc>
          <w:tcPr>
            <w:tcW w:w="273"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35</w:t>
            </w:r>
          </w:p>
        </w:tc>
        <w:tc>
          <w:tcPr>
            <w:tcW w:w="273"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37</w:t>
            </w:r>
          </w:p>
        </w:tc>
        <w:tc>
          <w:tcPr>
            <w:tcW w:w="338" w:type="pct"/>
            <w:shd w:val="clear" w:color="auto" w:fill="auto"/>
            <w:vAlign w:val="center"/>
          </w:tcPr>
          <w:p w:rsidR="00566C92" w:rsidRPr="006D7F1E" w:rsidRDefault="00566C92" w:rsidP="006D7F1E">
            <w:pPr>
              <w:tabs>
                <w:tab w:val="num" w:pos="900"/>
              </w:tabs>
              <w:spacing w:line="312" w:lineRule="auto"/>
              <w:jc w:val="center"/>
              <w:rPr>
                <w:rFonts w:ascii="Times New Roman" w:hAnsi="Times New Roman"/>
              </w:rPr>
            </w:pPr>
            <w:r w:rsidRPr="006D7F1E">
              <w:rPr>
                <w:rFonts w:ascii="Times New Roman" w:hAnsi="Times New Roman"/>
              </w:rPr>
              <w:t>438</w:t>
            </w:r>
          </w:p>
        </w:tc>
      </w:tr>
    </w:tbl>
    <w:p w:rsidR="009216D4" w:rsidRDefault="009216D4" w:rsidP="00B318E6">
      <w:pPr>
        <w:spacing w:after="0" w:line="312" w:lineRule="auto"/>
        <w:ind w:firstLine="539"/>
        <w:jc w:val="both"/>
        <w:rPr>
          <w:rFonts w:ascii="Times New Roman" w:hAnsi="Times New Roman"/>
          <w:sz w:val="24"/>
          <w:szCs w:val="24"/>
        </w:rPr>
      </w:pPr>
    </w:p>
    <w:p w:rsidR="009216D4" w:rsidRPr="006D7F1E" w:rsidRDefault="009216D4" w:rsidP="00C204FF">
      <w:pPr>
        <w:pStyle w:val="2"/>
        <w:numPr>
          <w:ilvl w:val="1"/>
          <w:numId w:val="694"/>
        </w:numPr>
        <w:spacing w:before="0" w:after="0" w:line="312" w:lineRule="auto"/>
        <w:rPr>
          <w:b w:val="0"/>
          <w:bCs w:val="0"/>
          <w:i w:val="0"/>
          <w:iCs w:val="0"/>
          <w:lang w:eastAsia="ar-SA"/>
        </w:rPr>
      </w:pPr>
      <w:bookmarkStart w:id="55" w:name="_Toc266274868"/>
      <w:bookmarkStart w:id="56" w:name="_Toc284941284"/>
      <w:r w:rsidRPr="006D7F1E">
        <w:rPr>
          <w:b w:val="0"/>
          <w:bCs w:val="0"/>
          <w:i w:val="0"/>
          <w:iCs w:val="0"/>
          <w:lang w:eastAsia="ar-SA"/>
        </w:rPr>
        <w:t>ОРОГРАФИЯ И РЕЛЬЕФ</w:t>
      </w:r>
      <w:bookmarkEnd w:id="55"/>
      <w:bookmarkEnd w:id="56"/>
    </w:p>
    <w:p w:rsidR="009216D4" w:rsidRPr="009216D4"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Территория района, в орографическом отношении, расположенав северо-западной части Прикубанской степной равнины. Современный рельеф территории представляет собой аккумулятивную равнину в слабой степени расчлененную широкими и пологими долинами рек и балок, часто заболоченных. Балки являются проводниками весенних и ливневых потоков, сбегающих с водоразделов в речные долины и лиманы.</w:t>
      </w:r>
    </w:p>
    <w:p w:rsidR="0010078D" w:rsidRDefault="009216D4" w:rsidP="008337C5">
      <w:pPr>
        <w:spacing w:after="0" w:line="312" w:lineRule="auto"/>
        <w:jc w:val="both"/>
        <w:rPr>
          <w:rFonts w:ascii="Times New Roman" w:hAnsi="Times New Roman"/>
          <w:sz w:val="28"/>
          <w:szCs w:val="28"/>
        </w:rPr>
      </w:pPr>
      <w:r w:rsidRPr="009216D4">
        <w:rPr>
          <w:rFonts w:ascii="Times New Roman" w:hAnsi="Times New Roman"/>
          <w:sz w:val="28"/>
          <w:szCs w:val="28"/>
        </w:rPr>
        <w:t>Значительных водотоков, действующих на территории района, нет. Самая крупная река – Ясени.</w:t>
      </w:r>
    </w:p>
    <w:p w:rsidR="009216D4" w:rsidRPr="009216D4"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Общий пологий уклон равнины (0,0001-0,00025) имеет западное направление и обуславливает формирование своеобразного пойменно-плавневого Приазовского ландшафта с многочисленными лиманами, озерами, ериками.</w:t>
      </w:r>
    </w:p>
    <w:p w:rsidR="0010078D"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Приазовские плавни представляют собой низменную заболоченную равнину с отметками поверхности от 0 до 0,5м. Рельеф алювиально-аккумулятивный, в котором различаются прирусловые повышения (валы) по берегам проток высотой 0,25-0,5м и плоские депрессии, занятые лиманами и озерами, а также древние береговые валы. Периодически (весной, осенью) практически вся территория плавней затапливается.</w:t>
      </w:r>
    </w:p>
    <w:p w:rsidR="009216D4"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lastRenderedPageBreak/>
        <w:t>Основная площадь территории района имеет абсолютные отметки 15,0-40,0м.</w:t>
      </w:r>
    </w:p>
    <w:p w:rsidR="008337C5" w:rsidRDefault="008337C5" w:rsidP="008337C5">
      <w:pPr>
        <w:spacing w:after="0" w:line="312" w:lineRule="auto"/>
        <w:ind w:firstLine="709"/>
        <w:jc w:val="both"/>
        <w:rPr>
          <w:rFonts w:ascii="Times New Roman" w:hAnsi="Times New Roman"/>
          <w:sz w:val="28"/>
          <w:szCs w:val="28"/>
        </w:rPr>
      </w:pPr>
    </w:p>
    <w:p w:rsidR="009216D4" w:rsidRPr="006D7F1E" w:rsidRDefault="00240D4F" w:rsidP="00C204FF">
      <w:pPr>
        <w:pStyle w:val="2"/>
        <w:numPr>
          <w:ilvl w:val="1"/>
          <w:numId w:val="694"/>
        </w:numPr>
        <w:spacing w:before="0" w:after="0" w:line="312" w:lineRule="auto"/>
        <w:rPr>
          <w:b w:val="0"/>
          <w:bCs w:val="0"/>
          <w:i w:val="0"/>
          <w:iCs w:val="0"/>
          <w:lang w:eastAsia="ar-SA"/>
        </w:rPr>
      </w:pPr>
      <w:bookmarkStart w:id="57" w:name="_Toc266274869"/>
      <w:bookmarkStart w:id="58" w:name="_Toc284941285"/>
      <w:r w:rsidRPr="006D7F1E">
        <w:rPr>
          <w:b w:val="0"/>
          <w:bCs w:val="0"/>
          <w:i w:val="0"/>
          <w:iCs w:val="0"/>
          <w:lang w:eastAsia="ar-SA"/>
        </w:rPr>
        <w:t>ГИДРОЛОГИЧЕСКИЕ УСЛОВИЯ</w:t>
      </w:r>
      <w:bookmarkEnd w:id="57"/>
      <w:bookmarkEnd w:id="58"/>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Гидрологические условия территории являются одними из важнейших условий формирования и развития ЭГП, так как наиболее опасные и активные проявления тесно связанны с водными артериями. Поверхностная гидросфера района состоит из следующих наиболее важных элементов: Азовское море; речная сеть; лиманы, озера, пруды, плавни,</w:t>
      </w:r>
      <w:r w:rsidR="00E333E8">
        <w:rPr>
          <w:rFonts w:ascii="Times New Roman" w:hAnsi="Times New Roman"/>
          <w:sz w:val="28"/>
          <w:szCs w:val="28"/>
        </w:rPr>
        <w:t xml:space="preserve"> оросительные каналы и системы.</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Гидрогеологический режим Азовского моря определяется континентальным положением, речным стоком и  водообменном с Черным морем. Азовское море – мелководное, максимальная глубина 14,5м. Соленость воды в прибрежной зоне составляет 3-4%o. Среднегодовая температура воды – 11ºС.</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Режим морских течений и волнений формируется под влиянием ветровой деятельности. Наибольшей силой и продолжительностью отмечаются ветра юго-восточного и  северо-восточного  направлений. П</w:t>
      </w:r>
      <w:r w:rsidR="00B318E6">
        <w:rPr>
          <w:rFonts w:ascii="Times New Roman" w:hAnsi="Times New Roman"/>
          <w:sz w:val="28"/>
          <w:szCs w:val="28"/>
        </w:rPr>
        <w:t xml:space="preserve">ри штормах </w:t>
      </w:r>
      <w:r w:rsidRPr="009216D4">
        <w:rPr>
          <w:rFonts w:ascii="Times New Roman" w:hAnsi="Times New Roman"/>
          <w:sz w:val="28"/>
          <w:szCs w:val="28"/>
        </w:rPr>
        <w:t xml:space="preserve">в 8-9 баллов скорости течения достигают 1,0 – 1,5 м/с. При наиболее часто повторяющихся штормах в 3-4 балла, скорости прибрежных течений достигают 0,8-1,2 м/с. Штормовые волны достигают2,5м высоты и до 30м </w:t>
      </w:r>
      <w:r w:rsidR="00E333E8">
        <w:rPr>
          <w:rFonts w:ascii="Times New Roman" w:hAnsi="Times New Roman"/>
          <w:sz w:val="28"/>
          <w:szCs w:val="28"/>
        </w:rPr>
        <w:t>длины.</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Колебания уровня Азовского моря вызываются в основном действием ветра и, в меньшей степени, речным стоком. Амплитуда колебания моря в береговой зоне, обусловленная сгонно-нагонными явлениями, может достигать нескольких метров. Изменение величины речного стока вызывают колебания уровня моря в пределах нескольких сантиметров.</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Ледовый р</w:t>
      </w:r>
      <w:r w:rsidR="00E11DDA">
        <w:rPr>
          <w:rFonts w:ascii="Times New Roman" w:hAnsi="Times New Roman"/>
          <w:sz w:val="28"/>
          <w:szCs w:val="28"/>
        </w:rPr>
        <w:t xml:space="preserve">ежим моря непостоянен. Ледовый </w:t>
      </w:r>
      <w:r w:rsidRPr="009216D4">
        <w:rPr>
          <w:rFonts w:ascii="Times New Roman" w:hAnsi="Times New Roman"/>
          <w:sz w:val="28"/>
          <w:szCs w:val="28"/>
        </w:rPr>
        <w:t xml:space="preserve">покров раньше всего образуется в заливах, бухтах Азовского моря, здесь он более устойчив и достигает значительной толщины. В конце ноября и начале декабря появляется узкая полоса льда в Таганрогском и Ясенском заливах. Через 2-3 декады после первого появления неподвижный лед покрывает Таганрогский залив вплоть до косы Долгой, а также Ясенский залив. В особо суровые зимы </w:t>
      </w:r>
      <w:r w:rsidR="00E11DDA">
        <w:rPr>
          <w:rFonts w:ascii="Times New Roman" w:hAnsi="Times New Roman"/>
          <w:sz w:val="28"/>
          <w:szCs w:val="28"/>
        </w:rPr>
        <w:t xml:space="preserve">Таганрогский </w:t>
      </w:r>
      <w:r w:rsidRPr="009216D4">
        <w:rPr>
          <w:rFonts w:ascii="Times New Roman" w:hAnsi="Times New Roman"/>
          <w:sz w:val="28"/>
          <w:szCs w:val="28"/>
        </w:rPr>
        <w:t>и Ясенский заливы замерзают полностью.</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lastRenderedPageBreak/>
        <w:t>Ветры взламывают лед с образованием торосов. На отдельных участках абразионного берега и вблизи кос высота торосов достигает 1-2м. Сгонно-нагонные явления приводят к сжатию и расширению льда. При нагонах лед нагромождается на берегу.</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Речная сеть территории района представлена рекой Ясени. Питание реки осуществляется, в основном, за счет талых снеговых вод в весенний период; дождевое и грунтовое питание её незначительно. В связи с этим режим реки характеризуется ярко выраженным половодьем и низкой меженью в летний период.</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Естественный режим реки изменен искусственно путем сооружения на ней многочисленных плотин. Большую часть года река представляет собой цепь небольших прудов, аккумулирующих талые снеговые воды весной и воды редких дождевых паводков летом и осенью. Глубинная эрозия реки отсутствует, происходит, исключительно перемыв пойменных осадков, в связи, с чем река имеет хорошо выработанную пологую и широкую долину, частично заболоченную.</w:t>
      </w:r>
    </w:p>
    <w:p w:rsidR="009216D4" w:rsidRPr="009216D4"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Твердый сток реки невелик. Вода реки отличается повышенной минерализацией и сульфатной агрессивностью. Это объясняется маловодностью реки, засушливостью климата, вымыванием солей из почв.</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На территории района значительные пространства заняты многочисленными озерами и лиманами, представляющими собой подпруженные и затопленные морем устьевые части рек Ея, Албаши, Ясени. Наиболее крупными являются лиманы Ейский, Кущеватый, Долгий, озеро Ханское и др</w:t>
      </w:r>
      <w:r w:rsidR="00E333E8">
        <w:rPr>
          <w:rFonts w:ascii="Times New Roman" w:hAnsi="Times New Roman"/>
          <w:sz w:val="28"/>
          <w:szCs w:val="28"/>
        </w:rPr>
        <w:t>.</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С морем лиманы связаны посредством естественных и искусственных гирл.Уровенный режим лиманов, прежде всего зависит от притока материковых  вод. По количеству солей, растворенных в воде лиманы, относятся к солоноватым водоемам. Солевой состав большинства лиманов относится к хлоридно-натриевому типу хлоридного класса.</w:t>
      </w:r>
    </w:p>
    <w:p w:rsidR="00E333E8"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Значительная часть территории района занята плавнями. Основными причинами заболачивания и формирования больших плавневых массивов являются затопление и подтопление.</w:t>
      </w:r>
    </w:p>
    <w:p w:rsidR="008337C5" w:rsidRPr="009216D4" w:rsidRDefault="009216D4" w:rsidP="008337C5">
      <w:pPr>
        <w:spacing w:after="0" w:line="312" w:lineRule="auto"/>
        <w:ind w:firstLine="709"/>
        <w:jc w:val="both"/>
        <w:rPr>
          <w:rFonts w:ascii="Times New Roman" w:hAnsi="Times New Roman"/>
          <w:sz w:val="28"/>
          <w:szCs w:val="28"/>
        </w:rPr>
      </w:pPr>
      <w:r w:rsidRPr="009216D4">
        <w:rPr>
          <w:rFonts w:ascii="Times New Roman" w:hAnsi="Times New Roman"/>
          <w:sz w:val="28"/>
          <w:szCs w:val="28"/>
        </w:rPr>
        <w:t>На территории района сильно развита сеть оросительно-осушительных каналов и систем различного предназначения, а так же множество прудово-рыбных хозяйств.</w:t>
      </w:r>
    </w:p>
    <w:p w:rsidR="009216D4" w:rsidRPr="006D7F1E" w:rsidRDefault="00E11DDA" w:rsidP="00C204FF">
      <w:pPr>
        <w:pStyle w:val="2"/>
        <w:numPr>
          <w:ilvl w:val="1"/>
          <w:numId w:val="694"/>
        </w:numPr>
        <w:spacing w:before="0" w:after="0" w:line="312" w:lineRule="auto"/>
        <w:rPr>
          <w:b w:val="0"/>
          <w:bCs w:val="0"/>
          <w:i w:val="0"/>
          <w:iCs w:val="0"/>
          <w:lang w:eastAsia="ar-SA"/>
        </w:rPr>
      </w:pPr>
      <w:bookmarkStart w:id="59" w:name="_Toc284941286"/>
      <w:r w:rsidRPr="006D7F1E">
        <w:rPr>
          <w:b w:val="0"/>
          <w:bCs w:val="0"/>
          <w:i w:val="0"/>
          <w:iCs w:val="0"/>
          <w:lang w:eastAsia="ar-SA"/>
        </w:rPr>
        <w:lastRenderedPageBreak/>
        <w:t>ПОЧВЕННО-РАСТИТЕЛЬНЫЕ УСЛОВИЯ</w:t>
      </w:r>
      <w:bookmarkEnd w:id="59"/>
    </w:p>
    <w:p w:rsidR="00240D4F" w:rsidRPr="00240D4F"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Территория района представляет собой степную равнину, занятую карбонатными слабогумусными  (3,2-4%) мощными черноземами глинистого и тяжелосуглинистого механического состава. По соотношению фракций частиц черноземы относятся к иловато-пылеватым. Отрицательным показателем является распыленность структуры пахотного слоя, что усиливает подверженность ветровой эрозии. Эти черноземы плодородные и пригодны для выращивания практически всех сельскохозяйственных культур.</w:t>
      </w:r>
    </w:p>
    <w:p w:rsidR="00E11DDA"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В пойменных участках рек широко развиты луговые и лугово-аллювиальные почвы небольшой мощности с признаками заболоченности в верхних слоях. Нередко луговые почвы засолены.</w:t>
      </w:r>
    </w:p>
    <w:p w:rsidR="00240D4F" w:rsidRPr="00240D4F"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Болотные почвы распространены в районах плавней. Они формируются в условиях переувлажнения и периодического затопления. Почвообразующими породы представлены озерно-лиманными и аллювиальными отложениями тяжелого механического состава. Болотные почвы подразделяются на торфяные, торфяно-глеевые и лугово-болотные. Среди болотных почв часто встречаются засоленные и солонцеватые виды.</w:t>
      </w:r>
    </w:p>
    <w:p w:rsidR="00240D4F" w:rsidRPr="00240D4F"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Степная зона является продолжением степей Восточно-Европейской равнины. Этот тип степей представлен разнотравно-типчаково-ковыльными сообществами с преобладанием дерновинных злаков – ковылей узколистных, типчака, тонконога.</w:t>
      </w:r>
    </w:p>
    <w:p w:rsidR="00240D4F"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Болотная растительность развита в зоне плавней. Она представлена тростниковыми, камышовыми и рогозовыми зарослями.</w:t>
      </w:r>
    </w:p>
    <w:p w:rsidR="008337C5" w:rsidRPr="009216D4" w:rsidRDefault="008337C5" w:rsidP="008337C5">
      <w:pPr>
        <w:spacing w:after="0" w:line="312" w:lineRule="auto"/>
        <w:ind w:firstLine="709"/>
        <w:jc w:val="both"/>
        <w:rPr>
          <w:rFonts w:ascii="Times New Roman" w:hAnsi="Times New Roman"/>
          <w:sz w:val="28"/>
          <w:szCs w:val="28"/>
        </w:rPr>
      </w:pPr>
    </w:p>
    <w:p w:rsidR="00240D4F" w:rsidRPr="006D7F1E" w:rsidRDefault="00240D4F" w:rsidP="00C204FF">
      <w:pPr>
        <w:pStyle w:val="2"/>
        <w:numPr>
          <w:ilvl w:val="1"/>
          <w:numId w:val="694"/>
        </w:numPr>
        <w:spacing w:before="0" w:after="0" w:line="312" w:lineRule="auto"/>
        <w:rPr>
          <w:b w:val="0"/>
          <w:bCs w:val="0"/>
          <w:i w:val="0"/>
          <w:iCs w:val="0"/>
          <w:lang w:eastAsia="ar-SA"/>
        </w:rPr>
      </w:pPr>
      <w:bookmarkStart w:id="60" w:name="_Toc284941287"/>
      <w:r w:rsidRPr="006D7F1E">
        <w:rPr>
          <w:b w:val="0"/>
          <w:bCs w:val="0"/>
          <w:i w:val="0"/>
          <w:iCs w:val="0"/>
          <w:lang w:eastAsia="ar-SA"/>
        </w:rPr>
        <w:t>ТЕКТО</w:t>
      </w:r>
      <w:r w:rsidR="00D45D5F" w:rsidRPr="006D7F1E">
        <w:rPr>
          <w:b w:val="0"/>
          <w:bCs w:val="0"/>
          <w:i w:val="0"/>
          <w:iCs w:val="0"/>
          <w:lang w:eastAsia="ar-SA"/>
        </w:rPr>
        <w:t>НИЧЕСКИЕ УСЛОВИЯ И СЕЙСМИЧНОСТЬ</w:t>
      </w:r>
      <w:bookmarkEnd w:id="60"/>
    </w:p>
    <w:p w:rsidR="00E11DDA"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 xml:space="preserve">Территория района расположена на северном крыле Азово-Кубанской впадины, в пределах эпигерцинской (скифской) платформы. На севере платформенная область граничит с Ростовским выступом, относящимся к области докембрийской складчатости и представляющим собой юго-восточное погребенное окончание Украинского щита Русской платформы. Южная граница Скифской платформы проходит по линии Ачуево-Медведовская-Тбилисская-Армавир и далее вдоль юго-восточного крыла Невинномыского вала. Крупные тектонические элементы вывялены только по нижним структурным этажам и не отражаются в структуре плиоценовых </w:t>
      </w:r>
      <w:r w:rsidRPr="00240D4F">
        <w:rPr>
          <w:rFonts w:ascii="Times New Roman" w:hAnsi="Times New Roman"/>
          <w:sz w:val="28"/>
          <w:szCs w:val="28"/>
        </w:rPr>
        <w:lastRenderedPageBreak/>
        <w:t>отложений. Мощная толща мезо-кайнозойских отложений образует крупный структурный вал, состоящий из трех антиклинальных зон. Самой южной из них является Каневско-Челбасско-Березанская антиклинальная зона с субмеридиальным простиранием на юге и субширотным на северо-западе. Севернее расположены Ясено-Щербиновско-Ленинградская  и Староминско-Павловская антиклинальные зоны, заложенные, как и первая, еще в палеозойском фундаменте и продолжавшие свое развитие до конца палеоцена.</w:t>
      </w:r>
    </w:p>
    <w:p w:rsidR="00240D4F" w:rsidRPr="00240D4F"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Территория по сейсмичности целиком относится к 6-бальному району согласно карты А (Изменение №5 к СНиП-7-81, Госстрой России).</w:t>
      </w:r>
    </w:p>
    <w:p w:rsidR="00E11DDA" w:rsidRDefault="00240D4F" w:rsidP="008337C5">
      <w:pPr>
        <w:spacing w:after="0" w:line="312" w:lineRule="auto"/>
        <w:jc w:val="both"/>
        <w:rPr>
          <w:rFonts w:ascii="Times New Roman" w:hAnsi="Times New Roman"/>
          <w:sz w:val="28"/>
          <w:szCs w:val="28"/>
        </w:rPr>
      </w:pPr>
      <w:r w:rsidRPr="00240D4F">
        <w:rPr>
          <w:rFonts w:ascii="Times New Roman" w:hAnsi="Times New Roman"/>
          <w:sz w:val="28"/>
          <w:szCs w:val="28"/>
        </w:rPr>
        <w:t>● Карта А – массовое строительство (вероятность возможного превышения бальности – 10 %).</w:t>
      </w:r>
    </w:p>
    <w:p w:rsidR="00240D4F" w:rsidRPr="00240D4F"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Территория по сейсмичности практически целиком относится к 6-балльному району,  за исключением юго-западной части, которая относится к 7-бальному району согласно карты В (Изменение №5 к СНиП-7-81, Госстрой России).</w:t>
      </w:r>
    </w:p>
    <w:p w:rsidR="00240D4F" w:rsidRDefault="00240D4F" w:rsidP="008337C5">
      <w:pPr>
        <w:spacing w:after="0" w:line="312" w:lineRule="auto"/>
        <w:jc w:val="both"/>
        <w:rPr>
          <w:rFonts w:ascii="Times New Roman" w:hAnsi="Times New Roman"/>
          <w:sz w:val="28"/>
          <w:szCs w:val="28"/>
        </w:rPr>
      </w:pPr>
      <w:r w:rsidRPr="00240D4F">
        <w:rPr>
          <w:rFonts w:ascii="Times New Roman" w:hAnsi="Times New Roman"/>
          <w:sz w:val="28"/>
          <w:szCs w:val="28"/>
        </w:rPr>
        <w:t>● Карта В – объекты повышенной ответственности (вероятность возможного превышения бальности – 5%).</w:t>
      </w:r>
    </w:p>
    <w:p w:rsidR="00240D4F" w:rsidRPr="00240D4F" w:rsidRDefault="00240D4F" w:rsidP="008337C5">
      <w:pPr>
        <w:spacing w:after="0" w:line="312" w:lineRule="auto"/>
        <w:jc w:val="both"/>
        <w:rPr>
          <w:rFonts w:ascii="Times New Roman" w:hAnsi="Times New Roman"/>
          <w:sz w:val="28"/>
          <w:szCs w:val="28"/>
        </w:rPr>
      </w:pPr>
    </w:p>
    <w:p w:rsidR="00240D4F" w:rsidRPr="006D7F1E" w:rsidRDefault="00240D4F" w:rsidP="00C204FF">
      <w:pPr>
        <w:pStyle w:val="2"/>
        <w:numPr>
          <w:ilvl w:val="1"/>
          <w:numId w:val="694"/>
        </w:numPr>
        <w:spacing w:before="0" w:after="0" w:line="312" w:lineRule="auto"/>
        <w:rPr>
          <w:b w:val="0"/>
          <w:bCs w:val="0"/>
          <w:i w:val="0"/>
          <w:iCs w:val="0"/>
          <w:lang w:eastAsia="ar-SA"/>
        </w:rPr>
      </w:pPr>
      <w:bookmarkStart w:id="61" w:name="_Toc284941288"/>
      <w:r w:rsidRPr="006D7F1E">
        <w:rPr>
          <w:b w:val="0"/>
          <w:bCs w:val="0"/>
          <w:i w:val="0"/>
          <w:iCs w:val="0"/>
          <w:lang w:eastAsia="ar-SA"/>
        </w:rPr>
        <w:t>ЛИТОЛОГО-ГЕО</w:t>
      </w:r>
      <w:r w:rsidR="008337C5" w:rsidRPr="006D7F1E">
        <w:rPr>
          <w:b w:val="0"/>
          <w:bCs w:val="0"/>
          <w:i w:val="0"/>
          <w:iCs w:val="0"/>
          <w:lang w:eastAsia="ar-SA"/>
        </w:rPr>
        <w:t xml:space="preserve">ЛОГИЧЕСКИЕ И ГИДРОГЕОЛОГИЧЕСКИЕ </w:t>
      </w:r>
      <w:r w:rsidRPr="006D7F1E">
        <w:rPr>
          <w:b w:val="0"/>
          <w:bCs w:val="0"/>
          <w:i w:val="0"/>
          <w:iCs w:val="0"/>
          <w:lang w:eastAsia="ar-SA"/>
        </w:rPr>
        <w:t>УСЛОВИЯ</w:t>
      </w:r>
      <w:bookmarkEnd w:id="61"/>
    </w:p>
    <w:p w:rsidR="00E11DDA"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Ейский район расположен на северном крыле Азово-Кубанской впадины, входящей в систему крупнейшей депрессионной структуры юго-востока Европейской части России – Предкавказского прогиба, выполненного осадками кайнозойского возраста, мощность которых достигает 1100-1700м.</w:t>
      </w:r>
    </w:p>
    <w:p w:rsidR="00CE6C1D" w:rsidRPr="00193F67" w:rsidRDefault="00240D4F" w:rsidP="008337C5">
      <w:pPr>
        <w:spacing w:after="0" w:line="312" w:lineRule="auto"/>
        <w:ind w:firstLine="709"/>
        <w:jc w:val="both"/>
        <w:rPr>
          <w:rFonts w:ascii="Times New Roman" w:hAnsi="Times New Roman"/>
          <w:sz w:val="28"/>
          <w:szCs w:val="28"/>
        </w:rPr>
      </w:pPr>
      <w:r w:rsidRPr="00240D4F">
        <w:rPr>
          <w:rFonts w:ascii="Times New Roman" w:hAnsi="Times New Roman"/>
          <w:sz w:val="28"/>
          <w:szCs w:val="28"/>
        </w:rPr>
        <w:t>Вся территория покрыта чехлом четвертичных отложений. В виду того, что формируются и развиваются экзогенные геологические процессы преимущественно в отложениях четвертичного возраста, рассмотрим геологическое строение района в порядке сверху вниз.</w:t>
      </w:r>
    </w:p>
    <w:p w:rsidR="00CE6C1D" w:rsidRPr="006D2885" w:rsidRDefault="00CE6C1D" w:rsidP="00C204FF">
      <w:pPr>
        <w:pStyle w:val="a5"/>
        <w:numPr>
          <w:ilvl w:val="0"/>
          <w:numId w:val="691"/>
        </w:numPr>
        <w:spacing w:after="0" w:line="312" w:lineRule="auto"/>
        <w:rPr>
          <w:rFonts w:ascii="Times New Roman" w:hAnsi="Times New Roman"/>
          <w:b/>
          <w:sz w:val="28"/>
          <w:szCs w:val="28"/>
        </w:rPr>
      </w:pPr>
      <w:r w:rsidRPr="006D2885">
        <w:rPr>
          <w:rFonts w:ascii="Times New Roman" w:hAnsi="Times New Roman"/>
          <w:b/>
          <w:sz w:val="28"/>
          <w:szCs w:val="28"/>
        </w:rPr>
        <w:t xml:space="preserve"> Четвертичная система (QIV)</w:t>
      </w:r>
    </w:p>
    <w:p w:rsidR="00CE6C1D" w:rsidRPr="00CE6C1D" w:rsidRDefault="00CE6C1D" w:rsidP="008337C5">
      <w:pPr>
        <w:spacing w:after="0" w:line="312" w:lineRule="auto"/>
        <w:ind w:firstLine="709"/>
        <w:jc w:val="both"/>
        <w:rPr>
          <w:rFonts w:ascii="Times New Roman" w:hAnsi="Times New Roman"/>
          <w:sz w:val="28"/>
          <w:szCs w:val="28"/>
        </w:rPr>
      </w:pPr>
      <w:r w:rsidRPr="00CE6C1D">
        <w:rPr>
          <w:rFonts w:ascii="Times New Roman" w:hAnsi="Times New Roman"/>
          <w:b/>
          <w:sz w:val="28"/>
          <w:szCs w:val="28"/>
        </w:rPr>
        <w:t>С</w:t>
      </w:r>
      <w:r w:rsidR="00193F67">
        <w:rPr>
          <w:rFonts w:ascii="Times New Roman" w:hAnsi="Times New Roman"/>
          <w:b/>
          <w:sz w:val="28"/>
          <w:szCs w:val="28"/>
        </w:rPr>
        <w:t xml:space="preserve">овременные </w:t>
      </w:r>
      <w:r w:rsidRPr="00CE6C1D">
        <w:rPr>
          <w:rFonts w:ascii="Times New Roman" w:hAnsi="Times New Roman"/>
          <w:b/>
          <w:sz w:val="28"/>
          <w:szCs w:val="28"/>
        </w:rPr>
        <w:t>морские отложения (m QIV)</w:t>
      </w:r>
      <w:r>
        <w:rPr>
          <w:rFonts w:ascii="Times New Roman" w:hAnsi="Times New Roman"/>
          <w:sz w:val="28"/>
          <w:szCs w:val="28"/>
        </w:rPr>
        <w:t>р</w:t>
      </w:r>
      <w:r w:rsidRPr="00CE6C1D">
        <w:rPr>
          <w:rFonts w:ascii="Times New Roman" w:hAnsi="Times New Roman"/>
          <w:sz w:val="28"/>
          <w:szCs w:val="28"/>
        </w:rPr>
        <w:t xml:space="preserve">азвиты вдоль береговой линии Азовского моря и Ейского лимана. Породы </w:t>
      </w:r>
      <w:r>
        <w:rPr>
          <w:rFonts w:ascii="Times New Roman" w:hAnsi="Times New Roman"/>
          <w:sz w:val="28"/>
          <w:szCs w:val="28"/>
        </w:rPr>
        <w:t xml:space="preserve">представлены песками и </w:t>
      </w:r>
      <w:r w:rsidRPr="00CE6C1D">
        <w:rPr>
          <w:rFonts w:ascii="Times New Roman" w:hAnsi="Times New Roman"/>
          <w:sz w:val="28"/>
          <w:szCs w:val="28"/>
        </w:rPr>
        <w:t>ракушечниками. Мощность отложений 1,0-10,0м</w:t>
      </w:r>
      <w:r>
        <w:rPr>
          <w:rFonts w:ascii="Times New Roman" w:hAnsi="Times New Roman"/>
          <w:sz w:val="28"/>
          <w:szCs w:val="28"/>
        </w:rPr>
        <w:t>.</w:t>
      </w:r>
    </w:p>
    <w:p w:rsidR="00CE6C1D" w:rsidRPr="00E11DDA" w:rsidRDefault="00CE6C1D" w:rsidP="008337C5">
      <w:pPr>
        <w:spacing w:after="0" w:line="312" w:lineRule="auto"/>
        <w:ind w:firstLine="709"/>
        <w:jc w:val="both"/>
        <w:rPr>
          <w:rFonts w:ascii="Times New Roman" w:hAnsi="Times New Roman"/>
          <w:b/>
          <w:sz w:val="28"/>
          <w:szCs w:val="28"/>
        </w:rPr>
      </w:pPr>
      <w:r w:rsidRPr="00CE6C1D">
        <w:rPr>
          <w:rFonts w:ascii="Times New Roman" w:hAnsi="Times New Roman"/>
          <w:b/>
          <w:sz w:val="28"/>
          <w:szCs w:val="28"/>
        </w:rPr>
        <w:lastRenderedPageBreak/>
        <w:t>Современные аллювиальные и озерно-лиманные отложения</w:t>
      </w:r>
      <w:r w:rsidRPr="00E11DDA">
        <w:rPr>
          <w:rFonts w:ascii="Times New Roman" w:hAnsi="Times New Roman"/>
          <w:b/>
          <w:sz w:val="28"/>
          <w:szCs w:val="28"/>
        </w:rPr>
        <w:t>(al, l QIV)</w:t>
      </w:r>
      <w:r>
        <w:rPr>
          <w:rFonts w:ascii="Times New Roman" w:hAnsi="Times New Roman"/>
          <w:sz w:val="28"/>
          <w:szCs w:val="28"/>
        </w:rPr>
        <w:t xml:space="preserve"> р</w:t>
      </w:r>
      <w:r w:rsidRPr="00CE6C1D">
        <w:rPr>
          <w:rFonts w:ascii="Times New Roman" w:hAnsi="Times New Roman"/>
          <w:sz w:val="28"/>
          <w:szCs w:val="28"/>
        </w:rPr>
        <w:t>азвиты вдоль русел рек, балок, лиманов и озер. Представлены они суглинками, супесями, песками, мелким гравием и иловато-глинистым материалом. Мощность отложений составляет 3,0-5,0м.</w:t>
      </w:r>
    </w:p>
    <w:p w:rsidR="00CE6C1D" w:rsidRPr="00CE6C1D" w:rsidRDefault="00CE6C1D" w:rsidP="008337C5">
      <w:pPr>
        <w:spacing w:after="0" w:line="312" w:lineRule="auto"/>
        <w:ind w:firstLine="709"/>
        <w:jc w:val="both"/>
        <w:rPr>
          <w:rFonts w:ascii="Times New Roman" w:hAnsi="Times New Roman"/>
          <w:b/>
          <w:sz w:val="28"/>
          <w:szCs w:val="28"/>
        </w:rPr>
      </w:pPr>
      <w:r w:rsidRPr="00CE6C1D">
        <w:rPr>
          <w:rFonts w:ascii="Times New Roman" w:hAnsi="Times New Roman"/>
          <w:b/>
          <w:sz w:val="28"/>
          <w:szCs w:val="28"/>
        </w:rPr>
        <w:t>Континентальные отложения (еl,d QIII-IV)</w:t>
      </w:r>
      <w:r>
        <w:rPr>
          <w:rFonts w:ascii="Times New Roman" w:hAnsi="Times New Roman"/>
          <w:sz w:val="28"/>
          <w:szCs w:val="28"/>
        </w:rPr>
        <w:t xml:space="preserve"> и</w:t>
      </w:r>
      <w:r w:rsidRPr="00CE6C1D">
        <w:rPr>
          <w:rFonts w:ascii="Times New Roman" w:hAnsi="Times New Roman"/>
          <w:sz w:val="28"/>
          <w:szCs w:val="28"/>
        </w:rPr>
        <w:t>меют повсеместное распространение и слагают верхнюю часть разреза водораздельных пространств и склонов. Представлены суглинками, плотными, карбонатными, комковатыми.  Почти всюду в суглинках отчетливо выделяется три горизонта погребенных почв, мощностью 1,0-1,5м. Мощность отложений составляет 5,0-20,0м, иногда достигая 45-50м.</w:t>
      </w:r>
    </w:p>
    <w:p w:rsidR="00CE6C1D" w:rsidRPr="00193F67" w:rsidRDefault="00CE6C1D" w:rsidP="008337C5">
      <w:pPr>
        <w:spacing w:after="0" w:line="312" w:lineRule="auto"/>
        <w:ind w:firstLine="709"/>
        <w:jc w:val="both"/>
        <w:rPr>
          <w:rFonts w:ascii="Times New Roman" w:hAnsi="Times New Roman"/>
          <w:b/>
          <w:sz w:val="28"/>
          <w:szCs w:val="28"/>
        </w:rPr>
      </w:pPr>
      <w:r w:rsidRPr="00CE6C1D">
        <w:rPr>
          <w:rFonts w:ascii="Times New Roman" w:hAnsi="Times New Roman"/>
          <w:b/>
          <w:sz w:val="28"/>
          <w:szCs w:val="28"/>
        </w:rPr>
        <w:t xml:space="preserve">Древние аллювиальные и озерно-лиманные отложения (al, l QII-III) </w:t>
      </w:r>
      <w:r>
        <w:rPr>
          <w:rFonts w:ascii="Times New Roman" w:hAnsi="Times New Roman"/>
          <w:sz w:val="28"/>
          <w:szCs w:val="28"/>
        </w:rPr>
        <w:t>п</w:t>
      </w:r>
      <w:r w:rsidRPr="00CE6C1D">
        <w:rPr>
          <w:rFonts w:ascii="Times New Roman" w:hAnsi="Times New Roman"/>
          <w:sz w:val="28"/>
          <w:szCs w:val="28"/>
        </w:rPr>
        <w:t>одразделяются на отложения I и II надпойменной террас.Отложения первой надпойменной террасы, залегающие выше уреза воды                в реках на 2,0-3,0м. Представлены  переотложенными суглинками и глинами с маломощными прослоями песков. Мощность составляет 3,0-4,0м.Отложения второй надпойменной террасы развиты на отдельных, отстоящих друг от друга на значительных расстояниях, участках, которые слабо выделяются на склонах долин. Мощность отложений может достигать 27м.</w:t>
      </w:r>
      <w:r w:rsidRPr="00CE6C1D">
        <w:rPr>
          <w:rFonts w:ascii="Times New Roman" w:hAnsi="Times New Roman"/>
          <w:sz w:val="28"/>
          <w:szCs w:val="28"/>
        </w:rPr>
        <w:tab/>
      </w:r>
      <w:r w:rsidRPr="00CE6C1D">
        <w:rPr>
          <w:rFonts w:ascii="Times New Roman" w:hAnsi="Times New Roman"/>
          <w:sz w:val="28"/>
          <w:szCs w:val="28"/>
        </w:rPr>
        <w:tab/>
      </w:r>
    </w:p>
    <w:p w:rsidR="00CE6C1D" w:rsidRPr="006D2885" w:rsidRDefault="00CE6C1D" w:rsidP="00C204FF">
      <w:pPr>
        <w:pStyle w:val="a5"/>
        <w:numPr>
          <w:ilvl w:val="0"/>
          <w:numId w:val="691"/>
        </w:numPr>
        <w:spacing w:after="0" w:line="312" w:lineRule="auto"/>
        <w:rPr>
          <w:rFonts w:ascii="Times New Roman" w:hAnsi="Times New Roman"/>
          <w:b/>
          <w:sz w:val="28"/>
          <w:szCs w:val="28"/>
        </w:rPr>
      </w:pPr>
      <w:r w:rsidRPr="006D2885">
        <w:rPr>
          <w:rFonts w:ascii="Times New Roman" w:hAnsi="Times New Roman"/>
          <w:b/>
          <w:sz w:val="28"/>
          <w:szCs w:val="28"/>
        </w:rPr>
        <w:t xml:space="preserve"> Неогеновая система (N)</w:t>
      </w:r>
    </w:p>
    <w:p w:rsidR="00CE6C1D" w:rsidRPr="00CE6C1D" w:rsidRDefault="00CE6C1D" w:rsidP="00AC48AD">
      <w:pPr>
        <w:spacing w:after="0" w:line="312" w:lineRule="auto"/>
        <w:ind w:left="709"/>
        <w:outlineLvl w:val="0"/>
        <w:rPr>
          <w:rFonts w:ascii="Times New Roman" w:hAnsi="Times New Roman"/>
          <w:b/>
          <w:sz w:val="28"/>
          <w:szCs w:val="28"/>
        </w:rPr>
      </w:pPr>
      <w:bookmarkStart w:id="62" w:name="_Toc279488205"/>
      <w:bookmarkStart w:id="63" w:name="_Toc284941289"/>
      <w:r w:rsidRPr="00CE6C1D">
        <w:rPr>
          <w:rFonts w:ascii="Times New Roman" w:hAnsi="Times New Roman"/>
          <w:b/>
          <w:sz w:val="28"/>
          <w:szCs w:val="28"/>
        </w:rPr>
        <w:t>Верхний и средний плиоцен (N2 2+3)</w:t>
      </w:r>
      <w:bookmarkEnd w:id="62"/>
      <w:bookmarkEnd w:id="63"/>
    </w:p>
    <w:p w:rsidR="00CE6C1D" w:rsidRPr="00193F67" w:rsidRDefault="00CE6C1D" w:rsidP="008337C5">
      <w:pPr>
        <w:spacing w:after="0" w:line="312" w:lineRule="auto"/>
        <w:ind w:firstLine="709"/>
        <w:jc w:val="both"/>
        <w:rPr>
          <w:rFonts w:ascii="Times New Roman" w:hAnsi="Times New Roman"/>
          <w:sz w:val="28"/>
          <w:szCs w:val="28"/>
        </w:rPr>
      </w:pPr>
      <w:r w:rsidRPr="00CE6C1D">
        <w:rPr>
          <w:rFonts w:ascii="Times New Roman" w:hAnsi="Times New Roman"/>
          <w:sz w:val="28"/>
          <w:szCs w:val="28"/>
        </w:rPr>
        <w:t>Среди отложений верхнего и среднего плиоцена выделяются киммерийские отложения, танаис-куяльницкие образования и скифские глины. Общая мощность отложений 160-230м.</w:t>
      </w:r>
    </w:p>
    <w:p w:rsidR="00CE6C1D" w:rsidRPr="00CE6C1D" w:rsidRDefault="00CE6C1D" w:rsidP="00AC48AD">
      <w:pPr>
        <w:spacing w:after="0" w:line="312" w:lineRule="auto"/>
        <w:ind w:left="709"/>
        <w:outlineLvl w:val="0"/>
        <w:rPr>
          <w:rFonts w:ascii="Times New Roman" w:hAnsi="Times New Roman"/>
          <w:b/>
          <w:sz w:val="28"/>
          <w:szCs w:val="28"/>
        </w:rPr>
      </w:pPr>
      <w:bookmarkStart w:id="64" w:name="_Toc279488206"/>
      <w:bookmarkStart w:id="65" w:name="_Toc284941290"/>
      <w:r w:rsidRPr="00CE6C1D">
        <w:rPr>
          <w:rFonts w:ascii="Times New Roman" w:hAnsi="Times New Roman"/>
          <w:b/>
          <w:sz w:val="28"/>
          <w:szCs w:val="28"/>
        </w:rPr>
        <w:t>Нижний  плиоцен (N2 1)</w:t>
      </w:r>
      <w:bookmarkEnd w:id="64"/>
      <w:bookmarkEnd w:id="65"/>
    </w:p>
    <w:p w:rsidR="00CE6C1D" w:rsidRPr="00CE6C1D" w:rsidRDefault="00CE6C1D" w:rsidP="00AC48AD">
      <w:pPr>
        <w:spacing w:after="0" w:line="312" w:lineRule="auto"/>
        <w:ind w:left="709"/>
        <w:outlineLvl w:val="0"/>
        <w:rPr>
          <w:rFonts w:ascii="Times New Roman" w:hAnsi="Times New Roman"/>
          <w:b/>
          <w:sz w:val="28"/>
          <w:szCs w:val="28"/>
        </w:rPr>
      </w:pPr>
      <w:bookmarkStart w:id="66" w:name="_Toc279488207"/>
      <w:bookmarkStart w:id="67" w:name="_Toc284941291"/>
      <w:r w:rsidRPr="00CE6C1D">
        <w:rPr>
          <w:rFonts w:ascii="Times New Roman" w:hAnsi="Times New Roman"/>
          <w:b/>
          <w:sz w:val="28"/>
          <w:szCs w:val="28"/>
        </w:rPr>
        <w:t>Понтический ярус (N2 1р)</w:t>
      </w:r>
      <w:bookmarkEnd w:id="66"/>
      <w:bookmarkEnd w:id="67"/>
    </w:p>
    <w:p w:rsidR="00CE6C1D" w:rsidRPr="00CE6C1D" w:rsidRDefault="00CE6C1D" w:rsidP="008337C5">
      <w:pPr>
        <w:spacing w:after="0" w:line="312" w:lineRule="auto"/>
        <w:ind w:firstLine="709"/>
        <w:jc w:val="both"/>
        <w:rPr>
          <w:rFonts w:ascii="Times New Roman" w:hAnsi="Times New Roman"/>
          <w:sz w:val="28"/>
          <w:szCs w:val="28"/>
        </w:rPr>
      </w:pPr>
      <w:r w:rsidRPr="00CE6C1D">
        <w:rPr>
          <w:rFonts w:ascii="Times New Roman" w:hAnsi="Times New Roman"/>
          <w:sz w:val="28"/>
          <w:szCs w:val="28"/>
        </w:rPr>
        <w:t>Отложения понтического яруса по литологическому составу подразделяются на две пачки: верхнюю – песчано-глинистую и нижнюю глинистую. Мощность отложений изменяется от 70,0 до 140,0м.</w:t>
      </w:r>
    </w:p>
    <w:p w:rsidR="00CE6C1D" w:rsidRPr="00CE6C1D" w:rsidRDefault="00CE6C1D" w:rsidP="00AC48AD">
      <w:pPr>
        <w:spacing w:after="0" w:line="312" w:lineRule="auto"/>
        <w:ind w:left="709"/>
        <w:outlineLvl w:val="0"/>
        <w:rPr>
          <w:rFonts w:ascii="Times New Roman" w:hAnsi="Times New Roman"/>
          <w:b/>
          <w:sz w:val="28"/>
          <w:szCs w:val="28"/>
        </w:rPr>
      </w:pPr>
      <w:bookmarkStart w:id="68" w:name="_Toc279488208"/>
      <w:bookmarkStart w:id="69" w:name="_Toc284941292"/>
      <w:r w:rsidRPr="00CE6C1D">
        <w:rPr>
          <w:rFonts w:ascii="Times New Roman" w:hAnsi="Times New Roman"/>
          <w:b/>
          <w:sz w:val="28"/>
          <w:szCs w:val="28"/>
        </w:rPr>
        <w:t>Миоцен  (N1)</w:t>
      </w:r>
      <w:bookmarkEnd w:id="68"/>
      <w:bookmarkEnd w:id="69"/>
    </w:p>
    <w:p w:rsidR="00CE6C1D" w:rsidRPr="00CE6C1D" w:rsidRDefault="00CE6C1D" w:rsidP="008337C5">
      <w:pPr>
        <w:spacing w:after="0" w:line="312" w:lineRule="auto"/>
        <w:ind w:firstLine="709"/>
        <w:jc w:val="both"/>
        <w:rPr>
          <w:rFonts w:ascii="Times New Roman" w:hAnsi="Times New Roman"/>
          <w:sz w:val="28"/>
          <w:szCs w:val="28"/>
        </w:rPr>
      </w:pPr>
      <w:r w:rsidRPr="00CE6C1D">
        <w:rPr>
          <w:rFonts w:ascii="Times New Roman" w:hAnsi="Times New Roman"/>
          <w:sz w:val="28"/>
          <w:szCs w:val="28"/>
        </w:rPr>
        <w:t>Миоценовые отложения представлены осадками майкопской свиты, тортонского, сарматского и меотического ярусов. Мощность отложений миоцена может достигать 430м.</w:t>
      </w:r>
    </w:p>
    <w:p w:rsidR="00193F67" w:rsidRDefault="00CE6C1D" w:rsidP="008337C5">
      <w:pPr>
        <w:spacing w:after="0" w:line="312" w:lineRule="auto"/>
        <w:jc w:val="both"/>
        <w:rPr>
          <w:rFonts w:ascii="Times New Roman" w:hAnsi="Times New Roman"/>
          <w:sz w:val="28"/>
          <w:szCs w:val="28"/>
        </w:rPr>
      </w:pPr>
      <w:r w:rsidRPr="00CE6C1D">
        <w:rPr>
          <w:rFonts w:ascii="Times New Roman" w:hAnsi="Times New Roman"/>
          <w:sz w:val="28"/>
          <w:szCs w:val="28"/>
        </w:rPr>
        <w:t xml:space="preserve">В гидрологическом отношении район находиться на северном крыле Азово-Кубанского артезианского бассейна. Формирование подземных вод и гидрогеологические условия района зависит от ряда характерных </w:t>
      </w:r>
      <w:r w:rsidRPr="00CE6C1D">
        <w:rPr>
          <w:rFonts w:ascii="Times New Roman" w:hAnsi="Times New Roman"/>
          <w:sz w:val="28"/>
          <w:szCs w:val="28"/>
        </w:rPr>
        <w:lastRenderedPageBreak/>
        <w:t>специфических факторов, к которым относятся геолого-тектоническое и геоморфологическое строение, литологический состав пород, близость области разгрузки  бассейна и др.</w:t>
      </w:r>
    </w:p>
    <w:p w:rsidR="00CE6C1D" w:rsidRPr="00CE6C1D" w:rsidRDefault="00CE6C1D" w:rsidP="008337C5">
      <w:pPr>
        <w:spacing w:after="0" w:line="312" w:lineRule="auto"/>
        <w:ind w:firstLine="709"/>
        <w:jc w:val="both"/>
        <w:rPr>
          <w:rFonts w:ascii="Times New Roman" w:hAnsi="Times New Roman"/>
          <w:sz w:val="28"/>
          <w:szCs w:val="28"/>
        </w:rPr>
      </w:pPr>
      <w:r w:rsidRPr="00CE6C1D">
        <w:rPr>
          <w:rFonts w:ascii="Times New Roman" w:hAnsi="Times New Roman"/>
          <w:sz w:val="28"/>
          <w:szCs w:val="28"/>
        </w:rPr>
        <w:t>По условиям залегания и гидрологическим свойствам развитые здесь подземные воды подразделяются на грунтовые и напорные, а по генезису, циркуляции, режиму в районе выделяются следующие водоносные комплексы и горизонты:</w:t>
      </w:r>
    </w:p>
    <w:p w:rsidR="00CE6C1D" w:rsidRPr="00CE6C1D" w:rsidRDefault="00CE6C1D" w:rsidP="008337C5">
      <w:pPr>
        <w:spacing w:after="0" w:line="312" w:lineRule="auto"/>
        <w:jc w:val="both"/>
        <w:rPr>
          <w:rFonts w:ascii="Times New Roman" w:hAnsi="Times New Roman"/>
          <w:sz w:val="28"/>
          <w:szCs w:val="28"/>
        </w:rPr>
      </w:pPr>
      <w:r w:rsidRPr="00CE6C1D">
        <w:rPr>
          <w:rFonts w:ascii="Times New Roman" w:hAnsi="Times New Roman"/>
          <w:sz w:val="28"/>
          <w:szCs w:val="28"/>
        </w:rPr>
        <w:t xml:space="preserve">1. Водоносный горизонт современных и древних аллювиальных озерно-лиманных и морских отложений; </w:t>
      </w:r>
    </w:p>
    <w:p w:rsidR="00CE6C1D" w:rsidRPr="00CE6C1D" w:rsidRDefault="00CE6C1D" w:rsidP="008337C5">
      <w:pPr>
        <w:spacing w:after="0" w:line="312" w:lineRule="auto"/>
        <w:jc w:val="both"/>
        <w:rPr>
          <w:rFonts w:ascii="Times New Roman" w:hAnsi="Times New Roman"/>
          <w:sz w:val="28"/>
          <w:szCs w:val="28"/>
        </w:rPr>
      </w:pPr>
      <w:r w:rsidRPr="00CE6C1D">
        <w:rPr>
          <w:rFonts w:ascii="Times New Roman" w:hAnsi="Times New Roman"/>
          <w:sz w:val="28"/>
          <w:szCs w:val="28"/>
        </w:rPr>
        <w:t>2. Водоносный горизонт покровных суглинков водораздельных пространств и их склонов;</w:t>
      </w:r>
    </w:p>
    <w:p w:rsidR="00CE6C1D" w:rsidRPr="00CE6C1D" w:rsidRDefault="00CE6C1D" w:rsidP="008337C5">
      <w:pPr>
        <w:spacing w:after="0" w:line="312" w:lineRule="auto"/>
        <w:jc w:val="both"/>
        <w:rPr>
          <w:rFonts w:ascii="Times New Roman" w:hAnsi="Times New Roman"/>
          <w:sz w:val="28"/>
          <w:szCs w:val="28"/>
        </w:rPr>
      </w:pPr>
      <w:r w:rsidRPr="00CE6C1D">
        <w:rPr>
          <w:rFonts w:ascii="Times New Roman" w:hAnsi="Times New Roman"/>
          <w:sz w:val="28"/>
          <w:szCs w:val="28"/>
        </w:rPr>
        <w:t>3. Водоупорная толща скифских глин;</w:t>
      </w:r>
    </w:p>
    <w:p w:rsidR="00CE6C1D" w:rsidRPr="00CE6C1D" w:rsidRDefault="00CE6C1D" w:rsidP="008337C5">
      <w:pPr>
        <w:spacing w:after="0" w:line="312" w:lineRule="auto"/>
        <w:jc w:val="both"/>
        <w:rPr>
          <w:rFonts w:ascii="Times New Roman" w:hAnsi="Times New Roman"/>
          <w:sz w:val="28"/>
          <w:szCs w:val="28"/>
        </w:rPr>
      </w:pPr>
      <w:r w:rsidRPr="00CE6C1D">
        <w:rPr>
          <w:rFonts w:ascii="Times New Roman" w:hAnsi="Times New Roman"/>
          <w:sz w:val="28"/>
          <w:szCs w:val="28"/>
        </w:rPr>
        <w:t>4. Водоносный комплекс верхне-среднеплиоценовых отложений;</w:t>
      </w:r>
    </w:p>
    <w:p w:rsidR="00CE6C1D" w:rsidRPr="00CE6C1D" w:rsidRDefault="00CE6C1D" w:rsidP="008337C5">
      <w:pPr>
        <w:spacing w:after="0" w:line="312" w:lineRule="auto"/>
        <w:jc w:val="both"/>
        <w:rPr>
          <w:rFonts w:ascii="Times New Roman" w:hAnsi="Times New Roman"/>
          <w:sz w:val="28"/>
          <w:szCs w:val="28"/>
        </w:rPr>
      </w:pPr>
      <w:r w:rsidRPr="00CE6C1D">
        <w:rPr>
          <w:rFonts w:ascii="Times New Roman" w:hAnsi="Times New Roman"/>
          <w:sz w:val="28"/>
          <w:szCs w:val="28"/>
        </w:rPr>
        <w:t>5. Водоносный горизонт киммерийских отложений;</w:t>
      </w:r>
    </w:p>
    <w:p w:rsidR="00CE6C1D" w:rsidRPr="00CE6C1D" w:rsidRDefault="00CE6C1D" w:rsidP="008337C5">
      <w:pPr>
        <w:spacing w:after="0" w:line="312" w:lineRule="auto"/>
        <w:jc w:val="both"/>
        <w:rPr>
          <w:rFonts w:ascii="Times New Roman" w:hAnsi="Times New Roman"/>
          <w:sz w:val="28"/>
          <w:szCs w:val="28"/>
        </w:rPr>
      </w:pPr>
      <w:r w:rsidRPr="00CE6C1D">
        <w:rPr>
          <w:rFonts w:ascii="Times New Roman" w:hAnsi="Times New Roman"/>
          <w:sz w:val="28"/>
          <w:szCs w:val="28"/>
        </w:rPr>
        <w:t>6. Водоносный комплекс понтических отложений.</w:t>
      </w:r>
    </w:p>
    <w:p w:rsidR="009216D4" w:rsidRPr="009216D4" w:rsidRDefault="009216D4" w:rsidP="008337C5">
      <w:pPr>
        <w:spacing w:after="0" w:line="312" w:lineRule="auto"/>
        <w:jc w:val="both"/>
        <w:rPr>
          <w:rFonts w:ascii="Times New Roman" w:hAnsi="Times New Roman"/>
          <w:sz w:val="28"/>
          <w:szCs w:val="28"/>
        </w:rPr>
      </w:pPr>
    </w:p>
    <w:p w:rsidR="00193F67" w:rsidRPr="006D7F1E" w:rsidRDefault="0010078D" w:rsidP="00C204FF">
      <w:pPr>
        <w:pStyle w:val="2"/>
        <w:numPr>
          <w:ilvl w:val="1"/>
          <w:numId w:val="694"/>
        </w:numPr>
        <w:spacing w:before="0" w:after="0" w:line="312" w:lineRule="auto"/>
        <w:rPr>
          <w:b w:val="0"/>
          <w:bCs w:val="0"/>
          <w:i w:val="0"/>
          <w:iCs w:val="0"/>
          <w:lang w:eastAsia="ar-SA"/>
        </w:rPr>
      </w:pPr>
      <w:bookmarkStart w:id="70" w:name="_Toc284941293"/>
      <w:r w:rsidRPr="006D7F1E">
        <w:rPr>
          <w:b w:val="0"/>
          <w:bCs w:val="0"/>
          <w:i w:val="0"/>
          <w:iCs w:val="0"/>
          <w:lang w:eastAsia="ar-SA"/>
        </w:rPr>
        <w:t>ХАРАКТЕРИСТИКА ГЕОЛОГИЧЕСКИХ ПРОЦЕССОВ</w:t>
      </w:r>
      <w:bookmarkEnd w:id="70"/>
    </w:p>
    <w:p w:rsidR="0010078D" w:rsidRPr="007F2F3E" w:rsidRDefault="007F2F3E" w:rsidP="00AC48AD">
      <w:pPr>
        <w:tabs>
          <w:tab w:val="right" w:pos="900"/>
        </w:tabs>
        <w:spacing w:after="0" w:line="312" w:lineRule="auto"/>
        <w:ind w:left="709" w:right="-181"/>
        <w:outlineLvl w:val="0"/>
        <w:rPr>
          <w:rFonts w:ascii="Times New Roman" w:hAnsi="Times New Roman"/>
          <w:b/>
          <w:sz w:val="28"/>
          <w:szCs w:val="28"/>
        </w:rPr>
      </w:pPr>
      <w:bookmarkStart w:id="71" w:name="_Toc279488210"/>
      <w:bookmarkStart w:id="72" w:name="_Toc284941294"/>
      <w:r w:rsidRPr="007F2F3E">
        <w:rPr>
          <w:rFonts w:ascii="Times New Roman" w:hAnsi="Times New Roman"/>
          <w:b/>
          <w:sz w:val="28"/>
          <w:szCs w:val="28"/>
        </w:rPr>
        <w:t>Эндогенные геологические процессы</w:t>
      </w:r>
      <w:bookmarkEnd w:id="71"/>
      <w:bookmarkEnd w:id="72"/>
    </w:p>
    <w:p w:rsidR="0010078D" w:rsidRPr="0010078D" w:rsidRDefault="0010078D" w:rsidP="008337C5">
      <w:pPr>
        <w:tabs>
          <w:tab w:val="right" w:pos="900"/>
        </w:tabs>
        <w:spacing w:after="0" w:line="312" w:lineRule="auto"/>
        <w:ind w:right="-181" w:firstLine="709"/>
        <w:rPr>
          <w:rFonts w:ascii="Times New Roman" w:hAnsi="Times New Roman"/>
          <w:b/>
          <w:sz w:val="28"/>
          <w:szCs w:val="28"/>
        </w:rPr>
      </w:pPr>
      <w:r w:rsidRPr="0010078D">
        <w:rPr>
          <w:rFonts w:ascii="Times New Roman" w:hAnsi="Times New Roman"/>
          <w:sz w:val="28"/>
          <w:szCs w:val="28"/>
        </w:rPr>
        <w:t>К этой группе процессов относятся:</w:t>
      </w:r>
    </w:p>
    <w:p w:rsidR="0010078D" w:rsidRPr="00193F67" w:rsidRDefault="0010078D" w:rsidP="00FB1E2F">
      <w:pPr>
        <w:pStyle w:val="a7"/>
        <w:numPr>
          <w:ilvl w:val="0"/>
          <w:numId w:val="8"/>
        </w:numPr>
        <w:tabs>
          <w:tab w:val="right" w:pos="900"/>
        </w:tabs>
        <w:spacing w:before="0" w:beforeAutospacing="0" w:after="0" w:afterAutospacing="0" w:line="312" w:lineRule="auto"/>
        <w:ind w:right="-181"/>
        <w:jc w:val="center"/>
        <w:rPr>
          <w:sz w:val="28"/>
          <w:szCs w:val="28"/>
        </w:rPr>
      </w:pPr>
      <w:r w:rsidRPr="00193F67">
        <w:rPr>
          <w:sz w:val="28"/>
          <w:szCs w:val="28"/>
        </w:rPr>
        <w:t>сейсмические процессы, включая  воздействие взрывных работ;</w:t>
      </w:r>
    </w:p>
    <w:p w:rsidR="0010078D" w:rsidRPr="00193F67" w:rsidRDefault="0010078D" w:rsidP="00FB1E2F">
      <w:pPr>
        <w:pStyle w:val="a7"/>
        <w:numPr>
          <w:ilvl w:val="0"/>
          <w:numId w:val="8"/>
        </w:numPr>
        <w:tabs>
          <w:tab w:val="right" w:pos="900"/>
        </w:tabs>
        <w:spacing w:before="0" w:beforeAutospacing="0" w:after="0" w:afterAutospacing="0" w:line="312" w:lineRule="auto"/>
        <w:ind w:right="-181"/>
        <w:jc w:val="center"/>
        <w:rPr>
          <w:sz w:val="28"/>
          <w:szCs w:val="28"/>
        </w:rPr>
      </w:pPr>
      <w:r w:rsidRPr="00193F67">
        <w:rPr>
          <w:sz w:val="28"/>
          <w:szCs w:val="28"/>
        </w:rPr>
        <w:t>горное давление и сдвижение пород над горными выработками.</w:t>
      </w:r>
    </w:p>
    <w:p w:rsidR="0010078D" w:rsidRDefault="0010078D" w:rsidP="008337C5">
      <w:pPr>
        <w:spacing w:after="0" w:line="312" w:lineRule="auto"/>
        <w:jc w:val="both"/>
        <w:rPr>
          <w:rFonts w:ascii="Times New Roman" w:hAnsi="Times New Roman"/>
          <w:sz w:val="28"/>
          <w:szCs w:val="28"/>
        </w:rPr>
      </w:pPr>
      <w:r w:rsidRPr="0010078D">
        <w:rPr>
          <w:rFonts w:ascii="Times New Roman" w:hAnsi="Times New Roman"/>
          <w:sz w:val="28"/>
          <w:szCs w:val="28"/>
        </w:rPr>
        <w:tab/>
        <w:t>Сейсмичность района согласно СНКК  22-301-2000 - 7 баллов, учитывается проектными организациями.</w:t>
      </w:r>
    </w:p>
    <w:p w:rsidR="0010078D" w:rsidRDefault="0010078D" w:rsidP="008337C5">
      <w:pPr>
        <w:spacing w:after="0" w:line="312" w:lineRule="auto"/>
        <w:ind w:firstLine="709"/>
        <w:jc w:val="both"/>
        <w:rPr>
          <w:rFonts w:ascii="Times New Roman" w:hAnsi="Times New Roman"/>
          <w:sz w:val="28"/>
          <w:szCs w:val="28"/>
        </w:rPr>
      </w:pPr>
      <w:r w:rsidRPr="0010078D">
        <w:rPr>
          <w:rFonts w:ascii="Times New Roman" w:hAnsi="Times New Roman"/>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193F67" w:rsidRPr="0010078D" w:rsidRDefault="00193F67" w:rsidP="008337C5">
      <w:pPr>
        <w:spacing w:after="0" w:line="312" w:lineRule="auto"/>
        <w:ind w:firstLine="709"/>
        <w:jc w:val="both"/>
        <w:rPr>
          <w:rFonts w:ascii="Times New Roman" w:hAnsi="Times New Roman"/>
          <w:sz w:val="28"/>
          <w:szCs w:val="28"/>
        </w:rPr>
      </w:pPr>
    </w:p>
    <w:p w:rsidR="00193F67" w:rsidRPr="007F2F3E" w:rsidRDefault="007F2F3E" w:rsidP="00AC48AD">
      <w:pPr>
        <w:tabs>
          <w:tab w:val="right" w:pos="900"/>
        </w:tabs>
        <w:spacing w:after="0" w:line="312" w:lineRule="auto"/>
        <w:ind w:left="709" w:right="-181"/>
        <w:outlineLvl w:val="0"/>
        <w:rPr>
          <w:rFonts w:ascii="Times New Roman" w:hAnsi="Times New Roman"/>
          <w:b/>
          <w:sz w:val="28"/>
          <w:szCs w:val="28"/>
        </w:rPr>
      </w:pPr>
      <w:bookmarkStart w:id="73" w:name="_Toc279488211"/>
      <w:bookmarkStart w:id="74" w:name="_Toc284941295"/>
      <w:r>
        <w:rPr>
          <w:rFonts w:ascii="Times New Roman" w:hAnsi="Times New Roman"/>
          <w:b/>
          <w:sz w:val="28"/>
          <w:szCs w:val="28"/>
        </w:rPr>
        <w:t>Э</w:t>
      </w:r>
      <w:r w:rsidRPr="007F2F3E">
        <w:rPr>
          <w:rFonts w:ascii="Times New Roman" w:hAnsi="Times New Roman"/>
          <w:b/>
          <w:sz w:val="28"/>
          <w:szCs w:val="28"/>
        </w:rPr>
        <w:t>кзогенные геологические процессы (эгп)</w:t>
      </w:r>
      <w:bookmarkEnd w:id="73"/>
      <w:bookmarkEnd w:id="74"/>
    </w:p>
    <w:p w:rsidR="0010078D" w:rsidRPr="007F2F3E" w:rsidRDefault="007F2F3E" w:rsidP="00C204FF">
      <w:pPr>
        <w:pStyle w:val="a5"/>
        <w:numPr>
          <w:ilvl w:val="0"/>
          <w:numId w:val="690"/>
        </w:numPr>
        <w:tabs>
          <w:tab w:val="right" w:pos="900"/>
        </w:tabs>
        <w:spacing w:after="0" w:line="312" w:lineRule="auto"/>
        <w:ind w:right="-181"/>
        <w:rPr>
          <w:rFonts w:ascii="Times New Roman" w:hAnsi="Times New Roman"/>
          <w:b/>
          <w:sz w:val="28"/>
          <w:szCs w:val="28"/>
        </w:rPr>
      </w:pPr>
      <w:r w:rsidRPr="007F2F3E">
        <w:rPr>
          <w:rFonts w:ascii="Times New Roman" w:hAnsi="Times New Roman"/>
          <w:b/>
          <w:sz w:val="28"/>
          <w:szCs w:val="28"/>
        </w:rPr>
        <w:t>Процессы, связанные с береговой зоной моря</w:t>
      </w:r>
    </w:p>
    <w:p w:rsidR="001E64D9" w:rsidRPr="00025DD1" w:rsidRDefault="0010078D" w:rsidP="00C204FF">
      <w:pPr>
        <w:pStyle w:val="a7"/>
        <w:numPr>
          <w:ilvl w:val="1"/>
          <w:numId w:val="690"/>
        </w:numPr>
        <w:tabs>
          <w:tab w:val="right" w:pos="709"/>
        </w:tabs>
        <w:spacing w:before="0" w:beforeAutospacing="0" w:after="0" w:afterAutospacing="0" w:line="312" w:lineRule="auto"/>
        <w:ind w:right="-1"/>
        <w:rPr>
          <w:b/>
          <w:sz w:val="28"/>
          <w:szCs w:val="28"/>
        </w:rPr>
      </w:pPr>
      <w:r w:rsidRPr="00025DD1">
        <w:rPr>
          <w:b/>
          <w:sz w:val="28"/>
          <w:szCs w:val="28"/>
        </w:rPr>
        <w:t>Абразионно-аккумулятивные процессы в береговой зоне Азовского мо</w:t>
      </w:r>
      <w:r w:rsidR="001E64D9" w:rsidRPr="00025DD1">
        <w:rPr>
          <w:b/>
          <w:sz w:val="28"/>
          <w:szCs w:val="28"/>
        </w:rPr>
        <w:t>ря</w:t>
      </w:r>
    </w:p>
    <w:p w:rsidR="00193F67" w:rsidRDefault="001E64D9" w:rsidP="008337C5">
      <w:pPr>
        <w:tabs>
          <w:tab w:val="right" w:pos="0"/>
        </w:tabs>
        <w:spacing w:after="0" w:line="312" w:lineRule="auto"/>
        <w:ind w:right="-1" w:firstLine="709"/>
        <w:jc w:val="both"/>
        <w:rPr>
          <w:rFonts w:ascii="Times New Roman" w:hAnsi="Times New Roman"/>
          <w:sz w:val="28"/>
          <w:szCs w:val="28"/>
        </w:rPr>
      </w:pPr>
      <w:r w:rsidRPr="001E64D9">
        <w:rPr>
          <w:rFonts w:ascii="Times New Roman" w:hAnsi="Times New Roman"/>
          <w:sz w:val="28"/>
          <w:szCs w:val="28"/>
        </w:rPr>
        <w:lastRenderedPageBreak/>
        <w:t>Одним из важнейши</w:t>
      </w:r>
      <w:r>
        <w:rPr>
          <w:rFonts w:ascii="Times New Roman" w:hAnsi="Times New Roman"/>
          <w:sz w:val="28"/>
          <w:szCs w:val="28"/>
        </w:rPr>
        <w:t xml:space="preserve">х для района типов ЭГП являются </w:t>
      </w:r>
      <w:r w:rsidRPr="001E64D9">
        <w:rPr>
          <w:rFonts w:ascii="Times New Roman" w:hAnsi="Times New Roman"/>
          <w:sz w:val="28"/>
          <w:szCs w:val="28"/>
        </w:rPr>
        <w:t>абразион</w:t>
      </w:r>
      <w:r>
        <w:rPr>
          <w:rFonts w:ascii="Times New Roman" w:hAnsi="Times New Roman"/>
          <w:sz w:val="28"/>
          <w:szCs w:val="28"/>
        </w:rPr>
        <w:t>но</w:t>
      </w:r>
      <w:r w:rsidRPr="001E64D9">
        <w:rPr>
          <w:rFonts w:ascii="Times New Roman" w:hAnsi="Times New Roman"/>
          <w:sz w:val="28"/>
          <w:szCs w:val="28"/>
        </w:rPr>
        <w:t>аккумулятивные процессы в береговой зоне моря. Значимость их в инженерно-геологическом плане опре</w:t>
      </w:r>
      <w:r w:rsidR="00193F67">
        <w:rPr>
          <w:rFonts w:ascii="Times New Roman" w:hAnsi="Times New Roman"/>
          <w:sz w:val="28"/>
          <w:szCs w:val="28"/>
        </w:rPr>
        <w:t xml:space="preserve">деляется большой протяженностью </w:t>
      </w:r>
      <w:r w:rsidRPr="001E64D9">
        <w:rPr>
          <w:rFonts w:ascii="Times New Roman" w:hAnsi="Times New Roman"/>
          <w:sz w:val="28"/>
          <w:szCs w:val="28"/>
        </w:rPr>
        <w:t>береговой линии при подавляющем преобладании абразионной составляющей над аккумулятивной, а также приу</w:t>
      </w:r>
      <w:r w:rsidR="00193F67">
        <w:rPr>
          <w:rFonts w:ascii="Times New Roman" w:hAnsi="Times New Roman"/>
          <w:sz w:val="28"/>
          <w:szCs w:val="28"/>
        </w:rPr>
        <w:t xml:space="preserve">роченность к морскому побережью </w:t>
      </w:r>
      <w:r w:rsidRPr="001E64D9">
        <w:rPr>
          <w:rFonts w:ascii="Times New Roman" w:hAnsi="Times New Roman"/>
          <w:sz w:val="28"/>
          <w:szCs w:val="28"/>
        </w:rPr>
        <w:t>значительного количества важных</w:t>
      </w:r>
      <w:r w:rsidR="00193F67">
        <w:rPr>
          <w:rFonts w:ascii="Times New Roman" w:hAnsi="Times New Roman"/>
          <w:sz w:val="28"/>
          <w:szCs w:val="28"/>
        </w:rPr>
        <w:t xml:space="preserve"> народнохозяйственных объектов: </w:t>
      </w:r>
      <w:r w:rsidRPr="001E64D9">
        <w:rPr>
          <w:rFonts w:ascii="Times New Roman" w:hAnsi="Times New Roman"/>
          <w:sz w:val="28"/>
          <w:szCs w:val="28"/>
        </w:rPr>
        <w:t>населенных пунктов, автомобильных и железнодорожных магистралей, курортно-санаторных комплек</w:t>
      </w:r>
      <w:r>
        <w:rPr>
          <w:rFonts w:ascii="Times New Roman" w:hAnsi="Times New Roman"/>
          <w:sz w:val="28"/>
          <w:szCs w:val="28"/>
        </w:rPr>
        <w:t>сов и т.д.</w:t>
      </w:r>
    </w:p>
    <w:p w:rsidR="001E64D9" w:rsidRPr="00193F67" w:rsidRDefault="001E64D9" w:rsidP="008337C5">
      <w:pPr>
        <w:tabs>
          <w:tab w:val="right" w:pos="0"/>
        </w:tabs>
        <w:spacing w:after="0" w:line="312" w:lineRule="auto"/>
        <w:ind w:right="-1" w:firstLine="709"/>
        <w:jc w:val="both"/>
        <w:rPr>
          <w:rFonts w:ascii="Times New Roman" w:hAnsi="Times New Roman"/>
          <w:sz w:val="28"/>
          <w:szCs w:val="28"/>
        </w:rPr>
      </w:pPr>
      <w:r w:rsidRPr="001E64D9">
        <w:rPr>
          <w:rFonts w:ascii="Times New Roman" w:hAnsi="Times New Roman"/>
          <w:sz w:val="28"/>
          <w:szCs w:val="28"/>
        </w:rPr>
        <w:t>Важнейшим объектом, имеющим как оздоровительное, так и защитное значение является пляжная зона, сохранение и восстановление которой необходимо рассматривать как одну из актуальных современных народнохозяйственных проблем.</w:t>
      </w:r>
    </w:p>
    <w:p w:rsidR="001E64D9" w:rsidRPr="001E64D9" w:rsidRDefault="001E64D9" w:rsidP="008337C5">
      <w:pPr>
        <w:tabs>
          <w:tab w:val="right" w:pos="0"/>
        </w:tabs>
        <w:spacing w:after="0" w:line="312" w:lineRule="auto"/>
        <w:ind w:right="-1" w:firstLine="709"/>
        <w:jc w:val="both"/>
        <w:rPr>
          <w:rFonts w:ascii="Times New Roman" w:hAnsi="Times New Roman"/>
          <w:b/>
          <w:sz w:val="28"/>
          <w:szCs w:val="28"/>
        </w:rPr>
      </w:pPr>
      <w:r w:rsidRPr="001E64D9">
        <w:rPr>
          <w:rFonts w:ascii="Times New Roman" w:hAnsi="Times New Roman"/>
          <w:sz w:val="28"/>
          <w:szCs w:val="28"/>
        </w:rPr>
        <w:t>Все побережье района относится к одному основному участку - побережье Ейского выступа, характеризующееся преобладанием берегов с клифами практически на всем протяжении.</w:t>
      </w:r>
    </w:p>
    <w:p w:rsidR="001E64D9" w:rsidRP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Высота береговых уступов в целом незначительна. Протяженность береговой линии с высотой уступов до 10м составляет 50%. Остальные 50% приходятся на диапазон высот 10-20м. Практически повсеместно клиф сложен лессовидными суглинками и глинами, отличающимися макропористостью, значительной карбонатностью и образующих вертикальные отдельности в уступах. В ряде случаев в самом подножье уступа фиксируются выходы позднемиоценовых красноцветных субаэральных образований типа скифских глин и песчано-глинистых субаквальных осадков позднего плиоцена. Пляж, прислоненный к абразионным уступам практически повсеместно песчаный, за исключением берегов лиманов, ширина его редко превышает 10м. На ряде отрезков побережья развиты голоценовые прибрежно-морские аккумулятивные формы – косы и пересыпи. Прибрежный шельф повсеместно весьма пологий – уклоны в пределах 8,0-10,0 километровой полосы не превышает 0,0005-0,0007м. Средние темпы абразии Ейского выступа колеблются от 0,8 до 1,5м/год, максимальные достигают 4м/год.</w:t>
      </w:r>
    </w:p>
    <w:p w:rsidR="001E64D9" w:rsidRP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Все участки открытых берегов Азовского моря с клифами в пределах Ейского полуострова относятся к абразионно-обвальному типу. В основании почти всех клифов здесь отмечаются абразионные ниши, глубиной до 0,7-</w:t>
      </w:r>
      <w:r w:rsidRPr="001E64D9">
        <w:rPr>
          <w:rFonts w:ascii="Times New Roman" w:hAnsi="Times New Roman"/>
          <w:sz w:val="28"/>
          <w:szCs w:val="28"/>
        </w:rPr>
        <w:lastRenderedPageBreak/>
        <w:t>1,0м, иногда протягивающиеся сплошной полосой и образующие как бы единую нишу значительной протяженности.</w:t>
      </w:r>
    </w:p>
    <w:p w:rsidR="001E64D9" w:rsidRP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 xml:space="preserve">Обвальные, осыпные процессы, отседание отдельных блоков происходит обычно в межштормовые периоды, начиная с образования трещин вблизи бровки берегового уступа и заканчиваясь формированием щлейфов обломков и блоков у подножий. </w:t>
      </w:r>
    </w:p>
    <w:p w:rsidR="001E64D9" w:rsidRP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В штормовые периоды, когда волнение достигает основания клифов, происходит расчистка обрушенного материала и восстановление отвесных клифов. В периоды наиболее интенсивных, а также большой продолжительности штормов активные обрушения лессовидных пород  и отодвигание береговых уступов происходит непосредственно в штормовой период. На редких отрезках клифа отмечается частичная или даже полная задернованность (к юго-востоку от Камышеватской косы). Скорость абразии вдоль северо-западного побережья г.Ейска достигает 3м/год, у с.Воронцовка – около 1м/год, х.Шиловка – от 1,0-1,5м/год на северо-западе до 5м/год, на юго-востоке, вдоль Шиловской гряды. Активизация размывов также происходит в периоды повышения уровня моря, связанные с сгонно-нагонными явлениями. Так в районе г. Ейска нагонные явления, сопровождаемые активизацией размывов наблюдались в 1903, 1914, 1917, 1924, 1936, 1947,1969 годах.</w:t>
      </w:r>
    </w:p>
    <w:p w:rsidR="001E64D9" w:rsidRP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Существенно меньшие темпы абразии характерны для береговых клифов Ейского лимана, представляющего собой в настоящее время полузамкнутый водоем. Хотя здесь также развиты клифы абразионно-обвального типа, на значительных участках они полностью или частично задернованы.</w:t>
      </w:r>
    </w:p>
    <w:p w:rsidR="001E64D9" w:rsidRP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Пляж песчаный, на ряде отрезков песчано-илистый. Ширина пляжей нигде не превышает 10м. Темпы абразии клифов Ейского лимана составляют 0,5-1,0м/год.</w:t>
      </w:r>
    </w:p>
    <w:p w:rsidR="001E64D9" w:rsidRP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В пределах характеризуемого берегового района широко развиты также низменные берега, приуроченные к многочисленным прибрежно-морским голоценовым аккумулятивным формам.</w:t>
      </w:r>
    </w:p>
    <w:p w:rsidR="001E64D9" w:rsidRP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 xml:space="preserve">На территории района прибрежно-морские формы представлены Ейской, Должанской, Камышеватской косами, а также пересыпью Ханского озера. Характер абразионно-аккумулятивных процессов на этих участках весьма сложный.  При общем преобладании на современном этапе процессов </w:t>
      </w:r>
      <w:r w:rsidRPr="001E64D9">
        <w:rPr>
          <w:rFonts w:ascii="Times New Roman" w:hAnsi="Times New Roman"/>
          <w:sz w:val="28"/>
          <w:szCs w:val="28"/>
        </w:rPr>
        <w:lastRenderedPageBreak/>
        <w:t>абразии, что выражается в преобладании длины береговой линии трансгрессивного, «отступающего» характера над протяженностью стабильных участков на которых превалирует аккумуляция. Особенно чутко береговая зона голоценовых аккумулятивных форм реагирует на антропогенное вмешательство, которое во многих случаях усугубляет естественную тенденцию к общему сокращению площади форм.</w:t>
      </w:r>
    </w:p>
    <w:p w:rsid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Процессу морской абразии подвержены территории некоторых населенных пунктов: г.Ейск, с.Воронцовка, х.Шиловка, ст.Должанская, х.Садовый.</w:t>
      </w:r>
    </w:p>
    <w:p w:rsidR="00193F67" w:rsidRPr="001E64D9" w:rsidRDefault="00193F67" w:rsidP="008337C5">
      <w:pPr>
        <w:spacing w:after="0" w:line="312" w:lineRule="auto"/>
        <w:ind w:firstLine="709"/>
        <w:jc w:val="both"/>
        <w:rPr>
          <w:rFonts w:ascii="Times New Roman" w:hAnsi="Times New Roman"/>
          <w:sz w:val="28"/>
          <w:szCs w:val="28"/>
        </w:rPr>
      </w:pPr>
    </w:p>
    <w:p w:rsidR="00193F67" w:rsidRPr="007F2F3E" w:rsidRDefault="007F2F3E" w:rsidP="00C204FF">
      <w:pPr>
        <w:pStyle w:val="a7"/>
        <w:numPr>
          <w:ilvl w:val="0"/>
          <w:numId w:val="690"/>
        </w:numPr>
        <w:tabs>
          <w:tab w:val="right" w:pos="900"/>
        </w:tabs>
        <w:spacing w:before="0" w:beforeAutospacing="0" w:after="0" w:afterAutospacing="0" w:line="312" w:lineRule="auto"/>
        <w:ind w:right="-181"/>
        <w:rPr>
          <w:b/>
          <w:sz w:val="28"/>
          <w:szCs w:val="28"/>
        </w:rPr>
      </w:pPr>
      <w:r>
        <w:rPr>
          <w:b/>
          <w:sz w:val="28"/>
          <w:szCs w:val="28"/>
        </w:rPr>
        <w:t>П</w:t>
      </w:r>
      <w:r w:rsidRPr="007F2F3E">
        <w:rPr>
          <w:b/>
          <w:sz w:val="28"/>
          <w:szCs w:val="28"/>
        </w:rPr>
        <w:t>роцессы, связанные с поверхностными водотоками (флювиальные)</w:t>
      </w:r>
    </w:p>
    <w:p w:rsidR="001E64D9" w:rsidRPr="00025DD1" w:rsidRDefault="001E64D9" w:rsidP="00C204FF">
      <w:pPr>
        <w:pStyle w:val="a7"/>
        <w:numPr>
          <w:ilvl w:val="1"/>
          <w:numId w:val="690"/>
        </w:numPr>
        <w:tabs>
          <w:tab w:val="right" w:pos="900"/>
        </w:tabs>
        <w:spacing w:before="0" w:beforeAutospacing="0" w:after="0" w:afterAutospacing="0" w:line="312" w:lineRule="auto"/>
        <w:ind w:right="-181"/>
        <w:rPr>
          <w:b/>
          <w:sz w:val="28"/>
          <w:szCs w:val="28"/>
        </w:rPr>
      </w:pPr>
      <w:r w:rsidRPr="00025DD1">
        <w:rPr>
          <w:b/>
          <w:sz w:val="28"/>
          <w:szCs w:val="28"/>
        </w:rPr>
        <w:t>Эрозионно-аккумулятивные процессы постоянных водотоков</w:t>
      </w:r>
    </w:p>
    <w:p w:rsidR="001E64D9" w:rsidRPr="001E64D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По степени воздействия на народнохозяйственные объекты (НХО), эрозийно-аккумулятивные процессы постоянных водотоков являются одними из наиболее значимых на территории Ейского района.</w:t>
      </w:r>
    </w:p>
    <w:p w:rsidR="00046A9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Факторы, влияющие на пространственные и временные закономерности эрозионных процессов весьма многообразны. В качестве основных, выделяются такие как:</w:t>
      </w:r>
    </w:p>
    <w:p w:rsidR="00046A99" w:rsidRPr="00025DD1" w:rsidRDefault="001E64D9" w:rsidP="00FB1E2F">
      <w:pPr>
        <w:pStyle w:val="a7"/>
        <w:numPr>
          <w:ilvl w:val="0"/>
          <w:numId w:val="4"/>
        </w:numPr>
        <w:spacing w:before="0" w:beforeAutospacing="0" w:after="0" w:afterAutospacing="0" w:line="312" w:lineRule="auto"/>
        <w:jc w:val="both"/>
        <w:rPr>
          <w:sz w:val="28"/>
          <w:szCs w:val="28"/>
        </w:rPr>
      </w:pPr>
      <w:r w:rsidRPr="00025DD1">
        <w:rPr>
          <w:sz w:val="28"/>
          <w:szCs w:val="28"/>
        </w:rPr>
        <w:t>количество и режим выпадения осадков;</w:t>
      </w:r>
    </w:p>
    <w:p w:rsidR="00046A99" w:rsidRPr="00025DD1" w:rsidRDefault="001E64D9" w:rsidP="00FB1E2F">
      <w:pPr>
        <w:pStyle w:val="a7"/>
        <w:numPr>
          <w:ilvl w:val="0"/>
          <w:numId w:val="4"/>
        </w:numPr>
        <w:spacing w:before="0" w:beforeAutospacing="0" w:after="0" w:afterAutospacing="0" w:line="312" w:lineRule="auto"/>
        <w:jc w:val="both"/>
        <w:rPr>
          <w:sz w:val="28"/>
          <w:szCs w:val="28"/>
        </w:rPr>
      </w:pPr>
      <w:r w:rsidRPr="00025DD1">
        <w:rPr>
          <w:sz w:val="28"/>
          <w:szCs w:val="28"/>
        </w:rPr>
        <w:t>геоморфологические условия формирования водных потоков;</w:t>
      </w:r>
    </w:p>
    <w:p w:rsidR="00046A99" w:rsidRPr="00025DD1" w:rsidRDefault="001E64D9" w:rsidP="00FB1E2F">
      <w:pPr>
        <w:pStyle w:val="a7"/>
        <w:numPr>
          <w:ilvl w:val="0"/>
          <w:numId w:val="4"/>
        </w:numPr>
        <w:spacing w:before="0" w:beforeAutospacing="0" w:after="0" w:afterAutospacing="0" w:line="312" w:lineRule="auto"/>
        <w:jc w:val="both"/>
        <w:rPr>
          <w:sz w:val="28"/>
          <w:szCs w:val="28"/>
        </w:rPr>
      </w:pPr>
      <w:r w:rsidRPr="00025DD1">
        <w:rPr>
          <w:sz w:val="28"/>
          <w:szCs w:val="28"/>
        </w:rPr>
        <w:t>свойства горных пород и особенности их залегания;</w:t>
      </w:r>
    </w:p>
    <w:p w:rsidR="001E64D9" w:rsidRPr="00025DD1" w:rsidRDefault="001E64D9" w:rsidP="00FB1E2F">
      <w:pPr>
        <w:pStyle w:val="a7"/>
        <w:numPr>
          <w:ilvl w:val="0"/>
          <w:numId w:val="4"/>
        </w:numPr>
        <w:spacing w:before="0" w:beforeAutospacing="0" w:after="0" w:afterAutospacing="0" w:line="312" w:lineRule="auto"/>
        <w:jc w:val="both"/>
        <w:rPr>
          <w:sz w:val="28"/>
          <w:szCs w:val="28"/>
        </w:rPr>
      </w:pPr>
      <w:r w:rsidRPr="00025DD1">
        <w:rPr>
          <w:sz w:val="28"/>
          <w:szCs w:val="28"/>
        </w:rPr>
        <w:t>характер и особенности почвенно-растительного покрова.</w:t>
      </w:r>
    </w:p>
    <w:p w:rsidR="001E64D9" w:rsidRPr="00046A99" w:rsidRDefault="001E64D9" w:rsidP="008337C5">
      <w:pPr>
        <w:spacing w:after="0" w:line="312" w:lineRule="auto"/>
        <w:ind w:firstLine="709"/>
        <w:jc w:val="both"/>
        <w:rPr>
          <w:rFonts w:ascii="Times New Roman" w:hAnsi="Times New Roman"/>
          <w:sz w:val="28"/>
          <w:szCs w:val="28"/>
        </w:rPr>
      </w:pPr>
      <w:r w:rsidRPr="001E64D9">
        <w:rPr>
          <w:rFonts w:ascii="Times New Roman" w:hAnsi="Times New Roman"/>
          <w:sz w:val="28"/>
          <w:szCs w:val="28"/>
        </w:rPr>
        <w:t>Сопоставление распределения количества среднегодовых осадков             438мм и густоты развития речной сети менее 0,2 км/км2  Ейского  района, позволяет приурочить данную территорию к северной, равниной части Краснодарского края.</w:t>
      </w:r>
    </w:p>
    <w:p w:rsidR="001E64D9" w:rsidRPr="00046A99" w:rsidRDefault="001E64D9" w:rsidP="00332FA5">
      <w:pPr>
        <w:spacing w:after="0" w:line="312" w:lineRule="auto"/>
        <w:ind w:left="709"/>
        <w:rPr>
          <w:rFonts w:ascii="Times New Roman" w:hAnsi="Times New Roman"/>
          <w:b/>
          <w:sz w:val="28"/>
          <w:szCs w:val="28"/>
        </w:rPr>
      </w:pPr>
      <w:r w:rsidRPr="00046A99">
        <w:rPr>
          <w:rFonts w:ascii="Times New Roman" w:hAnsi="Times New Roman"/>
          <w:b/>
          <w:sz w:val="28"/>
          <w:szCs w:val="28"/>
        </w:rPr>
        <w:t>Донные эрозионно-аккумулятивные процессы постоянных водотоков</w:t>
      </w:r>
    </w:p>
    <w:p w:rsidR="001E64D9" w:rsidRPr="00046A99" w:rsidRDefault="001E64D9" w:rsidP="008337C5">
      <w:pPr>
        <w:spacing w:after="0" w:line="312" w:lineRule="auto"/>
        <w:ind w:firstLine="709"/>
        <w:jc w:val="both"/>
        <w:rPr>
          <w:rFonts w:ascii="Times New Roman" w:hAnsi="Times New Roman"/>
          <w:sz w:val="28"/>
          <w:szCs w:val="28"/>
        </w:rPr>
      </w:pPr>
      <w:r w:rsidRPr="00046A99">
        <w:rPr>
          <w:rFonts w:ascii="Times New Roman" w:hAnsi="Times New Roman"/>
          <w:sz w:val="28"/>
          <w:szCs w:val="28"/>
        </w:rPr>
        <w:t>Эти процессы практически не оказывают непосредственного воздействия на народнохозяйственные объекты. Хотя качественная и количественная их  оценка имеет очень большое практическое значение в связи, с проблемами твердого стока, влияния на активизации других генетических типов процессов.</w:t>
      </w:r>
    </w:p>
    <w:p w:rsidR="001E64D9" w:rsidRPr="00046A99" w:rsidRDefault="001E64D9" w:rsidP="008337C5">
      <w:pPr>
        <w:spacing w:after="0" w:line="312" w:lineRule="auto"/>
        <w:ind w:firstLine="709"/>
        <w:jc w:val="both"/>
        <w:rPr>
          <w:rFonts w:ascii="Times New Roman" w:hAnsi="Times New Roman"/>
          <w:sz w:val="28"/>
          <w:szCs w:val="28"/>
        </w:rPr>
      </w:pPr>
      <w:r w:rsidRPr="00046A99">
        <w:rPr>
          <w:rFonts w:ascii="Times New Roman" w:hAnsi="Times New Roman"/>
          <w:sz w:val="28"/>
          <w:szCs w:val="28"/>
        </w:rPr>
        <w:lastRenderedPageBreak/>
        <w:t>Единственная река на территории района (р. Ясени) характеризуется режимом преобладания донной аккумуляции, что в целом обусловлено незначительными её годовыми расходами, даже в годы максимальной обводненности не превышающими первых м3/сек, а также крайне выположенным характером её продольного профиля. Днища реки представляет собой заболоченную низину, степень заболоченности которой заметно повышается с продвижением к устьевой зоне, где формируется обширная болотистая пойма. Главным фактором формирования подобных, явно аккумулятивных пойм следует считать подпор со стороны Азовского моря. Заболоченность пойм существенно усилилась из-за дополнительных локализованных подпоров, образованных в результате строительства многочисленных запруд.</w:t>
      </w:r>
    </w:p>
    <w:p w:rsidR="001E64D9" w:rsidRPr="00BB22D6" w:rsidRDefault="001E64D9" w:rsidP="00332FA5">
      <w:pPr>
        <w:tabs>
          <w:tab w:val="right" w:pos="709"/>
        </w:tabs>
        <w:spacing w:after="0" w:line="312" w:lineRule="auto"/>
        <w:ind w:left="709"/>
        <w:rPr>
          <w:i/>
          <w:sz w:val="28"/>
          <w:szCs w:val="28"/>
        </w:rPr>
      </w:pPr>
      <w:r w:rsidRPr="00046A99">
        <w:rPr>
          <w:rFonts w:ascii="Times New Roman" w:hAnsi="Times New Roman"/>
          <w:b/>
          <w:sz w:val="28"/>
          <w:szCs w:val="28"/>
        </w:rPr>
        <w:t>Береговые эрозионно-аккумулятивные процессы постоянных водотоко</w:t>
      </w:r>
      <w:r w:rsidR="00046A99">
        <w:rPr>
          <w:rFonts w:ascii="Times New Roman" w:hAnsi="Times New Roman"/>
          <w:b/>
          <w:sz w:val="28"/>
          <w:szCs w:val="28"/>
        </w:rPr>
        <w:t>в</w:t>
      </w:r>
    </w:p>
    <w:p w:rsidR="001E64D9" w:rsidRDefault="001E64D9" w:rsidP="008337C5">
      <w:pPr>
        <w:spacing w:after="0" w:line="312" w:lineRule="auto"/>
        <w:ind w:firstLine="709"/>
        <w:jc w:val="both"/>
        <w:rPr>
          <w:rFonts w:ascii="Times New Roman" w:hAnsi="Times New Roman"/>
          <w:sz w:val="28"/>
          <w:szCs w:val="28"/>
        </w:rPr>
      </w:pPr>
      <w:r w:rsidRPr="00046A99">
        <w:rPr>
          <w:rFonts w:ascii="Times New Roman" w:hAnsi="Times New Roman"/>
          <w:sz w:val="28"/>
          <w:szCs w:val="28"/>
        </w:rPr>
        <w:t>На территории района процессы боковой эрозии почти полностью отсутствуют. Незначительный характер эрозии обусловлен общей сухостью климата, определяющей небольшую величину стока, а также крайне малой величиной продольного уклона русел.</w:t>
      </w:r>
    </w:p>
    <w:p w:rsidR="006D2885" w:rsidRDefault="006D2885" w:rsidP="008337C5">
      <w:pPr>
        <w:spacing w:after="0" w:line="312" w:lineRule="auto"/>
        <w:ind w:firstLine="709"/>
        <w:jc w:val="both"/>
        <w:rPr>
          <w:rFonts w:ascii="Times New Roman" w:hAnsi="Times New Roman"/>
          <w:sz w:val="28"/>
          <w:szCs w:val="28"/>
        </w:rPr>
      </w:pPr>
    </w:p>
    <w:p w:rsidR="001E64D9" w:rsidRPr="00025DD1" w:rsidRDefault="00675D40" w:rsidP="00C204FF">
      <w:pPr>
        <w:pStyle w:val="a7"/>
        <w:numPr>
          <w:ilvl w:val="1"/>
          <w:numId w:val="690"/>
        </w:numPr>
        <w:tabs>
          <w:tab w:val="right" w:pos="900"/>
        </w:tabs>
        <w:spacing w:before="0" w:beforeAutospacing="0" w:after="0" w:afterAutospacing="0" w:line="312" w:lineRule="auto"/>
        <w:ind w:right="141"/>
        <w:rPr>
          <w:b/>
          <w:sz w:val="28"/>
          <w:szCs w:val="28"/>
        </w:rPr>
      </w:pPr>
      <w:r>
        <w:rPr>
          <w:b/>
          <w:sz w:val="28"/>
          <w:szCs w:val="28"/>
        </w:rPr>
        <w:t xml:space="preserve"> </w:t>
      </w:r>
      <w:r w:rsidR="001E64D9" w:rsidRPr="00025DD1">
        <w:rPr>
          <w:b/>
          <w:sz w:val="28"/>
          <w:szCs w:val="28"/>
        </w:rPr>
        <w:t>Эрозийно-аккумулятивные процессы временных водотоков.</w:t>
      </w:r>
    </w:p>
    <w:p w:rsidR="001E64D9" w:rsidRPr="00046A99" w:rsidRDefault="001E64D9" w:rsidP="008337C5">
      <w:pPr>
        <w:spacing w:after="0" w:line="312" w:lineRule="auto"/>
        <w:ind w:firstLine="709"/>
        <w:jc w:val="both"/>
        <w:rPr>
          <w:rFonts w:ascii="Times New Roman" w:hAnsi="Times New Roman"/>
          <w:sz w:val="28"/>
          <w:szCs w:val="28"/>
        </w:rPr>
      </w:pPr>
      <w:r w:rsidRPr="00046A99">
        <w:rPr>
          <w:rFonts w:ascii="Times New Roman" w:hAnsi="Times New Roman"/>
          <w:sz w:val="28"/>
          <w:szCs w:val="28"/>
        </w:rPr>
        <w:t>На характер развития процессов деятельности временных водотоков влияют особенности их питания, режима, расхода, которые в значительной степени зависят от рельефа и климата.</w:t>
      </w:r>
    </w:p>
    <w:p w:rsidR="001E64D9" w:rsidRPr="00046A99" w:rsidRDefault="001E64D9" w:rsidP="008337C5">
      <w:pPr>
        <w:spacing w:after="0" w:line="312" w:lineRule="auto"/>
        <w:ind w:firstLine="709"/>
        <w:jc w:val="both"/>
        <w:rPr>
          <w:rFonts w:ascii="Times New Roman" w:hAnsi="Times New Roman"/>
          <w:sz w:val="28"/>
          <w:szCs w:val="28"/>
        </w:rPr>
      </w:pPr>
      <w:r w:rsidRPr="00046A99">
        <w:rPr>
          <w:rFonts w:ascii="Times New Roman" w:hAnsi="Times New Roman"/>
          <w:sz w:val="28"/>
          <w:szCs w:val="28"/>
        </w:rPr>
        <w:t>Выделяют 2 типа деятельности временных водотоков.</w:t>
      </w:r>
    </w:p>
    <w:p w:rsidR="001E64D9" w:rsidRPr="00394157" w:rsidRDefault="001E64D9" w:rsidP="00FB1E2F">
      <w:pPr>
        <w:pStyle w:val="a7"/>
        <w:numPr>
          <w:ilvl w:val="0"/>
          <w:numId w:val="9"/>
        </w:numPr>
        <w:spacing w:before="0" w:beforeAutospacing="0" w:after="0" w:afterAutospacing="0" w:line="312" w:lineRule="auto"/>
        <w:ind w:left="0" w:firstLine="0"/>
        <w:jc w:val="both"/>
        <w:rPr>
          <w:sz w:val="28"/>
          <w:szCs w:val="28"/>
        </w:rPr>
      </w:pPr>
      <w:r w:rsidRPr="00394157">
        <w:rPr>
          <w:sz w:val="28"/>
          <w:szCs w:val="28"/>
        </w:rPr>
        <w:t>Первый – плоскостная эрозия (плоскостной смыв и делювиальная аккумуляция). Происходит путем смывания верхнего слоя почвы и переноса его ниже по склону, во время выпадения ливневых осадков. Ввиду незначительной опасности для целей строительства данный процесс рассматриваться не будет.</w:t>
      </w:r>
    </w:p>
    <w:p w:rsidR="006D2885" w:rsidRPr="006D2885" w:rsidRDefault="001E64D9" w:rsidP="00FB1E2F">
      <w:pPr>
        <w:pStyle w:val="a7"/>
        <w:numPr>
          <w:ilvl w:val="0"/>
          <w:numId w:val="9"/>
        </w:numPr>
        <w:spacing w:before="0" w:beforeAutospacing="0" w:after="0" w:afterAutospacing="0" w:line="312" w:lineRule="auto"/>
        <w:ind w:left="0" w:firstLine="0"/>
        <w:jc w:val="both"/>
        <w:rPr>
          <w:sz w:val="28"/>
          <w:szCs w:val="28"/>
        </w:rPr>
      </w:pPr>
      <w:r w:rsidRPr="00394157">
        <w:rPr>
          <w:sz w:val="28"/>
          <w:szCs w:val="28"/>
        </w:rPr>
        <w:t>Второй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Ейского района составляют: ложбины, лощины, балки, иногда осложненными малоактивными донными, небольшими промоинами, рытвинами.</w:t>
      </w:r>
    </w:p>
    <w:p w:rsidR="001E64D9" w:rsidRPr="00025DD1" w:rsidRDefault="00675D40" w:rsidP="00C204FF">
      <w:pPr>
        <w:pStyle w:val="a7"/>
        <w:numPr>
          <w:ilvl w:val="1"/>
          <w:numId w:val="690"/>
        </w:numPr>
        <w:spacing w:before="0" w:beforeAutospacing="0" w:after="0" w:afterAutospacing="0" w:line="312" w:lineRule="auto"/>
        <w:rPr>
          <w:b/>
          <w:sz w:val="28"/>
          <w:szCs w:val="28"/>
        </w:rPr>
      </w:pPr>
      <w:r>
        <w:rPr>
          <w:b/>
          <w:sz w:val="28"/>
          <w:szCs w:val="28"/>
        </w:rPr>
        <w:lastRenderedPageBreak/>
        <w:t xml:space="preserve"> </w:t>
      </w:r>
      <w:r w:rsidR="00046A99" w:rsidRPr="00025DD1">
        <w:rPr>
          <w:b/>
          <w:sz w:val="28"/>
          <w:szCs w:val="28"/>
        </w:rPr>
        <w:t>Затопления</w:t>
      </w:r>
    </w:p>
    <w:p w:rsidR="001E64D9" w:rsidRPr="00046A99" w:rsidRDefault="001E64D9" w:rsidP="008337C5">
      <w:pPr>
        <w:spacing w:after="0" w:line="312" w:lineRule="auto"/>
        <w:ind w:firstLine="709"/>
        <w:jc w:val="both"/>
        <w:rPr>
          <w:rFonts w:ascii="Times New Roman" w:hAnsi="Times New Roman"/>
          <w:sz w:val="28"/>
          <w:szCs w:val="28"/>
        </w:rPr>
      </w:pPr>
      <w:r w:rsidRPr="00046A99">
        <w:rPr>
          <w:rFonts w:ascii="Times New Roman" w:hAnsi="Times New Roman"/>
          <w:sz w:val="28"/>
          <w:szCs w:val="28"/>
        </w:rPr>
        <w:t>Затопления приносят огромный ущерб народному хозяйству, во время катастрофических наводнений нередки человеческие жертвы. В связи с увеличением освоенности территории района ущерб, приносимый наводнением, растет.</w:t>
      </w:r>
    </w:p>
    <w:p w:rsidR="001E64D9" w:rsidRPr="00046A99" w:rsidRDefault="001E64D9" w:rsidP="008337C5">
      <w:pPr>
        <w:spacing w:after="0" w:line="312" w:lineRule="auto"/>
        <w:ind w:firstLine="709"/>
        <w:jc w:val="both"/>
        <w:rPr>
          <w:rFonts w:ascii="Times New Roman" w:hAnsi="Times New Roman"/>
          <w:sz w:val="28"/>
          <w:szCs w:val="28"/>
        </w:rPr>
      </w:pPr>
      <w:r w:rsidRPr="00046A99">
        <w:rPr>
          <w:rFonts w:ascii="Times New Roman" w:hAnsi="Times New Roman"/>
          <w:sz w:val="28"/>
          <w:szCs w:val="28"/>
        </w:rPr>
        <w:t>На территории района встречается затопления одного вида – морское, которое подразделяется  на нагонное и штормовое. Наибольшие площади на Азовском побережье затапливаются из-за нагонов, вызываемых ветрами западного и северо-западного румбов. Катастрофические наводнения возникают здесь после  прохождения холодных фронтов циклонов, когда южный и юго-западный ветер, нагоняющий воду в Азовское море из Черного, сменяется западным  и северо-западным ветрами.</w:t>
      </w:r>
    </w:p>
    <w:p w:rsidR="001E64D9" w:rsidRPr="00046A99" w:rsidRDefault="001E64D9" w:rsidP="008337C5">
      <w:pPr>
        <w:spacing w:after="0" w:line="312" w:lineRule="auto"/>
        <w:ind w:firstLine="709"/>
        <w:jc w:val="both"/>
        <w:rPr>
          <w:rFonts w:ascii="Times New Roman" w:hAnsi="Times New Roman"/>
          <w:sz w:val="28"/>
          <w:szCs w:val="28"/>
        </w:rPr>
      </w:pPr>
      <w:r w:rsidRPr="00046A99">
        <w:rPr>
          <w:rFonts w:ascii="Times New Roman" w:hAnsi="Times New Roman"/>
          <w:sz w:val="28"/>
          <w:szCs w:val="28"/>
        </w:rPr>
        <w:t>Сезонное колебание уровня Азовского моря составляет около 0,5м. Однако, при сгонно-нагонных явлениях уровень его может повышаться до 4,4м. Часто эти явления сопровождаются штормами, высота волн достигает 3,0м. Совместное проявление этих негативных процессов приводит к катастрофическим последствиям. Катастрофические нагоны с подъемом уровня  примерно на 3,0м над средним  в Восточном Приазовье наблюдаются 1-2 раза в 100 лет. Во время последнего нагона (1969г.), который является самым крупным за период регулярных наблюдений над уровнем Азовского моря, была затоплена почти вся Ейская коса и прилегающая голоценовая терраса.</w:t>
      </w:r>
    </w:p>
    <w:p w:rsidR="001E64D9" w:rsidRDefault="001E64D9" w:rsidP="008337C5">
      <w:pPr>
        <w:spacing w:after="0" w:line="312" w:lineRule="auto"/>
        <w:ind w:firstLine="709"/>
        <w:jc w:val="both"/>
        <w:rPr>
          <w:rFonts w:ascii="Times New Roman" w:hAnsi="Times New Roman"/>
          <w:sz w:val="28"/>
          <w:szCs w:val="28"/>
        </w:rPr>
      </w:pPr>
      <w:r w:rsidRPr="00046A99">
        <w:rPr>
          <w:rFonts w:ascii="Times New Roman" w:hAnsi="Times New Roman"/>
          <w:sz w:val="28"/>
          <w:szCs w:val="28"/>
        </w:rPr>
        <w:t>На территории района затоплению подвержены низменные берега, приуроченные к прибрежно-морским голоценовым формам (косы, мысы).</w:t>
      </w:r>
    </w:p>
    <w:p w:rsidR="007C3E87" w:rsidRPr="00046A99" w:rsidRDefault="007C3E87" w:rsidP="008337C5">
      <w:pPr>
        <w:spacing w:after="0" w:line="312" w:lineRule="auto"/>
        <w:ind w:firstLine="709"/>
        <w:jc w:val="both"/>
        <w:rPr>
          <w:rFonts w:ascii="Times New Roman" w:hAnsi="Times New Roman"/>
          <w:sz w:val="28"/>
          <w:szCs w:val="28"/>
        </w:rPr>
      </w:pPr>
    </w:p>
    <w:p w:rsidR="00394157" w:rsidRPr="006D2885" w:rsidRDefault="006D2885" w:rsidP="00C204FF">
      <w:pPr>
        <w:pStyle w:val="a5"/>
        <w:numPr>
          <w:ilvl w:val="0"/>
          <w:numId w:val="690"/>
        </w:numPr>
        <w:spacing w:after="0" w:line="312" w:lineRule="auto"/>
        <w:rPr>
          <w:rFonts w:ascii="Times New Roman" w:hAnsi="Times New Roman"/>
          <w:b/>
          <w:sz w:val="28"/>
          <w:szCs w:val="28"/>
        </w:rPr>
      </w:pPr>
      <w:r w:rsidRPr="006D2885">
        <w:rPr>
          <w:rFonts w:ascii="Times New Roman" w:hAnsi="Times New Roman"/>
          <w:b/>
          <w:sz w:val="28"/>
          <w:szCs w:val="28"/>
        </w:rPr>
        <w:t>Процессы, связанные с подземными водами (инфильтрационные)</w:t>
      </w:r>
    </w:p>
    <w:p w:rsidR="001E64D9" w:rsidRPr="00394157" w:rsidRDefault="006D2885" w:rsidP="00AC48AD">
      <w:pPr>
        <w:pStyle w:val="a7"/>
        <w:spacing w:before="0" w:beforeAutospacing="0" w:after="0" w:afterAutospacing="0" w:line="312" w:lineRule="auto"/>
        <w:ind w:left="709"/>
        <w:outlineLvl w:val="0"/>
        <w:rPr>
          <w:b/>
          <w:sz w:val="28"/>
          <w:szCs w:val="28"/>
        </w:rPr>
      </w:pPr>
      <w:bookmarkStart w:id="75" w:name="_Toc279488212"/>
      <w:bookmarkStart w:id="76" w:name="_Toc284941296"/>
      <w:r>
        <w:rPr>
          <w:b/>
          <w:sz w:val="28"/>
          <w:szCs w:val="28"/>
        </w:rPr>
        <w:t xml:space="preserve">3.1 </w:t>
      </w:r>
      <w:r w:rsidR="001E64D9" w:rsidRPr="00394157">
        <w:rPr>
          <w:b/>
          <w:sz w:val="28"/>
          <w:szCs w:val="28"/>
        </w:rPr>
        <w:t>Подтопление, заболачивание.</w:t>
      </w:r>
      <w:bookmarkEnd w:id="75"/>
      <w:bookmarkEnd w:id="76"/>
    </w:p>
    <w:p w:rsidR="001E64D9" w:rsidRPr="00025DD1" w:rsidRDefault="001E64D9" w:rsidP="008337C5">
      <w:pPr>
        <w:spacing w:after="0" w:line="312" w:lineRule="auto"/>
        <w:ind w:firstLine="709"/>
        <w:jc w:val="both"/>
        <w:rPr>
          <w:rFonts w:ascii="Times New Roman" w:hAnsi="Times New Roman"/>
          <w:sz w:val="28"/>
          <w:szCs w:val="28"/>
        </w:rPr>
      </w:pPr>
      <w:r w:rsidRPr="007C3E87">
        <w:rPr>
          <w:rFonts w:ascii="Times New Roman" w:hAnsi="Times New Roman"/>
          <w:sz w:val="28"/>
          <w:szCs w:val="28"/>
        </w:rPr>
        <w:t>Подтопление территории происходит в результате подъема уровня грунтовых вод первого от поверхности водоносного горизонта, который относиться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w:t>
      </w:r>
      <w:r w:rsidRPr="00025DD1">
        <w:rPr>
          <w:rFonts w:ascii="Times New Roman" w:hAnsi="Times New Roman"/>
          <w:sz w:val="28"/>
          <w:szCs w:val="28"/>
        </w:rPr>
        <w:t xml:space="preserve"> как: атмосферные осадки, геологические условия, гидрологические условия, геоморфология участка, техногенная деятельность человека и др.</w:t>
      </w:r>
    </w:p>
    <w:p w:rsidR="001E64D9" w:rsidRPr="00025DD1" w:rsidRDefault="001E64D9" w:rsidP="008337C5">
      <w:pPr>
        <w:spacing w:after="0" w:line="312" w:lineRule="auto"/>
        <w:ind w:firstLine="709"/>
        <w:jc w:val="both"/>
        <w:rPr>
          <w:rFonts w:ascii="Times New Roman" w:hAnsi="Times New Roman"/>
          <w:sz w:val="28"/>
          <w:szCs w:val="28"/>
        </w:rPr>
      </w:pPr>
      <w:r w:rsidRPr="00025DD1">
        <w:rPr>
          <w:rFonts w:ascii="Times New Roman" w:hAnsi="Times New Roman"/>
          <w:sz w:val="28"/>
          <w:szCs w:val="28"/>
        </w:rPr>
        <w:lastRenderedPageBreak/>
        <w:t>Основным фактором на территории района является гидрологический режим Азовского моря. Наибольшую ширину зона подтопления имеет в области распространения кос и низких голоценовых морских террас. Увеличивается пораженность подтоплением в области лиманов, озер. Пораженность подтоплением кос на территории района достигает 0,6-1,0.</w:t>
      </w:r>
    </w:p>
    <w:p w:rsidR="001E64D9" w:rsidRPr="00025DD1" w:rsidRDefault="001E64D9" w:rsidP="008337C5">
      <w:pPr>
        <w:spacing w:after="0" w:line="312" w:lineRule="auto"/>
        <w:ind w:firstLine="709"/>
        <w:jc w:val="both"/>
        <w:rPr>
          <w:rFonts w:ascii="Times New Roman" w:hAnsi="Times New Roman"/>
          <w:sz w:val="28"/>
          <w:szCs w:val="28"/>
        </w:rPr>
      </w:pPr>
      <w:r w:rsidRPr="00025DD1">
        <w:rPr>
          <w:rFonts w:ascii="Times New Roman" w:hAnsi="Times New Roman"/>
          <w:sz w:val="28"/>
          <w:szCs w:val="28"/>
        </w:rPr>
        <w:t>Подтопление отмечается в долине р. Ясени и балках (преимущественно на поймах), а также на водоразделах и пологих склонах.</w:t>
      </w:r>
    </w:p>
    <w:p w:rsidR="001E64D9" w:rsidRPr="00025DD1" w:rsidRDefault="001E64D9" w:rsidP="008337C5">
      <w:pPr>
        <w:spacing w:after="0" w:line="312" w:lineRule="auto"/>
        <w:ind w:firstLine="709"/>
        <w:jc w:val="both"/>
        <w:rPr>
          <w:rFonts w:ascii="Times New Roman" w:hAnsi="Times New Roman"/>
          <w:sz w:val="28"/>
          <w:szCs w:val="28"/>
        </w:rPr>
      </w:pPr>
      <w:r w:rsidRPr="00025DD1">
        <w:rPr>
          <w:rFonts w:ascii="Times New Roman" w:hAnsi="Times New Roman"/>
          <w:sz w:val="28"/>
          <w:szCs w:val="28"/>
        </w:rPr>
        <w:t>В плане определения территории распространения подтопления, картировочные и визуальные методы  не представляются эффективными, так как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w:t>
      </w:r>
      <w:r w:rsidR="00394157">
        <w:rPr>
          <w:rFonts w:ascii="Times New Roman" w:hAnsi="Times New Roman"/>
          <w:sz w:val="28"/>
          <w:szCs w:val="28"/>
        </w:rPr>
        <w:t>фов, канав и т.п.</w:t>
      </w:r>
    </w:p>
    <w:p w:rsidR="001E64D9" w:rsidRPr="00025DD1" w:rsidRDefault="001E64D9" w:rsidP="008337C5">
      <w:pPr>
        <w:spacing w:after="0" w:line="312" w:lineRule="auto"/>
        <w:ind w:firstLine="709"/>
        <w:jc w:val="both"/>
        <w:rPr>
          <w:rFonts w:ascii="Times New Roman" w:hAnsi="Times New Roman"/>
          <w:sz w:val="28"/>
          <w:szCs w:val="28"/>
        </w:rPr>
      </w:pPr>
      <w:r w:rsidRPr="00025DD1">
        <w:rPr>
          <w:rFonts w:ascii="Times New Roman" w:hAnsi="Times New Roman"/>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1E64D9" w:rsidRPr="00025DD1" w:rsidRDefault="001E64D9" w:rsidP="008337C5">
      <w:pPr>
        <w:spacing w:after="0" w:line="312" w:lineRule="auto"/>
        <w:ind w:firstLine="709"/>
        <w:jc w:val="both"/>
        <w:rPr>
          <w:rFonts w:ascii="Times New Roman" w:hAnsi="Times New Roman"/>
          <w:sz w:val="28"/>
          <w:szCs w:val="28"/>
        </w:rPr>
      </w:pPr>
      <w:r w:rsidRPr="00025DD1">
        <w:rPr>
          <w:rFonts w:ascii="Times New Roman" w:hAnsi="Times New Roman"/>
          <w:sz w:val="28"/>
          <w:szCs w:val="28"/>
        </w:rPr>
        <w:t>В прошлые годы, каких 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rsidR="001E64D9" w:rsidRPr="00025DD1" w:rsidRDefault="001E64D9" w:rsidP="008337C5">
      <w:pPr>
        <w:spacing w:after="0" w:line="312" w:lineRule="auto"/>
        <w:ind w:firstLine="709"/>
        <w:jc w:val="both"/>
        <w:rPr>
          <w:rFonts w:ascii="Times New Roman" w:hAnsi="Times New Roman"/>
          <w:sz w:val="28"/>
          <w:szCs w:val="28"/>
        </w:rPr>
      </w:pPr>
      <w:r w:rsidRPr="00025DD1">
        <w:rPr>
          <w:rFonts w:ascii="Times New Roman" w:hAnsi="Times New Roman"/>
          <w:sz w:val="28"/>
          <w:szCs w:val="28"/>
        </w:rPr>
        <w:t>По данным предыдущих лет исследований можно говорить только об отмеченных фактах проявлений процесса подтопления на территориях  некоторых населенных пунктов района, таких как: ст.Воронцовка, ст.Должанская, ст.Копанская, х.Новодеревянковский, п.Ясенская Переправа.</w:t>
      </w:r>
    </w:p>
    <w:p w:rsidR="001E64D9" w:rsidRPr="00025DD1" w:rsidRDefault="001E64D9" w:rsidP="008337C5">
      <w:pPr>
        <w:spacing w:after="0" w:line="312" w:lineRule="auto"/>
        <w:ind w:firstLine="709"/>
        <w:jc w:val="both"/>
        <w:rPr>
          <w:rFonts w:ascii="Times New Roman" w:hAnsi="Times New Roman"/>
          <w:sz w:val="28"/>
          <w:szCs w:val="28"/>
        </w:rPr>
      </w:pPr>
      <w:r w:rsidRPr="00025DD1">
        <w:rPr>
          <w:rFonts w:ascii="Times New Roman" w:hAnsi="Times New Roman"/>
          <w:sz w:val="28"/>
          <w:szCs w:val="28"/>
        </w:rPr>
        <w:t xml:space="preserve">Заболоченные пространства территории района отличаются тем, что не представляют собой болот в общепринятом смысле этого слова, так как в них в большинстве случаев отсутствует процесс торфообразования, вследствие этого они имеют своеобразный характер и носят особое название «плавней». Условия заболачиваемости района характеризуются малыми уклонами поверхности, наличием большого количества лиманов, озер. </w:t>
      </w:r>
    </w:p>
    <w:p w:rsidR="001E64D9" w:rsidRPr="00025DD1" w:rsidRDefault="001E64D9" w:rsidP="008337C5">
      <w:pPr>
        <w:spacing w:after="0" w:line="312" w:lineRule="auto"/>
        <w:ind w:firstLine="709"/>
        <w:jc w:val="both"/>
        <w:rPr>
          <w:rFonts w:ascii="Times New Roman" w:hAnsi="Times New Roman"/>
          <w:sz w:val="28"/>
          <w:szCs w:val="28"/>
        </w:rPr>
      </w:pPr>
      <w:r w:rsidRPr="00025DD1">
        <w:rPr>
          <w:rFonts w:ascii="Times New Roman" w:hAnsi="Times New Roman"/>
          <w:sz w:val="28"/>
          <w:szCs w:val="28"/>
        </w:rPr>
        <w:t xml:space="preserve">Главная причина заболачивания – затопление пониженных и отлогих берегов морской водой во время штормов. Приазовские плавни ежегодно затопляются весной на 2-3 недели, во время летнего половодья, а также в </w:t>
      </w:r>
      <w:r w:rsidRPr="00025DD1">
        <w:rPr>
          <w:rFonts w:ascii="Times New Roman" w:hAnsi="Times New Roman"/>
          <w:sz w:val="28"/>
          <w:szCs w:val="28"/>
        </w:rPr>
        <w:lastRenderedPageBreak/>
        <w:t>период осенних дождей. Во время затопления плавни превращаются почти в сплошное водное пространство с глубинами, доходящими до 1-2м в местах расположения лиманов и ериков и значительно меньшими (0,25-0,75м) в зоне плавней. В зоне плавней находятся многочисленные мелководные лиманы, поросшие болотной растительностью, соединенные между собой сетью ериков и проток. В этих условиях формируются перегнойно-глеевые, торфяно-глеевые почвы и торфяники.</w:t>
      </w:r>
    </w:p>
    <w:p w:rsidR="001E64D9" w:rsidRPr="00025DD1" w:rsidRDefault="001E64D9" w:rsidP="008337C5">
      <w:pPr>
        <w:spacing w:after="0" w:line="312" w:lineRule="auto"/>
        <w:ind w:firstLine="709"/>
        <w:jc w:val="both"/>
        <w:rPr>
          <w:rFonts w:ascii="Times New Roman" w:hAnsi="Times New Roman"/>
          <w:sz w:val="28"/>
          <w:szCs w:val="28"/>
        </w:rPr>
      </w:pPr>
      <w:r w:rsidRPr="00025DD1">
        <w:rPr>
          <w:rFonts w:ascii="Times New Roman" w:hAnsi="Times New Roman"/>
          <w:sz w:val="28"/>
          <w:szCs w:val="28"/>
        </w:rPr>
        <w:t xml:space="preserve">Избыточно увлажненные и заболоченные участки расположены также в пойме р.Ясени, в днищах балок, подпруженных по той или иной причине и в бессточных понижениях (в том числе искусственно созданных). </w:t>
      </w:r>
    </w:p>
    <w:p w:rsidR="001E64D9" w:rsidRPr="00025DD1" w:rsidRDefault="001E64D9" w:rsidP="00C74EF3">
      <w:pPr>
        <w:spacing w:after="0" w:line="312" w:lineRule="auto"/>
        <w:ind w:firstLine="709"/>
        <w:jc w:val="both"/>
        <w:rPr>
          <w:rFonts w:ascii="Times New Roman" w:hAnsi="Times New Roman"/>
          <w:sz w:val="28"/>
          <w:szCs w:val="28"/>
        </w:rPr>
      </w:pPr>
      <w:r w:rsidRPr="00025DD1">
        <w:rPr>
          <w:rFonts w:ascii="Times New Roman" w:hAnsi="Times New Roman"/>
          <w:sz w:val="28"/>
          <w:szCs w:val="28"/>
        </w:rPr>
        <w:t xml:space="preserve">Эти участки затапливаются паводковыми водами периодически на более или менее продолжительное время, не пригодны для целей сельского хозяйства и относятся к категории «малопригодных» земель. </w:t>
      </w:r>
    </w:p>
    <w:p w:rsidR="001E64D9" w:rsidRPr="00025DD1" w:rsidRDefault="001E64D9" w:rsidP="00C74EF3">
      <w:pPr>
        <w:spacing w:after="0" w:line="312" w:lineRule="auto"/>
        <w:ind w:firstLine="709"/>
        <w:jc w:val="both"/>
        <w:rPr>
          <w:rFonts w:ascii="Times New Roman" w:hAnsi="Times New Roman"/>
          <w:sz w:val="28"/>
          <w:szCs w:val="28"/>
        </w:rPr>
      </w:pPr>
      <w:r w:rsidRPr="00025DD1">
        <w:rPr>
          <w:rFonts w:ascii="Times New Roman" w:hAnsi="Times New Roman"/>
          <w:sz w:val="28"/>
          <w:szCs w:val="28"/>
        </w:rPr>
        <w:t>На заболоченных землях образуются лугово-болотные, перегнойно-глеевые, торфяно-глеевые почвы и редко торфяники. Во влажном состоянии – эти почвы бесструктурные, пластичные и вязкие, а в сухом – очень твердые.</w:t>
      </w:r>
    </w:p>
    <w:p w:rsidR="001E64D9" w:rsidRDefault="001E64D9" w:rsidP="00C74EF3">
      <w:pPr>
        <w:spacing w:after="0" w:line="312" w:lineRule="auto"/>
        <w:ind w:firstLine="709"/>
        <w:jc w:val="both"/>
        <w:rPr>
          <w:rFonts w:ascii="Times New Roman" w:hAnsi="Times New Roman"/>
          <w:sz w:val="28"/>
          <w:szCs w:val="28"/>
        </w:rPr>
      </w:pPr>
      <w:r w:rsidRPr="00025DD1">
        <w:rPr>
          <w:rFonts w:ascii="Times New Roman" w:hAnsi="Times New Roman"/>
          <w:sz w:val="28"/>
          <w:szCs w:val="28"/>
        </w:rPr>
        <w:t>Процессу заболачивания подвержены территории некоторых населенных пунктов района, таких как: ст.Должанская, х.Новодеревянковский, ст.Ясенская.</w:t>
      </w:r>
    </w:p>
    <w:p w:rsidR="00394157" w:rsidRPr="00394157" w:rsidRDefault="00394157" w:rsidP="00C74EF3">
      <w:pPr>
        <w:spacing w:after="0" w:line="312" w:lineRule="auto"/>
        <w:ind w:firstLine="709"/>
        <w:jc w:val="both"/>
        <w:rPr>
          <w:rFonts w:ascii="Times New Roman" w:hAnsi="Times New Roman"/>
          <w:sz w:val="28"/>
          <w:szCs w:val="28"/>
        </w:rPr>
      </w:pPr>
    </w:p>
    <w:p w:rsidR="001E64D9" w:rsidRPr="006D2885" w:rsidRDefault="006D2885" w:rsidP="00C204FF">
      <w:pPr>
        <w:pStyle w:val="a5"/>
        <w:numPr>
          <w:ilvl w:val="0"/>
          <w:numId w:val="690"/>
        </w:numPr>
        <w:tabs>
          <w:tab w:val="left" w:pos="713"/>
          <w:tab w:val="right" w:pos="9360"/>
        </w:tabs>
        <w:spacing w:after="0" w:line="312" w:lineRule="auto"/>
        <w:rPr>
          <w:rFonts w:ascii="Times New Roman" w:hAnsi="Times New Roman"/>
          <w:b/>
          <w:sz w:val="28"/>
          <w:szCs w:val="28"/>
        </w:rPr>
      </w:pPr>
      <w:r w:rsidRPr="006D2885">
        <w:rPr>
          <w:rFonts w:ascii="Times New Roman" w:hAnsi="Times New Roman"/>
          <w:b/>
          <w:sz w:val="28"/>
          <w:szCs w:val="28"/>
        </w:rPr>
        <w:t>Процессы, связанные с циркуляцией атмосферы</w:t>
      </w:r>
    </w:p>
    <w:p w:rsidR="001E64D9" w:rsidRPr="00394157" w:rsidRDefault="001E64D9" w:rsidP="00C74EF3">
      <w:pPr>
        <w:spacing w:after="0" w:line="312" w:lineRule="auto"/>
        <w:ind w:firstLine="709"/>
        <w:jc w:val="both"/>
        <w:rPr>
          <w:rFonts w:ascii="Times New Roman" w:hAnsi="Times New Roman"/>
          <w:sz w:val="28"/>
          <w:szCs w:val="28"/>
        </w:rPr>
      </w:pPr>
      <w:r w:rsidRPr="00394157">
        <w:rPr>
          <w:rFonts w:ascii="Times New Roman" w:hAnsi="Times New Roman"/>
          <w:sz w:val="28"/>
          <w:szCs w:val="28"/>
        </w:rPr>
        <w:t>Процессы, связанные с деятельностью ветра, называются эоловыми. Среди них выделяются процессы выдувания – дефляция и отложения перенесенного материала – эоловая аккумуляция. В природе эти два процесса неразрывно связаны между собой и являются двумя сторонами единого процесса, вызываемого действием ветра.</w:t>
      </w:r>
    </w:p>
    <w:p w:rsidR="001E64D9" w:rsidRPr="00394157" w:rsidRDefault="001E64D9" w:rsidP="00C74EF3">
      <w:pPr>
        <w:spacing w:after="0" w:line="312" w:lineRule="auto"/>
        <w:ind w:firstLine="709"/>
        <w:jc w:val="both"/>
        <w:rPr>
          <w:rFonts w:ascii="Times New Roman" w:hAnsi="Times New Roman"/>
          <w:sz w:val="28"/>
          <w:szCs w:val="28"/>
        </w:rPr>
      </w:pPr>
      <w:r w:rsidRPr="00394157">
        <w:rPr>
          <w:rFonts w:ascii="Times New Roman" w:hAnsi="Times New Roman"/>
          <w:sz w:val="28"/>
          <w:szCs w:val="28"/>
        </w:rPr>
        <w:t>Процессами ветровой эрозии, подвержена почти вся территория Ейского района.Для возникновения и развития  эоловых процессов необходимо определенное сочетание климатических и геологических условий. Наиболее благоприятным для эоловых процессов является аридный и полуаридный климат с длительными засухами, низких суммарным количеством осадков, высоким испарением и сильными устойчивыми ветрами.</w:t>
      </w:r>
    </w:p>
    <w:p w:rsidR="001E64D9" w:rsidRPr="00394157" w:rsidRDefault="001E64D9" w:rsidP="008337C5">
      <w:pPr>
        <w:spacing w:after="0" w:line="312" w:lineRule="auto"/>
        <w:ind w:firstLine="709"/>
        <w:jc w:val="both"/>
        <w:rPr>
          <w:rFonts w:ascii="Times New Roman" w:hAnsi="Times New Roman"/>
          <w:sz w:val="28"/>
          <w:szCs w:val="28"/>
        </w:rPr>
      </w:pPr>
      <w:r w:rsidRPr="00394157">
        <w:rPr>
          <w:rFonts w:ascii="Times New Roman" w:hAnsi="Times New Roman"/>
          <w:sz w:val="28"/>
          <w:szCs w:val="28"/>
        </w:rPr>
        <w:lastRenderedPageBreak/>
        <w:t>Одним из основных геологических факторов, влияющим на формирование эолового процесса, является литология выходящих на поверхность пород. Наличие рыхлых песков и легких почв, суглинков и супесей значительно способствует развитию эоловых процессов.</w:t>
      </w:r>
    </w:p>
    <w:p w:rsidR="001E64D9" w:rsidRPr="00394157" w:rsidRDefault="001E64D9" w:rsidP="008337C5">
      <w:pPr>
        <w:spacing w:after="0" w:line="312" w:lineRule="auto"/>
        <w:ind w:firstLine="709"/>
        <w:jc w:val="both"/>
        <w:rPr>
          <w:rFonts w:ascii="Times New Roman" w:hAnsi="Times New Roman"/>
          <w:sz w:val="28"/>
          <w:szCs w:val="28"/>
        </w:rPr>
      </w:pPr>
      <w:r w:rsidRPr="00394157">
        <w:rPr>
          <w:rFonts w:ascii="Times New Roman" w:hAnsi="Times New Roman"/>
          <w:sz w:val="28"/>
          <w:szCs w:val="28"/>
        </w:rPr>
        <w:t>Влияет на интенсивность развития эолового процесса наличие или отсутствие растительного покрова, а также рельеф местности.</w:t>
      </w:r>
    </w:p>
    <w:p w:rsidR="001E64D9" w:rsidRPr="00394157" w:rsidRDefault="001E64D9" w:rsidP="008337C5">
      <w:pPr>
        <w:spacing w:after="0" w:line="312" w:lineRule="auto"/>
        <w:ind w:firstLine="709"/>
        <w:jc w:val="both"/>
        <w:rPr>
          <w:rFonts w:ascii="Times New Roman" w:hAnsi="Times New Roman"/>
          <w:sz w:val="28"/>
          <w:szCs w:val="28"/>
        </w:rPr>
      </w:pPr>
      <w:r w:rsidRPr="00394157">
        <w:rPr>
          <w:rFonts w:ascii="Times New Roman" w:hAnsi="Times New Roman"/>
          <w:sz w:val="28"/>
          <w:szCs w:val="28"/>
        </w:rPr>
        <w:t>Наиболее активные и вредоносные действия от эоловых процессов происходят в периоды черных пыльных бурь. Ранней весной, когда нет еще растительности, а вследствие сухой и маловлажной зимы в почве мало влаги, сильные, в основном восточные, северо-восточные и юго-восточные ветры быстро иссушают верхние слои почвы, выдувая ее вместе с посевами и унося на значительные расстояния. Повторяемость пыльных бурь на территории  района – раз в 2-3 года.</w:t>
      </w:r>
    </w:p>
    <w:p w:rsidR="001E64D9" w:rsidRPr="00394157" w:rsidRDefault="001E64D9" w:rsidP="008337C5">
      <w:pPr>
        <w:spacing w:after="0" w:line="312" w:lineRule="auto"/>
        <w:ind w:firstLine="709"/>
        <w:jc w:val="both"/>
        <w:rPr>
          <w:rFonts w:ascii="Times New Roman" w:hAnsi="Times New Roman"/>
          <w:sz w:val="28"/>
          <w:szCs w:val="28"/>
        </w:rPr>
      </w:pPr>
      <w:r w:rsidRPr="00394157">
        <w:rPr>
          <w:rFonts w:ascii="Times New Roman" w:hAnsi="Times New Roman"/>
          <w:sz w:val="28"/>
          <w:szCs w:val="28"/>
        </w:rPr>
        <w:t>Наиболее совершенной защитой от ветровой эрозии является растительность. Одним из видов такой защиты могут слу</w:t>
      </w:r>
      <w:r w:rsidR="00394157">
        <w:rPr>
          <w:rFonts w:ascii="Times New Roman" w:hAnsi="Times New Roman"/>
          <w:sz w:val="28"/>
          <w:szCs w:val="28"/>
        </w:rPr>
        <w:t>жи</w:t>
      </w:r>
      <w:r w:rsidRPr="00394157">
        <w:rPr>
          <w:rFonts w:ascii="Times New Roman" w:hAnsi="Times New Roman"/>
          <w:sz w:val="28"/>
          <w:szCs w:val="28"/>
        </w:rPr>
        <w:t>ть лесные насаждения, высаженные в виде полос, поперек направления господствующих ветров.Ветровая эрозия наносит ущерб, в основном, сельскому хозяйству.</w:t>
      </w:r>
    </w:p>
    <w:p w:rsidR="001E64D9" w:rsidRDefault="001E64D9" w:rsidP="006D2885">
      <w:pPr>
        <w:spacing w:after="0" w:line="312" w:lineRule="auto"/>
        <w:ind w:firstLine="709"/>
        <w:jc w:val="both"/>
        <w:rPr>
          <w:rFonts w:ascii="Times New Roman" w:hAnsi="Times New Roman"/>
          <w:sz w:val="28"/>
          <w:szCs w:val="28"/>
        </w:rPr>
      </w:pPr>
      <w:r w:rsidRPr="00394157">
        <w:rPr>
          <w:rFonts w:ascii="Times New Roman" w:hAnsi="Times New Roman"/>
          <w:sz w:val="28"/>
          <w:szCs w:val="28"/>
        </w:rPr>
        <w:t xml:space="preserve">В виду незначительной опасности для целей строительства, в настоящей работе, данный процесс рассматриваться не будет. </w:t>
      </w:r>
    </w:p>
    <w:p w:rsidR="006D2885" w:rsidRPr="00394157" w:rsidRDefault="006D2885" w:rsidP="006D2885">
      <w:pPr>
        <w:spacing w:after="0" w:line="312" w:lineRule="auto"/>
        <w:ind w:firstLine="709"/>
        <w:jc w:val="both"/>
        <w:rPr>
          <w:rFonts w:ascii="Times New Roman" w:hAnsi="Times New Roman"/>
          <w:sz w:val="28"/>
          <w:szCs w:val="28"/>
        </w:rPr>
      </w:pPr>
    </w:p>
    <w:p w:rsidR="001E64D9" w:rsidRPr="006D2885" w:rsidRDefault="006D2885" w:rsidP="00C204FF">
      <w:pPr>
        <w:pStyle w:val="a5"/>
        <w:numPr>
          <w:ilvl w:val="0"/>
          <w:numId w:val="690"/>
        </w:numPr>
        <w:tabs>
          <w:tab w:val="left" w:pos="713"/>
          <w:tab w:val="right" w:pos="9360"/>
        </w:tabs>
        <w:spacing w:after="0" w:line="312" w:lineRule="auto"/>
        <w:rPr>
          <w:rFonts w:ascii="Times New Roman" w:hAnsi="Times New Roman"/>
          <w:b/>
          <w:sz w:val="28"/>
          <w:szCs w:val="28"/>
        </w:rPr>
      </w:pPr>
      <w:r>
        <w:rPr>
          <w:rFonts w:ascii="Times New Roman" w:hAnsi="Times New Roman"/>
          <w:b/>
          <w:sz w:val="28"/>
          <w:szCs w:val="28"/>
        </w:rPr>
        <w:t>В</w:t>
      </w:r>
      <w:r w:rsidRPr="006D2885">
        <w:rPr>
          <w:rFonts w:ascii="Times New Roman" w:hAnsi="Times New Roman"/>
          <w:b/>
          <w:sz w:val="28"/>
          <w:szCs w:val="28"/>
        </w:rPr>
        <w:t>лияние антропогенных факторов на формирование ЭГП</w:t>
      </w:r>
    </w:p>
    <w:p w:rsidR="001E64D9" w:rsidRPr="00297C0F" w:rsidRDefault="001E64D9" w:rsidP="008337C5">
      <w:pPr>
        <w:spacing w:after="0" w:line="312" w:lineRule="auto"/>
        <w:ind w:firstLine="709"/>
        <w:jc w:val="both"/>
        <w:rPr>
          <w:rFonts w:ascii="Times New Roman" w:hAnsi="Times New Roman"/>
          <w:sz w:val="28"/>
          <w:szCs w:val="28"/>
        </w:rPr>
      </w:pPr>
      <w:r w:rsidRPr="00297C0F">
        <w:rPr>
          <w:rFonts w:ascii="Times New Roman" w:hAnsi="Times New Roman"/>
          <w:sz w:val="28"/>
          <w:szCs w:val="28"/>
        </w:rPr>
        <w:t xml:space="preserve">Техногенная деятельность человека оказывает существенное влияние на формирование и развитие ЭГП. </w:t>
      </w:r>
    </w:p>
    <w:p w:rsidR="00297C0F" w:rsidRDefault="001E64D9" w:rsidP="008337C5">
      <w:pPr>
        <w:spacing w:after="0" w:line="312" w:lineRule="auto"/>
        <w:ind w:firstLine="709"/>
        <w:jc w:val="both"/>
        <w:rPr>
          <w:rFonts w:ascii="Times New Roman" w:hAnsi="Times New Roman"/>
          <w:sz w:val="28"/>
          <w:szCs w:val="28"/>
        </w:rPr>
      </w:pPr>
      <w:r w:rsidRPr="00297C0F">
        <w:rPr>
          <w:rFonts w:ascii="Times New Roman" w:hAnsi="Times New Roman"/>
          <w:sz w:val="28"/>
          <w:szCs w:val="28"/>
        </w:rPr>
        <w:t>Техногенный морфогенез разделяется на:</w:t>
      </w:r>
    </w:p>
    <w:p w:rsidR="00297C0F" w:rsidRPr="00297C0F" w:rsidRDefault="001E64D9" w:rsidP="00FB1E2F">
      <w:pPr>
        <w:pStyle w:val="a7"/>
        <w:numPr>
          <w:ilvl w:val="0"/>
          <w:numId w:val="10"/>
        </w:numPr>
        <w:spacing w:before="0" w:beforeAutospacing="0" w:after="0" w:afterAutospacing="0" w:line="312" w:lineRule="auto"/>
        <w:jc w:val="both"/>
        <w:rPr>
          <w:sz w:val="28"/>
          <w:szCs w:val="28"/>
        </w:rPr>
      </w:pPr>
      <w:r w:rsidRPr="00297C0F">
        <w:rPr>
          <w:sz w:val="28"/>
          <w:szCs w:val="28"/>
        </w:rPr>
        <w:t>собственно техногенный;</w:t>
      </w:r>
    </w:p>
    <w:p w:rsidR="001E64D9" w:rsidRPr="00297C0F" w:rsidRDefault="001E64D9" w:rsidP="00FB1E2F">
      <w:pPr>
        <w:pStyle w:val="a7"/>
        <w:numPr>
          <w:ilvl w:val="0"/>
          <w:numId w:val="10"/>
        </w:numPr>
        <w:spacing w:before="0" w:beforeAutospacing="0" w:after="0" w:afterAutospacing="0" w:line="312" w:lineRule="auto"/>
        <w:jc w:val="both"/>
        <w:rPr>
          <w:sz w:val="28"/>
          <w:szCs w:val="28"/>
        </w:rPr>
      </w:pPr>
      <w:r w:rsidRPr="00297C0F">
        <w:rPr>
          <w:sz w:val="28"/>
          <w:szCs w:val="28"/>
        </w:rPr>
        <w:t xml:space="preserve">техногенно-природный.  </w:t>
      </w:r>
    </w:p>
    <w:p w:rsidR="001E64D9" w:rsidRPr="00297C0F" w:rsidRDefault="001E64D9" w:rsidP="008337C5">
      <w:pPr>
        <w:spacing w:after="0" w:line="312" w:lineRule="auto"/>
        <w:ind w:firstLine="709"/>
        <w:jc w:val="both"/>
        <w:rPr>
          <w:rFonts w:ascii="Times New Roman" w:hAnsi="Times New Roman"/>
          <w:sz w:val="28"/>
          <w:szCs w:val="28"/>
        </w:rPr>
      </w:pPr>
      <w:r w:rsidRPr="00297C0F">
        <w:rPr>
          <w:rFonts w:ascii="Times New Roman" w:hAnsi="Times New Roman"/>
          <w:sz w:val="28"/>
          <w:szCs w:val="28"/>
        </w:rPr>
        <w:t>В первом случае, человек выступает как непосредственный рельефообразующий фактор, создавая отрицательные (карьеры, котлованы и др.) и положительные (насыпи, отвалы, дамбы и т.п.) формы рельефа.</w:t>
      </w:r>
    </w:p>
    <w:p w:rsidR="001E64D9" w:rsidRPr="00297C0F" w:rsidRDefault="001E64D9" w:rsidP="008337C5">
      <w:pPr>
        <w:spacing w:after="0" w:line="312" w:lineRule="auto"/>
        <w:ind w:firstLine="709"/>
        <w:jc w:val="both"/>
        <w:rPr>
          <w:rFonts w:ascii="Times New Roman" w:hAnsi="Times New Roman"/>
          <w:sz w:val="28"/>
          <w:szCs w:val="28"/>
        </w:rPr>
      </w:pPr>
      <w:r w:rsidRPr="00297C0F">
        <w:rPr>
          <w:rFonts w:ascii="Times New Roman" w:hAnsi="Times New Roman"/>
          <w:sz w:val="28"/>
          <w:szCs w:val="28"/>
        </w:rPr>
        <w:t>Во втором случае – техногенно-природный морфогенез, это природный процесс, формирующийся или активизирующийся под влиянием деятельности человека (вырубка лесов, строительство авто и ж/д дорог, рас</w:t>
      </w:r>
      <w:r w:rsidR="00297C0F">
        <w:rPr>
          <w:rFonts w:ascii="Times New Roman" w:hAnsi="Times New Roman"/>
          <w:sz w:val="28"/>
          <w:szCs w:val="28"/>
        </w:rPr>
        <w:t xml:space="preserve">пашка склонов </w:t>
      </w:r>
      <w:r w:rsidRPr="00297C0F">
        <w:rPr>
          <w:rFonts w:ascii="Times New Roman" w:hAnsi="Times New Roman"/>
          <w:sz w:val="28"/>
          <w:szCs w:val="28"/>
        </w:rPr>
        <w:t xml:space="preserve">и т.п.). </w:t>
      </w:r>
    </w:p>
    <w:p w:rsidR="001E64D9" w:rsidRPr="00297C0F" w:rsidRDefault="001E64D9" w:rsidP="008337C5">
      <w:pPr>
        <w:spacing w:after="0" w:line="312" w:lineRule="auto"/>
        <w:ind w:firstLine="709"/>
        <w:jc w:val="both"/>
        <w:rPr>
          <w:rFonts w:ascii="Times New Roman" w:hAnsi="Times New Roman"/>
          <w:sz w:val="28"/>
          <w:szCs w:val="28"/>
        </w:rPr>
      </w:pPr>
      <w:r w:rsidRPr="00297C0F">
        <w:rPr>
          <w:rFonts w:ascii="Times New Roman" w:hAnsi="Times New Roman"/>
          <w:sz w:val="28"/>
          <w:szCs w:val="28"/>
        </w:rPr>
        <w:lastRenderedPageBreak/>
        <w:t xml:space="preserve">Виды неблагоприятного воздействия человека на  ЭГП разнообразны, что связанно со спецификой того или иного производства. </w:t>
      </w:r>
    </w:p>
    <w:p w:rsidR="00297C0F" w:rsidRPr="00297C0F" w:rsidRDefault="001E64D9" w:rsidP="008337C5">
      <w:pPr>
        <w:spacing w:after="0" w:line="312" w:lineRule="auto"/>
        <w:ind w:firstLine="709"/>
        <w:jc w:val="both"/>
        <w:rPr>
          <w:rFonts w:ascii="Times New Roman" w:hAnsi="Times New Roman"/>
          <w:i/>
          <w:sz w:val="28"/>
          <w:szCs w:val="28"/>
        </w:rPr>
      </w:pPr>
      <w:r w:rsidRPr="00297C0F">
        <w:rPr>
          <w:rFonts w:ascii="Times New Roman" w:hAnsi="Times New Roman"/>
          <w:sz w:val="28"/>
          <w:szCs w:val="28"/>
        </w:rPr>
        <w:t>В зависимости от видов воздействия человека на природную среду выделяются следующие основные</w:t>
      </w:r>
      <w:r w:rsidRPr="00297C0F">
        <w:rPr>
          <w:rFonts w:ascii="Times New Roman" w:hAnsi="Times New Roman"/>
          <w:b/>
          <w:i/>
          <w:sz w:val="28"/>
          <w:szCs w:val="28"/>
        </w:rPr>
        <w:t>группы техногенно-природных процессов</w:t>
      </w:r>
      <w:r w:rsidRPr="00297C0F">
        <w:rPr>
          <w:rFonts w:ascii="Times New Roman" w:hAnsi="Times New Roman"/>
          <w:i/>
          <w:sz w:val="28"/>
          <w:szCs w:val="28"/>
        </w:rPr>
        <w:t>:</w:t>
      </w:r>
    </w:p>
    <w:p w:rsidR="00297C0F" w:rsidRPr="00297C0F" w:rsidRDefault="001E64D9" w:rsidP="00FB1E2F">
      <w:pPr>
        <w:pStyle w:val="a7"/>
        <w:numPr>
          <w:ilvl w:val="0"/>
          <w:numId w:val="11"/>
        </w:numPr>
        <w:spacing w:before="0" w:beforeAutospacing="0" w:after="0" w:afterAutospacing="0" w:line="312" w:lineRule="auto"/>
        <w:jc w:val="both"/>
        <w:rPr>
          <w:i/>
          <w:sz w:val="28"/>
          <w:szCs w:val="28"/>
        </w:rPr>
      </w:pPr>
      <w:r w:rsidRPr="00297C0F">
        <w:rPr>
          <w:sz w:val="28"/>
          <w:szCs w:val="28"/>
        </w:rPr>
        <w:t>процессы, вызванные промышленно-гражданским строительством;</w:t>
      </w:r>
    </w:p>
    <w:p w:rsidR="00297C0F" w:rsidRPr="00297C0F" w:rsidRDefault="001E64D9" w:rsidP="00FB1E2F">
      <w:pPr>
        <w:pStyle w:val="a7"/>
        <w:numPr>
          <w:ilvl w:val="0"/>
          <w:numId w:val="11"/>
        </w:numPr>
        <w:spacing w:before="0" w:beforeAutospacing="0" w:after="0" w:afterAutospacing="0" w:line="312" w:lineRule="auto"/>
        <w:jc w:val="both"/>
        <w:rPr>
          <w:i/>
          <w:sz w:val="28"/>
          <w:szCs w:val="28"/>
        </w:rPr>
      </w:pPr>
      <w:r w:rsidRPr="00297C0F">
        <w:rPr>
          <w:sz w:val="28"/>
          <w:szCs w:val="28"/>
        </w:rPr>
        <w:t>процессы, вызванные гидротехническим строительством;</w:t>
      </w:r>
    </w:p>
    <w:p w:rsidR="00297C0F" w:rsidRPr="00297C0F" w:rsidRDefault="001E64D9" w:rsidP="00FB1E2F">
      <w:pPr>
        <w:pStyle w:val="a7"/>
        <w:numPr>
          <w:ilvl w:val="0"/>
          <w:numId w:val="11"/>
        </w:numPr>
        <w:spacing w:before="0" w:beforeAutospacing="0" w:after="0" w:afterAutospacing="0" w:line="312" w:lineRule="auto"/>
        <w:jc w:val="both"/>
        <w:rPr>
          <w:i/>
          <w:sz w:val="28"/>
          <w:szCs w:val="28"/>
        </w:rPr>
      </w:pPr>
      <w:r w:rsidRPr="00297C0F">
        <w:rPr>
          <w:sz w:val="28"/>
          <w:szCs w:val="28"/>
        </w:rPr>
        <w:t>процессы, вызванные строительством авто и ж/д дорог;</w:t>
      </w:r>
    </w:p>
    <w:p w:rsidR="00297C0F" w:rsidRPr="00297C0F" w:rsidRDefault="001E64D9" w:rsidP="00FB1E2F">
      <w:pPr>
        <w:pStyle w:val="a7"/>
        <w:numPr>
          <w:ilvl w:val="0"/>
          <w:numId w:val="11"/>
        </w:numPr>
        <w:spacing w:before="0" w:beforeAutospacing="0" w:after="0" w:afterAutospacing="0" w:line="312" w:lineRule="auto"/>
        <w:jc w:val="both"/>
        <w:rPr>
          <w:i/>
          <w:sz w:val="28"/>
          <w:szCs w:val="28"/>
        </w:rPr>
      </w:pPr>
      <w:r w:rsidRPr="00297C0F">
        <w:rPr>
          <w:sz w:val="28"/>
          <w:szCs w:val="28"/>
        </w:rPr>
        <w:t>процессы, вызванные разработкой полезных ископаемых;</w:t>
      </w:r>
    </w:p>
    <w:p w:rsidR="00297C0F" w:rsidRPr="00297C0F" w:rsidRDefault="001E64D9" w:rsidP="00FB1E2F">
      <w:pPr>
        <w:pStyle w:val="a7"/>
        <w:numPr>
          <w:ilvl w:val="0"/>
          <w:numId w:val="11"/>
        </w:numPr>
        <w:spacing w:before="0" w:beforeAutospacing="0" w:after="0" w:afterAutospacing="0" w:line="312" w:lineRule="auto"/>
        <w:jc w:val="both"/>
        <w:rPr>
          <w:i/>
          <w:sz w:val="28"/>
          <w:szCs w:val="28"/>
        </w:rPr>
      </w:pPr>
      <w:r w:rsidRPr="00297C0F">
        <w:rPr>
          <w:sz w:val="28"/>
          <w:szCs w:val="28"/>
        </w:rPr>
        <w:t>процессы, вызванные сельскохозяйственной деятельностью;</w:t>
      </w:r>
    </w:p>
    <w:p w:rsidR="001E64D9" w:rsidRPr="00297C0F" w:rsidRDefault="001E64D9" w:rsidP="00FB1E2F">
      <w:pPr>
        <w:pStyle w:val="a7"/>
        <w:numPr>
          <w:ilvl w:val="0"/>
          <w:numId w:val="11"/>
        </w:numPr>
        <w:spacing w:before="0" w:beforeAutospacing="0" w:after="0" w:afterAutospacing="0" w:line="312" w:lineRule="auto"/>
        <w:jc w:val="both"/>
        <w:rPr>
          <w:i/>
          <w:sz w:val="28"/>
          <w:szCs w:val="28"/>
        </w:rPr>
      </w:pPr>
      <w:r w:rsidRPr="00297C0F">
        <w:rPr>
          <w:sz w:val="28"/>
          <w:szCs w:val="28"/>
        </w:rPr>
        <w:t xml:space="preserve">процессы, вызванные вырубкой лесов. </w:t>
      </w:r>
    </w:p>
    <w:p w:rsidR="001E64D9" w:rsidRDefault="001E64D9" w:rsidP="008337C5">
      <w:pPr>
        <w:tabs>
          <w:tab w:val="left" w:pos="0"/>
          <w:tab w:val="right" w:pos="9720"/>
        </w:tabs>
        <w:spacing w:after="0" w:line="312" w:lineRule="auto"/>
        <w:ind w:right="-180" w:firstLine="720"/>
        <w:jc w:val="both"/>
        <w:rPr>
          <w:rFonts w:ascii="Times New Roman" w:hAnsi="Times New Roman"/>
          <w:sz w:val="28"/>
          <w:szCs w:val="28"/>
        </w:rPr>
      </w:pPr>
      <w:r w:rsidRPr="00297C0F">
        <w:rPr>
          <w:rFonts w:ascii="Times New Roman" w:hAnsi="Times New Roman"/>
          <w:sz w:val="28"/>
          <w:szCs w:val="28"/>
        </w:rPr>
        <w:t xml:space="preserve">Таким образом, при проектировании 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 </w:t>
      </w:r>
    </w:p>
    <w:p w:rsidR="00297C0F" w:rsidRPr="00297C0F" w:rsidRDefault="00297C0F" w:rsidP="008337C5">
      <w:pPr>
        <w:tabs>
          <w:tab w:val="left" w:pos="0"/>
          <w:tab w:val="right" w:pos="9720"/>
        </w:tabs>
        <w:spacing w:after="0" w:line="312" w:lineRule="auto"/>
        <w:ind w:right="-180" w:firstLine="720"/>
        <w:jc w:val="both"/>
        <w:rPr>
          <w:rFonts w:ascii="Times New Roman" w:hAnsi="Times New Roman"/>
          <w:sz w:val="28"/>
          <w:szCs w:val="28"/>
        </w:rPr>
      </w:pPr>
    </w:p>
    <w:p w:rsidR="00297C0F" w:rsidRPr="006D7F1E" w:rsidRDefault="00AD4752" w:rsidP="00C204FF">
      <w:pPr>
        <w:pStyle w:val="2"/>
        <w:numPr>
          <w:ilvl w:val="1"/>
          <w:numId w:val="694"/>
        </w:numPr>
        <w:spacing w:before="0" w:after="0" w:line="312" w:lineRule="auto"/>
        <w:rPr>
          <w:b w:val="0"/>
          <w:bCs w:val="0"/>
          <w:i w:val="0"/>
          <w:iCs w:val="0"/>
          <w:lang w:eastAsia="ar-SA"/>
        </w:rPr>
      </w:pPr>
      <w:bookmarkStart w:id="77" w:name="_Toc284941297"/>
      <w:r w:rsidRPr="006D7F1E">
        <w:rPr>
          <w:b w:val="0"/>
          <w:bCs w:val="0"/>
          <w:i w:val="0"/>
          <w:iCs w:val="0"/>
          <w:lang w:eastAsia="ar-SA"/>
        </w:rPr>
        <w:t>ИНЖЕНЕРНО - ГЕОЛОГИЧЕСКОЕ РАЙОНИРОВАНИЕ</w:t>
      </w:r>
      <w:bookmarkEnd w:id="77"/>
    </w:p>
    <w:p w:rsidR="00297C0F" w:rsidRPr="00297C0F"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297C0F">
        <w:rPr>
          <w:rFonts w:ascii="Times New Roman" w:hAnsi="Times New Roman"/>
          <w:sz w:val="28"/>
          <w:szCs w:val="28"/>
        </w:rPr>
        <w:t>По условиям технического задания инженерно-геологическое районирование выполнялось применительно к возможности освоения территорий в плане возведения зданий и сооружений, а также возможности разработки защитных мероприятий от негативного воздействия опасных инж</w:t>
      </w:r>
      <w:r>
        <w:rPr>
          <w:rFonts w:ascii="Times New Roman" w:hAnsi="Times New Roman"/>
          <w:sz w:val="28"/>
          <w:szCs w:val="28"/>
        </w:rPr>
        <w:t>енерно-геологических процессов.</w:t>
      </w:r>
    </w:p>
    <w:p w:rsidR="00297C0F" w:rsidRPr="00297C0F"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297C0F">
        <w:rPr>
          <w:rFonts w:ascii="Times New Roman" w:hAnsi="Times New Roman"/>
          <w:sz w:val="28"/>
          <w:szCs w:val="28"/>
        </w:rPr>
        <w:t xml:space="preserve">За основу данного районирования взяты, степень сложности освоения при строительстве – в первую очередь, распространение и активность ЭГП – во вторую, разделение ЭГП по генетическим типам – в третью очередь. </w:t>
      </w:r>
    </w:p>
    <w:p w:rsidR="00297C0F"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297C0F">
        <w:rPr>
          <w:rFonts w:ascii="Times New Roman" w:hAnsi="Times New Roman"/>
          <w:sz w:val="28"/>
          <w:szCs w:val="28"/>
        </w:rPr>
        <w:t>В связи с этим, для инженерно-геологического районирования выделены три района по степени сложности их освоения:</w:t>
      </w:r>
    </w:p>
    <w:p w:rsidR="00C74EF3" w:rsidRPr="00C74EF3" w:rsidRDefault="00C74EF3" w:rsidP="00AC48AD">
      <w:pPr>
        <w:tabs>
          <w:tab w:val="left" w:pos="0"/>
          <w:tab w:val="right" w:pos="9720"/>
        </w:tabs>
        <w:spacing w:after="0" w:line="312" w:lineRule="auto"/>
        <w:ind w:right="-180" w:firstLine="720"/>
        <w:jc w:val="both"/>
        <w:outlineLvl w:val="0"/>
        <w:rPr>
          <w:rFonts w:ascii="Times New Roman" w:hAnsi="Times New Roman"/>
          <w:sz w:val="28"/>
          <w:szCs w:val="28"/>
        </w:rPr>
      </w:pPr>
      <w:bookmarkStart w:id="78" w:name="_Toc279488214"/>
      <w:bookmarkStart w:id="79" w:name="_Toc284941298"/>
      <w:r w:rsidRPr="00C74EF3">
        <w:rPr>
          <w:rFonts w:ascii="Times New Roman" w:hAnsi="Times New Roman"/>
          <w:b/>
          <w:sz w:val="28"/>
          <w:szCs w:val="28"/>
        </w:rPr>
        <w:t>I район</w:t>
      </w:r>
      <w:bookmarkEnd w:id="78"/>
      <w:bookmarkEnd w:id="79"/>
    </w:p>
    <w:p w:rsid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297C0F">
        <w:rPr>
          <w:rFonts w:ascii="Times New Roman" w:hAnsi="Times New Roman"/>
          <w:sz w:val="28"/>
          <w:szCs w:val="28"/>
        </w:rPr>
        <w:t xml:space="preserve">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 При освоении данного района должны быть предусмотрены и мероприятия, препятствующие развитию, обычно не </w:t>
      </w:r>
      <w:r w:rsidRPr="00297C0F">
        <w:rPr>
          <w:rFonts w:ascii="Times New Roman" w:hAnsi="Times New Roman"/>
          <w:sz w:val="28"/>
          <w:szCs w:val="28"/>
        </w:rPr>
        <w:lastRenderedPageBreak/>
        <w:t>свойственных этим территориям, отрицательных физико-геологических процессов и явлений, таких как эрозия временных водотоков,  набухание и просадочность грунтов и другие, возникающие обычно в результате техногенной деятельности человека</w:t>
      </w:r>
      <w:r w:rsidR="00D102DB">
        <w:rPr>
          <w:rFonts w:ascii="Times New Roman" w:hAnsi="Times New Roman"/>
          <w:sz w:val="28"/>
          <w:szCs w:val="28"/>
        </w:rPr>
        <w:t>;</w:t>
      </w:r>
    </w:p>
    <w:p w:rsidR="00C74EF3" w:rsidRPr="00C74EF3" w:rsidRDefault="00D102DB" w:rsidP="00AC48AD">
      <w:pPr>
        <w:tabs>
          <w:tab w:val="left" w:pos="0"/>
          <w:tab w:val="right" w:pos="9720"/>
        </w:tabs>
        <w:spacing w:after="0" w:line="312" w:lineRule="auto"/>
        <w:ind w:right="-180" w:firstLine="720"/>
        <w:jc w:val="both"/>
        <w:outlineLvl w:val="0"/>
        <w:rPr>
          <w:rFonts w:ascii="Times New Roman" w:hAnsi="Times New Roman"/>
          <w:b/>
          <w:sz w:val="28"/>
          <w:szCs w:val="28"/>
        </w:rPr>
      </w:pPr>
      <w:bookmarkStart w:id="80" w:name="_Toc279488215"/>
      <w:bookmarkStart w:id="81" w:name="_Toc284941299"/>
      <w:r w:rsidRPr="00C74EF3">
        <w:rPr>
          <w:rFonts w:ascii="Times New Roman" w:hAnsi="Times New Roman"/>
          <w:b/>
          <w:sz w:val="28"/>
          <w:szCs w:val="28"/>
        </w:rPr>
        <w:t xml:space="preserve">II </w:t>
      </w:r>
      <w:r w:rsidR="00C74EF3" w:rsidRPr="00C74EF3">
        <w:rPr>
          <w:rFonts w:ascii="Times New Roman" w:hAnsi="Times New Roman"/>
          <w:b/>
          <w:sz w:val="28"/>
          <w:szCs w:val="28"/>
        </w:rPr>
        <w:t>район</w:t>
      </w:r>
      <w:bookmarkEnd w:id="80"/>
      <w:bookmarkEnd w:id="81"/>
    </w:p>
    <w:p w:rsid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w:t>
      </w:r>
      <w:r w:rsidR="00D102DB">
        <w:rPr>
          <w:rFonts w:ascii="Times New Roman" w:hAnsi="Times New Roman"/>
          <w:sz w:val="28"/>
          <w:szCs w:val="28"/>
        </w:rPr>
        <w:t>вы, дамбы, забивка свай и т.п.);</w:t>
      </w:r>
    </w:p>
    <w:p w:rsidR="00C74EF3" w:rsidRPr="00C74EF3" w:rsidRDefault="00D102DB" w:rsidP="00AC48AD">
      <w:pPr>
        <w:tabs>
          <w:tab w:val="left" w:pos="0"/>
          <w:tab w:val="right" w:pos="9720"/>
        </w:tabs>
        <w:spacing w:after="0" w:line="312" w:lineRule="auto"/>
        <w:ind w:right="-180" w:firstLine="720"/>
        <w:jc w:val="both"/>
        <w:outlineLvl w:val="0"/>
        <w:rPr>
          <w:rFonts w:ascii="Times New Roman" w:hAnsi="Times New Roman"/>
          <w:b/>
          <w:sz w:val="28"/>
          <w:szCs w:val="28"/>
        </w:rPr>
      </w:pPr>
      <w:bookmarkStart w:id="82" w:name="_Toc279488216"/>
      <w:bookmarkStart w:id="83" w:name="_Toc284941300"/>
      <w:r w:rsidRPr="00C74EF3">
        <w:rPr>
          <w:rFonts w:ascii="Times New Roman" w:hAnsi="Times New Roman"/>
          <w:b/>
          <w:sz w:val="28"/>
          <w:szCs w:val="28"/>
        </w:rPr>
        <w:t xml:space="preserve">III </w:t>
      </w:r>
      <w:r w:rsidR="00C74EF3" w:rsidRPr="00C74EF3">
        <w:rPr>
          <w:rFonts w:ascii="Times New Roman" w:hAnsi="Times New Roman"/>
          <w:b/>
          <w:sz w:val="28"/>
          <w:szCs w:val="28"/>
        </w:rPr>
        <w:t>район</w:t>
      </w:r>
      <w:bookmarkEnd w:id="82"/>
      <w:bookmarkEnd w:id="83"/>
    </w:p>
    <w:p w:rsidR="00297C0F" w:rsidRP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 xml:space="preserve">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297C0F"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 xml:space="preserve">Разработка комплекса мероприятий должна производиться в каждом конкретном случае при освоении территорий данного района. </w:t>
      </w:r>
    </w:p>
    <w:p w:rsidR="00D102DB" w:rsidRPr="00D102DB" w:rsidRDefault="00D102DB" w:rsidP="008337C5">
      <w:pPr>
        <w:tabs>
          <w:tab w:val="left" w:pos="0"/>
          <w:tab w:val="right" w:pos="9720"/>
        </w:tabs>
        <w:spacing w:after="0" w:line="312" w:lineRule="auto"/>
        <w:ind w:right="-180" w:firstLine="720"/>
        <w:jc w:val="both"/>
        <w:rPr>
          <w:rFonts w:ascii="Times New Roman" w:hAnsi="Times New Roman"/>
          <w:sz w:val="28"/>
          <w:szCs w:val="28"/>
        </w:rPr>
      </w:pPr>
    </w:p>
    <w:p w:rsidR="00297C0F" w:rsidRPr="006D7F1E" w:rsidRDefault="00D102DB" w:rsidP="00C74EF3">
      <w:pPr>
        <w:spacing w:after="0" w:line="312" w:lineRule="auto"/>
        <w:ind w:left="709"/>
        <w:rPr>
          <w:rFonts w:ascii="Cambria" w:hAnsi="Cambria"/>
          <w:b/>
          <w:sz w:val="24"/>
          <w:szCs w:val="24"/>
        </w:rPr>
      </w:pPr>
      <w:r w:rsidRPr="00C74EF3">
        <w:rPr>
          <w:rFonts w:ascii="Times New Roman" w:hAnsi="Times New Roman"/>
          <w:b/>
          <w:sz w:val="28"/>
          <w:szCs w:val="28"/>
        </w:rPr>
        <w:t xml:space="preserve">I </w:t>
      </w:r>
      <w:r w:rsidR="00C74EF3" w:rsidRPr="00C74EF3">
        <w:rPr>
          <w:rFonts w:ascii="Times New Roman" w:hAnsi="Times New Roman"/>
          <w:b/>
          <w:sz w:val="28"/>
          <w:szCs w:val="28"/>
        </w:rPr>
        <w:t xml:space="preserve">район. </w:t>
      </w:r>
      <w:r w:rsidR="00C74EF3">
        <w:rPr>
          <w:rFonts w:ascii="Times New Roman" w:hAnsi="Times New Roman"/>
          <w:b/>
          <w:sz w:val="28"/>
          <w:szCs w:val="28"/>
        </w:rPr>
        <w:t>Т</w:t>
      </w:r>
      <w:r w:rsidR="00C74EF3" w:rsidRPr="00C74EF3">
        <w:rPr>
          <w:rFonts w:ascii="Times New Roman" w:hAnsi="Times New Roman"/>
          <w:b/>
          <w:sz w:val="28"/>
          <w:szCs w:val="28"/>
        </w:rPr>
        <w:t>ерритории, с благоприятными для застройки инженерно-геологическими условиями</w:t>
      </w:r>
    </w:p>
    <w:p w:rsidR="00297C0F" w:rsidRP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Пологонаклонные (до 5°) или практически горизонтальные поверхности, слабопораженные эрозионной сетью и представляющие собой междуречные плато, вытянутые на запад и северо-запад.</w:t>
      </w:r>
    </w:p>
    <w:p w:rsidR="00297C0F" w:rsidRP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Литологический состав отложений практически однородный и характерен для всей территории района. Представлены отложения делювиальными лессовидными суглинками, макропористыми, с включениями мелкокристаллического гипса, карбонатов, гидроокислов железа. Мощность составляет  5,0-20,0м, иногда достигая 45,0-50,0м. Уровень грунтовых вод более 3,0м.</w:t>
      </w:r>
    </w:p>
    <w:p w:rsidR="00297C0F" w:rsidRDefault="00297C0F" w:rsidP="008337C5">
      <w:pPr>
        <w:tabs>
          <w:tab w:val="left" w:pos="0"/>
          <w:tab w:val="right" w:pos="9498"/>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В целом инженерно-геологические условия благоприятные, застройка в пределах района не потребует значительной инженерной подготовки местности. В связи с литологическим составом слагающих поверхности пород, следует указать на необходимость детального исследования грунтов строительных площадок на набухание и просадочность.</w:t>
      </w:r>
    </w:p>
    <w:p w:rsidR="00484C5D" w:rsidRPr="00D102DB" w:rsidRDefault="00484C5D" w:rsidP="008337C5">
      <w:pPr>
        <w:tabs>
          <w:tab w:val="left" w:pos="0"/>
          <w:tab w:val="right" w:pos="9498"/>
        </w:tabs>
        <w:spacing w:after="0" w:line="312" w:lineRule="auto"/>
        <w:ind w:right="-180" w:firstLine="720"/>
        <w:jc w:val="both"/>
        <w:rPr>
          <w:rFonts w:ascii="Times New Roman" w:hAnsi="Times New Roman"/>
          <w:sz w:val="28"/>
          <w:szCs w:val="28"/>
        </w:rPr>
      </w:pPr>
    </w:p>
    <w:p w:rsidR="00297C0F" w:rsidRPr="00C74EF3" w:rsidRDefault="00C74EF3" w:rsidP="00C74EF3">
      <w:pPr>
        <w:spacing w:after="0" w:line="312" w:lineRule="auto"/>
        <w:ind w:left="709"/>
        <w:rPr>
          <w:rFonts w:ascii="Times New Roman" w:hAnsi="Times New Roman"/>
          <w:b/>
          <w:sz w:val="28"/>
          <w:szCs w:val="28"/>
        </w:rPr>
      </w:pPr>
      <w:r w:rsidRPr="00C74EF3">
        <w:rPr>
          <w:rFonts w:ascii="Times New Roman" w:hAnsi="Times New Roman"/>
          <w:b/>
          <w:sz w:val="28"/>
          <w:szCs w:val="28"/>
        </w:rPr>
        <w:lastRenderedPageBreak/>
        <w:t xml:space="preserve">II район. </w:t>
      </w:r>
      <w:r>
        <w:rPr>
          <w:rFonts w:ascii="Times New Roman" w:hAnsi="Times New Roman"/>
          <w:b/>
          <w:sz w:val="28"/>
          <w:szCs w:val="28"/>
        </w:rPr>
        <w:t>Т</w:t>
      </w:r>
      <w:r w:rsidRPr="00C74EF3">
        <w:rPr>
          <w:rFonts w:ascii="Times New Roman" w:hAnsi="Times New Roman"/>
          <w:b/>
          <w:sz w:val="28"/>
          <w:szCs w:val="28"/>
        </w:rPr>
        <w:t>ерритории, застройка которых возможна при условии проведения специальных инженерных мероприятий</w:t>
      </w:r>
    </w:p>
    <w:p w:rsidR="00297C0F" w:rsidRPr="00D102DB" w:rsidRDefault="00297C0F" w:rsidP="008337C5">
      <w:pPr>
        <w:tabs>
          <w:tab w:val="left" w:pos="0"/>
          <w:tab w:val="right" w:pos="9498"/>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Распространен на косах, вдоль лиманов и озер. Литология слагающих пород представлена глинами, суглинками, супесями и песками, мощностью 3,0-5,0м.</w:t>
      </w:r>
    </w:p>
    <w:p w:rsidR="00297C0F" w:rsidRP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Породы района практически повсеместно обводнены, уровни грунтовых вод подвержены резким сезонным колебаниям, результатом чего является заболачиваемость части территории района. В период выпадения экстремально большого количества осадков, а также при сгонно-нагонных явлениях, возможно частичное затопление данного района.</w:t>
      </w:r>
    </w:p>
    <w:p w:rsidR="00297C0F" w:rsidRP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При освоении территории района необходимо учитывать очень сложные гидрогеологические условия, практически повсеместное подтопление.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метров. Кроме того, на территориях интенсивной застройки необходимо учесть возможность затопления, для чего предусмотреть обвалование русел рек и берегов лиманов и озер.</w:t>
      </w:r>
    </w:p>
    <w:p w:rsidR="00297C0F" w:rsidRP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w:t>
      </w:r>
    </w:p>
    <w:p w:rsidR="00297C0F" w:rsidRP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D102DB">
        <w:rPr>
          <w:rFonts w:ascii="Times New Roman" w:hAnsi="Times New Roman"/>
          <w:sz w:val="28"/>
          <w:szCs w:val="28"/>
        </w:rPr>
        <w:t>В связи с вышеизложенным, при строительстве в данном районе рекомендуется устройство фундаментов на свайных основаниях.</w:t>
      </w:r>
    </w:p>
    <w:p w:rsidR="00297C0F" w:rsidRPr="00D102DB" w:rsidRDefault="00297C0F" w:rsidP="008337C5">
      <w:pPr>
        <w:tabs>
          <w:tab w:val="left" w:pos="0"/>
          <w:tab w:val="right" w:pos="9720"/>
        </w:tabs>
        <w:spacing w:after="0" w:line="312" w:lineRule="auto"/>
        <w:ind w:right="-180" w:firstLine="720"/>
        <w:jc w:val="both"/>
        <w:rPr>
          <w:rFonts w:ascii="Times New Roman" w:hAnsi="Times New Roman"/>
          <w:sz w:val="28"/>
          <w:szCs w:val="28"/>
        </w:rPr>
      </w:pPr>
    </w:p>
    <w:p w:rsidR="00484C5D" w:rsidRPr="00C74EF3" w:rsidRDefault="00C74EF3" w:rsidP="00C74EF3">
      <w:pPr>
        <w:spacing w:after="0" w:line="312" w:lineRule="auto"/>
        <w:ind w:left="709"/>
        <w:rPr>
          <w:rFonts w:ascii="Times New Roman" w:hAnsi="Times New Roman"/>
          <w:b/>
          <w:sz w:val="28"/>
          <w:szCs w:val="28"/>
        </w:rPr>
      </w:pPr>
      <w:r w:rsidRPr="00C74EF3">
        <w:rPr>
          <w:rFonts w:ascii="Times New Roman" w:hAnsi="Times New Roman"/>
          <w:b/>
          <w:sz w:val="28"/>
          <w:szCs w:val="28"/>
        </w:rPr>
        <w:t xml:space="preserve">III район. </w:t>
      </w:r>
      <w:r>
        <w:rPr>
          <w:rFonts w:ascii="Times New Roman" w:hAnsi="Times New Roman"/>
          <w:b/>
          <w:sz w:val="28"/>
          <w:szCs w:val="28"/>
        </w:rPr>
        <w:t>Т</w:t>
      </w:r>
      <w:r w:rsidRPr="00C74EF3">
        <w:rPr>
          <w:rFonts w:ascii="Times New Roman" w:hAnsi="Times New Roman"/>
          <w:b/>
          <w:sz w:val="28"/>
          <w:szCs w:val="28"/>
        </w:rPr>
        <w:t>ерритории, застройка которых затруднительна и требует проведения большого и сложного комплекса инженерных мероприятий</w:t>
      </w:r>
    </w:p>
    <w:p w:rsidR="00484C5D" w:rsidRPr="006D7F1E" w:rsidRDefault="00297C0F" w:rsidP="00C74EF3">
      <w:pPr>
        <w:spacing w:after="0" w:line="312" w:lineRule="auto"/>
        <w:ind w:left="709"/>
        <w:rPr>
          <w:rFonts w:ascii="Cambria" w:hAnsi="Cambria"/>
          <w:b/>
          <w:sz w:val="24"/>
          <w:szCs w:val="24"/>
        </w:rPr>
      </w:pPr>
      <w:r w:rsidRPr="00484C5D">
        <w:rPr>
          <w:rFonts w:ascii="Times New Roman" w:hAnsi="Times New Roman"/>
          <w:b/>
          <w:sz w:val="28"/>
          <w:szCs w:val="28"/>
          <w:lang w:val="en-US"/>
        </w:rPr>
        <w:t>III</w:t>
      </w:r>
      <w:r w:rsidRPr="00484C5D">
        <w:rPr>
          <w:rFonts w:ascii="Times New Roman" w:hAnsi="Times New Roman"/>
          <w:b/>
          <w:sz w:val="28"/>
          <w:szCs w:val="28"/>
        </w:rPr>
        <w:t>а.Подрайон абразионных обрывов, современных обвально-осыпных процессов различного генезиса.</w:t>
      </w:r>
    </w:p>
    <w:p w:rsidR="00484C5D" w:rsidRDefault="00297C0F" w:rsidP="008337C5">
      <w:pPr>
        <w:spacing w:after="0" w:line="312" w:lineRule="auto"/>
        <w:ind w:firstLine="709"/>
        <w:jc w:val="both"/>
        <w:rPr>
          <w:rFonts w:ascii="Times New Roman" w:hAnsi="Times New Roman"/>
          <w:b/>
          <w:sz w:val="28"/>
          <w:szCs w:val="28"/>
        </w:rPr>
      </w:pPr>
      <w:r w:rsidRPr="00484C5D">
        <w:rPr>
          <w:rFonts w:ascii="Times New Roman" w:hAnsi="Times New Roman"/>
          <w:sz w:val="28"/>
          <w:szCs w:val="28"/>
        </w:rPr>
        <w:t>Развит спорадически, имеет небольшую площадную распространенность, фактически включает в себя территории активного проявления вред</w:t>
      </w:r>
      <w:r w:rsidR="00484C5D">
        <w:rPr>
          <w:rFonts w:ascii="Times New Roman" w:hAnsi="Times New Roman"/>
          <w:sz w:val="28"/>
          <w:szCs w:val="28"/>
        </w:rPr>
        <w:t xml:space="preserve">ных </w:t>
      </w:r>
      <w:r w:rsidRPr="00484C5D">
        <w:rPr>
          <w:rFonts w:ascii="Times New Roman" w:hAnsi="Times New Roman"/>
          <w:sz w:val="28"/>
          <w:szCs w:val="28"/>
        </w:rPr>
        <w:t>и опасных ЭГП:</w:t>
      </w:r>
    </w:p>
    <w:p w:rsidR="00484C5D" w:rsidRPr="00484C5D" w:rsidRDefault="00297C0F" w:rsidP="00FB1E2F">
      <w:pPr>
        <w:pStyle w:val="a7"/>
        <w:numPr>
          <w:ilvl w:val="0"/>
          <w:numId w:val="12"/>
        </w:numPr>
        <w:spacing w:before="0" w:beforeAutospacing="0" w:after="0" w:afterAutospacing="0" w:line="312" w:lineRule="auto"/>
        <w:jc w:val="both"/>
        <w:rPr>
          <w:b/>
          <w:sz w:val="28"/>
          <w:szCs w:val="28"/>
        </w:rPr>
      </w:pPr>
      <w:r w:rsidRPr="00484C5D">
        <w:rPr>
          <w:sz w:val="28"/>
          <w:szCs w:val="28"/>
        </w:rPr>
        <w:t>морская абразия;</w:t>
      </w:r>
    </w:p>
    <w:p w:rsidR="00484C5D" w:rsidRPr="00484C5D" w:rsidRDefault="00297C0F" w:rsidP="00FB1E2F">
      <w:pPr>
        <w:pStyle w:val="a7"/>
        <w:numPr>
          <w:ilvl w:val="0"/>
          <w:numId w:val="12"/>
        </w:numPr>
        <w:spacing w:before="0" w:beforeAutospacing="0" w:after="0" w:afterAutospacing="0" w:line="312" w:lineRule="auto"/>
        <w:jc w:val="both"/>
        <w:rPr>
          <w:b/>
          <w:sz w:val="28"/>
          <w:szCs w:val="28"/>
        </w:rPr>
      </w:pPr>
      <w:r w:rsidRPr="00484C5D">
        <w:rPr>
          <w:sz w:val="28"/>
          <w:szCs w:val="28"/>
        </w:rPr>
        <w:lastRenderedPageBreak/>
        <w:t>обвально-осыпные процессы;</w:t>
      </w:r>
    </w:p>
    <w:p w:rsidR="00297C0F" w:rsidRPr="00484C5D" w:rsidRDefault="00297C0F" w:rsidP="00FB1E2F">
      <w:pPr>
        <w:pStyle w:val="a7"/>
        <w:numPr>
          <w:ilvl w:val="0"/>
          <w:numId w:val="12"/>
        </w:numPr>
        <w:spacing w:before="0" w:beforeAutospacing="0" w:after="0" w:afterAutospacing="0" w:line="312" w:lineRule="auto"/>
        <w:jc w:val="both"/>
        <w:rPr>
          <w:b/>
          <w:sz w:val="28"/>
          <w:szCs w:val="28"/>
        </w:rPr>
      </w:pPr>
      <w:r w:rsidRPr="00484C5D">
        <w:rPr>
          <w:sz w:val="28"/>
          <w:szCs w:val="28"/>
        </w:rPr>
        <w:t>эрозия временных мелких водотоков.</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 xml:space="preserve">Следует отметить, что вышеуказанные ЭГП приурочены к абразионному побережью Азовского моря  и Ейского лимана. ЭГП имеют в плане – линейную протяженность и малые размеры, так, например, отступание берегового уступа может составлять в год  </w:t>
      </w:r>
      <w:smartTag w:uri="urn:schemas-microsoft-com:office:smarttags" w:element="metricconverter">
        <w:smartTagPr>
          <w:attr w:name="ProductID" w:val="4 метра"/>
        </w:smartTagPr>
        <w:r w:rsidRPr="00484C5D">
          <w:rPr>
            <w:rFonts w:ascii="Times New Roman" w:hAnsi="Times New Roman"/>
            <w:sz w:val="28"/>
            <w:szCs w:val="28"/>
          </w:rPr>
          <w:t>4 метра</w:t>
        </w:r>
      </w:smartTag>
      <w:r w:rsidRPr="00484C5D">
        <w:rPr>
          <w:rFonts w:ascii="Times New Roman" w:hAnsi="Times New Roman"/>
          <w:sz w:val="28"/>
          <w:szCs w:val="28"/>
        </w:rPr>
        <w:t>, что не может быть выражено в масштабе 1:25000.</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Поэтому на карте эти процессы показаны внемасштабным знаком в виде стрелки красного цвета. Направление стрелки указывает на направление развития данного процесса. Гражданское строительство на территории данного подрайона не рекомендуется. При необходимости строительства специальных сооружений (линейные сооружения, мостовые переходы и т.д.) рекомендуется проведение комплекса противообвальных, противоосыпных мероприятий, регулирование поверхностного стока.</w:t>
      </w:r>
    </w:p>
    <w:p w:rsidR="00297C0F" w:rsidRPr="00484C5D" w:rsidRDefault="00297C0F" w:rsidP="00C74EF3">
      <w:pPr>
        <w:spacing w:after="0" w:line="312" w:lineRule="auto"/>
        <w:ind w:left="709"/>
        <w:rPr>
          <w:rFonts w:ascii="Times New Roman" w:hAnsi="Times New Roman"/>
          <w:b/>
          <w:sz w:val="28"/>
          <w:szCs w:val="28"/>
        </w:rPr>
      </w:pPr>
      <w:r w:rsidRPr="00484C5D">
        <w:rPr>
          <w:rFonts w:ascii="Times New Roman" w:hAnsi="Times New Roman"/>
          <w:b/>
          <w:sz w:val="28"/>
          <w:szCs w:val="28"/>
        </w:rPr>
        <w:t>IIIб. Подрайон современных морских пляжей, плавней, низких пойменных террас рек и балок.</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Распространен в речных долинах и днищах балок, протягивается вдоль береговой линии Азовского моря и крупных лиманов, занимает всю плавне</w:t>
      </w:r>
      <w:r w:rsidR="00484C5D">
        <w:rPr>
          <w:rFonts w:ascii="Times New Roman" w:hAnsi="Times New Roman"/>
          <w:sz w:val="28"/>
          <w:szCs w:val="28"/>
        </w:rPr>
        <w:t>вую зону.</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Пойменные террасы рек литологически характеризуются супесями, суглинками, песками и мелким гравием. Мощность колеблется от 3,0-5,0м.</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Проницаемость пород чрезвычайно велика, прямая гидравлическая связь с поверхностными водотоками, так как уровень грунтовых вод не превышает в течение года 0,5-1,0м.</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Поверхность пойм балок почти горизонтальная иногда со слабым уклоном (2-4º). Часто заболочена.</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Литологически представлена глинами, суглинками, супесями, которые сильно обводнены. Уровень грунтовых вод постоянно высокий (0,0-0,5м).</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Пляж вдоль побережья моря практически повсеместно песчано-ракушечный, лишь вдоль берегов лиманов преобладают песчано-илистые пляжи. Ширина пляжей крайне редко превышает 10м. На ряде отрезков побережья развиты голоценовые прибрежно-морские формы – косы и пересыпи (коса Ейская, Должанская, Камышеватская). Мощность отложений 1,0-10,0м.</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lastRenderedPageBreak/>
        <w:t>Поверхность плавневой зоны характеризуется малыми уклонами, наличием большого количества лиманов, проток, ериков.</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Литологически представлены иловато-глинистыми отложениями, мощностью 3,0-5,0м.</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 xml:space="preserve">Вся территория подрайона подвержена процессам затопления в период интенсивного выпадения осадков и при сгонно-нагонных явлениях. </w:t>
      </w:r>
    </w:p>
    <w:p w:rsidR="00297C0F" w:rsidRPr="00484C5D" w:rsidRDefault="00297C0F" w:rsidP="008337C5">
      <w:pPr>
        <w:tabs>
          <w:tab w:val="left" w:pos="0"/>
          <w:tab w:val="right" w:pos="9720"/>
        </w:tabs>
        <w:spacing w:after="0" w:line="312" w:lineRule="auto"/>
        <w:ind w:right="-180" w:firstLine="720"/>
        <w:jc w:val="both"/>
        <w:rPr>
          <w:rFonts w:ascii="Times New Roman" w:hAnsi="Times New Roman"/>
          <w:sz w:val="28"/>
          <w:szCs w:val="28"/>
        </w:rPr>
      </w:pPr>
      <w:r w:rsidRPr="00484C5D">
        <w:rPr>
          <w:rFonts w:ascii="Times New Roman" w:hAnsi="Times New Roman"/>
          <w:sz w:val="28"/>
          <w:szCs w:val="28"/>
        </w:rPr>
        <w:t>Гражданское строительство не рекомендуется. При необходимости строительства специальных сооружений (линейные сооружения, мостовые переходы гидротехнические сооружения, насосные станции и т.д.) рекомендуется:</w:t>
      </w:r>
    </w:p>
    <w:p w:rsidR="00297C0F" w:rsidRPr="00484C5D" w:rsidRDefault="00297C0F" w:rsidP="00FB1E2F">
      <w:pPr>
        <w:numPr>
          <w:ilvl w:val="0"/>
          <w:numId w:val="13"/>
        </w:numPr>
        <w:spacing w:after="0" w:line="312" w:lineRule="auto"/>
        <w:jc w:val="both"/>
        <w:rPr>
          <w:rFonts w:ascii="Times New Roman" w:hAnsi="Times New Roman"/>
          <w:sz w:val="28"/>
          <w:szCs w:val="28"/>
        </w:rPr>
      </w:pPr>
      <w:r w:rsidRPr="00484C5D">
        <w:rPr>
          <w:rFonts w:ascii="Times New Roman" w:hAnsi="Times New Roman"/>
          <w:sz w:val="28"/>
          <w:szCs w:val="28"/>
        </w:rPr>
        <w:t>осушение заболоченных земель;</w:t>
      </w:r>
    </w:p>
    <w:p w:rsidR="00297C0F" w:rsidRPr="00484C5D" w:rsidRDefault="00297C0F" w:rsidP="00FB1E2F">
      <w:pPr>
        <w:numPr>
          <w:ilvl w:val="0"/>
          <w:numId w:val="13"/>
        </w:numPr>
        <w:spacing w:after="0" w:line="312" w:lineRule="auto"/>
        <w:jc w:val="both"/>
        <w:rPr>
          <w:rFonts w:ascii="Times New Roman" w:hAnsi="Times New Roman"/>
          <w:sz w:val="28"/>
          <w:szCs w:val="28"/>
        </w:rPr>
      </w:pPr>
      <w:r w:rsidRPr="00484C5D">
        <w:rPr>
          <w:rFonts w:ascii="Times New Roman" w:hAnsi="Times New Roman"/>
          <w:sz w:val="28"/>
          <w:szCs w:val="28"/>
        </w:rPr>
        <w:t>создание искусственных насыпей;</w:t>
      </w:r>
    </w:p>
    <w:p w:rsidR="00297C0F" w:rsidRPr="00484C5D" w:rsidRDefault="00297C0F" w:rsidP="00FB1E2F">
      <w:pPr>
        <w:numPr>
          <w:ilvl w:val="0"/>
          <w:numId w:val="13"/>
        </w:numPr>
        <w:spacing w:after="0" w:line="312" w:lineRule="auto"/>
        <w:jc w:val="both"/>
        <w:rPr>
          <w:rFonts w:ascii="Times New Roman" w:hAnsi="Times New Roman"/>
          <w:sz w:val="28"/>
          <w:szCs w:val="28"/>
        </w:rPr>
      </w:pPr>
      <w:r w:rsidRPr="00484C5D">
        <w:rPr>
          <w:rFonts w:ascii="Times New Roman" w:hAnsi="Times New Roman"/>
          <w:sz w:val="28"/>
          <w:szCs w:val="28"/>
        </w:rPr>
        <w:t>спрямление и бетонирование русел;</w:t>
      </w:r>
    </w:p>
    <w:p w:rsidR="00297C0F" w:rsidRPr="00484C5D" w:rsidRDefault="00297C0F" w:rsidP="00FB1E2F">
      <w:pPr>
        <w:numPr>
          <w:ilvl w:val="0"/>
          <w:numId w:val="13"/>
        </w:numPr>
        <w:spacing w:after="0" w:line="312" w:lineRule="auto"/>
        <w:jc w:val="both"/>
        <w:rPr>
          <w:rFonts w:ascii="Times New Roman" w:hAnsi="Times New Roman"/>
          <w:sz w:val="28"/>
          <w:szCs w:val="28"/>
        </w:rPr>
      </w:pPr>
      <w:r w:rsidRPr="00484C5D">
        <w:rPr>
          <w:rFonts w:ascii="Times New Roman" w:hAnsi="Times New Roman"/>
          <w:sz w:val="28"/>
          <w:szCs w:val="28"/>
        </w:rPr>
        <w:t>гидроизоляция фундаментов;</w:t>
      </w:r>
    </w:p>
    <w:p w:rsidR="00297C0F" w:rsidRPr="00484C5D" w:rsidRDefault="00297C0F" w:rsidP="00FB1E2F">
      <w:pPr>
        <w:numPr>
          <w:ilvl w:val="0"/>
          <w:numId w:val="13"/>
        </w:numPr>
        <w:spacing w:after="0" w:line="312" w:lineRule="auto"/>
        <w:jc w:val="both"/>
        <w:rPr>
          <w:rFonts w:ascii="Times New Roman" w:hAnsi="Times New Roman"/>
          <w:sz w:val="28"/>
          <w:szCs w:val="28"/>
        </w:rPr>
      </w:pPr>
      <w:r w:rsidRPr="00484C5D">
        <w:rPr>
          <w:rFonts w:ascii="Times New Roman" w:hAnsi="Times New Roman"/>
          <w:sz w:val="28"/>
          <w:szCs w:val="28"/>
        </w:rPr>
        <w:t>устройство систем дренажа;</w:t>
      </w:r>
    </w:p>
    <w:p w:rsidR="00732D20" w:rsidRDefault="00297C0F" w:rsidP="00FB1E2F">
      <w:pPr>
        <w:numPr>
          <w:ilvl w:val="0"/>
          <w:numId w:val="13"/>
        </w:numPr>
        <w:spacing w:after="0" w:line="312" w:lineRule="auto"/>
        <w:jc w:val="both"/>
        <w:rPr>
          <w:rFonts w:ascii="Times New Roman" w:hAnsi="Times New Roman"/>
          <w:sz w:val="28"/>
          <w:szCs w:val="28"/>
        </w:rPr>
      </w:pPr>
      <w:r w:rsidRPr="00484C5D">
        <w:rPr>
          <w:rFonts w:ascii="Times New Roman" w:hAnsi="Times New Roman"/>
          <w:sz w:val="28"/>
          <w:szCs w:val="28"/>
        </w:rPr>
        <w:t>возведение бунов, волноломов, волноотбойных стенок.</w:t>
      </w:r>
    </w:p>
    <w:p w:rsidR="00C74EF3" w:rsidRPr="00C74EF3" w:rsidRDefault="00C74EF3" w:rsidP="00C74EF3">
      <w:pPr>
        <w:spacing w:after="0" w:line="312" w:lineRule="auto"/>
        <w:ind w:left="1277"/>
        <w:jc w:val="both"/>
        <w:rPr>
          <w:rFonts w:ascii="Times New Roman" w:hAnsi="Times New Roman"/>
          <w:sz w:val="28"/>
          <w:szCs w:val="28"/>
        </w:rPr>
      </w:pPr>
    </w:p>
    <w:p w:rsidR="00484C5D" w:rsidRPr="006D7F1E" w:rsidRDefault="00484C5D" w:rsidP="00C204FF">
      <w:pPr>
        <w:pStyle w:val="2"/>
        <w:numPr>
          <w:ilvl w:val="1"/>
          <w:numId w:val="694"/>
        </w:numPr>
        <w:spacing w:before="0" w:after="0" w:line="312" w:lineRule="auto"/>
        <w:rPr>
          <w:b w:val="0"/>
          <w:bCs w:val="0"/>
          <w:i w:val="0"/>
          <w:iCs w:val="0"/>
          <w:lang w:eastAsia="ar-SA"/>
        </w:rPr>
      </w:pPr>
      <w:bookmarkStart w:id="84" w:name="_Toc284941301"/>
      <w:r w:rsidRPr="006D7F1E">
        <w:rPr>
          <w:b w:val="0"/>
          <w:bCs w:val="0"/>
          <w:i w:val="0"/>
          <w:iCs w:val="0"/>
          <w:lang w:eastAsia="ar-SA"/>
        </w:rPr>
        <w:t>ПОЛЕЗНЫЕ ИСКОПАЕМЫЕ</w:t>
      </w:r>
      <w:bookmarkEnd w:id="84"/>
    </w:p>
    <w:p w:rsidR="00250BF7" w:rsidRPr="00250BF7" w:rsidRDefault="00250BF7" w:rsidP="008337C5">
      <w:pPr>
        <w:tabs>
          <w:tab w:val="left" w:pos="0"/>
          <w:tab w:val="right" w:pos="9720"/>
        </w:tabs>
        <w:spacing w:after="0" w:line="312" w:lineRule="auto"/>
        <w:ind w:right="-180" w:firstLine="720"/>
        <w:jc w:val="both"/>
        <w:rPr>
          <w:rFonts w:ascii="Times New Roman" w:hAnsi="Times New Roman"/>
          <w:sz w:val="28"/>
          <w:szCs w:val="28"/>
        </w:rPr>
      </w:pPr>
      <w:r w:rsidRPr="00250BF7">
        <w:rPr>
          <w:rFonts w:ascii="Times New Roman" w:hAnsi="Times New Roman"/>
          <w:sz w:val="28"/>
          <w:szCs w:val="28"/>
        </w:rPr>
        <w:t xml:space="preserve">При подготовке </w:t>
      </w:r>
      <w:r w:rsidR="006E67F4">
        <w:rPr>
          <w:rFonts w:ascii="Times New Roman" w:hAnsi="Times New Roman"/>
          <w:sz w:val="28"/>
          <w:szCs w:val="28"/>
        </w:rPr>
        <w:t xml:space="preserve">схемы территориального развития </w:t>
      </w:r>
      <w:r w:rsidRPr="00250BF7">
        <w:rPr>
          <w:rFonts w:ascii="Times New Roman" w:hAnsi="Times New Roman"/>
          <w:sz w:val="28"/>
          <w:szCs w:val="28"/>
        </w:rPr>
        <w:t xml:space="preserve">Ейского района был рассмотрен вопрос о наличии твердых полезных ископаемых на </w:t>
      </w:r>
      <w:r w:rsidR="00041658">
        <w:rPr>
          <w:rFonts w:ascii="Times New Roman" w:hAnsi="Times New Roman"/>
          <w:sz w:val="28"/>
          <w:szCs w:val="28"/>
        </w:rPr>
        <w:t>планируемой</w:t>
      </w:r>
      <w:r w:rsidRPr="00250BF7">
        <w:rPr>
          <w:rFonts w:ascii="Times New Roman" w:hAnsi="Times New Roman"/>
          <w:sz w:val="28"/>
          <w:szCs w:val="28"/>
        </w:rPr>
        <w:t xml:space="preserve"> к </w:t>
      </w:r>
      <w:r w:rsidR="006E67F4">
        <w:rPr>
          <w:rFonts w:ascii="Times New Roman" w:hAnsi="Times New Roman"/>
          <w:sz w:val="28"/>
          <w:szCs w:val="28"/>
        </w:rPr>
        <w:t>освоению</w:t>
      </w:r>
      <w:r w:rsidRPr="00250BF7">
        <w:rPr>
          <w:rFonts w:ascii="Times New Roman" w:hAnsi="Times New Roman"/>
          <w:sz w:val="28"/>
          <w:szCs w:val="28"/>
        </w:rPr>
        <w:t xml:space="preserve"> территории.</w:t>
      </w:r>
    </w:p>
    <w:p w:rsidR="00250BF7" w:rsidRPr="00250BF7" w:rsidRDefault="00250BF7" w:rsidP="008337C5">
      <w:pPr>
        <w:tabs>
          <w:tab w:val="left" w:pos="0"/>
          <w:tab w:val="right" w:pos="9720"/>
        </w:tabs>
        <w:spacing w:after="0" w:line="312" w:lineRule="auto"/>
        <w:ind w:right="-180" w:firstLine="720"/>
        <w:jc w:val="both"/>
        <w:rPr>
          <w:rFonts w:ascii="Times New Roman" w:hAnsi="Times New Roman"/>
          <w:sz w:val="28"/>
          <w:szCs w:val="28"/>
        </w:rPr>
      </w:pPr>
      <w:r w:rsidRPr="00250BF7">
        <w:rPr>
          <w:rFonts w:ascii="Times New Roman" w:hAnsi="Times New Roman"/>
          <w:sz w:val="28"/>
          <w:szCs w:val="28"/>
        </w:rPr>
        <w:t xml:space="preserve">На 1 июля 2009 года на территории Ейского района зарегистрировано 35 действующих лицензий, из них: </w:t>
      </w:r>
    </w:p>
    <w:p w:rsidR="00250BF7" w:rsidRPr="00250BF7" w:rsidRDefault="00250BF7" w:rsidP="00FB1E2F">
      <w:pPr>
        <w:pStyle w:val="a7"/>
        <w:numPr>
          <w:ilvl w:val="0"/>
          <w:numId w:val="14"/>
        </w:numPr>
        <w:tabs>
          <w:tab w:val="left" w:pos="0"/>
          <w:tab w:val="right" w:pos="9720"/>
        </w:tabs>
        <w:spacing w:before="0" w:beforeAutospacing="0" w:after="0" w:afterAutospacing="0" w:line="312" w:lineRule="auto"/>
        <w:ind w:right="-180"/>
        <w:jc w:val="both"/>
        <w:rPr>
          <w:sz w:val="28"/>
          <w:szCs w:val="28"/>
        </w:rPr>
      </w:pPr>
      <w:r w:rsidRPr="00250BF7">
        <w:rPr>
          <w:sz w:val="28"/>
          <w:szCs w:val="28"/>
        </w:rPr>
        <w:t>27 лицензий на добычу пресных подземных вод для хозяйственно-питьевого и технологического водоснабжения;</w:t>
      </w:r>
    </w:p>
    <w:p w:rsidR="00250BF7" w:rsidRPr="00250BF7" w:rsidRDefault="00250BF7" w:rsidP="00FB1E2F">
      <w:pPr>
        <w:pStyle w:val="a7"/>
        <w:numPr>
          <w:ilvl w:val="0"/>
          <w:numId w:val="14"/>
        </w:numPr>
        <w:tabs>
          <w:tab w:val="left" w:pos="0"/>
          <w:tab w:val="right" w:pos="9720"/>
        </w:tabs>
        <w:spacing w:before="0" w:beforeAutospacing="0" w:after="0" w:afterAutospacing="0" w:line="312" w:lineRule="auto"/>
        <w:ind w:right="-180"/>
        <w:jc w:val="both"/>
        <w:rPr>
          <w:sz w:val="28"/>
          <w:szCs w:val="28"/>
        </w:rPr>
      </w:pPr>
      <w:r w:rsidRPr="00250BF7">
        <w:rPr>
          <w:sz w:val="28"/>
          <w:szCs w:val="28"/>
        </w:rPr>
        <w:t>6 – на разведку и эксплуатацию твердых полезных ископаемых;</w:t>
      </w:r>
    </w:p>
    <w:p w:rsidR="00250BF7" w:rsidRPr="00250BF7" w:rsidRDefault="00250BF7" w:rsidP="00FB1E2F">
      <w:pPr>
        <w:pStyle w:val="a7"/>
        <w:numPr>
          <w:ilvl w:val="0"/>
          <w:numId w:val="14"/>
        </w:numPr>
        <w:tabs>
          <w:tab w:val="left" w:pos="0"/>
          <w:tab w:val="right" w:pos="9720"/>
        </w:tabs>
        <w:spacing w:before="0" w:beforeAutospacing="0" w:after="0" w:afterAutospacing="0" w:line="312" w:lineRule="auto"/>
        <w:ind w:right="-180"/>
        <w:jc w:val="both"/>
        <w:rPr>
          <w:sz w:val="28"/>
          <w:szCs w:val="28"/>
        </w:rPr>
      </w:pPr>
      <w:r w:rsidRPr="00250BF7">
        <w:rPr>
          <w:sz w:val="28"/>
          <w:szCs w:val="28"/>
        </w:rPr>
        <w:t>2 – добычу минеральных вод и грязей.</w:t>
      </w:r>
    </w:p>
    <w:p w:rsidR="00250BF7" w:rsidRPr="00250BF7" w:rsidRDefault="00250BF7" w:rsidP="008337C5">
      <w:pPr>
        <w:tabs>
          <w:tab w:val="left" w:pos="0"/>
          <w:tab w:val="right" w:pos="9720"/>
        </w:tabs>
        <w:spacing w:after="0" w:line="312" w:lineRule="auto"/>
        <w:ind w:right="-180" w:firstLine="720"/>
        <w:jc w:val="both"/>
        <w:rPr>
          <w:rFonts w:ascii="Times New Roman" w:hAnsi="Times New Roman"/>
          <w:sz w:val="28"/>
          <w:szCs w:val="28"/>
        </w:rPr>
      </w:pPr>
      <w:r w:rsidRPr="00250BF7">
        <w:rPr>
          <w:rFonts w:ascii="Times New Roman" w:hAnsi="Times New Roman"/>
          <w:sz w:val="28"/>
          <w:szCs w:val="28"/>
        </w:rPr>
        <w:t>Реестр недропользователей и лицензий приведен в таблице 1.</w:t>
      </w:r>
    </w:p>
    <w:p w:rsidR="00566C92" w:rsidRDefault="00250BF7" w:rsidP="008337C5">
      <w:pPr>
        <w:tabs>
          <w:tab w:val="left" w:pos="0"/>
          <w:tab w:val="right" w:pos="9720"/>
        </w:tabs>
        <w:spacing w:after="0" w:line="312" w:lineRule="auto"/>
        <w:ind w:right="-180" w:firstLine="720"/>
        <w:jc w:val="both"/>
        <w:rPr>
          <w:rFonts w:ascii="Times New Roman" w:hAnsi="Times New Roman"/>
          <w:sz w:val="28"/>
          <w:szCs w:val="28"/>
        </w:rPr>
      </w:pPr>
      <w:r w:rsidRPr="00250BF7">
        <w:rPr>
          <w:rFonts w:ascii="Times New Roman" w:hAnsi="Times New Roman"/>
          <w:sz w:val="28"/>
          <w:szCs w:val="28"/>
        </w:rPr>
        <w:t>Кадастр месторождений строительного сырья на территории Ейского района приведен в таблице 2.</w:t>
      </w:r>
    </w:p>
    <w:p w:rsidR="00250BF7" w:rsidRDefault="00250BF7" w:rsidP="00250BF7">
      <w:pPr>
        <w:tabs>
          <w:tab w:val="left" w:pos="0"/>
          <w:tab w:val="right" w:pos="9720"/>
        </w:tabs>
        <w:spacing w:after="0" w:line="312" w:lineRule="auto"/>
        <w:ind w:right="-180" w:firstLine="720"/>
        <w:jc w:val="both"/>
        <w:rPr>
          <w:rFonts w:ascii="Times New Roman" w:hAnsi="Times New Roman"/>
          <w:sz w:val="28"/>
          <w:szCs w:val="28"/>
        </w:rPr>
      </w:pPr>
    </w:p>
    <w:p w:rsidR="00250BF7" w:rsidRDefault="00250BF7" w:rsidP="00250BF7">
      <w:pPr>
        <w:tabs>
          <w:tab w:val="left" w:pos="0"/>
          <w:tab w:val="right" w:pos="9720"/>
        </w:tabs>
        <w:spacing w:after="0" w:line="312" w:lineRule="auto"/>
        <w:ind w:right="-180" w:firstLine="720"/>
        <w:jc w:val="both"/>
        <w:rPr>
          <w:rFonts w:ascii="Times New Roman" w:hAnsi="Times New Roman"/>
          <w:sz w:val="28"/>
          <w:szCs w:val="28"/>
        </w:rPr>
      </w:pPr>
    </w:p>
    <w:p w:rsidR="00250BF7" w:rsidRDefault="00250BF7" w:rsidP="00250BF7">
      <w:pPr>
        <w:tabs>
          <w:tab w:val="left" w:pos="0"/>
          <w:tab w:val="right" w:pos="9720"/>
        </w:tabs>
        <w:spacing w:after="0" w:line="312" w:lineRule="auto"/>
        <w:ind w:right="-180" w:firstLine="720"/>
        <w:jc w:val="both"/>
        <w:rPr>
          <w:rFonts w:ascii="Times New Roman" w:hAnsi="Times New Roman"/>
          <w:sz w:val="28"/>
          <w:szCs w:val="28"/>
        </w:rPr>
      </w:pPr>
    </w:p>
    <w:p w:rsidR="00C74EF3" w:rsidRDefault="00C74EF3" w:rsidP="00250BF7">
      <w:pPr>
        <w:tabs>
          <w:tab w:val="left" w:pos="0"/>
          <w:tab w:val="right" w:pos="9720"/>
        </w:tabs>
        <w:spacing w:after="0" w:line="312" w:lineRule="auto"/>
        <w:ind w:right="-180" w:firstLine="720"/>
        <w:jc w:val="both"/>
        <w:rPr>
          <w:rFonts w:ascii="Times New Roman" w:hAnsi="Times New Roman"/>
          <w:sz w:val="28"/>
          <w:szCs w:val="28"/>
        </w:rPr>
        <w:sectPr w:rsidR="00C74EF3" w:rsidSect="001E5736">
          <w:pgSz w:w="11906" w:h="16838" w:code="9"/>
          <w:pgMar w:top="1134" w:right="850" w:bottom="1134" w:left="1701" w:header="567" w:footer="397" w:gutter="0"/>
          <w:cols w:space="708"/>
          <w:docGrid w:linePitch="360"/>
        </w:sectPr>
      </w:pPr>
    </w:p>
    <w:p w:rsidR="00250BF7" w:rsidRPr="0038229D" w:rsidRDefault="0038229D" w:rsidP="00AC48AD">
      <w:pPr>
        <w:tabs>
          <w:tab w:val="left" w:pos="0"/>
          <w:tab w:val="right" w:pos="9720"/>
        </w:tabs>
        <w:spacing w:after="0" w:line="312" w:lineRule="auto"/>
        <w:ind w:right="-180" w:firstLine="720"/>
        <w:jc w:val="right"/>
        <w:outlineLvl w:val="0"/>
        <w:rPr>
          <w:rFonts w:ascii="Times New Roman" w:hAnsi="Times New Roman"/>
          <w:sz w:val="28"/>
          <w:szCs w:val="28"/>
        </w:rPr>
      </w:pPr>
      <w:bookmarkStart w:id="85" w:name="_Toc279488218"/>
      <w:bookmarkStart w:id="86" w:name="_Toc284941302"/>
      <w:r w:rsidRPr="0038229D">
        <w:rPr>
          <w:rFonts w:ascii="Times New Roman" w:hAnsi="Times New Roman"/>
          <w:sz w:val="28"/>
          <w:szCs w:val="28"/>
        </w:rPr>
        <w:lastRenderedPageBreak/>
        <w:t>Таблица №1</w:t>
      </w:r>
      <w:bookmarkEnd w:id="85"/>
      <w:bookmarkEnd w:id="86"/>
    </w:p>
    <w:tbl>
      <w:tblPr>
        <w:tblW w:w="15263" w:type="dxa"/>
        <w:tblInd w:w="91" w:type="dxa"/>
        <w:tblLayout w:type="fixed"/>
        <w:tblLook w:val="04A0" w:firstRow="1" w:lastRow="0" w:firstColumn="1" w:lastColumn="0" w:noHBand="0" w:noVBand="1"/>
      </w:tblPr>
      <w:tblGrid>
        <w:gridCol w:w="1293"/>
        <w:gridCol w:w="992"/>
        <w:gridCol w:w="993"/>
        <w:gridCol w:w="567"/>
        <w:gridCol w:w="567"/>
        <w:gridCol w:w="567"/>
        <w:gridCol w:w="1701"/>
        <w:gridCol w:w="2126"/>
        <w:gridCol w:w="1843"/>
        <w:gridCol w:w="1134"/>
        <w:gridCol w:w="1275"/>
        <w:gridCol w:w="1276"/>
        <w:gridCol w:w="929"/>
      </w:tblGrid>
      <w:tr w:rsidR="00820CAC" w:rsidRPr="00820CAC" w:rsidTr="0038229D">
        <w:trPr>
          <w:trHeight w:val="840"/>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Состояние лицензии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Дата регистрации лицензии</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Срок окончания лицензии</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Серия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Номер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Вид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Предприятие (полностью)</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Целевое назначение и вид работ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Местоположение участка недр населенный пункт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Вид полезного ископаемого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Месторождение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Тип добываемого сырья</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bCs/>
                <w:sz w:val="20"/>
                <w:szCs w:val="20"/>
              </w:rPr>
            </w:pPr>
            <w:r w:rsidRPr="00820CAC">
              <w:rPr>
                <w:rFonts w:ascii="Times New Roman" w:hAnsi="Times New Roman"/>
                <w:bCs/>
                <w:sz w:val="20"/>
                <w:szCs w:val="20"/>
              </w:rPr>
              <w:t>Статус месторождения</w:t>
            </w:r>
          </w:p>
        </w:tc>
      </w:tr>
      <w:tr w:rsidR="00820CAC" w:rsidRPr="00820CAC" w:rsidTr="0038229D">
        <w:trPr>
          <w:trHeight w:val="22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6</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7</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8</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12</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13</w:t>
            </w:r>
          </w:p>
        </w:tc>
      </w:tr>
      <w:tr w:rsidR="00820CAC" w:rsidRPr="00820CAC" w:rsidTr="0038229D">
        <w:trPr>
          <w:trHeight w:val="76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24.02.95</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28.02.15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423</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ТР</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Консорциум "Агрофирма Должанская"</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 xml:space="preserve">Добыча кирпичных суглинков при разработке неразведанной залежи </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ЮЗ окраина ст. Должанской</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суглинки</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суглинки кирпичные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аннулированная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04.07.95</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01.07.15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528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Товарищество с ограниченной ответственностью "Октябрьское"</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Разведка с одновременной добычей кирпичных глин при разработке Октябрьского месторождения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южная окраина пос. Октябрьский</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глина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Октябрьское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глина</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02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19.06.96</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20.06.16</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737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Колхоз "Кубань"</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Разведка и разработка Камышеватского месторождения кирпичных суглинков</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в 1 км к востоку от ст. Камышеватской</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суглинки</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 xml:space="preserve">Камышеватское </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суглинки кирпичные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02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аннулированная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25.06.96</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25.06.07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747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Акционерное общество открытого типа ПКФ  "Ейскстройматериалы"</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Разведка и разработка Воронцовского месторождения глинистого сырья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в 1 км к ЮВ от пос. Воронцовка</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глина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Воронцовское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глина</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02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20.05.97</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20.05.17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1105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Агропромышленное товарищество "Ясенское"</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кирпичных суглинков при разработке Ясенского месторождения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в 3 км на юг от ст. Ясенской</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суглинки</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Ясенское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суглинки кирпичные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10.12.01</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28.06.14</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1937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Закрытое акционерное общество "Кирпичный завод Ейский"</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кирпичных суглинков при разработке открытым способом Приазовского месторождения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в 0,5 км восточнее пос. Приазовка</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суглинки</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Приазовское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суглинки кирпичные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76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lastRenderedPageBreak/>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26.06.03</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26.06.14</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2118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Открытое акционерное общество "Ейскстройматериалы"</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кирпичного сырья Заводского месторождения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 ЮВ окраина, в 5,8 км ЮВ ж/д вокзала</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глина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Заводское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глина</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01.12.04</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01.12.26</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2357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ТР</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Общество с ограниченной ответственностью "Фирма" дорожно-ремонтно-строительная</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Оценка, разведка с последующим освоением месторождений морской ракуши для строительных целей</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5 участков</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ракушка морская</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Камышеватовское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строительное сырье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78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16.03.00</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01.04.20</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1594</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МЭ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Общество с ограниченной ответственностью "Краснодарская гидрогеологическая режимно-эксплуатационная станция"</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минеральных лечебных подземных вод Ейского месторождения для бальнеологического применения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 центр, скважины №№ 16, 20/2, 21, 22, 23, 24, 25</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минеральная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Ейское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лечебная минеральная вода</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федеральный</w:t>
            </w:r>
          </w:p>
        </w:tc>
      </w:tr>
      <w:tr w:rsidR="00820CAC" w:rsidRPr="00820CAC" w:rsidTr="0038229D">
        <w:trPr>
          <w:trHeight w:val="178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16.03.00</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31.12.30</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1596</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МЭ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Общество с ограниченной ответственностью "Краснодарская гидрогеологическая режимно-эксплуатационная станция"</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лечебных грязей месторождения "Плесс Глубокий" для бальнеологического применения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в 3 км западнее ст. Копанской</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лечебные грязи</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Плесс глубокий</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лечебные грязи</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федеральный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25.01.95</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01.01.15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385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Муниципальное предприятие водопроводно-канализационного хозяйства "Водоканал"</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 xml:space="preserve">Ейск, скважины №№ 46890, 51184, 57185 </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lastRenderedPageBreak/>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13.03.95</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01.04.15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435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Рыболовецкая агрофирма "Бейсуг"</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пос. Ясенская Переправа, скважины №№ 137-93, 2600, 5398</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BD46FE" w:rsidTr="0038229D">
        <w:trPr>
          <w:trHeight w:val="204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18"/>
                <w:szCs w:val="18"/>
              </w:rPr>
            </w:pPr>
            <w:r w:rsidRPr="00923C9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18.07.95</w:t>
            </w:r>
          </w:p>
        </w:tc>
        <w:tc>
          <w:tcPr>
            <w:tcW w:w="993"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01.07.15</w:t>
            </w:r>
          </w:p>
        </w:tc>
        <w:tc>
          <w:tcPr>
            <w:tcW w:w="567"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541</w:t>
            </w:r>
          </w:p>
        </w:tc>
        <w:tc>
          <w:tcPr>
            <w:tcW w:w="567"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Птицефабрика  "Моревская" производственное подразделение предприятия "Волготрансгаз" акционерного общества "Газпром"</w:t>
            </w:r>
          </w:p>
        </w:tc>
        <w:tc>
          <w:tcPr>
            <w:tcW w:w="2126"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 xml:space="preserve">Ейский р-он, в 1-1,5 км севернее пос. Моревка, скважины №№ 16756, 6647, 2067, 7520, 4695, 78898, 16885, 4653, 6311, 5194, 78899, 7274  </w:t>
            </w:r>
          </w:p>
        </w:tc>
        <w:tc>
          <w:tcPr>
            <w:tcW w:w="1134"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18"/>
                <w:szCs w:val="18"/>
              </w:rPr>
            </w:pPr>
            <w:r w:rsidRPr="00923C90">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краевой</w:t>
            </w:r>
          </w:p>
        </w:tc>
      </w:tr>
      <w:tr w:rsidR="00820CAC" w:rsidRPr="00820CAC" w:rsidTr="0038229D">
        <w:trPr>
          <w:trHeight w:val="178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25.07.95</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25.07.15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547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Совхоз "Плодовый" производственное подразделение предприятия "Волготрансгаз" акционерного общества "Газпром"</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в 0,5-2 км южнее пос. Садового</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09.11.95</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10.11.15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597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Акционерное общество открытого типа "Ейскстройматериалы"</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 xml:space="preserve">Ейск, скважина № 7189 </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53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16.11.95</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16.11.15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607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 xml:space="preserve">"Рыбник" производственного подразделения предприятия "Волготрансгаз" РАО "Газпром"  </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ЮЗ окраина ст. Должанской</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lastRenderedPageBreak/>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23.04.96</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23.04.16</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704</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Товарищество с ограниченной ответственностью агрофирма "Заводская"</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пос. Заводской, СВ озера Ханское, скважины №№ 7133, 5358, 4258, 6933, 4853</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229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аннулированная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03.12.96</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31.12.01</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886</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Подсобное с/х "Советское" производственного подразделения "Волготрансгаз" РАО "Газпром"</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пос. Советский скважины №№ 6140, 4295, 4941, 6786, 3995, 3959), пос. Заря скважины №№ 7070, 31-КП, 5184), пос. Большевик скважина № 7230)</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24.12.96</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31.12.16</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937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Акционерное общество закрытого типа "Урожайное"</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пос. Морской, х. Широчанка, скважины №№ 4249, 4265, 6634, 5903, 4871</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53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01.04.97</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01.04.17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1052</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филиал предприятия "Волготрансгаз" Российское акционерное общество "Газпром"</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ст. Должанская скважины №№ 8015, 8012, 8011), с. Александровка скважина № 7891)</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78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20.05.97</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20.05.17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1104</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Агропромышленное товарищество "Ясенское"</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ст. Ясенская, скважины №№ 3668, 6384, 2585, 206-Д, 207-Д, 3679, 5168, 411, 3396, 7253, 6829, 7556, 5684, 7232, 3997, 3675</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lastRenderedPageBreak/>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26.05.97</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01.06.17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1111</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Акционерное общество открытого типа "Ейский станкостроительный завод"</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 территория завода, скважина № 023</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53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29.08.97</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01.09.17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1191</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Акционерное общество закрытого типа "Воронцовское"</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южнее с. Воронцовка, скважины №№ 13 КП, 22 КП, 4867, 4939, 5143, 5-Ф, 6041, 15-Ф</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204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29.08.97</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01.09.17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1193</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Открытое акционерное общество подсобное с/х предприятие "Ейское"</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с. Александровка скважины №№ 6103, 4852, 5889, 6398, 7114, 3523), х. Зеленая Роща скважины №№ 6325, 7111, 3626)</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13.11.97</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15.11.17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1235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Государственное предприятие ДСУ-2</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 ДСУ-2, скважина б/н</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29.06.98</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01.07.18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1358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Фирма "Ейскмолоко" акционерное общество открытого типа</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южная окраина пос. Октябрьского, скважина № 72658-бис</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204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lastRenderedPageBreak/>
              <w:t>аннулированная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24.11.98</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01.12.18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1421</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Производственный кооператив "Рассвет"</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пос. Комсомолец скважины №№ 16810, 4496, 16804, 4221, 4612), х. Новатор скважина № 4220), МТФ-2 скважина № 4498)</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382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09.11.99</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15.11.19</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1528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Муниципальное производственное управление жилищно-коммунального хозяйства Ейского р-она</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пос. Октябрьский скважины №№ 5189, 5846, 4269), пос. Островского скважина № 5200), пос. Пролетарский скважина № 4820), ст. Должанская скважины №№ 200-Э, 198-Э, 174-Э, 199-Э, 202-Э, 172-Э), ст. Камышеватская скважины №№ 2571, 2507, 3645)</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53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16.12.99</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31.12.19</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1548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Государственное образовательное учреждение колледж "Ейский"</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пос. Краснофлотский, скважины №№ 6739, 58321, 5187, 5438, 58322, 3994, 3963, 5109</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229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lastRenderedPageBreak/>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25.05.00</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31.12.19</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1663</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Общество с ограниченной ответственностью "Агрофирма "Кухаривская"</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с. Кухаривка скважины №№ 3903, 4940, 4940/1, 020-Г, б/н, 3689), пос. Красноармейский скважина № 6107), пос. Приазовка скважина № 6117)</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78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07.06.00</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31.12.19</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1668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Консорциум "Агрофирма Должанская"</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ст. Должанская, скважины №№ 7014, 5118, 5618, 6720, 7231, 6192, 7170, 5304, 6719, 5059, 5059 а</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аннулированная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23.11.00</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01.12.01</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1757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Товарищество с ограниченной ответственностью "Степное"</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южная окраина пос. Степного, скважины №№ 7519, 4811, 4219</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53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29.03.01</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01.04.21</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1845</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Закрытое акционерное общество "Рыболовецкая агрофирма "Ейская"</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СВ часть с. Воронцовка скважина № 4270), в 2 км к СВ от с. Моревка скважина № 917)</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05.05.04</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05.05.29</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2277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Общество с ограниченной ответственностью "МСК"</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ЮВ окраина ст. Должанской, скважина № 096</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lastRenderedPageBreak/>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18.08.04</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18.08.29</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2329</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"Исток"</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пос. Ясенская переправа, скважина № 1 РЭ</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306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10.02.05</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27.05.16</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2432</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Закрытое акционерное общество "Родина"</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хозпитьевого, производственного и сельскохозяйственного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ст. Капанская, скважины №№ 6699, 4909, 6703, 6797, 4645, 7058, 4646, 6796, б/н Центральный водозабор, консервный цех, МТФ, МТФ-3), 6-КП, 2-КП, 17-КП, 7002, 5865</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280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01.04.05</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01.04.30</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2477</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Общество с ограниченной ответственностью "Агрофирма "Волготрансгаз - Ейск"</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для хозяйственно-питьевого, сельскохозяйственного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пос. Советский скважины №№ 6140, 4295, 4941, 6786, 3995, 7941, 3959), пос. Заря скважины №№ 7070, 71-КП, 5184), пос. Большевик сважина № 7230), пос. Дальний скважины № 5188)</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510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18"/>
                <w:szCs w:val="18"/>
              </w:rPr>
            </w:pPr>
            <w:r w:rsidRPr="00923C90">
              <w:rPr>
                <w:rFonts w:ascii="Times New Roman" w:hAnsi="Times New Roman"/>
                <w:sz w:val="18"/>
                <w:szCs w:val="18"/>
              </w:rPr>
              <w:lastRenderedPageBreak/>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27.06.05</w:t>
            </w:r>
          </w:p>
        </w:tc>
        <w:tc>
          <w:tcPr>
            <w:tcW w:w="993"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27.06.30</w:t>
            </w:r>
          </w:p>
        </w:tc>
        <w:tc>
          <w:tcPr>
            <w:tcW w:w="567"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2543</w:t>
            </w:r>
          </w:p>
        </w:tc>
        <w:tc>
          <w:tcPr>
            <w:tcW w:w="567"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 xml:space="preserve">Муниципальное унитарное предприятие жилищно-коммунального хозяйства Ейского района, тел. раб. 7-52-12 </w:t>
            </w:r>
          </w:p>
        </w:tc>
        <w:tc>
          <w:tcPr>
            <w:tcW w:w="2126"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Добыча пресных подземных вод для хозяйственно-питьевого и производственного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Ейский р-он, с. Кухаривка (скважины №№ 4490/2, 020/Г, 4990), х. Приазовка (скважина № 6117), с. Красноармейское (скважина № 3695), п. Моревка (скважины №№ 16756, 6647), п. Мирный (скважины №№ 7520, 4695), п. Комсомолец (скважина № 16804), х. Новатор (скважина № 4220), ст. Ясенская (скважины №№ 207 Д, 411, 3679), п. Симоновка (скважина № 4498)</w:t>
            </w:r>
          </w:p>
        </w:tc>
        <w:tc>
          <w:tcPr>
            <w:tcW w:w="1134"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18"/>
                <w:szCs w:val="18"/>
              </w:rPr>
            </w:pPr>
            <w:r w:rsidRPr="00923C90">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923C90" w:rsidRDefault="00820CAC" w:rsidP="00820CAC">
            <w:pPr>
              <w:spacing w:after="0" w:line="240" w:lineRule="auto"/>
              <w:jc w:val="center"/>
              <w:rPr>
                <w:rFonts w:ascii="Times New Roman" w:hAnsi="Times New Roman"/>
                <w:sz w:val="20"/>
                <w:szCs w:val="20"/>
              </w:rPr>
            </w:pPr>
            <w:r w:rsidRPr="00923C90">
              <w:rPr>
                <w:rFonts w:ascii="Times New Roman" w:hAnsi="Times New Roman"/>
                <w:sz w:val="20"/>
                <w:szCs w:val="20"/>
              </w:rPr>
              <w:t>краевой</w:t>
            </w:r>
          </w:p>
        </w:tc>
      </w:tr>
      <w:tr w:rsidR="00820CAC" w:rsidRPr="00820CAC" w:rsidTr="0038229D">
        <w:trPr>
          <w:trHeight w:val="1020"/>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04.07.07</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15.01.18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3370</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Открытое акционерное общество "570 авиационный ремонтный завод"</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пресных подземных вод технологического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западная окраина г. Ейска (скважина № 385)</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технологическое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r w:rsidR="00820CAC" w:rsidRPr="00820CAC" w:rsidTr="0038229D">
        <w:trPr>
          <w:trHeight w:val="1275"/>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820CAC" w:rsidRPr="00675D40" w:rsidRDefault="00820CAC" w:rsidP="00820CAC">
            <w:pPr>
              <w:spacing w:after="0" w:line="240" w:lineRule="auto"/>
              <w:jc w:val="center"/>
              <w:rPr>
                <w:rFonts w:ascii="Times New Roman" w:hAnsi="Times New Roman"/>
                <w:sz w:val="18"/>
                <w:szCs w:val="18"/>
              </w:rPr>
            </w:pPr>
            <w:r w:rsidRPr="00675D40">
              <w:rPr>
                <w:rFonts w:ascii="Times New Roman" w:hAnsi="Times New Roman"/>
                <w:sz w:val="18"/>
                <w:szCs w:val="18"/>
              </w:rPr>
              <w:t>действующая</w:t>
            </w:r>
          </w:p>
        </w:tc>
        <w:tc>
          <w:tcPr>
            <w:tcW w:w="992"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16.09.08</w:t>
            </w:r>
          </w:p>
        </w:tc>
        <w:tc>
          <w:tcPr>
            <w:tcW w:w="99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16.09.33</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КРД</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3568</w:t>
            </w:r>
          </w:p>
        </w:tc>
        <w:tc>
          <w:tcPr>
            <w:tcW w:w="567"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ВЭ</w:t>
            </w:r>
          </w:p>
        </w:tc>
        <w:tc>
          <w:tcPr>
            <w:tcW w:w="1701"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Общество с ограниченной ответственностью "БАЗА ОТДЫХА РУБИН"</w:t>
            </w:r>
          </w:p>
        </w:tc>
        <w:tc>
          <w:tcPr>
            <w:tcW w:w="212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Добыча технических подземных вод для обеспечения водой базы отдыха</w:t>
            </w:r>
          </w:p>
        </w:tc>
        <w:tc>
          <w:tcPr>
            <w:tcW w:w="1843"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Ейский р-он, СЗ ст. Должанская, скважина б/н</w:t>
            </w:r>
          </w:p>
        </w:tc>
        <w:tc>
          <w:tcPr>
            <w:tcW w:w="1134"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подземная пресная вода</w:t>
            </w:r>
          </w:p>
        </w:tc>
        <w:tc>
          <w:tcPr>
            <w:tcW w:w="1275" w:type="dxa"/>
            <w:tcBorders>
              <w:top w:val="nil"/>
              <w:left w:val="nil"/>
              <w:bottom w:val="single" w:sz="4" w:space="0" w:color="auto"/>
              <w:right w:val="single" w:sz="4" w:space="0" w:color="auto"/>
            </w:tcBorders>
            <w:shd w:val="clear" w:color="auto" w:fill="auto"/>
            <w:vAlign w:val="center"/>
            <w:hideMark/>
          </w:tcPr>
          <w:p w:rsidR="00820CAC" w:rsidRPr="004D2B27" w:rsidRDefault="00820CAC" w:rsidP="00820CAC">
            <w:pPr>
              <w:spacing w:after="0" w:line="240" w:lineRule="auto"/>
              <w:jc w:val="center"/>
              <w:rPr>
                <w:rFonts w:ascii="Times New Roman" w:hAnsi="Times New Roman"/>
                <w:sz w:val="18"/>
                <w:szCs w:val="18"/>
              </w:rPr>
            </w:pPr>
            <w:r w:rsidRPr="004D2B27">
              <w:rPr>
                <w:rFonts w:ascii="Times New Roman" w:hAnsi="Times New Roman"/>
                <w:sz w:val="18"/>
                <w:szCs w:val="18"/>
              </w:rPr>
              <w:t>неосвоенное</w:t>
            </w:r>
          </w:p>
        </w:tc>
        <w:tc>
          <w:tcPr>
            <w:tcW w:w="1276"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хозяйственно-питьевое, производственное водоснабжение</w:t>
            </w:r>
          </w:p>
        </w:tc>
        <w:tc>
          <w:tcPr>
            <w:tcW w:w="929" w:type="dxa"/>
            <w:tcBorders>
              <w:top w:val="nil"/>
              <w:left w:val="nil"/>
              <w:bottom w:val="single" w:sz="4" w:space="0" w:color="auto"/>
              <w:right w:val="single" w:sz="4" w:space="0" w:color="auto"/>
            </w:tcBorders>
            <w:shd w:val="clear" w:color="auto" w:fill="auto"/>
            <w:vAlign w:val="center"/>
            <w:hideMark/>
          </w:tcPr>
          <w:p w:rsidR="00820CAC" w:rsidRPr="00820CAC" w:rsidRDefault="00820CAC" w:rsidP="00820CAC">
            <w:pPr>
              <w:spacing w:after="0" w:line="240" w:lineRule="auto"/>
              <w:jc w:val="center"/>
              <w:rPr>
                <w:rFonts w:ascii="Times New Roman" w:hAnsi="Times New Roman"/>
                <w:sz w:val="20"/>
                <w:szCs w:val="20"/>
              </w:rPr>
            </w:pPr>
            <w:r w:rsidRPr="00820CAC">
              <w:rPr>
                <w:rFonts w:ascii="Times New Roman" w:hAnsi="Times New Roman"/>
                <w:sz w:val="20"/>
                <w:szCs w:val="20"/>
              </w:rPr>
              <w:t>краевой</w:t>
            </w:r>
          </w:p>
        </w:tc>
      </w:tr>
    </w:tbl>
    <w:p w:rsidR="00B37CF7" w:rsidRDefault="00B37CF7" w:rsidP="00297C0F">
      <w:pPr>
        <w:spacing w:after="0" w:line="312" w:lineRule="auto"/>
        <w:ind w:firstLine="709"/>
        <w:jc w:val="center"/>
        <w:rPr>
          <w:rFonts w:ascii="Times New Roman" w:hAnsi="Times New Roman"/>
          <w:i/>
          <w:sz w:val="28"/>
          <w:szCs w:val="28"/>
          <w:u w:val="single"/>
        </w:rPr>
      </w:pPr>
    </w:p>
    <w:p w:rsidR="00B37CF7" w:rsidRDefault="00B37CF7" w:rsidP="00297C0F">
      <w:pPr>
        <w:spacing w:after="0" w:line="312" w:lineRule="auto"/>
        <w:ind w:firstLine="709"/>
        <w:jc w:val="center"/>
        <w:rPr>
          <w:rFonts w:ascii="Times New Roman" w:hAnsi="Times New Roman"/>
          <w:i/>
          <w:sz w:val="28"/>
          <w:szCs w:val="28"/>
          <w:u w:val="single"/>
        </w:rPr>
      </w:pPr>
    </w:p>
    <w:p w:rsidR="0038229D" w:rsidRDefault="0038229D" w:rsidP="00AC48AD">
      <w:pPr>
        <w:tabs>
          <w:tab w:val="left" w:pos="0"/>
          <w:tab w:val="right" w:pos="9720"/>
        </w:tabs>
        <w:spacing w:after="0" w:line="312" w:lineRule="auto"/>
        <w:ind w:right="-180" w:firstLine="720"/>
        <w:jc w:val="right"/>
        <w:outlineLvl w:val="0"/>
        <w:rPr>
          <w:rFonts w:ascii="Times New Roman" w:hAnsi="Times New Roman"/>
          <w:sz w:val="28"/>
          <w:szCs w:val="28"/>
        </w:rPr>
      </w:pPr>
      <w:bookmarkStart w:id="87" w:name="_Toc279488219"/>
      <w:bookmarkStart w:id="88" w:name="_Toc284941303"/>
      <w:r w:rsidRPr="0038229D">
        <w:rPr>
          <w:rFonts w:ascii="Times New Roman" w:hAnsi="Times New Roman"/>
          <w:sz w:val="28"/>
          <w:szCs w:val="28"/>
        </w:rPr>
        <w:t>Таблица №</w:t>
      </w:r>
      <w:r>
        <w:rPr>
          <w:rFonts w:ascii="Times New Roman" w:hAnsi="Times New Roman"/>
          <w:sz w:val="28"/>
          <w:szCs w:val="28"/>
        </w:rPr>
        <w:t>2</w:t>
      </w:r>
      <w:bookmarkEnd w:id="87"/>
      <w:bookmarkEnd w:id="88"/>
    </w:p>
    <w:tbl>
      <w:tblPr>
        <w:tblW w:w="15185" w:type="dxa"/>
        <w:tblInd w:w="91" w:type="dxa"/>
        <w:tblLayout w:type="fixed"/>
        <w:tblLook w:val="04A0" w:firstRow="1" w:lastRow="0" w:firstColumn="1" w:lastColumn="0" w:noHBand="0" w:noVBand="1"/>
      </w:tblPr>
      <w:tblGrid>
        <w:gridCol w:w="443"/>
        <w:gridCol w:w="425"/>
        <w:gridCol w:w="709"/>
        <w:gridCol w:w="567"/>
        <w:gridCol w:w="362"/>
        <w:gridCol w:w="772"/>
        <w:gridCol w:w="567"/>
        <w:gridCol w:w="983"/>
        <w:gridCol w:w="576"/>
        <w:gridCol w:w="992"/>
        <w:gridCol w:w="814"/>
        <w:gridCol w:w="709"/>
        <w:gridCol w:w="709"/>
        <w:gridCol w:w="540"/>
        <w:gridCol w:w="594"/>
        <w:gridCol w:w="567"/>
        <w:gridCol w:w="425"/>
        <w:gridCol w:w="567"/>
        <w:gridCol w:w="521"/>
        <w:gridCol w:w="536"/>
        <w:gridCol w:w="420"/>
        <w:gridCol w:w="976"/>
        <w:gridCol w:w="1411"/>
      </w:tblGrid>
      <w:tr w:rsidR="0038229D" w:rsidRPr="0038229D" w:rsidTr="0038229D">
        <w:trPr>
          <w:trHeight w:val="225"/>
        </w:trPr>
        <w:tc>
          <w:tcPr>
            <w:tcW w:w="63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29D" w:rsidRPr="0038229D" w:rsidRDefault="0038229D" w:rsidP="0038229D">
            <w:pPr>
              <w:spacing w:after="0" w:line="240" w:lineRule="auto"/>
              <w:jc w:val="center"/>
              <w:rPr>
                <w:rFonts w:ascii="Times New Roman" w:hAnsi="Times New Roman"/>
                <w:b/>
                <w:bCs/>
                <w:sz w:val="16"/>
                <w:szCs w:val="16"/>
              </w:rPr>
            </w:pPr>
            <w:r w:rsidRPr="0038229D">
              <w:rPr>
                <w:rFonts w:ascii="Times New Roman" w:hAnsi="Times New Roman"/>
                <w:b/>
                <w:bCs/>
                <w:sz w:val="16"/>
                <w:szCs w:val="16"/>
              </w:rPr>
              <w:t>МЕСТОРОЖДЕНИЕ</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b/>
                <w:bCs/>
                <w:sz w:val="16"/>
                <w:szCs w:val="16"/>
              </w:rPr>
            </w:pPr>
            <w:r w:rsidRPr="0038229D">
              <w:rPr>
                <w:rFonts w:ascii="Times New Roman" w:hAnsi="Times New Roman"/>
                <w:b/>
                <w:bCs/>
                <w:sz w:val="16"/>
                <w:szCs w:val="16"/>
              </w:rPr>
              <w:t> </w:t>
            </w:r>
          </w:p>
        </w:tc>
        <w:tc>
          <w:tcPr>
            <w:tcW w:w="4111" w:type="dxa"/>
            <w:gridSpan w:val="7"/>
            <w:tcBorders>
              <w:top w:val="single" w:sz="4" w:space="0" w:color="auto"/>
              <w:left w:val="nil"/>
              <w:bottom w:val="single" w:sz="4" w:space="0" w:color="auto"/>
              <w:right w:val="single" w:sz="4" w:space="0" w:color="auto"/>
            </w:tcBorders>
            <w:shd w:val="clear" w:color="auto" w:fill="auto"/>
            <w:noWrap/>
            <w:vAlign w:val="bottom"/>
            <w:hideMark/>
          </w:tcPr>
          <w:p w:rsidR="0038229D" w:rsidRPr="0038229D" w:rsidRDefault="0038229D" w:rsidP="0038229D">
            <w:pPr>
              <w:spacing w:after="0" w:line="240" w:lineRule="auto"/>
              <w:jc w:val="center"/>
              <w:rPr>
                <w:rFonts w:ascii="Times New Roman" w:hAnsi="Times New Roman"/>
                <w:b/>
                <w:bCs/>
                <w:sz w:val="16"/>
                <w:szCs w:val="16"/>
              </w:rPr>
            </w:pPr>
            <w:r w:rsidRPr="0038229D">
              <w:rPr>
                <w:rFonts w:ascii="Times New Roman" w:hAnsi="Times New Roman"/>
                <w:b/>
                <w:bCs/>
                <w:sz w:val="16"/>
                <w:szCs w:val="16"/>
              </w:rPr>
              <w:t>ЗАПАСЫ (тыс. м</w:t>
            </w:r>
            <w:r w:rsidRPr="0038229D">
              <w:rPr>
                <w:rFonts w:ascii="Times New Roman" w:hAnsi="Times New Roman"/>
                <w:b/>
                <w:bCs/>
                <w:sz w:val="16"/>
                <w:szCs w:val="16"/>
                <w:vertAlign w:val="superscript"/>
              </w:rPr>
              <w:t>3</w:t>
            </w:r>
            <w:r w:rsidRPr="0038229D">
              <w:rPr>
                <w:rFonts w:ascii="Times New Roman" w:hAnsi="Times New Roman"/>
                <w:b/>
                <w:bCs/>
                <w:sz w:val="16"/>
                <w:szCs w:val="16"/>
              </w:rPr>
              <w:t>)</w:t>
            </w:r>
          </w:p>
        </w:tc>
        <w:tc>
          <w:tcPr>
            <w:tcW w:w="3864" w:type="dxa"/>
            <w:gridSpan w:val="5"/>
            <w:tcBorders>
              <w:top w:val="single" w:sz="4" w:space="0" w:color="auto"/>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b/>
                <w:bCs/>
                <w:sz w:val="16"/>
                <w:szCs w:val="16"/>
              </w:rPr>
            </w:pPr>
            <w:r w:rsidRPr="0038229D">
              <w:rPr>
                <w:rFonts w:ascii="Times New Roman" w:hAnsi="Times New Roman"/>
                <w:b/>
                <w:bCs/>
                <w:sz w:val="16"/>
                <w:szCs w:val="16"/>
              </w:rPr>
              <w:t>ЛИЦЕНЗИЯ</w:t>
            </w:r>
          </w:p>
        </w:tc>
      </w:tr>
      <w:tr w:rsidR="0038229D" w:rsidRPr="0038229D" w:rsidTr="0038229D">
        <w:trPr>
          <w:trHeight w:val="225"/>
        </w:trPr>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п/п</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Номер паспорта ТГФ</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Название месторождения, участка</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Вид</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Год открытия</w:t>
            </w:r>
          </w:p>
        </w:tc>
        <w:tc>
          <w:tcPr>
            <w:tcW w:w="772" w:type="dxa"/>
            <w:vMerge w:val="restart"/>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Тип добываемого сырья</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Вид полезного ископаемого</w:t>
            </w:r>
          </w:p>
        </w:tc>
        <w:tc>
          <w:tcPr>
            <w:tcW w:w="98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Степень промышленного освоения</w:t>
            </w:r>
          </w:p>
        </w:tc>
        <w:tc>
          <w:tcPr>
            <w:tcW w:w="57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Административный район</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Местоположение участка недр</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 и дата протокола ТКЗ, ГКЗ,  РКЗ</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Балансовые запасы, утвержденные</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Забалансовые запасы</w:t>
            </w:r>
          </w:p>
        </w:tc>
        <w:tc>
          <w:tcPr>
            <w:tcW w:w="59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Остаток утвержденных запасов  А+В+С</w:t>
            </w:r>
            <w:r w:rsidRPr="0038229D">
              <w:rPr>
                <w:rFonts w:ascii="Times New Roman" w:hAnsi="Times New Roman"/>
                <w:sz w:val="16"/>
                <w:szCs w:val="16"/>
                <w:vertAlign w:val="subscript"/>
              </w:rPr>
              <w:t xml:space="preserve">1 </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Запасы по категориям , не утвержденные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Остаток не утвержденных запасов А+В+С</w:t>
            </w:r>
            <w:r w:rsidRPr="0038229D">
              <w:rPr>
                <w:rFonts w:ascii="Times New Roman" w:hAnsi="Times New Roman"/>
                <w:sz w:val="16"/>
                <w:szCs w:val="16"/>
                <w:vertAlign w:val="subscript"/>
              </w:rPr>
              <w:t xml:space="preserve">1 </w:t>
            </w:r>
          </w:p>
        </w:tc>
        <w:tc>
          <w:tcPr>
            <w:tcW w:w="52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Серия</w:t>
            </w:r>
          </w:p>
        </w:tc>
        <w:tc>
          <w:tcPr>
            <w:tcW w:w="53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Номер</w:t>
            </w:r>
          </w:p>
        </w:tc>
        <w:tc>
          <w:tcPr>
            <w:tcW w:w="4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Вид</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Предприятие</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Целевое назначение и вид работ по лицензии</w:t>
            </w:r>
          </w:p>
        </w:tc>
      </w:tr>
      <w:tr w:rsidR="0038229D" w:rsidRPr="0038229D" w:rsidTr="0038229D">
        <w:trPr>
          <w:trHeight w:val="1170"/>
        </w:trPr>
        <w:tc>
          <w:tcPr>
            <w:tcW w:w="443"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425" w:type="dxa"/>
            <w:vMerge/>
            <w:tcBorders>
              <w:top w:val="nil"/>
              <w:left w:val="single" w:sz="4" w:space="0" w:color="auto"/>
              <w:bottom w:val="single" w:sz="4" w:space="0" w:color="000000"/>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362"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772"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983"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576"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814"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А+В+С</w:t>
            </w:r>
            <w:r w:rsidRPr="0038229D">
              <w:rPr>
                <w:rFonts w:ascii="Times New Roman" w:hAnsi="Times New Roman"/>
                <w:sz w:val="16"/>
                <w:szCs w:val="16"/>
                <w:vertAlign w:val="subscript"/>
              </w:rPr>
              <w:t>1</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С</w:t>
            </w:r>
            <w:r w:rsidRPr="0038229D">
              <w:rPr>
                <w:rFonts w:ascii="Times New Roman" w:hAnsi="Times New Roman"/>
                <w:sz w:val="16"/>
                <w:szCs w:val="16"/>
                <w:vertAlign w:val="subscript"/>
              </w:rPr>
              <w:t>2</w:t>
            </w:r>
          </w:p>
        </w:tc>
        <w:tc>
          <w:tcPr>
            <w:tcW w:w="540"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594"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А+В+С</w:t>
            </w:r>
            <w:r w:rsidRPr="0038229D">
              <w:rPr>
                <w:rFonts w:ascii="Times New Roman" w:hAnsi="Times New Roman"/>
                <w:sz w:val="16"/>
                <w:szCs w:val="16"/>
                <w:vertAlign w:val="subscript"/>
              </w:rPr>
              <w:t>1</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С</w:t>
            </w:r>
            <w:r w:rsidRPr="0038229D">
              <w:rPr>
                <w:rFonts w:ascii="Times New Roman" w:hAnsi="Times New Roman"/>
                <w:sz w:val="16"/>
                <w:szCs w:val="16"/>
                <w:vertAlign w:val="subscript"/>
              </w:rPr>
              <w:t>2</w:t>
            </w:r>
          </w:p>
        </w:tc>
        <w:tc>
          <w:tcPr>
            <w:tcW w:w="567"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521"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536"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976"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c>
          <w:tcPr>
            <w:tcW w:w="1411" w:type="dxa"/>
            <w:vMerge/>
            <w:tcBorders>
              <w:top w:val="nil"/>
              <w:left w:val="single" w:sz="4" w:space="0" w:color="auto"/>
              <w:bottom w:val="single" w:sz="4" w:space="0" w:color="auto"/>
              <w:right w:val="single" w:sz="4" w:space="0" w:color="auto"/>
            </w:tcBorders>
            <w:vAlign w:val="center"/>
            <w:hideMark/>
          </w:tcPr>
          <w:p w:rsidR="0038229D" w:rsidRPr="0038229D" w:rsidRDefault="0038229D" w:rsidP="0038229D">
            <w:pPr>
              <w:spacing w:after="0" w:line="240" w:lineRule="auto"/>
              <w:rPr>
                <w:rFonts w:ascii="Times New Roman" w:hAnsi="Times New Roman"/>
                <w:sz w:val="16"/>
                <w:szCs w:val="16"/>
              </w:rPr>
            </w:pPr>
          </w:p>
        </w:tc>
      </w:tr>
      <w:tr w:rsidR="0038229D" w:rsidRPr="0038229D" w:rsidTr="0038229D">
        <w:trPr>
          <w:trHeight w:val="22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4</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5</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6</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7</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8</w:t>
            </w: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9</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10</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11</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13</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14</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15</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16</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17</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18</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19</w:t>
            </w:r>
          </w:p>
        </w:tc>
        <w:tc>
          <w:tcPr>
            <w:tcW w:w="52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20</w:t>
            </w:r>
          </w:p>
        </w:tc>
        <w:tc>
          <w:tcPr>
            <w:tcW w:w="53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21</w:t>
            </w:r>
          </w:p>
        </w:tc>
        <w:tc>
          <w:tcPr>
            <w:tcW w:w="42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22</w:t>
            </w:r>
          </w:p>
        </w:tc>
        <w:tc>
          <w:tcPr>
            <w:tcW w:w="9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23</w:t>
            </w:r>
          </w:p>
        </w:tc>
        <w:tc>
          <w:tcPr>
            <w:tcW w:w="141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24</w:t>
            </w:r>
          </w:p>
        </w:tc>
      </w:tr>
      <w:tr w:rsidR="0038229D" w:rsidRPr="0038229D" w:rsidTr="0038229D">
        <w:trPr>
          <w:trHeight w:val="300"/>
        </w:trPr>
        <w:tc>
          <w:tcPr>
            <w:tcW w:w="15185"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29D" w:rsidRPr="0038229D" w:rsidRDefault="0038229D" w:rsidP="0038229D">
            <w:pPr>
              <w:spacing w:after="0" w:line="240" w:lineRule="auto"/>
              <w:jc w:val="center"/>
              <w:rPr>
                <w:rFonts w:ascii="Times New Roman" w:hAnsi="Times New Roman"/>
                <w:sz w:val="24"/>
                <w:szCs w:val="24"/>
              </w:rPr>
            </w:pPr>
            <w:r w:rsidRPr="0038229D">
              <w:rPr>
                <w:rFonts w:ascii="Times New Roman" w:hAnsi="Times New Roman"/>
                <w:sz w:val="24"/>
                <w:szCs w:val="24"/>
              </w:rPr>
              <w:t>ГЛИНЫ ДЛЯ ПРОИЗВОДСТВА КИРПИЧА</w:t>
            </w:r>
          </w:p>
        </w:tc>
      </w:tr>
      <w:tr w:rsidR="0038229D" w:rsidRPr="0038229D" w:rsidTr="0038229D">
        <w:trPr>
          <w:trHeight w:val="255"/>
        </w:trPr>
        <w:tc>
          <w:tcPr>
            <w:tcW w:w="15185"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b/>
                <w:bCs/>
                <w:sz w:val="20"/>
                <w:szCs w:val="20"/>
              </w:rPr>
            </w:pPr>
            <w:r w:rsidRPr="0038229D">
              <w:rPr>
                <w:rFonts w:ascii="Times New Roman" w:hAnsi="Times New Roman"/>
                <w:b/>
                <w:bCs/>
                <w:sz w:val="20"/>
                <w:szCs w:val="20"/>
              </w:rPr>
              <w:t>Разрабатываемые</w:t>
            </w:r>
          </w:p>
        </w:tc>
      </w:tr>
      <w:tr w:rsidR="0038229D" w:rsidRPr="0038229D" w:rsidTr="0038229D">
        <w:trPr>
          <w:trHeight w:val="67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41</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58</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неосвоенное</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залежь</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1972</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кирпично-черепичное </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суглинки</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разработка</w:t>
            </w: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 р-он, ЮЗ окраина ст. Должанской</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13 23.11.1994 г.</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111.5</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111.5</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2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КРД</w:t>
            </w:r>
          </w:p>
        </w:tc>
        <w:tc>
          <w:tcPr>
            <w:tcW w:w="53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423</w:t>
            </w:r>
          </w:p>
        </w:tc>
        <w:tc>
          <w:tcPr>
            <w:tcW w:w="42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ТР</w:t>
            </w:r>
          </w:p>
        </w:tc>
        <w:tc>
          <w:tcPr>
            <w:tcW w:w="97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Консорциум "Агрофирма Должанская"</w:t>
            </w:r>
          </w:p>
        </w:tc>
        <w:tc>
          <w:tcPr>
            <w:tcW w:w="141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Добыча кирпичных суглинков при разработке неразведанной залежи </w:t>
            </w:r>
          </w:p>
        </w:tc>
      </w:tr>
      <w:tr w:rsidR="0038229D" w:rsidRPr="0038229D" w:rsidTr="0038229D">
        <w:trPr>
          <w:trHeight w:val="67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42</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67</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Камышеватское </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залежь</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1996</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кирпично-черепичное </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суглинки</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разведка</w:t>
            </w: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 р-он, в 1 км к востоку от ст. Камышеватской</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2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КРД</w:t>
            </w:r>
          </w:p>
        </w:tc>
        <w:tc>
          <w:tcPr>
            <w:tcW w:w="53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737</w:t>
            </w:r>
          </w:p>
        </w:tc>
        <w:tc>
          <w:tcPr>
            <w:tcW w:w="42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ТЭ</w:t>
            </w:r>
          </w:p>
        </w:tc>
        <w:tc>
          <w:tcPr>
            <w:tcW w:w="97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Колхоз "Кубань"</w:t>
            </w:r>
          </w:p>
        </w:tc>
        <w:tc>
          <w:tcPr>
            <w:tcW w:w="141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Разведка и разработка Камышеватского месторождения кирпичных суглинков</w:t>
            </w:r>
          </w:p>
        </w:tc>
      </w:tr>
      <w:tr w:rsidR="0038229D" w:rsidRPr="0038229D" w:rsidTr="0038229D">
        <w:trPr>
          <w:trHeight w:val="67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43</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208</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Воронцовское</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месторождение</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1985</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кирпично-черепичное </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глина</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разработка</w:t>
            </w: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 р-он, в 1 км к ЮВ от пос. Воронцовка</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31 01.01.1996 г.</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478.3</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478.3</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2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КРД</w:t>
            </w:r>
          </w:p>
        </w:tc>
        <w:tc>
          <w:tcPr>
            <w:tcW w:w="53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747</w:t>
            </w:r>
          </w:p>
        </w:tc>
        <w:tc>
          <w:tcPr>
            <w:tcW w:w="42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ТЭ</w:t>
            </w:r>
          </w:p>
        </w:tc>
        <w:tc>
          <w:tcPr>
            <w:tcW w:w="97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Акционерное общество открытого типа ПКФ  "Ейскстройматериалы"</w:t>
            </w:r>
          </w:p>
        </w:tc>
        <w:tc>
          <w:tcPr>
            <w:tcW w:w="141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Разведка и разработка Воронцовского месторождения глинистого сырья</w:t>
            </w:r>
          </w:p>
        </w:tc>
      </w:tr>
      <w:tr w:rsidR="0038229D" w:rsidRPr="0038229D" w:rsidTr="0038229D">
        <w:trPr>
          <w:trHeight w:val="67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44</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669</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Ясенское</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месторождение</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1988</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кирпично-черепичное </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суглинки</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разработка</w:t>
            </w: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 р-он, в 3 км на юг от ст. Ясенской</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12 01.01.1991 г.</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1610.6</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748</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1610</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2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КРД</w:t>
            </w:r>
          </w:p>
        </w:tc>
        <w:tc>
          <w:tcPr>
            <w:tcW w:w="53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1105</w:t>
            </w:r>
          </w:p>
        </w:tc>
        <w:tc>
          <w:tcPr>
            <w:tcW w:w="42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ТЭ</w:t>
            </w:r>
          </w:p>
        </w:tc>
        <w:tc>
          <w:tcPr>
            <w:tcW w:w="97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Агропромышленное товарищество "Ясенское"</w:t>
            </w:r>
          </w:p>
        </w:tc>
        <w:tc>
          <w:tcPr>
            <w:tcW w:w="141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Добыча кирпичных суглинков при разработке Ясенского месторождения</w:t>
            </w:r>
          </w:p>
        </w:tc>
      </w:tr>
      <w:tr w:rsidR="0038229D" w:rsidRPr="0038229D" w:rsidTr="0038229D">
        <w:trPr>
          <w:trHeight w:val="67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lastRenderedPageBreak/>
              <w:t>45</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262</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Приазовское</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месторождение</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1966</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кирпично-черепичное </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суглинки</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разработка</w:t>
            </w: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 р-он, в 0,5 км восточнее пос. Приазовка</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6 01.08.1966 г.</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1524.6</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862</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2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КРД</w:t>
            </w:r>
          </w:p>
        </w:tc>
        <w:tc>
          <w:tcPr>
            <w:tcW w:w="53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1937</w:t>
            </w:r>
          </w:p>
        </w:tc>
        <w:tc>
          <w:tcPr>
            <w:tcW w:w="42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ТЭ</w:t>
            </w:r>
          </w:p>
        </w:tc>
        <w:tc>
          <w:tcPr>
            <w:tcW w:w="97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Закрытое акционерное общество "Кирпичный завод Ейский"</w:t>
            </w:r>
          </w:p>
        </w:tc>
        <w:tc>
          <w:tcPr>
            <w:tcW w:w="141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Добыча кирпичных суглинков при разработке открытым способом Приазовского месторождения</w:t>
            </w:r>
          </w:p>
        </w:tc>
      </w:tr>
      <w:tr w:rsidR="0038229D" w:rsidRPr="0038229D" w:rsidTr="0038229D">
        <w:trPr>
          <w:trHeight w:val="67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47</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104</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Заводское</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месторождение</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1987</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кирпично-черепичное </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глина</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разработка</w:t>
            </w: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 ЮВ окраина, в 5,8 км ЮВ ж/д вокзала</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93 01.01.2001 г.</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573.19</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340</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2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КРД</w:t>
            </w:r>
          </w:p>
        </w:tc>
        <w:tc>
          <w:tcPr>
            <w:tcW w:w="53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2118</w:t>
            </w:r>
          </w:p>
        </w:tc>
        <w:tc>
          <w:tcPr>
            <w:tcW w:w="42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ТЭ</w:t>
            </w:r>
          </w:p>
        </w:tc>
        <w:tc>
          <w:tcPr>
            <w:tcW w:w="97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Открытое акционерное общество "Ейскстройматериалы"</w:t>
            </w:r>
          </w:p>
        </w:tc>
        <w:tc>
          <w:tcPr>
            <w:tcW w:w="141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Добыча кирпичного сырья Заводского месторождения</w:t>
            </w:r>
          </w:p>
        </w:tc>
      </w:tr>
      <w:tr w:rsidR="0038229D" w:rsidRPr="0038229D" w:rsidTr="0038229D">
        <w:trPr>
          <w:trHeight w:val="255"/>
        </w:trPr>
        <w:tc>
          <w:tcPr>
            <w:tcW w:w="15185"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b/>
                <w:bCs/>
                <w:sz w:val="20"/>
                <w:szCs w:val="20"/>
              </w:rPr>
            </w:pPr>
            <w:r w:rsidRPr="0038229D">
              <w:rPr>
                <w:rFonts w:ascii="Times New Roman" w:hAnsi="Times New Roman"/>
                <w:b/>
                <w:bCs/>
                <w:sz w:val="20"/>
                <w:szCs w:val="20"/>
              </w:rPr>
              <w:t>Государственный резерв</w:t>
            </w:r>
          </w:p>
        </w:tc>
      </w:tr>
      <w:tr w:rsidR="0038229D" w:rsidRPr="0038229D" w:rsidTr="0038229D">
        <w:trPr>
          <w:trHeight w:val="675"/>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209</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721</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Комсомольское I</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месторождение</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1991</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кирпично-черепичное </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глина</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госрезерв</w:t>
            </w: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0,8 км севернее пос. Комсомолец</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25 08.10.1992 г.</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1001</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1001</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2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 </w:t>
            </w:r>
          </w:p>
        </w:tc>
        <w:tc>
          <w:tcPr>
            <w:tcW w:w="53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 </w:t>
            </w:r>
          </w:p>
        </w:tc>
        <w:tc>
          <w:tcPr>
            <w:tcW w:w="42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 </w:t>
            </w:r>
          </w:p>
        </w:tc>
        <w:tc>
          <w:tcPr>
            <w:tcW w:w="9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 </w:t>
            </w:r>
          </w:p>
        </w:tc>
        <w:tc>
          <w:tcPr>
            <w:tcW w:w="1411"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 </w:t>
            </w:r>
          </w:p>
        </w:tc>
      </w:tr>
      <w:tr w:rsidR="0038229D" w:rsidRPr="0038229D" w:rsidTr="0038229D">
        <w:trPr>
          <w:trHeight w:val="300"/>
        </w:trPr>
        <w:tc>
          <w:tcPr>
            <w:tcW w:w="15185"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29D" w:rsidRPr="0038229D" w:rsidRDefault="0038229D" w:rsidP="0038229D">
            <w:pPr>
              <w:spacing w:after="0" w:line="240" w:lineRule="auto"/>
              <w:jc w:val="center"/>
              <w:rPr>
                <w:rFonts w:ascii="Times New Roman" w:hAnsi="Times New Roman"/>
                <w:sz w:val="24"/>
                <w:szCs w:val="24"/>
              </w:rPr>
            </w:pPr>
            <w:r w:rsidRPr="0038229D">
              <w:rPr>
                <w:rFonts w:ascii="Times New Roman" w:hAnsi="Times New Roman"/>
                <w:sz w:val="24"/>
                <w:szCs w:val="24"/>
              </w:rPr>
              <w:t>МОРСКАЯ РАКУШКА ДЛЯ БАЛЛАСТИРОВКИ Ж/Д ПУТИ И ИЗГОТОВЛЕНИЯ СТЕНОВЫХ БЛОКОВ</w:t>
            </w:r>
          </w:p>
        </w:tc>
      </w:tr>
      <w:tr w:rsidR="0038229D" w:rsidRPr="0038229D" w:rsidTr="0038229D">
        <w:trPr>
          <w:trHeight w:val="255"/>
        </w:trPr>
        <w:tc>
          <w:tcPr>
            <w:tcW w:w="15185"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b/>
                <w:bCs/>
                <w:sz w:val="20"/>
                <w:szCs w:val="20"/>
              </w:rPr>
            </w:pPr>
            <w:r w:rsidRPr="0038229D">
              <w:rPr>
                <w:rFonts w:ascii="Times New Roman" w:hAnsi="Times New Roman"/>
                <w:b/>
                <w:bCs/>
                <w:sz w:val="20"/>
                <w:szCs w:val="20"/>
              </w:rPr>
              <w:t>Разрабатываемые</w:t>
            </w:r>
          </w:p>
        </w:tc>
      </w:tr>
      <w:tr w:rsidR="0038229D" w:rsidRPr="0038229D" w:rsidTr="0038229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5</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н/д</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Камышеватское, участок I</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участок</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2004</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морская ракушка для балластировки ж.д. полотна и стеновых блоков</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морская ракуша</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 р-он, 5 участков</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ТЭК № 5 01.01.2005 г.</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2002.5</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2002.5</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2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КРД</w:t>
            </w:r>
          </w:p>
        </w:tc>
        <w:tc>
          <w:tcPr>
            <w:tcW w:w="53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2357</w:t>
            </w:r>
          </w:p>
        </w:tc>
        <w:tc>
          <w:tcPr>
            <w:tcW w:w="420"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ТР</w:t>
            </w:r>
          </w:p>
        </w:tc>
        <w:tc>
          <w:tcPr>
            <w:tcW w:w="97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Общество с ограниченной ответственностью "Фирма" дорожно-ремонтно-строительная</w:t>
            </w:r>
          </w:p>
        </w:tc>
        <w:tc>
          <w:tcPr>
            <w:tcW w:w="141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Оценка, разведка с последующим освоением месторождений морской ракуши для строительных целей</w:t>
            </w:r>
          </w:p>
        </w:tc>
      </w:tr>
      <w:tr w:rsidR="0038229D" w:rsidRPr="0038229D" w:rsidTr="0038229D">
        <w:trPr>
          <w:trHeight w:val="1350"/>
        </w:trPr>
        <w:tc>
          <w:tcPr>
            <w:tcW w:w="443" w:type="dxa"/>
            <w:tcBorders>
              <w:top w:val="nil"/>
              <w:left w:val="single" w:sz="4" w:space="0" w:color="auto"/>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6</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н/д</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 xml:space="preserve">Камышеватское, участок II </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участок</w:t>
            </w:r>
          </w:p>
        </w:tc>
        <w:tc>
          <w:tcPr>
            <w:tcW w:w="36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2004</w:t>
            </w:r>
          </w:p>
        </w:tc>
        <w:tc>
          <w:tcPr>
            <w:tcW w:w="77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морская ракушка для балластировки ж.д. полотна и стеновых блоков</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морская ракуша</w:t>
            </w:r>
          </w:p>
        </w:tc>
        <w:tc>
          <w:tcPr>
            <w:tcW w:w="983"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p>
        </w:tc>
        <w:tc>
          <w:tcPr>
            <w:tcW w:w="576"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w:t>
            </w:r>
          </w:p>
        </w:tc>
        <w:tc>
          <w:tcPr>
            <w:tcW w:w="992"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Ейский р-он, 5 участков</w:t>
            </w:r>
          </w:p>
        </w:tc>
        <w:tc>
          <w:tcPr>
            <w:tcW w:w="81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ТЭК № 5 01.01.2005 г.</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828.6</w:t>
            </w:r>
          </w:p>
        </w:tc>
        <w:tc>
          <w:tcPr>
            <w:tcW w:w="709"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40"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94"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828.6</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425"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vAlign w:val="center"/>
            <w:hideMark/>
          </w:tcPr>
          <w:p w:rsidR="0038229D" w:rsidRPr="0038229D" w:rsidRDefault="0038229D" w:rsidP="0038229D">
            <w:pPr>
              <w:spacing w:after="0" w:line="240" w:lineRule="auto"/>
              <w:jc w:val="center"/>
              <w:rPr>
                <w:rFonts w:ascii="Times New Roman" w:hAnsi="Times New Roman"/>
                <w:sz w:val="16"/>
                <w:szCs w:val="16"/>
              </w:rPr>
            </w:pPr>
            <w:r w:rsidRPr="0038229D">
              <w:rPr>
                <w:rFonts w:ascii="Times New Roman" w:hAnsi="Times New Roman"/>
                <w:sz w:val="16"/>
                <w:szCs w:val="16"/>
              </w:rPr>
              <w:t>-</w:t>
            </w:r>
          </w:p>
        </w:tc>
        <w:tc>
          <w:tcPr>
            <w:tcW w:w="52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КРД</w:t>
            </w:r>
          </w:p>
        </w:tc>
        <w:tc>
          <w:tcPr>
            <w:tcW w:w="53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2357</w:t>
            </w:r>
          </w:p>
        </w:tc>
        <w:tc>
          <w:tcPr>
            <w:tcW w:w="420"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ТР</w:t>
            </w:r>
          </w:p>
        </w:tc>
        <w:tc>
          <w:tcPr>
            <w:tcW w:w="976"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Общество с ограниченной ответственностью "Фирма" дорожно-ремонтно-строительная</w:t>
            </w:r>
          </w:p>
        </w:tc>
        <w:tc>
          <w:tcPr>
            <w:tcW w:w="1411" w:type="dxa"/>
            <w:tcBorders>
              <w:top w:val="nil"/>
              <w:left w:val="nil"/>
              <w:bottom w:val="single" w:sz="4" w:space="0" w:color="auto"/>
              <w:right w:val="single" w:sz="4" w:space="0" w:color="auto"/>
            </w:tcBorders>
            <w:shd w:val="clear" w:color="auto" w:fill="auto"/>
            <w:hideMark/>
          </w:tcPr>
          <w:p w:rsidR="0038229D" w:rsidRPr="0038229D" w:rsidRDefault="0038229D" w:rsidP="0038229D">
            <w:pPr>
              <w:spacing w:after="0" w:line="240" w:lineRule="auto"/>
              <w:rPr>
                <w:rFonts w:ascii="Times New Roman" w:hAnsi="Times New Roman"/>
                <w:sz w:val="16"/>
                <w:szCs w:val="16"/>
              </w:rPr>
            </w:pPr>
            <w:r w:rsidRPr="0038229D">
              <w:rPr>
                <w:rFonts w:ascii="Times New Roman" w:hAnsi="Times New Roman"/>
                <w:sz w:val="16"/>
                <w:szCs w:val="16"/>
              </w:rPr>
              <w:t>Оценка, разведка с последующим освоением месторождений морской ракуши для строительных целей</w:t>
            </w:r>
          </w:p>
        </w:tc>
      </w:tr>
    </w:tbl>
    <w:p w:rsidR="00B37CF7" w:rsidRDefault="00B37CF7" w:rsidP="00804258">
      <w:pPr>
        <w:spacing w:after="0" w:line="312" w:lineRule="auto"/>
        <w:rPr>
          <w:rFonts w:ascii="Times New Roman" w:hAnsi="Times New Roman"/>
          <w:i/>
          <w:sz w:val="28"/>
          <w:szCs w:val="28"/>
          <w:u w:val="single"/>
        </w:rPr>
      </w:pPr>
    </w:p>
    <w:p w:rsidR="00B37CF7" w:rsidRDefault="00B37CF7" w:rsidP="00297C0F">
      <w:pPr>
        <w:spacing w:after="0" w:line="312" w:lineRule="auto"/>
        <w:ind w:firstLine="709"/>
        <w:jc w:val="center"/>
        <w:rPr>
          <w:rFonts w:ascii="Times New Roman" w:hAnsi="Times New Roman"/>
          <w:i/>
          <w:sz w:val="28"/>
          <w:szCs w:val="28"/>
          <w:u w:val="single"/>
        </w:rPr>
        <w:sectPr w:rsidR="00B37CF7" w:rsidSect="00B37CF7">
          <w:pgSz w:w="16838" w:h="11906" w:orient="landscape" w:code="9"/>
          <w:pgMar w:top="850" w:right="1134" w:bottom="1701" w:left="1134" w:header="567" w:footer="397" w:gutter="0"/>
          <w:cols w:space="708"/>
          <w:docGrid w:linePitch="360"/>
        </w:sectPr>
      </w:pPr>
    </w:p>
    <w:p w:rsidR="00804258" w:rsidRPr="00727A8C" w:rsidRDefault="00727A8C" w:rsidP="00AC48AD">
      <w:pPr>
        <w:tabs>
          <w:tab w:val="left" w:pos="709"/>
          <w:tab w:val="right" w:pos="9720"/>
        </w:tabs>
        <w:spacing w:after="0" w:line="312" w:lineRule="auto"/>
        <w:ind w:left="709" w:right="-181"/>
        <w:outlineLvl w:val="0"/>
        <w:rPr>
          <w:rFonts w:ascii="Times New Roman" w:hAnsi="Times New Roman"/>
          <w:b/>
          <w:sz w:val="28"/>
          <w:szCs w:val="28"/>
        </w:rPr>
      </w:pPr>
      <w:bookmarkStart w:id="89" w:name="_Toc279488220"/>
      <w:bookmarkStart w:id="90" w:name="_Toc284941304"/>
      <w:r>
        <w:rPr>
          <w:rFonts w:ascii="Times New Roman" w:hAnsi="Times New Roman"/>
          <w:b/>
          <w:sz w:val="28"/>
          <w:szCs w:val="28"/>
        </w:rPr>
        <w:lastRenderedPageBreak/>
        <w:t>Т</w:t>
      </w:r>
      <w:r w:rsidRPr="00727A8C">
        <w:rPr>
          <w:rFonts w:ascii="Times New Roman" w:hAnsi="Times New Roman"/>
          <w:b/>
          <w:sz w:val="28"/>
          <w:szCs w:val="28"/>
        </w:rPr>
        <w:t>вердые полезные ископаемые</w:t>
      </w:r>
      <w:bookmarkEnd w:id="89"/>
      <w:bookmarkEnd w:id="90"/>
    </w:p>
    <w:p w:rsidR="00804258" w:rsidRPr="00727A8C" w:rsidRDefault="00804258" w:rsidP="00C204FF">
      <w:pPr>
        <w:pStyle w:val="a5"/>
        <w:numPr>
          <w:ilvl w:val="0"/>
          <w:numId w:val="692"/>
        </w:numPr>
        <w:tabs>
          <w:tab w:val="left" w:pos="0"/>
          <w:tab w:val="right" w:pos="9720"/>
        </w:tabs>
        <w:spacing w:after="0" w:line="312" w:lineRule="auto"/>
        <w:ind w:right="-181"/>
        <w:rPr>
          <w:rFonts w:ascii="Times New Roman" w:hAnsi="Times New Roman"/>
          <w:b/>
          <w:sz w:val="28"/>
          <w:szCs w:val="28"/>
        </w:rPr>
      </w:pPr>
      <w:r w:rsidRPr="00727A8C">
        <w:rPr>
          <w:rFonts w:ascii="Times New Roman" w:hAnsi="Times New Roman"/>
          <w:b/>
          <w:sz w:val="28"/>
          <w:szCs w:val="28"/>
        </w:rPr>
        <w:t>Кирпично-черепичное сырье</w:t>
      </w:r>
    </w:p>
    <w:p w:rsidR="00804258" w:rsidRPr="00804258" w:rsidRDefault="00804258" w:rsidP="00AC48AD">
      <w:pPr>
        <w:pStyle w:val="a5"/>
        <w:tabs>
          <w:tab w:val="left" w:pos="0"/>
          <w:tab w:val="right" w:pos="9720"/>
        </w:tabs>
        <w:spacing w:after="0" w:line="312" w:lineRule="auto"/>
        <w:ind w:left="709" w:right="-181"/>
        <w:outlineLvl w:val="0"/>
        <w:rPr>
          <w:rFonts w:ascii="Times New Roman" w:hAnsi="Times New Roman"/>
          <w:b/>
          <w:sz w:val="28"/>
          <w:szCs w:val="28"/>
        </w:rPr>
      </w:pPr>
      <w:bookmarkStart w:id="91" w:name="_Toc279488221"/>
      <w:bookmarkStart w:id="92" w:name="_Toc284941305"/>
      <w:r w:rsidRPr="00804258">
        <w:rPr>
          <w:rFonts w:ascii="Times New Roman" w:hAnsi="Times New Roman"/>
          <w:b/>
          <w:sz w:val="28"/>
          <w:szCs w:val="28"/>
        </w:rPr>
        <w:t>Распределенный фонд</w:t>
      </w:r>
      <w:bookmarkEnd w:id="91"/>
      <w:bookmarkEnd w:id="92"/>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b/>
          <w:sz w:val="28"/>
          <w:szCs w:val="28"/>
        </w:rPr>
        <w:t>Неосвоенное месторождение суглинков.</w:t>
      </w:r>
      <w:r w:rsidRPr="00804258">
        <w:rPr>
          <w:rFonts w:ascii="Times New Roman" w:hAnsi="Times New Roman"/>
          <w:sz w:val="28"/>
          <w:szCs w:val="28"/>
        </w:rPr>
        <w:t xml:space="preserve"> Запасы не утверждены. Участок недр разрабатывается Консорциумом «Агрофирма Должанская» с </w:t>
      </w:r>
      <w:smartTag w:uri="urn:schemas-microsoft-com:office:smarttags" w:element="metricconverter">
        <w:smartTagPr>
          <w:attr w:name="ProductID" w:val="1995 г"/>
        </w:smartTagPr>
        <w:r w:rsidRPr="00804258">
          <w:rPr>
            <w:rFonts w:ascii="Times New Roman" w:hAnsi="Times New Roman"/>
            <w:sz w:val="28"/>
            <w:szCs w:val="28"/>
          </w:rPr>
          <w:t>1995 г</w:t>
        </w:r>
      </w:smartTag>
      <w:r w:rsidRPr="00804258">
        <w:rPr>
          <w:rFonts w:ascii="Times New Roman" w:hAnsi="Times New Roman"/>
          <w:sz w:val="28"/>
          <w:szCs w:val="28"/>
        </w:rPr>
        <w:t>. Лицензия КРД 423 ТР выдана на разведку и добычу кирпичных суглинков при разработке неразведанной залежи. Сведения о запасах приведены в таблице 2.</w:t>
      </w:r>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b/>
          <w:sz w:val="28"/>
          <w:szCs w:val="28"/>
        </w:rPr>
        <w:t>«Камышеватское» месторождение суглинков</w:t>
      </w:r>
      <w:r w:rsidRPr="00804258">
        <w:rPr>
          <w:rFonts w:ascii="Times New Roman" w:hAnsi="Times New Roman"/>
          <w:sz w:val="28"/>
          <w:szCs w:val="28"/>
        </w:rPr>
        <w:t xml:space="preserve"> расположено в </w:t>
      </w:r>
      <w:smartTag w:uri="urn:schemas-microsoft-com:office:smarttags" w:element="metricconverter">
        <w:smartTagPr>
          <w:attr w:name="ProductID" w:val="1 км"/>
        </w:smartTagPr>
        <w:r w:rsidRPr="00804258">
          <w:rPr>
            <w:rFonts w:ascii="Times New Roman" w:hAnsi="Times New Roman"/>
            <w:sz w:val="28"/>
            <w:szCs w:val="28"/>
          </w:rPr>
          <w:t>1 км</w:t>
        </w:r>
      </w:smartTag>
      <w:r w:rsidRPr="00804258">
        <w:rPr>
          <w:rFonts w:ascii="Times New Roman" w:hAnsi="Times New Roman"/>
          <w:sz w:val="28"/>
          <w:szCs w:val="28"/>
        </w:rPr>
        <w:t xml:space="preserve"> к востоку от ст. Камышеватской. Разрабатывается колхозом «Кубань». Лицензия КРД 737 ТР выдана недропользователю на разведку и разработку Камышеватского месторождения кирпичных суглинков. Сведения о запасах приведены в таблице 2.</w:t>
      </w:r>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b/>
          <w:sz w:val="28"/>
          <w:szCs w:val="28"/>
        </w:rPr>
        <w:t>«Ясенское» месторождение суглинков</w:t>
      </w:r>
      <w:r w:rsidRPr="00804258">
        <w:rPr>
          <w:rFonts w:ascii="Times New Roman" w:hAnsi="Times New Roman"/>
          <w:sz w:val="28"/>
          <w:szCs w:val="28"/>
        </w:rPr>
        <w:t xml:space="preserve"> находится в </w:t>
      </w:r>
      <w:smartTag w:uri="urn:schemas-microsoft-com:office:smarttags" w:element="metricconverter">
        <w:smartTagPr>
          <w:attr w:name="ProductID" w:val="3 км"/>
        </w:smartTagPr>
        <w:r w:rsidRPr="00804258">
          <w:rPr>
            <w:rFonts w:ascii="Times New Roman" w:hAnsi="Times New Roman"/>
            <w:sz w:val="28"/>
            <w:szCs w:val="28"/>
          </w:rPr>
          <w:t>3 км</w:t>
        </w:r>
      </w:smartTag>
      <w:r w:rsidRPr="00804258">
        <w:rPr>
          <w:rFonts w:ascii="Times New Roman" w:hAnsi="Times New Roman"/>
          <w:sz w:val="28"/>
          <w:szCs w:val="28"/>
        </w:rPr>
        <w:t xml:space="preserve"> на юг от ст. Ясенской. Лицензия КРД 1105 ТЭ выдана в </w:t>
      </w:r>
      <w:smartTag w:uri="urn:schemas-microsoft-com:office:smarttags" w:element="metricconverter">
        <w:smartTagPr>
          <w:attr w:name="ProductID" w:val="1997 г"/>
        </w:smartTagPr>
        <w:r w:rsidRPr="00804258">
          <w:rPr>
            <w:rFonts w:ascii="Times New Roman" w:hAnsi="Times New Roman"/>
            <w:sz w:val="28"/>
            <w:szCs w:val="28"/>
          </w:rPr>
          <w:t>1997 г</w:t>
        </w:r>
      </w:smartTag>
      <w:r w:rsidRPr="00804258">
        <w:rPr>
          <w:rFonts w:ascii="Times New Roman" w:hAnsi="Times New Roman"/>
          <w:sz w:val="28"/>
          <w:szCs w:val="28"/>
        </w:rPr>
        <w:t>. Агропромышленному товариществу "Ясенское" на добычу кирпичных суглинков при разработке Ясенского месторождения. Запасы утверждены протоколом № 12 от 01.01.1991 г. (таблица 2).</w:t>
      </w:r>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b/>
          <w:sz w:val="28"/>
          <w:szCs w:val="28"/>
        </w:rPr>
        <w:t>«Приазовское» месторождение суглинков</w:t>
      </w:r>
      <w:r w:rsidRPr="00804258">
        <w:rPr>
          <w:rFonts w:ascii="Times New Roman" w:hAnsi="Times New Roman"/>
          <w:sz w:val="28"/>
          <w:szCs w:val="28"/>
        </w:rPr>
        <w:t xml:space="preserve"> – лицензия КРД 1937 ТЭ выдана в 2001 году ЗАО "Кирпичный завод Ейский" на добычу кирпичных суглинков при разработке открытым способом Приазовского месторождения. Запасы утверждены протоколом ТКЗ № 6 от 01.08.1966 г. (таблица 2).</w:t>
      </w:r>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b/>
          <w:sz w:val="28"/>
          <w:szCs w:val="28"/>
        </w:rPr>
        <w:t>«Заводское» месторождение глин</w:t>
      </w:r>
      <w:r w:rsidRPr="00804258">
        <w:rPr>
          <w:rFonts w:ascii="Times New Roman" w:hAnsi="Times New Roman"/>
          <w:sz w:val="28"/>
          <w:szCs w:val="28"/>
        </w:rPr>
        <w:t xml:space="preserve"> расположено на юго-восточной окраине г. Ейска, в </w:t>
      </w:r>
      <w:smartTag w:uri="urn:schemas-microsoft-com:office:smarttags" w:element="metricconverter">
        <w:smartTagPr>
          <w:attr w:name="ProductID" w:val="5,8 км"/>
        </w:smartTagPr>
        <w:r w:rsidRPr="00804258">
          <w:rPr>
            <w:rFonts w:ascii="Times New Roman" w:hAnsi="Times New Roman"/>
            <w:sz w:val="28"/>
            <w:szCs w:val="28"/>
          </w:rPr>
          <w:t>5,8 км</w:t>
        </w:r>
      </w:smartTag>
      <w:r w:rsidRPr="00804258">
        <w:rPr>
          <w:rFonts w:ascii="Times New Roman" w:hAnsi="Times New Roman"/>
          <w:sz w:val="28"/>
          <w:szCs w:val="28"/>
        </w:rPr>
        <w:t xml:space="preserve"> ЮВ ж/д вокзала. Разрабатывается ОАО "Ейскстройматериалы". Лицензия КРД 2118 ТР выдана в 2003 недропользователю на добычу кирпичного сырья «Заводского» месторождения. Сведения о запасах приведены в таблице 2.</w:t>
      </w:r>
    </w:p>
    <w:p w:rsidR="00804258" w:rsidRPr="00804258" w:rsidRDefault="00804258" w:rsidP="00AC48AD">
      <w:pPr>
        <w:tabs>
          <w:tab w:val="left" w:pos="709"/>
          <w:tab w:val="right" w:pos="9720"/>
        </w:tabs>
        <w:spacing w:after="0" w:line="312" w:lineRule="auto"/>
        <w:ind w:left="709" w:right="-181"/>
        <w:outlineLvl w:val="0"/>
        <w:rPr>
          <w:rFonts w:ascii="Times New Roman" w:hAnsi="Times New Roman"/>
          <w:b/>
          <w:sz w:val="28"/>
          <w:szCs w:val="28"/>
        </w:rPr>
      </w:pPr>
      <w:bookmarkStart w:id="93" w:name="_Toc279488222"/>
      <w:bookmarkStart w:id="94" w:name="_Toc284941306"/>
      <w:r w:rsidRPr="00804258">
        <w:rPr>
          <w:rFonts w:ascii="Times New Roman" w:hAnsi="Times New Roman"/>
          <w:b/>
          <w:sz w:val="28"/>
          <w:szCs w:val="28"/>
        </w:rPr>
        <w:t>Нераспределенный фонд</w:t>
      </w:r>
      <w:bookmarkEnd w:id="93"/>
      <w:bookmarkEnd w:id="94"/>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b/>
          <w:sz w:val="28"/>
          <w:szCs w:val="28"/>
        </w:rPr>
        <w:t>«Воронцовское» месторождение глин</w:t>
      </w:r>
      <w:r w:rsidRPr="00804258">
        <w:rPr>
          <w:rFonts w:ascii="Times New Roman" w:hAnsi="Times New Roman"/>
          <w:sz w:val="28"/>
          <w:szCs w:val="28"/>
        </w:rPr>
        <w:t xml:space="preserve"> – запасы утверждены протоколом ТКЗ № 31 от 01.01.1996 г. (таблица 2). Разрабатывалось с 1985 года. Расположено в </w:t>
      </w:r>
      <w:smartTag w:uri="urn:schemas-microsoft-com:office:smarttags" w:element="metricconverter">
        <w:smartTagPr>
          <w:attr w:name="ProductID" w:val="1 км"/>
        </w:smartTagPr>
        <w:r w:rsidRPr="00804258">
          <w:rPr>
            <w:rFonts w:ascii="Times New Roman" w:hAnsi="Times New Roman"/>
            <w:sz w:val="28"/>
            <w:szCs w:val="28"/>
          </w:rPr>
          <w:t>1 км</w:t>
        </w:r>
      </w:smartTag>
      <w:r w:rsidRPr="00804258">
        <w:rPr>
          <w:rFonts w:ascii="Times New Roman" w:hAnsi="Times New Roman"/>
          <w:sz w:val="28"/>
          <w:szCs w:val="28"/>
        </w:rPr>
        <w:t xml:space="preserve"> к юго-востоку от пос. Воронцовка. Остаток запасов в таблице 2. </w:t>
      </w:r>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b/>
          <w:sz w:val="28"/>
          <w:szCs w:val="28"/>
        </w:rPr>
        <w:t>«Комсомольское I» месторождение</w:t>
      </w:r>
      <w:r w:rsidRPr="00804258">
        <w:rPr>
          <w:rFonts w:ascii="Times New Roman" w:hAnsi="Times New Roman"/>
          <w:sz w:val="28"/>
          <w:szCs w:val="28"/>
        </w:rPr>
        <w:t xml:space="preserve"> глин – запасы утверждены протоколом ТКЗ № 25 от 08.10.1992 г. (таблица 2). Расположено в </w:t>
      </w:r>
      <w:smartTag w:uri="urn:schemas-microsoft-com:office:smarttags" w:element="metricconverter">
        <w:smartTagPr>
          <w:attr w:name="ProductID" w:val="0,8 км"/>
        </w:smartTagPr>
        <w:r w:rsidRPr="00804258">
          <w:rPr>
            <w:rFonts w:ascii="Times New Roman" w:hAnsi="Times New Roman"/>
            <w:sz w:val="28"/>
            <w:szCs w:val="28"/>
          </w:rPr>
          <w:t>0,8 км</w:t>
        </w:r>
      </w:smartTag>
      <w:r w:rsidRPr="00804258">
        <w:rPr>
          <w:rFonts w:ascii="Times New Roman" w:hAnsi="Times New Roman"/>
          <w:sz w:val="28"/>
          <w:szCs w:val="28"/>
        </w:rPr>
        <w:t xml:space="preserve"> к </w:t>
      </w:r>
      <w:r w:rsidRPr="00804258">
        <w:rPr>
          <w:rFonts w:ascii="Times New Roman" w:hAnsi="Times New Roman"/>
          <w:sz w:val="28"/>
          <w:szCs w:val="28"/>
        </w:rPr>
        <w:lastRenderedPageBreak/>
        <w:t xml:space="preserve">северу от пос. Комсомолец. Разрабатывалось с 1991 года. Остаток запасов в таблице 2. </w:t>
      </w:r>
    </w:p>
    <w:p w:rsidR="00925A62" w:rsidRPr="00727A8C" w:rsidRDefault="00925A62" w:rsidP="00C204FF">
      <w:pPr>
        <w:pStyle w:val="a5"/>
        <w:numPr>
          <w:ilvl w:val="0"/>
          <w:numId w:val="692"/>
        </w:numPr>
        <w:tabs>
          <w:tab w:val="left" w:pos="709"/>
          <w:tab w:val="right" w:pos="9720"/>
        </w:tabs>
        <w:spacing w:after="0" w:line="312" w:lineRule="auto"/>
        <w:ind w:right="-181"/>
        <w:rPr>
          <w:rFonts w:ascii="Times New Roman" w:hAnsi="Times New Roman"/>
          <w:b/>
          <w:sz w:val="28"/>
          <w:szCs w:val="28"/>
        </w:rPr>
      </w:pPr>
      <w:r w:rsidRPr="00727A8C">
        <w:rPr>
          <w:rFonts w:ascii="Times New Roman" w:hAnsi="Times New Roman"/>
          <w:b/>
          <w:sz w:val="28"/>
          <w:szCs w:val="28"/>
        </w:rPr>
        <w:t>Морская ракушка для балластировки ж/д пути и изготовления стеновых блоков</w:t>
      </w:r>
    </w:p>
    <w:p w:rsidR="00804258" w:rsidRPr="00727A8C" w:rsidRDefault="00804258" w:rsidP="00AC48AD">
      <w:pPr>
        <w:tabs>
          <w:tab w:val="right" w:pos="9720"/>
          <w:tab w:val="left" w:pos="9781"/>
        </w:tabs>
        <w:spacing w:after="0" w:line="312" w:lineRule="auto"/>
        <w:ind w:left="709" w:right="-181"/>
        <w:outlineLvl w:val="0"/>
        <w:rPr>
          <w:rFonts w:ascii="Times New Roman" w:hAnsi="Times New Roman"/>
          <w:b/>
          <w:sz w:val="28"/>
          <w:szCs w:val="28"/>
        </w:rPr>
      </w:pPr>
      <w:bookmarkStart w:id="95" w:name="_Toc279488223"/>
      <w:bookmarkStart w:id="96" w:name="_Toc284941307"/>
      <w:r w:rsidRPr="00727A8C">
        <w:rPr>
          <w:rFonts w:ascii="Times New Roman" w:hAnsi="Times New Roman"/>
          <w:b/>
          <w:sz w:val="28"/>
          <w:szCs w:val="28"/>
        </w:rPr>
        <w:t>Распределенный фонд</w:t>
      </w:r>
      <w:bookmarkEnd w:id="95"/>
      <w:bookmarkEnd w:id="96"/>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sz w:val="28"/>
          <w:szCs w:val="28"/>
        </w:rPr>
        <w:t xml:space="preserve">В 2004 году ООО «Фирма» дорожно-ремонтно-строительная» выдана лицензия КРД 2357 ТР на оценку и разведку с последующим освоением месторождений морской ракуши для строительных целей. </w:t>
      </w:r>
      <w:r w:rsidR="00CD4342">
        <w:rPr>
          <w:rFonts w:ascii="Times New Roman" w:hAnsi="Times New Roman"/>
          <w:sz w:val="28"/>
          <w:szCs w:val="28"/>
        </w:rPr>
        <w:t>Разрабатываемые участки</w:t>
      </w:r>
      <w:r w:rsidRPr="00804258">
        <w:rPr>
          <w:rFonts w:ascii="Times New Roman" w:hAnsi="Times New Roman"/>
          <w:sz w:val="28"/>
          <w:szCs w:val="28"/>
        </w:rPr>
        <w:t>, определенны</w:t>
      </w:r>
      <w:r w:rsidR="00CD4342">
        <w:rPr>
          <w:rFonts w:ascii="Times New Roman" w:hAnsi="Times New Roman"/>
          <w:sz w:val="28"/>
          <w:szCs w:val="28"/>
        </w:rPr>
        <w:t>е</w:t>
      </w:r>
      <w:r w:rsidRPr="00804258">
        <w:rPr>
          <w:rFonts w:ascii="Times New Roman" w:hAnsi="Times New Roman"/>
          <w:sz w:val="28"/>
          <w:szCs w:val="28"/>
        </w:rPr>
        <w:t xml:space="preserve"> лицензией,  расположены:</w:t>
      </w:r>
    </w:p>
    <w:p w:rsidR="00804258" w:rsidRPr="00804258" w:rsidRDefault="00CD4342" w:rsidP="00727A8C">
      <w:pPr>
        <w:tabs>
          <w:tab w:val="left" w:pos="0"/>
          <w:tab w:val="right" w:pos="9720"/>
        </w:tabs>
        <w:spacing w:after="0" w:line="312" w:lineRule="auto"/>
        <w:ind w:right="-181" w:firstLine="720"/>
        <w:jc w:val="both"/>
        <w:rPr>
          <w:rFonts w:ascii="Times New Roman" w:hAnsi="Times New Roman"/>
          <w:sz w:val="28"/>
          <w:szCs w:val="28"/>
        </w:rPr>
      </w:pPr>
      <w:r>
        <w:rPr>
          <w:rFonts w:ascii="Times New Roman" w:hAnsi="Times New Roman"/>
          <w:sz w:val="28"/>
          <w:szCs w:val="28"/>
        </w:rPr>
        <w:t>1</w:t>
      </w:r>
      <w:r w:rsidR="00804258" w:rsidRPr="00804258">
        <w:rPr>
          <w:rFonts w:ascii="Times New Roman" w:hAnsi="Times New Roman"/>
          <w:sz w:val="28"/>
          <w:szCs w:val="28"/>
        </w:rPr>
        <w:t xml:space="preserve"> – восточная окраина п. Александровка</w:t>
      </w:r>
    </w:p>
    <w:p w:rsidR="00804258" w:rsidRPr="00804258" w:rsidRDefault="00CD4342" w:rsidP="00727A8C">
      <w:pPr>
        <w:tabs>
          <w:tab w:val="left" w:pos="0"/>
          <w:tab w:val="right" w:pos="9720"/>
        </w:tabs>
        <w:spacing w:after="0" w:line="312" w:lineRule="auto"/>
        <w:ind w:right="-181" w:firstLine="720"/>
        <w:jc w:val="both"/>
        <w:rPr>
          <w:rFonts w:ascii="Times New Roman" w:hAnsi="Times New Roman"/>
          <w:sz w:val="28"/>
          <w:szCs w:val="28"/>
        </w:rPr>
      </w:pPr>
      <w:r>
        <w:rPr>
          <w:rFonts w:ascii="Times New Roman" w:hAnsi="Times New Roman"/>
          <w:sz w:val="28"/>
          <w:szCs w:val="28"/>
        </w:rPr>
        <w:t>2</w:t>
      </w:r>
      <w:r w:rsidR="00804258" w:rsidRPr="00804258">
        <w:rPr>
          <w:rFonts w:ascii="Times New Roman" w:hAnsi="Times New Roman"/>
          <w:sz w:val="28"/>
          <w:szCs w:val="28"/>
        </w:rPr>
        <w:t xml:space="preserve"> – южная окраина ст. Камышеватской </w:t>
      </w:r>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sz w:val="28"/>
          <w:szCs w:val="28"/>
        </w:rPr>
        <w:t xml:space="preserve">На Камышеватском участке 1 и 2 утверждены запасы протоколом ТЭК №5 от 01.01.2005 г. (таблица 2). </w:t>
      </w:r>
    </w:p>
    <w:p w:rsidR="001A1F45"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sz w:val="28"/>
          <w:szCs w:val="28"/>
        </w:rPr>
        <w:t xml:space="preserve">На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w:t>
      </w:r>
      <w:r w:rsidRPr="001458F0">
        <w:rPr>
          <w:rFonts w:ascii="Times New Roman" w:hAnsi="Times New Roman"/>
          <w:sz w:val="28"/>
          <w:szCs w:val="28"/>
        </w:rPr>
        <w:t>(Статья 25 Закона «О Недрах», Постановление Госгортехнадзора РФ от 30.08.1999 г № 64.)</w:t>
      </w:r>
      <w:r w:rsidRPr="00804258">
        <w:rPr>
          <w:rFonts w:ascii="Times New Roman" w:hAnsi="Times New Roman"/>
          <w:sz w:val="28"/>
          <w:szCs w:val="28"/>
        </w:rPr>
        <w:t xml:space="preserve"> и согласия недропользователя.</w:t>
      </w:r>
    </w:p>
    <w:p w:rsidR="00CD4342" w:rsidRPr="005A447C" w:rsidRDefault="00CD4342" w:rsidP="00C204FF">
      <w:pPr>
        <w:pStyle w:val="a5"/>
        <w:numPr>
          <w:ilvl w:val="0"/>
          <w:numId w:val="692"/>
        </w:numPr>
        <w:tabs>
          <w:tab w:val="left" w:pos="709"/>
          <w:tab w:val="right" w:pos="9720"/>
        </w:tabs>
        <w:spacing w:after="0" w:line="312" w:lineRule="auto"/>
        <w:ind w:right="-181"/>
        <w:rPr>
          <w:rFonts w:ascii="Times New Roman" w:hAnsi="Times New Roman"/>
          <w:b/>
          <w:sz w:val="28"/>
          <w:szCs w:val="28"/>
        </w:rPr>
      </w:pPr>
      <w:bookmarkStart w:id="97" w:name="_GoBack"/>
      <w:r w:rsidRPr="005A447C">
        <w:rPr>
          <w:rFonts w:ascii="Times New Roman" w:hAnsi="Times New Roman"/>
          <w:b/>
          <w:sz w:val="28"/>
          <w:szCs w:val="28"/>
        </w:rPr>
        <w:t>Морская ракушка для подкормки птиц и животных в Краснодарском крае.</w:t>
      </w:r>
    </w:p>
    <w:p w:rsidR="00CD4342" w:rsidRPr="00CD4342" w:rsidRDefault="00CD4342" w:rsidP="00CD4342">
      <w:pPr>
        <w:tabs>
          <w:tab w:val="left" w:pos="0"/>
          <w:tab w:val="right" w:pos="9720"/>
        </w:tabs>
        <w:spacing w:after="0" w:line="312" w:lineRule="auto"/>
        <w:ind w:right="-181" w:firstLine="720"/>
        <w:jc w:val="both"/>
        <w:rPr>
          <w:rFonts w:ascii="Times New Roman" w:hAnsi="Times New Roman"/>
          <w:sz w:val="28"/>
          <w:szCs w:val="28"/>
        </w:rPr>
      </w:pPr>
      <w:r w:rsidRPr="005A447C">
        <w:rPr>
          <w:rFonts w:ascii="Times New Roman" w:hAnsi="Times New Roman"/>
          <w:sz w:val="28"/>
          <w:szCs w:val="28"/>
        </w:rPr>
        <w:t>Месторождение Ханское и Должанское относятся к нераспределенному фонду с общими суммарными запасами кат. А+В+С1 – 27846 тыс.т. и забалансовым 7438 тыс.т.</w:t>
      </w:r>
    </w:p>
    <w:bookmarkEnd w:id="97"/>
    <w:p w:rsidR="00CD4342" w:rsidRDefault="00CD4342" w:rsidP="00727A8C">
      <w:pPr>
        <w:tabs>
          <w:tab w:val="left" w:pos="0"/>
          <w:tab w:val="right" w:pos="9720"/>
        </w:tabs>
        <w:spacing w:after="0" w:line="312" w:lineRule="auto"/>
        <w:ind w:right="-181" w:firstLine="720"/>
        <w:jc w:val="both"/>
        <w:rPr>
          <w:rFonts w:ascii="Times New Roman" w:hAnsi="Times New Roman"/>
          <w:sz w:val="28"/>
          <w:szCs w:val="28"/>
        </w:rPr>
      </w:pPr>
    </w:p>
    <w:p w:rsidR="00804258" w:rsidRPr="00727A8C" w:rsidRDefault="00727A8C" w:rsidP="00AC48AD">
      <w:pPr>
        <w:tabs>
          <w:tab w:val="left" w:pos="709"/>
          <w:tab w:val="right" w:pos="9720"/>
        </w:tabs>
        <w:spacing w:after="0" w:line="312" w:lineRule="auto"/>
        <w:ind w:left="709" w:right="-181"/>
        <w:outlineLvl w:val="0"/>
        <w:rPr>
          <w:rFonts w:ascii="Times New Roman" w:hAnsi="Times New Roman"/>
          <w:b/>
          <w:sz w:val="28"/>
          <w:szCs w:val="28"/>
        </w:rPr>
      </w:pPr>
      <w:bookmarkStart w:id="98" w:name="_Toc279488224"/>
      <w:bookmarkStart w:id="99" w:name="_Toc284941308"/>
      <w:r>
        <w:rPr>
          <w:rFonts w:ascii="Times New Roman" w:hAnsi="Times New Roman"/>
          <w:b/>
          <w:sz w:val="28"/>
          <w:szCs w:val="28"/>
        </w:rPr>
        <w:t>М</w:t>
      </w:r>
      <w:r w:rsidRPr="00727A8C">
        <w:rPr>
          <w:rFonts w:ascii="Times New Roman" w:hAnsi="Times New Roman"/>
          <w:b/>
          <w:sz w:val="28"/>
          <w:szCs w:val="28"/>
        </w:rPr>
        <w:t>инеральные воды и лечебные грязи</w:t>
      </w:r>
      <w:bookmarkEnd w:id="98"/>
      <w:bookmarkEnd w:id="99"/>
    </w:p>
    <w:p w:rsidR="00804258" w:rsidRPr="00804258" w:rsidRDefault="00727A8C" w:rsidP="00727A8C">
      <w:pPr>
        <w:tabs>
          <w:tab w:val="left" w:pos="0"/>
          <w:tab w:val="right" w:pos="9720"/>
        </w:tabs>
        <w:spacing w:after="0" w:line="312" w:lineRule="auto"/>
        <w:ind w:right="-181" w:firstLine="720"/>
        <w:jc w:val="both"/>
        <w:rPr>
          <w:rFonts w:ascii="Times New Roman" w:hAnsi="Times New Roman"/>
          <w:sz w:val="28"/>
          <w:szCs w:val="28"/>
        </w:rPr>
      </w:pPr>
      <w:r>
        <w:rPr>
          <w:rFonts w:ascii="Times New Roman" w:hAnsi="Times New Roman"/>
          <w:b/>
          <w:sz w:val="28"/>
          <w:szCs w:val="28"/>
        </w:rPr>
        <w:t>«Ейское»</w:t>
      </w:r>
      <w:r w:rsidR="00804258" w:rsidRPr="001A1F45">
        <w:rPr>
          <w:rFonts w:ascii="Times New Roman" w:hAnsi="Times New Roman"/>
          <w:b/>
          <w:sz w:val="28"/>
          <w:szCs w:val="28"/>
        </w:rPr>
        <w:t xml:space="preserve"> месторождение минеральных вод</w:t>
      </w:r>
      <w:r w:rsidR="00804258" w:rsidRPr="009E7BEA">
        <w:rPr>
          <w:rFonts w:ascii="Times New Roman" w:hAnsi="Times New Roman"/>
          <w:sz w:val="28"/>
          <w:szCs w:val="28"/>
        </w:rPr>
        <w:t xml:space="preserve"> – лицензия КРД 1594 МЭ выдана ООО "Краснодарская гидрогеологическая режимно</w:t>
      </w:r>
      <w:r w:rsidR="00804258">
        <w:rPr>
          <w:rFonts w:ascii="Times New Roman" w:hAnsi="Times New Roman"/>
          <w:sz w:val="28"/>
          <w:szCs w:val="28"/>
        </w:rPr>
        <w:t>-</w:t>
      </w:r>
      <w:r w:rsidR="00804258" w:rsidRPr="009E7BEA">
        <w:rPr>
          <w:rFonts w:ascii="Times New Roman" w:hAnsi="Times New Roman"/>
          <w:sz w:val="28"/>
          <w:szCs w:val="28"/>
        </w:rPr>
        <w:t>эксплуатационная станция" в 2000 году на добычу минеральных лечебных подземных вод «Ейского» месторождения для бальнеологического применения. Добыча минеральных вод ведется из скважин №№ 16, 20/2, 21, 22, 23, 24, 25, расположенных в центре г. Ейска на территории бальнеологической лечебницы</w:t>
      </w:r>
      <w:r w:rsidR="006E67F4">
        <w:rPr>
          <w:rFonts w:ascii="Times New Roman" w:hAnsi="Times New Roman"/>
          <w:sz w:val="28"/>
          <w:szCs w:val="28"/>
        </w:rPr>
        <w:t>.</w:t>
      </w:r>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1A1F45">
        <w:rPr>
          <w:rFonts w:ascii="Times New Roman" w:hAnsi="Times New Roman"/>
          <w:b/>
          <w:sz w:val="28"/>
          <w:szCs w:val="28"/>
        </w:rPr>
        <w:t>Месторождение лечебных грязей «Плесс глубокий».</w:t>
      </w:r>
      <w:r w:rsidRPr="00804258">
        <w:rPr>
          <w:rFonts w:ascii="Times New Roman" w:hAnsi="Times New Roman"/>
          <w:sz w:val="28"/>
          <w:szCs w:val="28"/>
        </w:rPr>
        <w:t xml:space="preserve"> Лицензия КРД 1956 МЭ выдана ООО "Краснодарская гидрогеологическая режимно-эксплуатационная станция" в 2000 году на добычу лечебных грязей </w:t>
      </w:r>
      <w:r w:rsidRPr="00804258">
        <w:rPr>
          <w:rFonts w:ascii="Times New Roman" w:hAnsi="Times New Roman"/>
          <w:sz w:val="28"/>
          <w:szCs w:val="28"/>
        </w:rPr>
        <w:lastRenderedPageBreak/>
        <w:t xml:space="preserve">месторождения "Плесс Глубокий" для бальнеологического применения. Месторождение расположено в </w:t>
      </w:r>
      <w:smartTag w:uri="urn:schemas-microsoft-com:office:smarttags" w:element="metricconverter">
        <w:smartTagPr>
          <w:attr w:name="ProductID" w:val="3 км"/>
        </w:smartTagPr>
        <w:r w:rsidRPr="00804258">
          <w:rPr>
            <w:rFonts w:ascii="Times New Roman" w:hAnsi="Times New Roman"/>
            <w:sz w:val="28"/>
            <w:szCs w:val="28"/>
          </w:rPr>
          <w:t>3 км</w:t>
        </w:r>
      </w:smartTag>
      <w:r w:rsidRPr="00804258">
        <w:rPr>
          <w:rFonts w:ascii="Times New Roman" w:hAnsi="Times New Roman"/>
          <w:sz w:val="28"/>
          <w:szCs w:val="28"/>
        </w:rPr>
        <w:t xml:space="preserve"> западнее ст. Копанской.</w:t>
      </w:r>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sz w:val="28"/>
          <w:szCs w:val="28"/>
        </w:rPr>
        <w:t>Все скважины в пределах лицензий умеют утвержденную первую зону санитарной охраны, в пределах которой строительство запрещено</w:t>
      </w:r>
    </w:p>
    <w:p w:rsid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sz w:val="28"/>
          <w:szCs w:val="28"/>
        </w:rPr>
        <w:t xml:space="preserve">На всех вышеперечисленных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w:t>
      </w:r>
      <w:r w:rsidRPr="009E7BEA">
        <w:rPr>
          <w:rFonts w:ascii="Times New Roman" w:hAnsi="Times New Roman"/>
          <w:sz w:val="28"/>
          <w:szCs w:val="28"/>
        </w:rPr>
        <w:t>(Статья 25 Закона «О Недрах», Постановление Госгортехнад</w:t>
      </w:r>
      <w:r w:rsidRPr="001458F0">
        <w:rPr>
          <w:rFonts w:ascii="Times New Roman" w:hAnsi="Times New Roman"/>
          <w:sz w:val="28"/>
          <w:szCs w:val="28"/>
        </w:rPr>
        <w:t>зора РФ от 30.08.1999 г № 64.)</w:t>
      </w:r>
      <w:r w:rsidRPr="00804258">
        <w:rPr>
          <w:rFonts w:ascii="Times New Roman" w:hAnsi="Times New Roman"/>
          <w:sz w:val="28"/>
          <w:szCs w:val="28"/>
        </w:rPr>
        <w:t xml:space="preserve"> и согласия недропользователя.</w:t>
      </w:r>
    </w:p>
    <w:p w:rsidR="00D35790" w:rsidRPr="00804258" w:rsidRDefault="00D35790" w:rsidP="00727A8C">
      <w:pPr>
        <w:tabs>
          <w:tab w:val="left" w:pos="0"/>
          <w:tab w:val="right" w:pos="9720"/>
        </w:tabs>
        <w:spacing w:after="0" w:line="312" w:lineRule="auto"/>
        <w:ind w:right="-181" w:firstLine="720"/>
        <w:jc w:val="both"/>
        <w:rPr>
          <w:rFonts w:ascii="Times New Roman" w:hAnsi="Times New Roman"/>
          <w:sz w:val="28"/>
          <w:szCs w:val="28"/>
        </w:rPr>
      </w:pPr>
    </w:p>
    <w:p w:rsidR="00804258" w:rsidRPr="00727A8C" w:rsidRDefault="00727A8C" w:rsidP="00AC48AD">
      <w:pPr>
        <w:tabs>
          <w:tab w:val="left" w:pos="709"/>
          <w:tab w:val="right" w:pos="9720"/>
        </w:tabs>
        <w:spacing w:after="0" w:line="312" w:lineRule="auto"/>
        <w:ind w:left="709" w:right="-181"/>
        <w:outlineLvl w:val="0"/>
        <w:rPr>
          <w:rFonts w:ascii="Times New Roman" w:hAnsi="Times New Roman"/>
          <w:b/>
          <w:sz w:val="28"/>
          <w:szCs w:val="28"/>
        </w:rPr>
      </w:pPr>
      <w:bookmarkStart w:id="100" w:name="_Toc279488225"/>
      <w:bookmarkStart w:id="101" w:name="_Toc284941309"/>
      <w:r>
        <w:rPr>
          <w:rFonts w:ascii="Times New Roman" w:hAnsi="Times New Roman"/>
          <w:b/>
          <w:sz w:val="28"/>
          <w:szCs w:val="28"/>
        </w:rPr>
        <w:t>П</w:t>
      </w:r>
      <w:r w:rsidRPr="00727A8C">
        <w:rPr>
          <w:rFonts w:ascii="Times New Roman" w:hAnsi="Times New Roman"/>
          <w:b/>
          <w:sz w:val="28"/>
          <w:szCs w:val="28"/>
        </w:rPr>
        <w:t>ресные воды</w:t>
      </w:r>
      <w:bookmarkEnd w:id="100"/>
      <w:bookmarkEnd w:id="101"/>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sz w:val="28"/>
          <w:szCs w:val="28"/>
        </w:rPr>
        <w:t>На территории Ейского района Краснодарского добычу пресных подземных вод для хозяйственно-питьевых целей осуществляет 27 недропользоватей из 156 скважин. Сведения о непропользователях и лицензиях приведены в таблице 1.</w:t>
      </w:r>
    </w:p>
    <w:p w:rsidR="00804258" w:rsidRPr="00804258" w:rsidRDefault="00804258" w:rsidP="00727A8C">
      <w:pPr>
        <w:tabs>
          <w:tab w:val="left" w:pos="0"/>
          <w:tab w:val="right" w:pos="9720"/>
        </w:tabs>
        <w:spacing w:after="0" w:line="312" w:lineRule="auto"/>
        <w:ind w:right="-181" w:firstLine="720"/>
        <w:jc w:val="both"/>
        <w:rPr>
          <w:rFonts w:ascii="Times New Roman" w:hAnsi="Times New Roman"/>
          <w:sz w:val="28"/>
          <w:szCs w:val="28"/>
        </w:rPr>
      </w:pPr>
      <w:r w:rsidRPr="00804258">
        <w:rPr>
          <w:rFonts w:ascii="Times New Roman" w:hAnsi="Times New Roman"/>
          <w:sz w:val="28"/>
          <w:szCs w:val="28"/>
        </w:rPr>
        <w:t>Все скважины в пределах лицензий умеют утвержденную первую зону санитарной охраны, в пределах которой строительство запрещено</w:t>
      </w:r>
      <w:r w:rsidR="00D35790">
        <w:rPr>
          <w:rFonts w:ascii="Times New Roman" w:hAnsi="Times New Roman"/>
          <w:sz w:val="28"/>
          <w:szCs w:val="28"/>
        </w:rPr>
        <w:t>.</w:t>
      </w:r>
    </w:p>
    <w:p w:rsidR="00804258" w:rsidRDefault="00804258" w:rsidP="005A447C">
      <w:pPr>
        <w:spacing w:after="0" w:line="312" w:lineRule="auto"/>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804258" w:rsidRDefault="00804258" w:rsidP="00297C0F">
      <w:pPr>
        <w:spacing w:after="0" w:line="312" w:lineRule="auto"/>
        <w:ind w:firstLine="709"/>
        <w:jc w:val="center"/>
        <w:rPr>
          <w:rFonts w:ascii="Times New Roman" w:hAnsi="Times New Roman"/>
          <w:i/>
          <w:sz w:val="28"/>
          <w:szCs w:val="28"/>
          <w:u w:val="single"/>
        </w:rPr>
      </w:pPr>
    </w:p>
    <w:p w:rsidR="00CD1AD8" w:rsidRPr="006D7F1E" w:rsidRDefault="00CD1AD8" w:rsidP="00C204FF">
      <w:pPr>
        <w:pStyle w:val="-20"/>
        <w:pageBreakBefore/>
        <w:numPr>
          <w:ilvl w:val="0"/>
          <w:numId w:val="694"/>
        </w:numPr>
        <w:ind w:left="1066" w:hanging="357"/>
        <w:rPr>
          <w:b/>
        </w:rPr>
      </w:pPr>
      <w:bookmarkStart w:id="102" w:name="_Toc284941310"/>
      <w:r w:rsidRPr="006D7F1E">
        <w:rPr>
          <w:b/>
        </w:rPr>
        <w:lastRenderedPageBreak/>
        <w:t>КРАТ</w:t>
      </w:r>
      <w:bookmarkStart w:id="103" w:name="КРАТКАЯ_ИСТОРИЧЕСКАЯ_СПРАВКА"/>
      <w:bookmarkEnd w:id="103"/>
      <w:r w:rsidRPr="006D7F1E">
        <w:rPr>
          <w:b/>
        </w:rPr>
        <w:t>КАЯ ИСТОРИЧЕСКАЯ СПРАВКА</w:t>
      </w:r>
      <w:bookmarkEnd w:id="102"/>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Ейский район – административно-территориальная единица Краснодарского края, расположенный в северо-западной части Кубани. </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Административный центр района – город Ейск – находится в 257 километрах к северо-западу от Краснодара, у основания Ейской косы на берегу Таганрогского залива Азовского моря. Свое наименование город получил по реке Ея. Название переводят по-разному: от татарского Яйя, что означает Иван, т.к. издавна здесь селились русские крестьяне; второе значение слова также из татарского языка – «ея»-«разливающаяся, мелководная река». </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Город является экономическим центром Кубанского Приазовья – здесь расположены порт, железнодорожная станция, аэропорт, узел автомобильных дорог, а также приморский климатический и бальнеогрязевой курорт. В Ейске проживает, по данным Всероссийской переписи населения 2002 года, 86 349 человек.</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Современная история Ейского района берет свое начало в конце ХVIII в. После войны России с Османской империей (1787-1791 гг.) вся правобережная часть Кубанского края вошла в состав России, а река Кубань стала пограничной. Для того чтобы обеспечить охрану новой южной границы, было решено поселить по правому берегу Кубани  казаков. «Войско верных казаков» было сформировано на Днестре в 1787-1788 гг. из бывших запорожцев, а в 1788 году за проявленную в боях с турками доблесть было переименовано в Черноморское казачье войско. В 1792 году русское правительство приступило к практической реализации плана военно-казачьей колонизации Правобережной Кубани. 30 июня 1792 года депутации  черноморских казаков во главе с войсковым судьей А.А. Головатым была вручена Высочайшая грамота о пожаловании Черноморскому войску острова Фанагории (Таманского полуострова) и правобережной Кубани от устья впадения в нее реки Лабы. В обязанности войску вменялись «бдение и стража пограничная от народов закубанских».</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Переселение на Кубань осуществлялось по морю и суше несколькими партиями. Одну из них возглавлял кошевой атаман Зиновий Чепега. Чепега вел конных и пеших переселенцев, войсковое правительство, а также обоз с походной церковью. Эта партия, пройдя по землям бывшей Запорожской Сечи, а потом войска Донского, 23 октября прибыла к реке Ея - границе своих новых </w:t>
      </w:r>
      <w:r w:rsidRPr="005B621E">
        <w:rPr>
          <w:rFonts w:ascii="Times New Roman" w:hAnsi="Times New Roman"/>
          <w:sz w:val="28"/>
          <w:szCs w:val="28"/>
        </w:rPr>
        <w:lastRenderedPageBreak/>
        <w:t>земель. Наступившая непогода заставила казаков зазимовать в Ханском городке (на месте нынешнего г. Ейска). В течение полугода, до мая 1793 года, здесь находилась войсковая столица. Но современные населенные пункты нынешнего Ейского района образовались позднее.</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В соответствии с «Порядком общей пользы» – документом, регламентирующим управление, расселение и землепользование в Черномории и приказом войскового правительства от 26 сентября 1794 года, вся земля ЧКВ была разделена первоначально на 5 округов. Ейский включал в себя территорию «между реками Челбас и Ея от Азовского моря, вверх по р. Ея до устья Куго-Еи и от оного поворота вправо через степь до Челбасской плотины, что на большой почтовой дороге».</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Быстро развивающееся сельское хозяйство Черномории и увеличение спроса на промышленную продукцию способствовали развитию товарно-денежных отношений. Хозяйство Кубани начинает вовлекаться в систему всероссийского рынка. Для вывоза сельхозпродукции на российский и зарубежные рынки настоятельно требовалось строительство морского порта. В ответ на ходатайство наместника Кавказа графа М.С. Воронцова, 6 марта 1848 года последовал Высочайший указ императора Николая I об учреждении города Ейска и открытии порта. Торжественная церемония основания произошла 19 августа того же года. Число первых поселенцев составило 2452 человек. Им предоставлялись значительные привилегии и льготы, в частности освобождение от податей на 15 лет. Поэтому желающих переселиться в Ейск было немало и они прибывали из различных губерний империи, в основном из Курской, Ставропольской, Воронежской и Полтавской. В следующем году, 9 апреля, был утвержден генеральный план застройки города. Первая церковь, Старопокровская, появилась в Ейске в 1850 году. </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С самого нача</w:t>
      </w:r>
      <w:r w:rsidR="00062951">
        <w:rPr>
          <w:rFonts w:ascii="Times New Roman" w:hAnsi="Times New Roman"/>
          <w:sz w:val="28"/>
          <w:szCs w:val="28"/>
        </w:rPr>
        <w:t>ла город интенсивно развивался, к</w:t>
      </w:r>
      <w:r w:rsidRPr="005B621E">
        <w:rPr>
          <w:rFonts w:ascii="Times New Roman" w:hAnsi="Times New Roman"/>
          <w:sz w:val="28"/>
          <w:szCs w:val="28"/>
        </w:rPr>
        <w:t xml:space="preserve"> 1852 году в Ейске постоянно проживало уже более 9 тыс. человек (из них купцов – 478). Ейск вошел в число крупных уездных городов России. В городе открылось 5 банков, в 1852-54 гг. открылся Гостиный двор. Через порт вывозились различные сельскохозяйственные продукты, как на внутренний , так и на внешний рынки.</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Во время Крымской войны, с мая по октябрь 1855 года, город Ейск неоднократно подвергался бомбардировкам англо-французской эскадры, в результате которых в нем было уничтожено 61 строение, 12 ветряных </w:t>
      </w:r>
      <w:r w:rsidRPr="005B621E">
        <w:rPr>
          <w:rFonts w:ascii="Times New Roman" w:hAnsi="Times New Roman"/>
          <w:sz w:val="28"/>
          <w:szCs w:val="28"/>
        </w:rPr>
        <w:lastRenderedPageBreak/>
        <w:t>мельниц, повреждена Старопокровская церковь. Отряд донских казаков и городское ополчение отбили попытку вражеского десанта захватить город.</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После войны Ейск оперативно восстановился; население продолжало быстро расти (1858 г. – 21 799 человек; 1864 г. – 32 802; 1875 – 34 767; в 1890 г. в городе проживало  39 189 человек).</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С открытием Ростово-Владикавказской железной дороги в 1875 году и линии Тихорецкая-Новороссийск значение Ейского порта, и соответственно благосостояние города, сильно упали, т.к. основные грузопотоки переориентировались на Новороссийск. Жители Ейска долгое время ходатайствовали о проведении железной дороги, которая начала функционировать 11 июля 1911 года. Только по 1 января 1912 года по ней было перевезено 130 500 человек и 8 133 596 пудов грузов; прибыль акционеров составила 133 393 рубля.</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К этому времени город Ейск являлся крупным торговым и промышленным центром. Там функционировали 189 торгово-промышленных заведений, в том числе кирпичные, рыбные, черепичные, чугунно-литейные, маслобойные, пивоваренный  заводы, паровые мельницы, магазины, лавки, электростанция и пр; имелось 20 учебных заведений, 8 книжных магазинов.  Число жителей составляло более 50 тыс. человек. </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С 1912 года в городе начинает развиваться курортное дело. На базе открытых запасов сероводородной воды и грязей Ханского озера возник бальнеологический курорт.</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Ейск являлся центром одноименного отдела Кубанской области (управление Ейским отделом находилось в станице Уманской – ныне Ленинградская).</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В 1848 году были основаны другие крупные населенные пункты  Ейского района – станицы Должанская и Камышеватская. В это время происходило очередное, третье по счету, пополнение Черноморского казачьего войска. Переселенцы приезжали из Харьковской, Черниговской и Полтавской губерний Малороссии. В Должанской поселилось 220 семейств, в Камышеватской – 222. К 1910 году количество жителей в станицах Должанской и Камышеватской составляло 10 853  и  9 484 человек  соответственно.</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Станицы Ясенская и Копанская были заложены в 1873 году казаками-переселенцами из малоземельных станиц Темрюкского и Екатеринодарского </w:t>
      </w:r>
      <w:r w:rsidRPr="005B621E">
        <w:rPr>
          <w:rFonts w:ascii="Times New Roman" w:hAnsi="Times New Roman"/>
          <w:sz w:val="28"/>
          <w:szCs w:val="28"/>
        </w:rPr>
        <w:lastRenderedPageBreak/>
        <w:t>уездов. Перед Первой мировой войной в этих станицах проживало приблизительно по 6 тыс. человек. Основными занятиями жителей являлись земледелие и, в меньшей степени, рыболовство.</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Советская власть утвердилась на территории будущего Ейского района в марте 1920 года. С этого времени начался процесс многоэтапного районирования Северо-Кавказского региона, и Кубани в частности. 29 марта того же года Кубанская область стала Кубано-Черноморской областью; в августе 1920 года она вошла в объединенный Юго-Восточный край. 26 марта 1923 года Кубчерисполком утвердил новую административно-территориальную сеть области, был создан Ейский отдел с центром в г. Ейске. 2 июня 1924 года образован  Ейский район, с августа вошедший в состав Донского округа Северо-Кавказского края. С сентября 1937 года, после образования Краснодарского края, находится в его составе. По решению бюро Краснодарского крайисполкома ВКП (б) от 9 мая 1939 года город Ейск выделялся в самостоятельный административный центр, а Указом Президиума Верховного Совета РСФСР от 4 июля 1939 года отнесен к категории городов краевого подчинения. Число жителей Ейска составляло 46,5 тыс. За счет населенных пунктов сельской местности был организован Ейский район.</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Мирный труд ейчан прервало вероломное нападение фашистской Германии. В первые же дни войны свыше 15 тысяч жителей города и района ушли на фронт; из лиц непризывных категорий был организован истребительный батальон, участвовавший в обороне города. За ратные подвиги многие жители Ейского района были награждены орденами и медалями, в том числе двадцать пять – удостоены звания Героя Советского Союза, а генерал-полковник авиации Т.Т. Хрюкин стал дважды Героем. Во время оккупации (август 1942 – сентябрь 1943 гг.) фашисты убили сотни человек, нанесли огромный ущерб городу и району. После освобождения ейчане принялись восстанавливать разрушенное хозяйство. Труженики тыла всеми силами старались помочь фронту. На средства, собранные горожанами и колхозниками района были построены бронекатер и танк. </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В послевоенные годы район динамично развивался и благоустраивался, росла его экономика, строились жилые дома, промышленные и сельскохозяйственные объекты, базы отдыха, санатории.</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22 августа 1953 года Ейский район укрупнили за счет части территории ликвидированного Камышеватского района; 1 февраля 1963 года, в </w:t>
      </w:r>
      <w:r w:rsidRPr="005B621E">
        <w:rPr>
          <w:rFonts w:ascii="Times New Roman" w:hAnsi="Times New Roman"/>
          <w:sz w:val="28"/>
          <w:szCs w:val="28"/>
        </w:rPr>
        <w:lastRenderedPageBreak/>
        <w:t>соответствии с Указом от 26 декабря 1962 года о разделении советских органов на промышленные и сельские исполкомы, преобразован в сельский район. 12 января 1965 года, с отменой разделения, снова получил статус района.</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 xml:space="preserve">27 мая 2007 года состоялся референдум по вопросу объединения города Ейска и Ейского района в одно муниципальное образование. За  объединение высказалось более 80 % жителей города и района, участвовавших в плебисците. 28 июля того же года был принят краевой закон </w:t>
      </w:r>
      <w:r w:rsidR="005F26F5">
        <w:rPr>
          <w:rFonts w:ascii="Times New Roman" w:hAnsi="Times New Roman"/>
          <w:sz w:val="28"/>
          <w:szCs w:val="28"/>
        </w:rPr>
        <w:t>№</w:t>
      </w:r>
      <w:r w:rsidRPr="005B621E">
        <w:rPr>
          <w:rFonts w:ascii="Times New Roman" w:hAnsi="Times New Roman"/>
          <w:sz w:val="28"/>
          <w:szCs w:val="28"/>
        </w:rPr>
        <w:t xml:space="preserve"> 1254-КЗ «О преоразовании муниципального образования г. Ейск», установивший окончательную дату  объединения 1 января 2008 года.</w:t>
      </w:r>
    </w:p>
    <w:p w:rsidR="005B621E" w:rsidRPr="005B621E" w:rsidRDefault="005B621E" w:rsidP="00727A8C">
      <w:pPr>
        <w:tabs>
          <w:tab w:val="left" w:pos="0"/>
          <w:tab w:val="right" w:pos="9720"/>
        </w:tabs>
        <w:spacing w:after="0" w:line="312" w:lineRule="auto"/>
        <w:ind w:right="-180" w:firstLine="720"/>
        <w:jc w:val="both"/>
        <w:rPr>
          <w:rFonts w:ascii="Times New Roman" w:hAnsi="Times New Roman"/>
          <w:sz w:val="28"/>
          <w:szCs w:val="28"/>
        </w:rPr>
      </w:pPr>
      <w:r w:rsidRPr="005B621E">
        <w:rPr>
          <w:rFonts w:ascii="Times New Roman" w:hAnsi="Times New Roman"/>
          <w:sz w:val="28"/>
          <w:szCs w:val="28"/>
        </w:rPr>
        <w:t>В Ейском районе родились и (или) проживали многие замечательные  личности нашей страны. Среди них – первый Герой Советского Союза А.В.Ляпидевский, скульптор С.А. Мезенцев, художник Д.И. Митрохин,  шестикратный чемпион мира,  выдающийся спортсмен И.М. Поддубный, народный артист СССР и известный режиссер, обладатель «Оскара» - награды Американской киноакадемии С.Ф. Бондарчук, народная артистка СССР Н.В. Мордюкова и многие другие.</w:t>
      </w:r>
    </w:p>
    <w:p w:rsidR="0065238B" w:rsidRDefault="0065238B">
      <w:pPr>
        <w:spacing w:after="0" w:line="240" w:lineRule="auto"/>
        <w:rPr>
          <w:rFonts w:ascii="Times New Roman" w:hAnsi="Times New Roman"/>
          <w:i/>
          <w:sz w:val="28"/>
          <w:szCs w:val="28"/>
          <w:u w:val="single"/>
        </w:rPr>
      </w:pPr>
      <w:r>
        <w:rPr>
          <w:rFonts w:ascii="Times New Roman" w:hAnsi="Times New Roman"/>
          <w:i/>
          <w:sz w:val="28"/>
          <w:szCs w:val="28"/>
          <w:u w:val="single"/>
        </w:rPr>
        <w:br w:type="page"/>
      </w:r>
    </w:p>
    <w:p w:rsidR="00B37CF7" w:rsidRDefault="00B37CF7" w:rsidP="005B621E">
      <w:pPr>
        <w:spacing w:after="0" w:line="312" w:lineRule="auto"/>
        <w:rPr>
          <w:rFonts w:ascii="Times New Roman" w:hAnsi="Times New Roman"/>
          <w:i/>
          <w:sz w:val="28"/>
          <w:szCs w:val="28"/>
          <w:u w:val="single"/>
        </w:rPr>
      </w:pPr>
    </w:p>
    <w:p w:rsidR="0065238B" w:rsidRPr="004D2B27" w:rsidRDefault="0065238B" w:rsidP="0065238B">
      <w:pPr>
        <w:keepNext/>
        <w:spacing w:after="60"/>
        <w:outlineLvl w:val="1"/>
        <w:rPr>
          <w:rFonts w:ascii="Cambria" w:hAnsi="Cambria"/>
          <w:b/>
          <w:caps/>
          <w:sz w:val="28"/>
          <w:szCs w:val="28"/>
        </w:rPr>
      </w:pPr>
      <w:bookmarkStart w:id="104" w:name="_Toc252961211"/>
      <w:bookmarkStart w:id="105" w:name="_Toc252961555"/>
      <w:bookmarkStart w:id="106" w:name="_Toc284941311"/>
      <w:r w:rsidRPr="004D2B27">
        <w:rPr>
          <w:rFonts w:ascii="Cambria" w:hAnsi="Cambria"/>
          <w:b/>
          <w:caps/>
          <w:sz w:val="28"/>
          <w:szCs w:val="28"/>
        </w:rPr>
        <w:t>7. СОЦИАЛЬНО-ЭКОНОМИЧЕСКАЯ ХАРАКТЕРИСТИКА МУНИЦИПАЛЬНОГО ОБРАЗОВАНИЯ Ейский РАЙОН</w:t>
      </w:r>
      <w:bookmarkEnd w:id="104"/>
      <w:bookmarkEnd w:id="105"/>
      <w:bookmarkEnd w:id="106"/>
    </w:p>
    <w:p w:rsidR="0065238B" w:rsidRPr="00016DE6" w:rsidRDefault="0065238B" w:rsidP="0065238B">
      <w:pPr>
        <w:spacing w:after="0" w:line="312" w:lineRule="auto"/>
        <w:jc w:val="both"/>
        <w:rPr>
          <w:rFonts w:ascii="Times New Roman" w:hAnsi="Times New Roman"/>
          <w:b/>
          <w:caps/>
          <w:sz w:val="28"/>
          <w:szCs w:val="28"/>
          <w:highlight w:val="yellow"/>
        </w:rPr>
      </w:pPr>
    </w:p>
    <w:p w:rsidR="0065238B" w:rsidRPr="004D2B27" w:rsidRDefault="0065238B" w:rsidP="00AC48AD">
      <w:pPr>
        <w:keepNext/>
        <w:keepLines/>
        <w:spacing w:before="120" w:after="120" w:line="240" w:lineRule="auto"/>
        <w:ind w:firstLine="709"/>
        <w:outlineLvl w:val="0"/>
        <w:rPr>
          <w:rFonts w:ascii="Cambria" w:hAnsi="Cambria"/>
          <w:bCs/>
          <w:caps/>
          <w:sz w:val="28"/>
          <w:szCs w:val="28"/>
        </w:rPr>
      </w:pPr>
      <w:bookmarkStart w:id="107" w:name="экономика"/>
      <w:bookmarkStart w:id="108" w:name="_Toc252961212"/>
      <w:bookmarkStart w:id="109" w:name="_Toc252961556"/>
      <w:bookmarkStart w:id="110" w:name="_Toc284941312"/>
      <w:bookmarkEnd w:id="107"/>
      <w:r w:rsidRPr="004D2B27">
        <w:rPr>
          <w:rFonts w:ascii="Cambria" w:hAnsi="Cambria"/>
          <w:bCs/>
          <w:caps/>
          <w:sz w:val="28"/>
          <w:szCs w:val="28"/>
        </w:rPr>
        <w:t>7.1. Социально-экономическое положение района</w:t>
      </w:r>
      <w:bookmarkEnd w:id="108"/>
      <w:bookmarkEnd w:id="109"/>
      <w:bookmarkEnd w:id="110"/>
    </w:p>
    <w:p w:rsidR="0065238B" w:rsidRPr="00016DE6" w:rsidRDefault="0065238B" w:rsidP="0065238B">
      <w:pPr>
        <w:spacing w:after="0" w:line="240" w:lineRule="auto"/>
        <w:jc w:val="both"/>
        <w:rPr>
          <w:rFonts w:ascii="Times New Roman" w:hAnsi="Times New Roman"/>
          <w:caps/>
          <w:sz w:val="26"/>
          <w:szCs w:val="26"/>
          <w:highlight w:val="yellow"/>
        </w:rPr>
      </w:pPr>
    </w:p>
    <w:p w:rsidR="0065238B" w:rsidRDefault="0065238B" w:rsidP="0065238B">
      <w:pPr>
        <w:spacing w:after="0" w:line="312" w:lineRule="auto"/>
        <w:ind w:firstLine="709"/>
        <w:jc w:val="both"/>
        <w:rPr>
          <w:rFonts w:ascii="Times New Roman" w:hAnsi="Times New Roman"/>
          <w:sz w:val="28"/>
          <w:szCs w:val="28"/>
        </w:rPr>
      </w:pPr>
      <w:r>
        <w:rPr>
          <w:rFonts w:ascii="Times New Roman" w:hAnsi="Times New Roman"/>
          <w:sz w:val="28"/>
          <w:szCs w:val="28"/>
        </w:rPr>
        <w:t>Ей</w:t>
      </w:r>
      <w:r w:rsidRPr="00016DE6">
        <w:rPr>
          <w:rFonts w:ascii="Times New Roman" w:hAnsi="Times New Roman"/>
          <w:sz w:val="28"/>
          <w:szCs w:val="28"/>
        </w:rPr>
        <w:t>ский район представляет собой сельскохозяйственный район.</w:t>
      </w:r>
      <w:r w:rsidR="00C97D34">
        <w:rPr>
          <w:rFonts w:ascii="Times New Roman" w:hAnsi="Times New Roman"/>
          <w:sz w:val="28"/>
          <w:szCs w:val="28"/>
        </w:rPr>
        <w:t xml:space="preserve"> </w:t>
      </w:r>
      <w:r w:rsidRPr="00452718">
        <w:rPr>
          <w:rFonts w:ascii="Times New Roman" w:hAnsi="Times New Roman"/>
          <w:sz w:val="28"/>
          <w:szCs w:val="28"/>
        </w:rPr>
        <w:t>В</w:t>
      </w:r>
      <w:r>
        <w:rPr>
          <w:rFonts w:ascii="Times New Roman" w:hAnsi="Times New Roman"/>
          <w:sz w:val="28"/>
          <w:szCs w:val="28"/>
        </w:rPr>
        <w:t> </w:t>
      </w:r>
      <w:r w:rsidRPr="00452718">
        <w:rPr>
          <w:rFonts w:ascii="Times New Roman" w:hAnsi="Times New Roman"/>
          <w:sz w:val="28"/>
          <w:szCs w:val="28"/>
        </w:rPr>
        <w:t>экономике района доминирует сельскохозяйственное производство с преобладанием продукции растениеводства</w:t>
      </w:r>
      <w:r>
        <w:rPr>
          <w:rFonts w:ascii="Times New Roman" w:hAnsi="Times New Roman"/>
          <w:sz w:val="28"/>
          <w:szCs w:val="28"/>
        </w:rPr>
        <w:t>,в</w:t>
      </w:r>
      <w:r w:rsidRPr="00452718">
        <w:rPr>
          <w:rFonts w:ascii="Times New Roman" w:hAnsi="Times New Roman"/>
          <w:sz w:val="28"/>
          <w:szCs w:val="28"/>
        </w:rPr>
        <w:t xml:space="preserve"> районе выращивают ячмень яровой, плоды и ягоды, подсолнечник (по валовым сборам этих культур район находится на пятом, седьмом и восьмом месте в крае соответственно). Поголовье крупного рогатого скота насчитывает свыше 20 тысяч голов. Промышленное производство представлено кирпичным и комбикормовым заводами. </w:t>
      </w:r>
    </w:p>
    <w:p w:rsidR="0065238B" w:rsidRDefault="0065238B" w:rsidP="0065238B">
      <w:pPr>
        <w:spacing w:after="0" w:line="312" w:lineRule="auto"/>
        <w:ind w:firstLine="709"/>
        <w:jc w:val="both"/>
        <w:rPr>
          <w:rFonts w:ascii="Times New Roman" w:hAnsi="Times New Roman"/>
          <w:sz w:val="28"/>
          <w:szCs w:val="28"/>
        </w:rPr>
      </w:pPr>
      <w:r w:rsidRPr="00452718">
        <w:rPr>
          <w:rFonts w:ascii="Times New Roman" w:hAnsi="Times New Roman"/>
          <w:sz w:val="28"/>
          <w:szCs w:val="28"/>
        </w:rPr>
        <w:t>На Азовском побережье расположено более 40 детских оздоровительных лагерей. Ежегодно в летних лагерях отдыхает около 10 тысяч детей.На территории района имеются целебные грязи и минеральные воды, что создает благоприятные условия для бальнеологического курорта.</w:t>
      </w:r>
    </w:p>
    <w:p w:rsidR="0065238B" w:rsidRPr="00D36B3D" w:rsidRDefault="0065238B" w:rsidP="0065238B">
      <w:pPr>
        <w:spacing w:after="0" w:line="312" w:lineRule="auto"/>
        <w:ind w:firstLine="851"/>
        <w:jc w:val="both"/>
        <w:rPr>
          <w:rFonts w:ascii="Times New Roman" w:hAnsi="Times New Roman"/>
          <w:spacing w:val="-4"/>
          <w:sz w:val="28"/>
          <w:szCs w:val="28"/>
        </w:rPr>
      </w:pPr>
      <w:r w:rsidRPr="00D36B3D">
        <w:rPr>
          <w:rFonts w:ascii="Times New Roman" w:hAnsi="Times New Roman"/>
          <w:spacing w:val="-4"/>
          <w:sz w:val="28"/>
          <w:szCs w:val="28"/>
        </w:rPr>
        <w:t>Экономико-географическое положение района характеризуется наличием морского транспортного выхода в Азовское море, наличием железнодорожного подхода к г. Ейск с помощью железнодорожной ветки «Староминская-Ейск», удаленностью от дороги федерального значения М-4 «Дон» (135 км), являющейся  одним из основных автотранспортных коридоров Краснодарского края,  периферийным положением (удаленностью от регионального центра) и близостью к Ростовской области и г. Ростов-на-Дону.</w:t>
      </w:r>
    </w:p>
    <w:p w:rsidR="0065238B" w:rsidRPr="00D36B3D" w:rsidRDefault="0065238B" w:rsidP="0065238B">
      <w:pPr>
        <w:spacing w:after="0" w:line="312" w:lineRule="auto"/>
        <w:ind w:firstLine="851"/>
        <w:jc w:val="both"/>
        <w:rPr>
          <w:rFonts w:ascii="Times New Roman" w:hAnsi="Times New Roman"/>
          <w:sz w:val="28"/>
          <w:szCs w:val="28"/>
        </w:rPr>
      </w:pPr>
      <w:r w:rsidRPr="00D36B3D">
        <w:rPr>
          <w:rFonts w:ascii="Times New Roman" w:hAnsi="Times New Roman"/>
          <w:sz w:val="28"/>
          <w:szCs w:val="28"/>
        </w:rPr>
        <w:t xml:space="preserve">Экономическая система района направлена на полное и оптимальное использование имеющихся природных ресурсов, к основным видам которых относят агроклиматические и рекреационные ресурсы, нерудные строительные материалы (преимущественно кирпично-черепичное сырье), использование стратегических преимуществ экономико-географического расположения муниципалитета и развитие социальной инфраструктуры и потребительского рынка. Таким образом, Ейский район характеризуется доминированием сельского хозяйства, обрабатывающих производств (пищевая промышленность, производство транспортных средств и оборудования), а также оптовой и розничной торговли. В системе разделения </w:t>
      </w:r>
      <w:r w:rsidRPr="00D36B3D">
        <w:rPr>
          <w:rFonts w:ascii="Times New Roman" w:hAnsi="Times New Roman"/>
          <w:sz w:val="28"/>
          <w:szCs w:val="28"/>
        </w:rPr>
        <w:lastRenderedPageBreak/>
        <w:t>труда по количеству занятых в районе наиболее сильное развитие получили сельское хозяйство, оптовая и розничная торговля,  обрабатывающие производства и транспорт. Относительно высокую долю занятых в структуре трудовых ресурсов района имеют структуры, занимающиеся государственным управлением и обеспечением военной безопасности.</w:t>
      </w:r>
    </w:p>
    <w:p w:rsidR="0065238B" w:rsidRPr="00016DE6" w:rsidRDefault="0065238B" w:rsidP="0065238B">
      <w:pPr>
        <w:spacing w:after="0" w:line="312" w:lineRule="auto"/>
        <w:ind w:firstLine="709"/>
        <w:jc w:val="both"/>
        <w:rPr>
          <w:rFonts w:ascii="Times New Roman" w:hAnsi="Times New Roman"/>
          <w:sz w:val="28"/>
          <w:szCs w:val="28"/>
        </w:rPr>
      </w:pPr>
      <w:r w:rsidRPr="00016DE6">
        <w:rPr>
          <w:rFonts w:ascii="Times New Roman" w:hAnsi="Times New Roman"/>
          <w:sz w:val="28"/>
          <w:szCs w:val="28"/>
        </w:rPr>
        <w:t xml:space="preserve">Концентрируя около </w:t>
      </w:r>
      <w:r>
        <w:rPr>
          <w:rFonts w:ascii="Times New Roman" w:hAnsi="Times New Roman"/>
          <w:sz w:val="28"/>
          <w:szCs w:val="28"/>
        </w:rPr>
        <w:t>2</w:t>
      </w:r>
      <w:r w:rsidRPr="00016DE6">
        <w:rPr>
          <w:rFonts w:ascii="Times New Roman" w:hAnsi="Times New Roman"/>
          <w:sz w:val="28"/>
          <w:szCs w:val="28"/>
        </w:rPr>
        <w:t>,</w:t>
      </w:r>
      <w:r>
        <w:rPr>
          <w:rFonts w:ascii="Times New Roman" w:hAnsi="Times New Roman"/>
          <w:sz w:val="28"/>
          <w:szCs w:val="28"/>
        </w:rPr>
        <w:t>8</w:t>
      </w:r>
      <w:r w:rsidRPr="00016DE6">
        <w:rPr>
          <w:rFonts w:ascii="Times New Roman" w:hAnsi="Times New Roman"/>
          <w:sz w:val="28"/>
          <w:szCs w:val="28"/>
        </w:rPr>
        <w:t xml:space="preserve">% населения и занимая </w:t>
      </w:r>
      <w:r>
        <w:rPr>
          <w:rFonts w:ascii="Times New Roman" w:hAnsi="Times New Roman"/>
          <w:sz w:val="28"/>
          <w:szCs w:val="28"/>
        </w:rPr>
        <w:t>2</w:t>
      </w:r>
      <w:r w:rsidRPr="00016DE6">
        <w:rPr>
          <w:rFonts w:ascii="Times New Roman" w:hAnsi="Times New Roman"/>
          <w:sz w:val="28"/>
          <w:szCs w:val="28"/>
        </w:rPr>
        <w:t>,</w:t>
      </w:r>
      <w:r>
        <w:rPr>
          <w:rFonts w:ascii="Times New Roman" w:hAnsi="Times New Roman"/>
          <w:sz w:val="28"/>
          <w:szCs w:val="28"/>
        </w:rPr>
        <w:t>8</w:t>
      </w:r>
      <w:r w:rsidRPr="00016DE6">
        <w:rPr>
          <w:rFonts w:ascii="Times New Roman" w:hAnsi="Times New Roman"/>
          <w:sz w:val="28"/>
          <w:szCs w:val="28"/>
        </w:rPr>
        <w:t>% площади Краснодарского края, район производит 0,</w:t>
      </w:r>
      <w:r>
        <w:rPr>
          <w:rFonts w:ascii="Times New Roman" w:hAnsi="Times New Roman"/>
          <w:sz w:val="28"/>
          <w:szCs w:val="28"/>
        </w:rPr>
        <w:t>9</w:t>
      </w:r>
      <w:r w:rsidRPr="00016DE6">
        <w:rPr>
          <w:rFonts w:ascii="Times New Roman" w:hAnsi="Times New Roman"/>
          <w:sz w:val="28"/>
          <w:szCs w:val="28"/>
        </w:rPr>
        <w:t>% промышленной продукции края, до 2,</w:t>
      </w:r>
      <w:r>
        <w:rPr>
          <w:rFonts w:ascii="Times New Roman" w:hAnsi="Times New Roman"/>
          <w:sz w:val="28"/>
          <w:szCs w:val="28"/>
        </w:rPr>
        <w:t>6</w:t>
      </w:r>
      <w:r w:rsidRPr="00016DE6">
        <w:rPr>
          <w:rFonts w:ascii="Times New Roman" w:hAnsi="Times New Roman"/>
          <w:sz w:val="28"/>
          <w:szCs w:val="28"/>
        </w:rPr>
        <w:t>% продукции сельского хозяйства, 0,</w:t>
      </w:r>
      <w:r>
        <w:rPr>
          <w:rFonts w:ascii="Times New Roman" w:hAnsi="Times New Roman"/>
          <w:sz w:val="28"/>
          <w:szCs w:val="28"/>
        </w:rPr>
        <w:t>9</w:t>
      </w:r>
      <w:r w:rsidRPr="00016DE6">
        <w:rPr>
          <w:rFonts w:ascii="Times New Roman" w:hAnsi="Times New Roman"/>
          <w:sz w:val="28"/>
          <w:szCs w:val="28"/>
        </w:rPr>
        <w:t>% от объема предоставляемых услуг</w:t>
      </w:r>
      <w:r>
        <w:rPr>
          <w:rFonts w:ascii="Times New Roman" w:hAnsi="Times New Roman"/>
          <w:sz w:val="28"/>
          <w:szCs w:val="28"/>
        </w:rPr>
        <w:t xml:space="preserve"> транспорта</w:t>
      </w:r>
      <w:r w:rsidRPr="00016DE6">
        <w:rPr>
          <w:rFonts w:ascii="Times New Roman" w:hAnsi="Times New Roman"/>
          <w:sz w:val="28"/>
          <w:szCs w:val="28"/>
        </w:rPr>
        <w:t>,</w:t>
      </w:r>
      <w:r>
        <w:rPr>
          <w:rFonts w:ascii="Times New Roman" w:hAnsi="Times New Roman"/>
          <w:sz w:val="28"/>
          <w:szCs w:val="28"/>
        </w:rPr>
        <w:t xml:space="preserve"> 1,3% от отрасли строительства</w:t>
      </w:r>
      <w:r w:rsidRPr="00016DE6">
        <w:rPr>
          <w:rFonts w:ascii="Times New Roman" w:hAnsi="Times New Roman"/>
          <w:sz w:val="28"/>
          <w:szCs w:val="28"/>
        </w:rPr>
        <w:t xml:space="preserve">. Объем инвестиций в основной капитал района составляет около </w:t>
      </w:r>
      <w:r>
        <w:rPr>
          <w:rFonts w:ascii="Times New Roman" w:hAnsi="Times New Roman"/>
          <w:sz w:val="28"/>
          <w:szCs w:val="28"/>
        </w:rPr>
        <w:t>1</w:t>
      </w:r>
      <w:r w:rsidRPr="00016DE6">
        <w:rPr>
          <w:rFonts w:ascii="Times New Roman" w:hAnsi="Times New Roman"/>
          <w:sz w:val="28"/>
          <w:szCs w:val="28"/>
        </w:rPr>
        <w:t>,</w:t>
      </w:r>
      <w:r>
        <w:rPr>
          <w:rFonts w:ascii="Times New Roman" w:hAnsi="Times New Roman"/>
          <w:sz w:val="28"/>
          <w:szCs w:val="28"/>
        </w:rPr>
        <w:t>7</w:t>
      </w:r>
      <w:r w:rsidRPr="00016DE6">
        <w:rPr>
          <w:rFonts w:ascii="Times New Roman" w:hAnsi="Times New Roman"/>
          <w:sz w:val="28"/>
          <w:szCs w:val="28"/>
        </w:rPr>
        <w:t xml:space="preserve">% от краевых инвестиций. </w:t>
      </w:r>
    </w:p>
    <w:p w:rsidR="0065238B" w:rsidRPr="00016DE6" w:rsidRDefault="0065238B" w:rsidP="0065238B">
      <w:pPr>
        <w:spacing w:after="0" w:line="300" w:lineRule="auto"/>
        <w:ind w:firstLine="709"/>
        <w:jc w:val="both"/>
        <w:rPr>
          <w:rFonts w:ascii="Times New Roman" w:hAnsi="Times New Roman"/>
          <w:sz w:val="28"/>
          <w:szCs w:val="28"/>
        </w:rPr>
      </w:pPr>
      <w:r w:rsidRPr="00016DE6">
        <w:rPr>
          <w:rFonts w:ascii="Times New Roman" w:hAnsi="Times New Roman"/>
          <w:sz w:val="28"/>
          <w:szCs w:val="28"/>
        </w:rPr>
        <w:t xml:space="preserve">Согласно комплексной оценке социального экономического развития муниципальных образований Краснодарского края </w:t>
      </w:r>
      <w:r>
        <w:rPr>
          <w:rFonts w:ascii="Times New Roman" w:hAnsi="Times New Roman"/>
          <w:sz w:val="28"/>
          <w:szCs w:val="28"/>
        </w:rPr>
        <w:t xml:space="preserve">по состоянию на 2009 год </w:t>
      </w:r>
      <w:r w:rsidRPr="00016DE6">
        <w:rPr>
          <w:rFonts w:ascii="Times New Roman" w:hAnsi="Times New Roman"/>
          <w:sz w:val="28"/>
          <w:szCs w:val="28"/>
        </w:rPr>
        <w:t>район входит в группу муниципалитетов с</w:t>
      </w:r>
      <w:r>
        <w:rPr>
          <w:rFonts w:ascii="Times New Roman" w:hAnsi="Times New Roman"/>
          <w:sz w:val="28"/>
          <w:szCs w:val="28"/>
        </w:rPr>
        <w:t>о средним</w:t>
      </w:r>
      <w:r w:rsidRPr="00016DE6">
        <w:rPr>
          <w:rFonts w:ascii="Times New Roman" w:hAnsi="Times New Roman"/>
          <w:sz w:val="28"/>
          <w:szCs w:val="28"/>
        </w:rPr>
        <w:t xml:space="preserve"> уровнем развития и в рейтинге </w:t>
      </w:r>
      <w:r>
        <w:rPr>
          <w:rFonts w:ascii="Times New Roman" w:hAnsi="Times New Roman"/>
          <w:sz w:val="28"/>
          <w:szCs w:val="28"/>
        </w:rPr>
        <w:t xml:space="preserve">муниципалитетов </w:t>
      </w:r>
      <w:r w:rsidRPr="00016DE6">
        <w:rPr>
          <w:rFonts w:ascii="Times New Roman" w:hAnsi="Times New Roman"/>
          <w:sz w:val="28"/>
          <w:szCs w:val="28"/>
        </w:rPr>
        <w:t xml:space="preserve">занимает </w:t>
      </w:r>
      <w:r>
        <w:rPr>
          <w:rFonts w:ascii="Times New Roman" w:hAnsi="Times New Roman"/>
          <w:sz w:val="28"/>
          <w:szCs w:val="28"/>
        </w:rPr>
        <w:t>12</w:t>
      </w:r>
      <w:r w:rsidRPr="00016DE6">
        <w:rPr>
          <w:rFonts w:ascii="Times New Roman" w:hAnsi="Times New Roman"/>
          <w:sz w:val="28"/>
          <w:szCs w:val="28"/>
        </w:rPr>
        <w:t xml:space="preserve"> место.</w:t>
      </w:r>
    </w:p>
    <w:p w:rsidR="0065238B" w:rsidRPr="00D36B3D" w:rsidRDefault="0065238B" w:rsidP="0065238B">
      <w:pPr>
        <w:spacing w:after="0" w:line="336" w:lineRule="auto"/>
        <w:ind w:firstLine="709"/>
        <w:jc w:val="both"/>
        <w:rPr>
          <w:rFonts w:ascii="Times New Roman" w:hAnsi="Times New Roman"/>
          <w:sz w:val="28"/>
          <w:szCs w:val="28"/>
        </w:rPr>
      </w:pPr>
      <w:r w:rsidRPr="00D36B3D">
        <w:rPr>
          <w:rFonts w:ascii="Times New Roman" w:hAnsi="Times New Roman"/>
          <w:sz w:val="28"/>
          <w:szCs w:val="28"/>
        </w:rPr>
        <w:t>В структуре края по итогам 2008 года Ейский район по уровню развития из расчета на душу населения занимает следующие позиции:</w:t>
      </w:r>
    </w:p>
    <w:p w:rsidR="0065238B" w:rsidRPr="00D36B3D" w:rsidRDefault="0065238B" w:rsidP="00C204FF">
      <w:pPr>
        <w:numPr>
          <w:ilvl w:val="0"/>
          <w:numId w:val="700"/>
        </w:numPr>
        <w:spacing w:after="0" w:line="336" w:lineRule="auto"/>
        <w:contextualSpacing/>
        <w:jc w:val="both"/>
        <w:rPr>
          <w:rFonts w:ascii="Times New Roman" w:hAnsi="Times New Roman"/>
          <w:sz w:val="28"/>
          <w:szCs w:val="28"/>
        </w:rPr>
      </w:pPr>
      <w:r w:rsidRPr="00D36B3D">
        <w:rPr>
          <w:rFonts w:ascii="Times New Roman" w:hAnsi="Times New Roman"/>
          <w:sz w:val="28"/>
          <w:szCs w:val="28"/>
        </w:rPr>
        <w:t>по уровню промышленного производства – 37 место;</w:t>
      </w:r>
    </w:p>
    <w:p w:rsidR="0065238B" w:rsidRPr="00D36B3D" w:rsidRDefault="0065238B" w:rsidP="00C204FF">
      <w:pPr>
        <w:numPr>
          <w:ilvl w:val="0"/>
          <w:numId w:val="700"/>
        </w:numPr>
        <w:spacing w:after="0" w:line="336" w:lineRule="auto"/>
        <w:contextualSpacing/>
        <w:jc w:val="both"/>
        <w:rPr>
          <w:rFonts w:ascii="Times New Roman" w:hAnsi="Times New Roman"/>
          <w:sz w:val="28"/>
          <w:szCs w:val="28"/>
        </w:rPr>
      </w:pPr>
      <w:r w:rsidRPr="00D36B3D">
        <w:rPr>
          <w:rFonts w:ascii="Times New Roman" w:hAnsi="Times New Roman"/>
          <w:sz w:val="28"/>
          <w:szCs w:val="28"/>
        </w:rPr>
        <w:t>по уровню сельскохозяйственного производства – 30 место;</w:t>
      </w:r>
    </w:p>
    <w:p w:rsidR="0065238B" w:rsidRPr="00D36B3D" w:rsidRDefault="0065238B" w:rsidP="00C204FF">
      <w:pPr>
        <w:numPr>
          <w:ilvl w:val="0"/>
          <w:numId w:val="700"/>
        </w:numPr>
        <w:spacing w:after="0" w:line="336" w:lineRule="auto"/>
        <w:contextualSpacing/>
        <w:jc w:val="both"/>
        <w:rPr>
          <w:rFonts w:ascii="Times New Roman" w:hAnsi="Times New Roman"/>
          <w:sz w:val="28"/>
          <w:szCs w:val="28"/>
        </w:rPr>
      </w:pPr>
      <w:r w:rsidRPr="00D36B3D">
        <w:rPr>
          <w:rFonts w:ascii="Times New Roman" w:hAnsi="Times New Roman"/>
          <w:sz w:val="28"/>
          <w:szCs w:val="28"/>
        </w:rPr>
        <w:t>по уровню развития услуг транспорта – 8 место;</w:t>
      </w:r>
    </w:p>
    <w:p w:rsidR="0065238B" w:rsidRPr="00D36B3D" w:rsidRDefault="0065238B" w:rsidP="00C204FF">
      <w:pPr>
        <w:numPr>
          <w:ilvl w:val="0"/>
          <w:numId w:val="700"/>
        </w:numPr>
        <w:spacing w:after="0" w:line="336" w:lineRule="auto"/>
        <w:contextualSpacing/>
        <w:jc w:val="both"/>
        <w:rPr>
          <w:rFonts w:ascii="Times New Roman" w:hAnsi="Times New Roman"/>
          <w:sz w:val="28"/>
          <w:szCs w:val="28"/>
        </w:rPr>
      </w:pPr>
      <w:r w:rsidRPr="00D36B3D">
        <w:rPr>
          <w:rFonts w:ascii="Times New Roman" w:hAnsi="Times New Roman"/>
          <w:sz w:val="28"/>
          <w:szCs w:val="28"/>
        </w:rPr>
        <w:t>по уровню развития строительства – 16 место;</w:t>
      </w:r>
    </w:p>
    <w:p w:rsidR="0065238B" w:rsidRPr="00D36B3D" w:rsidRDefault="0065238B" w:rsidP="00C204FF">
      <w:pPr>
        <w:numPr>
          <w:ilvl w:val="0"/>
          <w:numId w:val="700"/>
        </w:numPr>
        <w:spacing w:after="0" w:line="336" w:lineRule="auto"/>
        <w:contextualSpacing/>
        <w:jc w:val="both"/>
        <w:rPr>
          <w:rFonts w:ascii="Times New Roman" w:hAnsi="Times New Roman"/>
          <w:sz w:val="28"/>
          <w:szCs w:val="28"/>
        </w:rPr>
      </w:pPr>
      <w:r w:rsidRPr="00D36B3D">
        <w:rPr>
          <w:rFonts w:ascii="Times New Roman" w:hAnsi="Times New Roman"/>
          <w:sz w:val="28"/>
          <w:szCs w:val="28"/>
        </w:rPr>
        <w:t>по уровню развития инвестиционной активности – 37 место;</w:t>
      </w:r>
    </w:p>
    <w:p w:rsidR="0065238B" w:rsidRPr="00D36B3D" w:rsidRDefault="0065238B" w:rsidP="00C204FF">
      <w:pPr>
        <w:numPr>
          <w:ilvl w:val="0"/>
          <w:numId w:val="700"/>
        </w:numPr>
        <w:spacing w:after="0" w:line="336" w:lineRule="auto"/>
        <w:contextualSpacing/>
        <w:jc w:val="both"/>
        <w:rPr>
          <w:rFonts w:ascii="Times New Roman" w:hAnsi="Times New Roman"/>
          <w:sz w:val="28"/>
          <w:szCs w:val="28"/>
        </w:rPr>
      </w:pPr>
      <w:r w:rsidRPr="00D36B3D">
        <w:rPr>
          <w:rFonts w:ascii="Times New Roman" w:hAnsi="Times New Roman"/>
          <w:sz w:val="28"/>
          <w:szCs w:val="28"/>
        </w:rPr>
        <w:t>по уровню экономического потенциала – 21 место.</w:t>
      </w:r>
    </w:p>
    <w:p w:rsidR="0065238B" w:rsidRPr="00016DE6" w:rsidRDefault="0065238B" w:rsidP="0065238B">
      <w:pPr>
        <w:spacing w:after="0" w:line="300" w:lineRule="auto"/>
        <w:ind w:firstLine="709"/>
        <w:jc w:val="both"/>
        <w:rPr>
          <w:rFonts w:ascii="Times New Roman" w:hAnsi="Times New Roman"/>
          <w:sz w:val="28"/>
          <w:szCs w:val="28"/>
        </w:rPr>
      </w:pPr>
      <w:r w:rsidRPr="00016DE6">
        <w:rPr>
          <w:rFonts w:ascii="Times New Roman" w:hAnsi="Times New Roman"/>
          <w:sz w:val="28"/>
          <w:szCs w:val="28"/>
        </w:rPr>
        <w:t xml:space="preserve">Согласно экономическому районированию Краснодарского края </w:t>
      </w:r>
      <w:r>
        <w:rPr>
          <w:rFonts w:ascii="Times New Roman" w:hAnsi="Times New Roman"/>
          <w:sz w:val="28"/>
          <w:szCs w:val="28"/>
        </w:rPr>
        <w:t>Ей</w:t>
      </w:r>
      <w:r w:rsidRPr="00016DE6">
        <w:rPr>
          <w:rFonts w:ascii="Times New Roman" w:hAnsi="Times New Roman"/>
          <w:sz w:val="28"/>
          <w:szCs w:val="28"/>
        </w:rPr>
        <w:t xml:space="preserve">ский район относится к </w:t>
      </w:r>
      <w:r>
        <w:rPr>
          <w:rFonts w:ascii="Times New Roman" w:hAnsi="Times New Roman"/>
          <w:sz w:val="28"/>
          <w:szCs w:val="28"/>
        </w:rPr>
        <w:t>Приазовской</w:t>
      </w:r>
      <w:r w:rsidRPr="00016DE6">
        <w:rPr>
          <w:rFonts w:ascii="Times New Roman" w:hAnsi="Times New Roman"/>
          <w:sz w:val="28"/>
          <w:szCs w:val="28"/>
        </w:rPr>
        <w:t xml:space="preserve"> экономической зоне, в которую входят еще </w:t>
      </w:r>
      <w:r>
        <w:rPr>
          <w:rFonts w:ascii="Times New Roman" w:hAnsi="Times New Roman"/>
          <w:sz w:val="28"/>
          <w:szCs w:val="28"/>
        </w:rPr>
        <w:t>4</w:t>
      </w:r>
      <w:r w:rsidRPr="00016DE6">
        <w:rPr>
          <w:rFonts w:ascii="Times New Roman" w:hAnsi="Times New Roman"/>
          <w:sz w:val="28"/>
          <w:szCs w:val="28"/>
        </w:rPr>
        <w:t xml:space="preserve"> муниципальных образовани</w:t>
      </w:r>
      <w:r>
        <w:rPr>
          <w:rFonts w:ascii="Times New Roman" w:hAnsi="Times New Roman"/>
          <w:sz w:val="28"/>
          <w:szCs w:val="28"/>
        </w:rPr>
        <w:t>я:</w:t>
      </w:r>
      <w:r w:rsidRPr="00510A29">
        <w:rPr>
          <w:rFonts w:ascii="Times New Roman" w:hAnsi="Times New Roman"/>
          <w:sz w:val="28"/>
          <w:szCs w:val="28"/>
        </w:rPr>
        <w:t>Приморско-Ахтарский</w:t>
      </w:r>
      <w:r>
        <w:rPr>
          <w:rFonts w:ascii="Times New Roman" w:hAnsi="Times New Roman"/>
          <w:sz w:val="28"/>
          <w:szCs w:val="28"/>
        </w:rPr>
        <w:t xml:space="preserve">, </w:t>
      </w:r>
      <w:r w:rsidRPr="00510A29">
        <w:rPr>
          <w:rFonts w:ascii="Times New Roman" w:hAnsi="Times New Roman"/>
          <w:sz w:val="28"/>
          <w:szCs w:val="28"/>
        </w:rPr>
        <w:t>Славянский</w:t>
      </w:r>
      <w:r>
        <w:rPr>
          <w:rFonts w:ascii="Times New Roman" w:hAnsi="Times New Roman"/>
          <w:sz w:val="28"/>
          <w:szCs w:val="28"/>
        </w:rPr>
        <w:t xml:space="preserve">, </w:t>
      </w:r>
      <w:r w:rsidRPr="00510A29">
        <w:rPr>
          <w:rFonts w:ascii="Times New Roman" w:hAnsi="Times New Roman"/>
          <w:sz w:val="28"/>
          <w:szCs w:val="28"/>
        </w:rPr>
        <w:t>Темрюкский</w:t>
      </w:r>
      <w:r>
        <w:rPr>
          <w:rFonts w:ascii="Times New Roman" w:hAnsi="Times New Roman"/>
          <w:sz w:val="28"/>
          <w:szCs w:val="28"/>
        </w:rPr>
        <w:t xml:space="preserve">, </w:t>
      </w:r>
      <w:r w:rsidRPr="00510A29">
        <w:rPr>
          <w:rFonts w:ascii="Times New Roman" w:hAnsi="Times New Roman"/>
          <w:sz w:val="28"/>
          <w:szCs w:val="28"/>
        </w:rPr>
        <w:t>Щербиновский</w:t>
      </w:r>
      <w:r>
        <w:rPr>
          <w:rFonts w:ascii="Times New Roman" w:hAnsi="Times New Roman"/>
          <w:sz w:val="28"/>
          <w:szCs w:val="28"/>
        </w:rPr>
        <w:t xml:space="preserve"> районы. </w:t>
      </w:r>
      <w:r w:rsidRPr="00016DE6">
        <w:rPr>
          <w:rFonts w:ascii="Times New Roman" w:hAnsi="Times New Roman"/>
          <w:sz w:val="28"/>
          <w:szCs w:val="28"/>
        </w:rPr>
        <w:t xml:space="preserve">По уровню социально-экономического развития в данной группе район занимает </w:t>
      </w:r>
      <w:r>
        <w:rPr>
          <w:rFonts w:ascii="Times New Roman" w:hAnsi="Times New Roman"/>
          <w:sz w:val="28"/>
          <w:szCs w:val="28"/>
        </w:rPr>
        <w:t>3 </w:t>
      </w:r>
      <w:r w:rsidRPr="00016DE6">
        <w:rPr>
          <w:rFonts w:ascii="Times New Roman" w:hAnsi="Times New Roman"/>
          <w:sz w:val="28"/>
          <w:szCs w:val="28"/>
        </w:rPr>
        <w:t>место.</w:t>
      </w:r>
    </w:p>
    <w:p w:rsidR="0065238B" w:rsidRPr="00016DE6" w:rsidRDefault="0065238B" w:rsidP="0065238B">
      <w:pPr>
        <w:spacing w:after="0" w:line="300" w:lineRule="auto"/>
        <w:ind w:firstLine="709"/>
        <w:jc w:val="both"/>
        <w:rPr>
          <w:rFonts w:ascii="Times New Roman" w:hAnsi="Times New Roman"/>
          <w:sz w:val="28"/>
          <w:szCs w:val="28"/>
        </w:rPr>
      </w:pPr>
      <w:r w:rsidRPr="001F2ABA">
        <w:rPr>
          <w:rFonts w:ascii="Times New Roman" w:hAnsi="Times New Roman"/>
          <w:b/>
          <w:sz w:val="28"/>
          <w:szCs w:val="28"/>
        </w:rPr>
        <w:t>Экономика района</w:t>
      </w:r>
      <w:r w:rsidRPr="00016DE6">
        <w:rPr>
          <w:rFonts w:ascii="Times New Roman" w:hAnsi="Times New Roman"/>
          <w:sz w:val="28"/>
          <w:szCs w:val="28"/>
        </w:rPr>
        <w:t xml:space="preserve"> представлена тремя секторами хозяйственной деятельности:</w:t>
      </w:r>
    </w:p>
    <w:p w:rsidR="0065238B" w:rsidRPr="00016DE6" w:rsidRDefault="0065238B" w:rsidP="00C204FF">
      <w:pPr>
        <w:numPr>
          <w:ilvl w:val="0"/>
          <w:numId w:val="697"/>
        </w:numPr>
        <w:tabs>
          <w:tab w:val="left" w:pos="993"/>
        </w:tabs>
        <w:spacing w:after="0" w:line="300" w:lineRule="auto"/>
        <w:ind w:firstLine="709"/>
        <w:contextualSpacing/>
        <w:jc w:val="both"/>
        <w:rPr>
          <w:rFonts w:ascii="Times New Roman" w:hAnsi="Times New Roman"/>
          <w:sz w:val="28"/>
          <w:szCs w:val="28"/>
        </w:rPr>
      </w:pPr>
      <w:r w:rsidRPr="00016DE6">
        <w:rPr>
          <w:rFonts w:ascii="Times New Roman" w:hAnsi="Times New Roman"/>
          <w:sz w:val="28"/>
          <w:szCs w:val="28"/>
          <w:u w:val="single"/>
        </w:rPr>
        <w:t>первичный сектор</w:t>
      </w:r>
      <w:r w:rsidRPr="00016DE6">
        <w:rPr>
          <w:rFonts w:ascii="Times New Roman" w:hAnsi="Times New Roman"/>
          <w:sz w:val="28"/>
          <w:szCs w:val="28"/>
        </w:rPr>
        <w:t xml:space="preserve"> (сельское и лесное хозяйство, добывающая промышленность). Сельское хозяйство в районе является основой экономики района. Добывающая промышленность представлена </w:t>
      </w:r>
      <w:r w:rsidRPr="00C0713F">
        <w:rPr>
          <w:rFonts w:ascii="Times New Roman" w:hAnsi="Times New Roman"/>
          <w:sz w:val="28"/>
          <w:szCs w:val="28"/>
        </w:rPr>
        <w:t>добыч</w:t>
      </w:r>
      <w:r>
        <w:rPr>
          <w:rFonts w:ascii="Times New Roman" w:hAnsi="Times New Roman"/>
          <w:sz w:val="28"/>
          <w:szCs w:val="28"/>
        </w:rPr>
        <w:t>ей</w:t>
      </w:r>
      <w:r w:rsidRPr="00C0713F">
        <w:rPr>
          <w:rFonts w:ascii="Times New Roman" w:hAnsi="Times New Roman"/>
          <w:sz w:val="28"/>
          <w:szCs w:val="28"/>
        </w:rPr>
        <w:t xml:space="preserve"> морского песка в станице Камышеватская для строительных целей</w:t>
      </w:r>
      <w:r w:rsidRPr="00016DE6">
        <w:rPr>
          <w:rFonts w:ascii="Times New Roman" w:hAnsi="Times New Roman"/>
          <w:sz w:val="28"/>
          <w:szCs w:val="28"/>
        </w:rPr>
        <w:t>;</w:t>
      </w:r>
    </w:p>
    <w:p w:rsidR="0065238B" w:rsidRPr="00016DE6" w:rsidRDefault="0065238B" w:rsidP="00C204FF">
      <w:pPr>
        <w:numPr>
          <w:ilvl w:val="0"/>
          <w:numId w:val="697"/>
        </w:numPr>
        <w:tabs>
          <w:tab w:val="left" w:pos="993"/>
        </w:tabs>
        <w:spacing w:after="0" w:line="300" w:lineRule="auto"/>
        <w:ind w:firstLine="709"/>
        <w:contextualSpacing/>
        <w:jc w:val="both"/>
        <w:rPr>
          <w:rFonts w:ascii="Times New Roman" w:hAnsi="Times New Roman"/>
          <w:sz w:val="28"/>
          <w:szCs w:val="28"/>
        </w:rPr>
      </w:pPr>
      <w:r w:rsidRPr="00016DE6">
        <w:rPr>
          <w:rFonts w:ascii="Times New Roman" w:hAnsi="Times New Roman"/>
          <w:sz w:val="28"/>
          <w:szCs w:val="28"/>
          <w:u w:val="single"/>
        </w:rPr>
        <w:lastRenderedPageBreak/>
        <w:t>вторичный сектор</w:t>
      </w:r>
      <w:r w:rsidRPr="00016DE6">
        <w:rPr>
          <w:rFonts w:ascii="Times New Roman" w:hAnsi="Times New Roman"/>
          <w:sz w:val="28"/>
          <w:szCs w:val="28"/>
        </w:rPr>
        <w:t xml:space="preserve"> (обрабатывающая промышленность, строительство, энергетика). В первую очередь в районе получ</w:t>
      </w:r>
      <w:r>
        <w:rPr>
          <w:rFonts w:ascii="Times New Roman" w:hAnsi="Times New Roman"/>
          <w:sz w:val="28"/>
          <w:szCs w:val="28"/>
        </w:rPr>
        <w:t>или</w:t>
      </w:r>
      <w:r w:rsidRPr="00016DE6">
        <w:rPr>
          <w:rFonts w:ascii="Times New Roman" w:hAnsi="Times New Roman"/>
          <w:sz w:val="28"/>
          <w:szCs w:val="28"/>
        </w:rPr>
        <w:t xml:space="preserve"> развитие  </w:t>
      </w:r>
      <w:r>
        <w:rPr>
          <w:rFonts w:ascii="Times New Roman" w:hAnsi="Times New Roman"/>
          <w:sz w:val="28"/>
          <w:szCs w:val="28"/>
        </w:rPr>
        <w:t>производство транспортных средств и оборудования, пищевая промышленность</w:t>
      </w:r>
      <w:r w:rsidRPr="00016DE6">
        <w:rPr>
          <w:rFonts w:ascii="Times New Roman" w:hAnsi="Times New Roman"/>
          <w:sz w:val="28"/>
          <w:szCs w:val="28"/>
        </w:rPr>
        <w:t xml:space="preserve">. Также присутствует химическая </w:t>
      </w:r>
      <w:r>
        <w:rPr>
          <w:rFonts w:ascii="Times New Roman" w:hAnsi="Times New Roman"/>
          <w:sz w:val="28"/>
          <w:szCs w:val="28"/>
        </w:rPr>
        <w:t xml:space="preserve">строительная, деревообрабатывающая </w:t>
      </w:r>
      <w:r w:rsidRPr="00016DE6">
        <w:rPr>
          <w:rFonts w:ascii="Times New Roman" w:hAnsi="Times New Roman"/>
          <w:sz w:val="28"/>
          <w:szCs w:val="28"/>
        </w:rPr>
        <w:t>промышленность;</w:t>
      </w:r>
    </w:p>
    <w:p w:rsidR="0065238B" w:rsidRPr="00016DE6" w:rsidRDefault="0065238B" w:rsidP="00C204FF">
      <w:pPr>
        <w:numPr>
          <w:ilvl w:val="0"/>
          <w:numId w:val="697"/>
        </w:numPr>
        <w:tabs>
          <w:tab w:val="left" w:pos="993"/>
        </w:tabs>
        <w:spacing w:after="0" w:line="300" w:lineRule="auto"/>
        <w:ind w:firstLine="709"/>
        <w:contextualSpacing/>
        <w:jc w:val="both"/>
        <w:rPr>
          <w:rFonts w:ascii="Times New Roman" w:hAnsi="Times New Roman"/>
          <w:sz w:val="28"/>
          <w:szCs w:val="28"/>
        </w:rPr>
      </w:pPr>
      <w:r w:rsidRPr="00016DE6">
        <w:rPr>
          <w:rFonts w:ascii="Times New Roman" w:hAnsi="Times New Roman"/>
          <w:sz w:val="28"/>
          <w:szCs w:val="28"/>
          <w:u w:val="single"/>
        </w:rPr>
        <w:t>третичный сектор</w:t>
      </w:r>
      <w:r w:rsidRPr="00016DE6">
        <w:rPr>
          <w:rFonts w:ascii="Times New Roman" w:hAnsi="Times New Roman"/>
          <w:sz w:val="28"/>
          <w:szCs w:val="28"/>
        </w:rPr>
        <w:t xml:space="preserve">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и вторичного секторов экономики района. </w:t>
      </w:r>
    </w:p>
    <w:p w:rsidR="0065238B" w:rsidRPr="00D36B3D" w:rsidRDefault="0065238B" w:rsidP="0065238B">
      <w:pPr>
        <w:spacing w:after="0" w:line="300" w:lineRule="auto"/>
        <w:ind w:firstLine="709"/>
        <w:jc w:val="both"/>
        <w:rPr>
          <w:rFonts w:ascii="Times New Roman" w:hAnsi="Times New Roman"/>
          <w:sz w:val="28"/>
          <w:szCs w:val="28"/>
        </w:rPr>
      </w:pPr>
      <w:r>
        <w:rPr>
          <w:rFonts w:ascii="Times New Roman" w:hAnsi="Times New Roman"/>
          <w:sz w:val="28"/>
          <w:szCs w:val="28"/>
        </w:rPr>
        <w:t>В с</w:t>
      </w:r>
      <w:r w:rsidRPr="00D36B3D">
        <w:rPr>
          <w:rFonts w:ascii="Times New Roman" w:hAnsi="Times New Roman"/>
          <w:sz w:val="28"/>
          <w:szCs w:val="28"/>
        </w:rPr>
        <w:t>труктур</w:t>
      </w:r>
      <w:r>
        <w:rPr>
          <w:rFonts w:ascii="Times New Roman" w:hAnsi="Times New Roman"/>
          <w:sz w:val="28"/>
          <w:szCs w:val="28"/>
        </w:rPr>
        <w:t>е</w:t>
      </w:r>
      <w:r w:rsidRPr="00D36B3D">
        <w:rPr>
          <w:rFonts w:ascii="Times New Roman" w:hAnsi="Times New Roman"/>
          <w:sz w:val="28"/>
          <w:szCs w:val="28"/>
        </w:rPr>
        <w:t xml:space="preserve"> базовых отраслей Ейского района </w:t>
      </w:r>
      <w:r>
        <w:rPr>
          <w:rFonts w:ascii="Times New Roman" w:hAnsi="Times New Roman"/>
          <w:sz w:val="28"/>
          <w:szCs w:val="28"/>
        </w:rPr>
        <w:t>ведущими являются</w:t>
      </w:r>
      <w:r w:rsidRPr="00D36B3D">
        <w:rPr>
          <w:rFonts w:ascii="Times New Roman" w:hAnsi="Times New Roman"/>
          <w:sz w:val="28"/>
          <w:szCs w:val="28"/>
        </w:rPr>
        <w:t xml:space="preserve"> розничн</w:t>
      </w:r>
      <w:r>
        <w:rPr>
          <w:rFonts w:ascii="Times New Roman" w:hAnsi="Times New Roman"/>
          <w:sz w:val="28"/>
          <w:szCs w:val="28"/>
        </w:rPr>
        <w:t>ая</w:t>
      </w:r>
      <w:r w:rsidRPr="00D36B3D">
        <w:rPr>
          <w:rFonts w:ascii="Times New Roman" w:hAnsi="Times New Roman"/>
          <w:sz w:val="28"/>
          <w:szCs w:val="28"/>
        </w:rPr>
        <w:t xml:space="preserve"> торговл</w:t>
      </w:r>
      <w:r>
        <w:rPr>
          <w:rFonts w:ascii="Times New Roman" w:hAnsi="Times New Roman"/>
          <w:sz w:val="28"/>
          <w:szCs w:val="28"/>
        </w:rPr>
        <w:t>я</w:t>
      </w:r>
      <w:r w:rsidRPr="00D36B3D">
        <w:rPr>
          <w:rFonts w:ascii="Times New Roman" w:hAnsi="Times New Roman"/>
          <w:sz w:val="28"/>
          <w:szCs w:val="28"/>
        </w:rPr>
        <w:t xml:space="preserve"> (41,8%), сельск</w:t>
      </w:r>
      <w:r>
        <w:rPr>
          <w:rFonts w:ascii="Times New Roman" w:hAnsi="Times New Roman"/>
          <w:sz w:val="28"/>
          <w:szCs w:val="28"/>
        </w:rPr>
        <w:t>ое</w:t>
      </w:r>
      <w:r w:rsidRPr="00D36B3D">
        <w:rPr>
          <w:rFonts w:ascii="Times New Roman" w:hAnsi="Times New Roman"/>
          <w:sz w:val="28"/>
          <w:szCs w:val="28"/>
        </w:rPr>
        <w:t xml:space="preserve"> хозяйство (26,5%) и промышленн</w:t>
      </w:r>
      <w:r>
        <w:rPr>
          <w:rFonts w:ascii="Times New Roman" w:hAnsi="Times New Roman"/>
          <w:sz w:val="28"/>
          <w:szCs w:val="28"/>
        </w:rPr>
        <w:t>ое</w:t>
      </w:r>
      <w:r w:rsidRPr="00D36B3D">
        <w:rPr>
          <w:rFonts w:ascii="Times New Roman" w:hAnsi="Times New Roman"/>
          <w:sz w:val="28"/>
          <w:szCs w:val="28"/>
        </w:rPr>
        <w:t xml:space="preserve"> производство (16,3%).</w:t>
      </w:r>
      <w:r w:rsidRPr="00016DE6">
        <w:rPr>
          <w:rFonts w:ascii="Times New Roman" w:hAnsi="Times New Roman"/>
          <w:sz w:val="28"/>
          <w:szCs w:val="28"/>
        </w:rPr>
        <w:t>В период 2005-200</w:t>
      </w:r>
      <w:r>
        <w:rPr>
          <w:rFonts w:ascii="Times New Roman" w:hAnsi="Times New Roman"/>
          <w:sz w:val="28"/>
          <w:szCs w:val="28"/>
        </w:rPr>
        <w:t>8</w:t>
      </w:r>
      <w:r w:rsidRPr="00016DE6">
        <w:rPr>
          <w:rFonts w:ascii="Times New Roman" w:hAnsi="Times New Roman"/>
          <w:sz w:val="28"/>
          <w:szCs w:val="28"/>
        </w:rPr>
        <w:t xml:space="preserve"> годы наблюдается положительная динамика промышленного производства, развивается потребительский рынок, малое предпринимательство, улучшаются показатели, характеризующие доходы населения. Тем не менее, показатели социально-экономического развития района из расчета на душу населения ниже общекраевых.</w:t>
      </w:r>
    </w:p>
    <w:p w:rsidR="0065238B" w:rsidRPr="00016DE6" w:rsidRDefault="0065238B" w:rsidP="0065238B">
      <w:pPr>
        <w:spacing w:after="0" w:line="300" w:lineRule="auto"/>
        <w:ind w:firstLine="709"/>
        <w:jc w:val="both"/>
        <w:rPr>
          <w:rFonts w:ascii="Times New Roman" w:hAnsi="Times New Roman"/>
          <w:sz w:val="28"/>
          <w:szCs w:val="28"/>
        </w:rPr>
      </w:pPr>
      <w:r w:rsidRPr="00016DE6">
        <w:rPr>
          <w:rFonts w:ascii="Times New Roman" w:hAnsi="Times New Roman"/>
          <w:sz w:val="28"/>
          <w:szCs w:val="28"/>
        </w:rPr>
        <w:t>По итогам 200</w:t>
      </w:r>
      <w:r>
        <w:rPr>
          <w:rFonts w:ascii="Times New Roman" w:hAnsi="Times New Roman"/>
          <w:sz w:val="28"/>
          <w:szCs w:val="28"/>
        </w:rPr>
        <w:t>8</w:t>
      </w:r>
      <w:r w:rsidRPr="00016DE6">
        <w:rPr>
          <w:rFonts w:ascii="Times New Roman" w:hAnsi="Times New Roman"/>
          <w:sz w:val="28"/>
          <w:szCs w:val="28"/>
        </w:rPr>
        <w:t xml:space="preserve"> года совокупный объем произведенных товаров и оказанных услуг в районе оценивается в 2</w:t>
      </w:r>
      <w:r>
        <w:rPr>
          <w:rFonts w:ascii="Times New Roman" w:hAnsi="Times New Roman"/>
          <w:sz w:val="28"/>
          <w:szCs w:val="28"/>
        </w:rPr>
        <w:t>3</w:t>
      </w:r>
      <w:r w:rsidRPr="00016DE6">
        <w:rPr>
          <w:rFonts w:ascii="Times New Roman" w:hAnsi="Times New Roman"/>
          <w:sz w:val="28"/>
          <w:szCs w:val="28"/>
        </w:rPr>
        <w:t xml:space="preserve"> мл</w:t>
      </w:r>
      <w:r>
        <w:rPr>
          <w:rFonts w:ascii="Times New Roman" w:hAnsi="Times New Roman"/>
          <w:sz w:val="28"/>
          <w:szCs w:val="28"/>
        </w:rPr>
        <w:t>рд</w:t>
      </w:r>
      <w:r w:rsidRPr="00016DE6">
        <w:rPr>
          <w:rFonts w:ascii="Times New Roman" w:hAnsi="Times New Roman"/>
          <w:sz w:val="28"/>
          <w:szCs w:val="28"/>
        </w:rPr>
        <w:t xml:space="preserve">. руб., что составило </w:t>
      </w:r>
      <w:r>
        <w:rPr>
          <w:rFonts w:ascii="Times New Roman" w:hAnsi="Times New Roman"/>
          <w:sz w:val="28"/>
          <w:szCs w:val="28"/>
        </w:rPr>
        <w:t>3</w:t>
      </w:r>
      <w:r w:rsidRPr="00016DE6">
        <w:rPr>
          <w:rFonts w:ascii="Times New Roman" w:hAnsi="Times New Roman"/>
          <w:sz w:val="28"/>
          <w:szCs w:val="28"/>
        </w:rPr>
        <w:t>,</w:t>
      </w:r>
      <w:r>
        <w:rPr>
          <w:rFonts w:ascii="Times New Roman" w:hAnsi="Times New Roman"/>
          <w:sz w:val="28"/>
          <w:szCs w:val="28"/>
        </w:rPr>
        <w:t>5</w:t>
      </w:r>
      <w:r w:rsidRPr="00016DE6">
        <w:rPr>
          <w:rFonts w:ascii="Times New Roman" w:hAnsi="Times New Roman"/>
          <w:sz w:val="28"/>
          <w:szCs w:val="28"/>
        </w:rPr>
        <w:t>% в составе валового регионального продукта Краснодарского края. В период 2005-200</w:t>
      </w:r>
      <w:r>
        <w:rPr>
          <w:rFonts w:ascii="Times New Roman" w:hAnsi="Times New Roman"/>
          <w:sz w:val="28"/>
          <w:szCs w:val="28"/>
        </w:rPr>
        <w:t>8</w:t>
      </w:r>
      <w:r w:rsidRPr="00016DE6">
        <w:rPr>
          <w:rFonts w:ascii="Times New Roman" w:hAnsi="Times New Roman"/>
          <w:sz w:val="28"/>
          <w:szCs w:val="28"/>
        </w:rPr>
        <w:t xml:space="preserve"> наблюдается рост объема производства продукции и услуг. В</w:t>
      </w:r>
      <w:r>
        <w:rPr>
          <w:rFonts w:ascii="Times New Roman" w:hAnsi="Times New Roman"/>
          <w:sz w:val="28"/>
          <w:szCs w:val="28"/>
        </w:rPr>
        <w:t> </w:t>
      </w:r>
      <w:r w:rsidRPr="00016DE6">
        <w:rPr>
          <w:rFonts w:ascii="Times New Roman" w:hAnsi="Times New Roman"/>
          <w:sz w:val="28"/>
          <w:szCs w:val="28"/>
        </w:rPr>
        <w:t>разрезе отраслей экономики также наблюдается рост</w:t>
      </w:r>
      <w:r>
        <w:rPr>
          <w:rFonts w:ascii="Times New Roman" w:hAnsi="Times New Roman"/>
          <w:sz w:val="28"/>
          <w:szCs w:val="28"/>
        </w:rPr>
        <w:t xml:space="preserve"> объема</w:t>
      </w:r>
      <w:r w:rsidRPr="00016DE6">
        <w:rPr>
          <w:rFonts w:ascii="Times New Roman" w:hAnsi="Times New Roman"/>
          <w:sz w:val="28"/>
          <w:szCs w:val="28"/>
        </w:rPr>
        <w:t xml:space="preserve"> производства. </w:t>
      </w:r>
    </w:p>
    <w:p w:rsidR="0065238B" w:rsidRDefault="00141D52" w:rsidP="0065238B">
      <w:pPr>
        <w:spacing w:after="0" w:line="312" w:lineRule="auto"/>
        <w:jc w:val="both"/>
        <w:rPr>
          <w:rFonts w:ascii="Times New Roman" w:hAnsi="Times New Roman"/>
          <w:sz w:val="28"/>
          <w:szCs w:val="28"/>
        </w:rPr>
      </w:pPr>
      <w:r>
        <w:rPr>
          <w:rFonts w:ascii="Times New Roman" w:hAnsi="Times New Roman"/>
          <w:noProof/>
          <w:sz w:val="26"/>
          <w:szCs w:val="26"/>
        </w:rPr>
        <w:drawing>
          <wp:inline distT="0" distB="0" distL="0" distR="0" wp14:anchorId="40E8A8C8" wp14:editId="389FE6A2">
            <wp:extent cx="5932805" cy="3461385"/>
            <wp:effectExtent l="0" t="0" r="0"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238B" w:rsidRDefault="0065238B" w:rsidP="0065238B">
      <w:pPr>
        <w:spacing w:after="0" w:line="240" w:lineRule="auto"/>
        <w:jc w:val="center"/>
        <w:rPr>
          <w:rFonts w:ascii="Times New Roman" w:hAnsi="Times New Roman"/>
          <w:i/>
          <w:sz w:val="28"/>
          <w:szCs w:val="28"/>
        </w:rPr>
      </w:pPr>
      <w:r w:rsidRPr="00C97D34">
        <w:rPr>
          <w:rFonts w:ascii="Times New Roman" w:hAnsi="Times New Roman"/>
          <w:i/>
          <w:sz w:val="28"/>
          <w:szCs w:val="28"/>
        </w:rPr>
        <w:lastRenderedPageBreak/>
        <w:t>Структура произведенной продукции и оказанных услуг Ейского района.</w:t>
      </w:r>
    </w:p>
    <w:p w:rsidR="005A73C2" w:rsidRPr="00C97D34" w:rsidRDefault="005A73C2" w:rsidP="0065238B">
      <w:pPr>
        <w:spacing w:after="0" w:line="240" w:lineRule="auto"/>
        <w:jc w:val="center"/>
        <w:rPr>
          <w:rFonts w:ascii="Times New Roman" w:hAnsi="Times New Roman"/>
          <w:i/>
          <w:sz w:val="28"/>
          <w:szCs w:val="28"/>
        </w:rPr>
      </w:pPr>
    </w:p>
    <w:tbl>
      <w:tblPr>
        <w:tblW w:w="9515" w:type="dxa"/>
        <w:tblInd w:w="91" w:type="dxa"/>
        <w:tblLayout w:type="fixed"/>
        <w:tblLook w:val="04A0" w:firstRow="1" w:lastRow="0" w:firstColumn="1" w:lastColumn="0" w:noHBand="0" w:noVBand="1"/>
      </w:tblPr>
      <w:tblGrid>
        <w:gridCol w:w="5971"/>
        <w:gridCol w:w="1181"/>
        <w:gridCol w:w="1181"/>
        <w:gridCol w:w="1182"/>
      </w:tblGrid>
      <w:tr w:rsidR="0065238B" w:rsidRPr="00016DE6" w:rsidTr="0065238B">
        <w:trPr>
          <w:trHeight w:val="20"/>
        </w:trPr>
        <w:tc>
          <w:tcPr>
            <w:tcW w:w="5971" w:type="dxa"/>
            <w:tcBorders>
              <w:top w:val="single" w:sz="4" w:space="0" w:color="auto"/>
              <w:left w:val="single" w:sz="4" w:space="0" w:color="auto"/>
              <w:bottom w:val="single" w:sz="4" w:space="0" w:color="auto"/>
              <w:right w:val="single" w:sz="4" w:space="0" w:color="auto"/>
            </w:tcBorders>
            <w:shd w:val="clear" w:color="auto" w:fill="DDDDDD"/>
            <w:vAlign w:val="center"/>
          </w:tcPr>
          <w:p w:rsidR="0065238B" w:rsidRPr="00016DE6" w:rsidRDefault="0065238B" w:rsidP="0065238B">
            <w:pPr>
              <w:spacing w:after="0" w:line="240" w:lineRule="auto"/>
              <w:jc w:val="center"/>
              <w:rPr>
                <w:rFonts w:ascii="Times New Roman" w:hAnsi="Times New Roman"/>
                <w:b/>
                <w:bCs/>
                <w:color w:val="000000"/>
                <w:sz w:val="24"/>
                <w:szCs w:val="24"/>
              </w:rPr>
            </w:pPr>
            <w:r w:rsidRPr="00016DE6">
              <w:rPr>
                <w:rFonts w:ascii="Times New Roman" w:hAnsi="Times New Roman"/>
                <w:b/>
                <w:bCs/>
                <w:color w:val="000000"/>
                <w:sz w:val="24"/>
                <w:szCs w:val="24"/>
              </w:rPr>
              <w:t>НАИМЕНОВАНИЕ ПОКАЗАТЕЛЕЙ</w:t>
            </w:r>
          </w:p>
        </w:tc>
        <w:tc>
          <w:tcPr>
            <w:tcW w:w="1181" w:type="dxa"/>
            <w:tcBorders>
              <w:top w:val="single" w:sz="4" w:space="0" w:color="auto"/>
              <w:left w:val="single" w:sz="4" w:space="0" w:color="auto"/>
              <w:bottom w:val="single" w:sz="4" w:space="0" w:color="auto"/>
              <w:right w:val="single" w:sz="4" w:space="0" w:color="auto"/>
            </w:tcBorders>
            <w:shd w:val="clear" w:color="auto" w:fill="DDDDDD"/>
            <w:vAlign w:val="center"/>
          </w:tcPr>
          <w:p w:rsidR="0065238B" w:rsidRPr="00016DE6" w:rsidRDefault="0065238B" w:rsidP="0065238B">
            <w:pPr>
              <w:spacing w:after="0" w:line="240" w:lineRule="auto"/>
              <w:jc w:val="center"/>
              <w:rPr>
                <w:rFonts w:ascii="Times New Roman" w:hAnsi="Times New Roman"/>
                <w:b/>
                <w:sz w:val="24"/>
                <w:szCs w:val="24"/>
              </w:rPr>
            </w:pPr>
            <w:r>
              <w:rPr>
                <w:rFonts w:ascii="Times New Roman" w:hAnsi="Times New Roman"/>
                <w:b/>
                <w:sz w:val="24"/>
                <w:szCs w:val="24"/>
              </w:rPr>
              <w:t>2006</w:t>
            </w:r>
          </w:p>
        </w:tc>
        <w:tc>
          <w:tcPr>
            <w:tcW w:w="1181" w:type="dxa"/>
            <w:tcBorders>
              <w:top w:val="single" w:sz="4" w:space="0" w:color="auto"/>
              <w:left w:val="single" w:sz="4" w:space="0" w:color="auto"/>
              <w:bottom w:val="single" w:sz="4" w:space="0" w:color="auto"/>
              <w:right w:val="single" w:sz="4" w:space="0" w:color="auto"/>
            </w:tcBorders>
            <w:shd w:val="clear" w:color="auto" w:fill="DDDDDD"/>
            <w:noWrap/>
            <w:vAlign w:val="center"/>
          </w:tcPr>
          <w:p w:rsidR="0065238B" w:rsidRPr="00016DE6" w:rsidRDefault="0065238B" w:rsidP="0065238B">
            <w:pPr>
              <w:spacing w:after="0" w:line="240" w:lineRule="auto"/>
              <w:jc w:val="center"/>
              <w:rPr>
                <w:rFonts w:ascii="Times New Roman" w:hAnsi="Times New Roman"/>
                <w:b/>
                <w:sz w:val="24"/>
                <w:szCs w:val="24"/>
              </w:rPr>
            </w:pPr>
            <w:r>
              <w:rPr>
                <w:rFonts w:ascii="Times New Roman" w:hAnsi="Times New Roman"/>
                <w:b/>
                <w:sz w:val="24"/>
                <w:szCs w:val="24"/>
              </w:rPr>
              <w:t>2007</w:t>
            </w:r>
          </w:p>
        </w:tc>
        <w:tc>
          <w:tcPr>
            <w:tcW w:w="1182" w:type="dxa"/>
            <w:tcBorders>
              <w:top w:val="single" w:sz="4" w:space="0" w:color="auto"/>
              <w:left w:val="nil"/>
              <w:bottom w:val="single" w:sz="4" w:space="0" w:color="auto"/>
              <w:right w:val="single" w:sz="4" w:space="0" w:color="auto"/>
            </w:tcBorders>
            <w:shd w:val="clear" w:color="auto" w:fill="DDDDDD"/>
            <w:noWrap/>
            <w:vAlign w:val="center"/>
          </w:tcPr>
          <w:p w:rsidR="0065238B" w:rsidRPr="00016DE6" w:rsidRDefault="0065238B" w:rsidP="0065238B">
            <w:pPr>
              <w:spacing w:after="0" w:line="240" w:lineRule="auto"/>
              <w:jc w:val="center"/>
              <w:rPr>
                <w:rFonts w:ascii="Times New Roman" w:hAnsi="Times New Roman"/>
                <w:b/>
                <w:sz w:val="24"/>
                <w:szCs w:val="24"/>
              </w:rPr>
            </w:pPr>
            <w:r>
              <w:rPr>
                <w:rFonts w:ascii="Times New Roman" w:hAnsi="Times New Roman"/>
                <w:b/>
                <w:sz w:val="24"/>
                <w:szCs w:val="24"/>
              </w:rPr>
              <w:t>2008</w:t>
            </w:r>
          </w:p>
        </w:tc>
      </w:tr>
      <w:tr w:rsidR="0065238B" w:rsidRPr="00016DE6" w:rsidTr="0065238B">
        <w:trPr>
          <w:trHeight w:val="340"/>
        </w:trPr>
        <w:tc>
          <w:tcPr>
            <w:tcW w:w="5971" w:type="dxa"/>
            <w:tcBorders>
              <w:top w:val="single" w:sz="8" w:space="0" w:color="auto"/>
              <w:left w:val="single" w:sz="8"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Cs/>
                <w:color w:val="000000"/>
                <w:sz w:val="24"/>
                <w:szCs w:val="24"/>
              </w:rPr>
            </w:pPr>
            <w:r w:rsidRPr="00016DE6">
              <w:rPr>
                <w:rFonts w:ascii="Times New Roman" w:hAnsi="Times New Roman"/>
                <w:bCs/>
                <w:color w:val="000000"/>
                <w:sz w:val="24"/>
                <w:szCs w:val="24"/>
              </w:rPr>
              <w:t>Промышленная деятельность (объем отгруженной продукции), млн. руб.</w:t>
            </w:r>
          </w:p>
        </w:tc>
        <w:tc>
          <w:tcPr>
            <w:tcW w:w="1181" w:type="dxa"/>
            <w:tcBorders>
              <w:top w:val="single" w:sz="8" w:space="0" w:color="auto"/>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2603</w:t>
            </w:r>
          </w:p>
        </w:tc>
        <w:tc>
          <w:tcPr>
            <w:tcW w:w="1181"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3052,0</w:t>
            </w:r>
          </w:p>
        </w:tc>
        <w:tc>
          <w:tcPr>
            <w:tcW w:w="1182" w:type="dxa"/>
            <w:tcBorders>
              <w:top w:val="single" w:sz="8" w:space="0" w:color="auto"/>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3368,0</w:t>
            </w: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color w:val="000000"/>
                <w:sz w:val="24"/>
                <w:szCs w:val="24"/>
              </w:rPr>
            </w:pPr>
            <w:r w:rsidRPr="00016DE6">
              <w:rPr>
                <w:rFonts w:ascii="Times New Roman" w:hAnsi="Times New Roman"/>
                <w:i/>
                <w:iCs/>
                <w:color w:val="000000"/>
                <w:sz w:val="24"/>
                <w:szCs w:val="24"/>
              </w:rPr>
              <w:t>в том числе по видам экономической деятельности:</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center"/>
              <w:rPr>
                <w:rFonts w:ascii="Times New Roman" w:hAnsi="Times New Roman"/>
                <w:sz w:val="24"/>
                <w:szCs w:val="24"/>
              </w:rPr>
            </w:pP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center"/>
              <w:rPr>
                <w:rFonts w:ascii="Times New Roman" w:hAnsi="Times New Roman"/>
                <w:sz w:val="24"/>
                <w:szCs w:val="24"/>
              </w:rPr>
            </w:pP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noWrap/>
            <w:vAlign w:val="center"/>
          </w:tcPr>
          <w:p w:rsidR="0065238B" w:rsidRPr="00016DE6" w:rsidRDefault="0065238B" w:rsidP="0065238B">
            <w:pPr>
              <w:spacing w:after="0" w:line="240" w:lineRule="auto"/>
              <w:rPr>
                <w:rFonts w:ascii="Times New Roman" w:hAnsi="Times New Roman"/>
                <w:bCs/>
                <w:i/>
                <w:iCs/>
                <w:color w:val="000000"/>
                <w:sz w:val="24"/>
                <w:szCs w:val="24"/>
              </w:rPr>
            </w:pPr>
            <w:r w:rsidRPr="00016DE6">
              <w:rPr>
                <w:rFonts w:ascii="Times New Roman" w:hAnsi="Times New Roman"/>
                <w:bCs/>
                <w:i/>
                <w:iCs/>
                <w:color w:val="000000"/>
                <w:sz w:val="24"/>
                <w:szCs w:val="24"/>
              </w:rPr>
              <w:t xml:space="preserve">Добыча полезных ископаемых, </w:t>
            </w:r>
            <w:r w:rsidRPr="00016DE6">
              <w:rPr>
                <w:rFonts w:ascii="Times New Roman" w:hAnsi="Times New Roman"/>
                <w:bCs/>
                <w:color w:val="000000"/>
                <w:sz w:val="24"/>
                <w:szCs w:val="24"/>
              </w:rPr>
              <w:t>млн. руб.</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0,0</w:t>
            </w: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color w:val="000000"/>
                <w:sz w:val="24"/>
                <w:szCs w:val="24"/>
              </w:rPr>
            </w:pPr>
            <w:r w:rsidRPr="003156E4">
              <w:rPr>
                <w:rFonts w:ascii="Times New Roman" w:hAnsi="Times New Roman"/>
                <w:color w:val="000000"/>
                <w:sz w:val="24"/>
                <w:szCs w:val="24"/>
              </w:rPr>
              <w:t>1,9</w:t>
            </w: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color w:val="000000"/>
                <w:sz w:val="24"/>
                <w:szCs w:val="24"/>
              </w:rPr>
            </w:pPr>
            <w:r w:rsidRPr="003156E4">
              <w:rPr>
                <w:rFonts w:ascii="Times New Roman" w:hAnsi="Times New Roman"/>
                <w:color w:val="000000"/>
                <w:sz w:val="24"/>
                <w:szCs w:val="24"/>
              </w:rPr>
              <w:t>2,5</w:t>
            </w: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noWrap/>
            <w:vAlign w:val="center"/>
          </w:tcPr>
          <w:p w:rsidR="0065238B" w:rsidRPr="00016DE6" w:rsidRDefault="0065238B" w:rsidP="0065238B">
            <w:pPr>
              <w:spacing w:after="0" w:line="240" w:lineRule="auto"/>
              <w:rPr>
                <w:rFonts w:ascii="Times New Roman" w:hAnsi="Times New Roman"/>
                <w:bCs/>
                <w:i/>
                <w:iCs/>
                <w:color w:val="000000"/>
                <w:sz w:val="24"/>
                <w:szCs w:val="24"/>
              </w:rPr>
            </w:pPr>
            <w:r w:rsidRPr="00016DE6">
              <w:rPr>
                <w:rFonts w:ascii="Times New Roman" w:hAnsi="Times New Roman"/>
                <w:bCs/>
                <w:i/>
                <w:iCs/>
                <w:color w:val="000000"/>
                <w:sz w:val="24"/>
                <w:szCs w:val="24"/>
              </w:rPr>
              <w:t xml:space="preserve">Обрабатывающие производства, </w:t>
            </w:r>
            <w:r w:rsidRPr="00016DE6">
              <w:rPr>
                <w:rFonts w:ascii="Times New Roman" w:hAnsi="Times New Roman"/>
                <w:bCs/>
                <w:color w:val="000000"/>
                <w:sz w:val="24"/>
                <w:szCs w:val="24"/>
              </w:rPr>
              <w:t>млн. руб.</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1997,3</w:t>
            </w: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color w:val="000000"/>
                <w:sz w:val="24"/>
                <w:szCs w:val="24"/>
              </w:rPr>
            </w:pPr>
            <w:r w:rsidRPr="003156E4">
              <w:rPr>
                <w:rFonts w:ascii="Times New Roman" w:hAnsi="Times New Roman"/>
                <w:color w:val="000000"/>
                <w:sz w:val="24"/>
                <w:szCs w:val="24"/>
              </w:rPr>
              <w:t>2437,6</w:t>
            </w: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color w:val="000000"/>
                <w:sz w:val="24"/>
                <w:szCs w:val="24"/>
              </w:rPr>
            </w:pPr>
            <w:r w:rsidRPr="003156E4">
              <w:rPr>
                <w:rFonts w:ascii="Times New Roman" w:hAnsi="Times New Roman"/>
                <w:color w:val="000000"/>
                <w:sz w:val="24"/>
                <w:szCs w:val="24"/>
              </w:rPr>
              <w:t>2599,3</w:t>
            </w: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Cs/>
                <w:i/>
                <w:iCs/>
                <w:color w:val="000000"/>
                <w:sz w:val="24"/>
                <w:szCs w:val="24"/>
              </w:rPr>
            </w:pPr>
            <w:r w:rsidRPr="00016DE6">
              <w:rPr>
                <w:rFonts w:ascii="Times New Roman" w:hAnsi="Times New Roman"/>
                <w:bCs/>
                <w:i/>
                <w:iCs/>
                <w:color w:val="000000"/>
                <w:sz w:val="24"/>
                <w:szCs w:val="24"/>
              </w:rPr>
              <w:t>Производство и распределение электроэнергии, газа и воды</w:t>
            </w:r>
            <w:r w:rsidRPr="00016DE6">
              <w:rPr>
                <w:rFonts w:ascii="Times New Roman" w:hAnsi="Times New Roman"/>
                <w:color w:val="000000"/>
                <w:sz w:val="24"/>
                <w:szCs w:val="24"/>
              </w:rPr>
              <w:t xml:space="preserve">, </w:t>
            </w:r>
            <w:r w:rsidRPr="00016DE6">
              <w:rPr>
                <w:rFonts w:ascii="Times New Roman" w:hAnsi="Times New Roman"/>
                <w:bCs/>
                <w:color w:val="000000"/>
                <w:sz w:val="24"/>
                <w:szCs w:val="24"/>
              </w:rPr>
              <w:t>млн.руб.</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605,7</w:t>
            </w: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color w:val="000000"/>
                <w:sz w:val="24"/>
                <w:szCs w:val="24"/>
              </w:rPr>
            </w:pPr>
            <w:r w:rsidRPr="003156E4">
              <w:rPr>
                <w:rFonts w:ascii="Times New Roman" w:hAnsi="Times New Roman"/>
                <w:color w:val="000000"/>
                <w:sz w:val="24"/>
                <w:szCs w:val="24"/>
              </w:rPr>
              <w:t>612,6</w:t>
            </w: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color w:val="000000"/>
                <w:sz w:val="24"/>
                <w:szCs w:val="24"/>
              </w:rPr>
            </w:pPr>
            <w:r w:rsidRPr="003156E4">
              <w:rPr>
                <w:rFonts w:ascii="Times New Roman" w:hAnsi="Times New Roman"/>
                <w:color w:val="000000"/>
                <w:sz w:val="24"/>
                <w:szCs w:val="24"/>
              </w:rPr>
              <w:t>766,2</w:t>
            </w: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Cs/>
                <w:color w:val="000000"/>
                <w:sz w:val="24"/>
                <w:szCs w:val="24"/>
              </w:rPr>
            </w:pPr>
            <w:r w:rsidRPr="00016DE6">
              <w:rPr>
                <w:rFonts w:ascii="Times New Roman" w:hAnsi="Times New Roman"/>
                <w:bCs/>
                <w:color w:val="000000"/>
                <w:sz w:val="24"/>
                <w:szCs w:val="24"/>
              </w:rPr>
              <w:t xml:space="preserve">Объем продукции сельского хозяйства </w:t>
            </w:r>
            <w:r w:rsidRPr="00016DE6">
              <w:rPr>
                <w:rFonts w:ascii="Times New Roman" w:hAnsi="Times New Roman"/>
                <w:bCs/>
                <w:color w:val="000000"/>
                <w:sz w:val="24"/>
                <w:szCs w:val="24"/>
              </w:rPr>
              <w:br/>
              <w:t>всех сельхозпроизводителей, млн. руб.</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2713,3</w:t>
            </w: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3656,9</w:t>
            </w: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5477,5</w:t>
            </w: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Cs/>
                <w:color w:val="000000"/>
                <w:sz w:val="24"/>
                <w:szCs w:val="24"/>
              </w:rPr>
            </w:pPr>
            <w:r w:rsidRPr="00016DE6">
              <w:rPr>
                <w:rFonts w:ascii="Times New Roman" w:hAnsi="Times New Roman"/>
                <w:bCs/>
                <w:color w:val="000000"/>
                <w:sz w:val="24"/>
                <w:szCs w:val="24"/>
              </w:rPr>
              <w:t>Объем услуг транспорта, млн. руб.</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902,5</w:t>
            </w: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1104,2</w:t>
            </w: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1354,4</w:t>
            </w: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noWrap/>
            <w:vAlign w:val="center"/>
          </w:tcPr>
          <w:p w:rsidR="0065238B" w:rsidRPr="00016DE6" w:rsidRDefault="0065238B" w:rsidP="0065238B">
            <w:pPr>
              <w:spacing w:after="0" w:line="240" w:lineRule="auto"/>
              <w:rPr>
                <w:rFonts w:ascii="Times New Roman" w:hAnsi="Times New Roman"/>
                <w:bCs/>
                <w:color w:val="000000"/>
                <w:sz w:val="24"/>
                <w:szCs w:val="24"/>
              </w:rPr>
            </w:pPr>
            <w:r w:rsidRPr="00016DE6">
              <w:rPr>
                <w:rFonts w:ascii="Times New Roman" w:hAnsi="Times New Roman"/>
                <w:bCs/>
                <w:color w:val="000000"/>
                <w:sz w:val="24"/>
                <w:szCs w:val="24"/>
              </w:rPr>
              <w:t>Оборот розничной торговли, млн. руб.</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4963,1</w:t>
            </w: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7326,3</w:t>
            </w: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8644,4</w:t>
            </w: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noWrap/>
            <w:vAlign w:val="center"/>
          </w:tcPr>
          <w:p w:rsidR="0065238B" w:rsidRPr="00016DE6" w:rsidRDefault="0065238B" w:rsidP="0065238B">
            <w:pPr>
              <w:spacing w:after="0" w:line="240" w:lineRule="auto"/>
              <w:rPr>
                <w:rFonts w:ascii="Times New Roman" w:hAnsi="Times New Roman"/>
                <w:bCs/>
                <w:color w:val="000000"/>
                <w:sz w:val="24"/>
                <w:szCs w:val="24"/>
              </w:rPr>
            </w:pPr>
            <w:r w:rsidRPr="00016DE6">
              <w:rPr>
                <w:rFonts w:ascii="Times New Roman" w:hAnsi="Times New Roman"/>
                <w:bCs/>
                <w:color w:val="000000"/>
                <w:sz w:val="24"/>
                <w:szCs w:val="24"/>
              </w:rPr>
              <w:t>Оборот общественного питания, млн. руб.</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369,3</w:t>
            </w: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534,5</w:t>
            </w: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691,8</w:t>
            </w: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noWrap/>
            <w:vAlign w:val="center"/>
          </w:tcPr>
          <w:p w:rsidR="0065238B" w:rsidRPr="00016DE6" w:rsidRDefault="0065238B" w:rsidP="0065238B">
            <w:pPr>
              <w:spacing w:after="0" w:line="240" w:lineRule="auto"/>
              <w:rPr>
                <w:rFonts w:ascii="Times New Roman" w:hAnsi="Times New Roman"/>
                <w:bCs/>
                <w:color w:val="000000"/>
                <w:sz w:val="24"/>
                <w:szCs w:val="24"/>
              </w:rPr>
            </w:pPr>
            <w:r w:rsidRPr="00016DE6">
              <w:rPr>
                <w:rFonts w:ascii="Times New Roman" w:hAnsi="Times New Roman"/>
                <w:bCs/>
                <w:color w:val="000000"/>
                <w:sz w:val="24"/>
                <w:szCs w:val="24"/>
              </w:rPr>
              <w:t xml:space="preserve">Объем платных услуг населению, млн. руб. </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1118,9</w:t>
            </w: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1320,3</w:t>
            </w: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1710,5</w:t>
            </w:r>
          </w:p>
        </w:tc>
      </w:tr>
      <w:tr w:rsidR="0065238B" w:rsidRPr="00016DE6" w:rsidTr="0065238B">
        <w:trPr>
          <w:trHeight w:val="340"/>
        </w:trPr>
        <w:tc>
          <w:tcPr>
            <w:tcW w:w="5971" w:type="dxa"/>
            <w:tcBorders>
              <w:top w:val="nil"/>
              <w:left w:val="single" w:sz="8"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Cs/>
                <w:color w:val="000000"/>
                <w:sz w:val="24"/>
                <w:szCs w:val="24"/>
              </w:rPr>
            </w:pPr>
            <w:r w:rsidRPr="00016DE6">
              <w:rPr>
                <w:rFonts w:ascii="Times New Roman" w:hAnsi="Times New Roman"/>
                <w:bCs/>
                <w:color w:val="000000"/>
                <w:sz w:val="24"/>
                <w:szCs w:val="24"/>
              </w:rPr>
              <w:t>Объем выполненных работ по виду деятельности "строительство" (без неформальной экономики), млн.руб.</w:t>
            </w:r>
          </w:p>
        </w:tc>
        <w:tc>
          <w:tcPr>
            <w:tcW w:w="1181" w:type="dxa"/>
            <w:tcBorders>
              <w:top w:val="nil"/>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1208,9</w:t>
            </w:r>
          </w:p>
        </w:tc>
        <w:tc>
          <w:tcPr>
            <w:tcW w:w="1181" w:type="dxa"/>
            <w:tcBorders>
              <w:top w:val="nil"/>
              <w:left w:val="single" w:sz="4" w:space="0" w:color="auto"/>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1437,5</w:t>
            </w:r>
          </w:p>
        </w:tc>
        <w:tc>
          <w:tcPr>
            <w:tcW w:w="1182" w:type="dxa"/>
            <w:tcBorders>
              <w:top w:val="nil"/>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1813,2</w:t>
            </w:r>
          </w:p>
        </w:tc>
      </w:tr>
      <w:tr w:rsidR="0065238B" w:rsidRPr="00016DE6" w:rsidTr="0065238B">
        <w:trPr>
          <w:trHeight w:val="340"/>
        </w:trPr>
        <w:tc>
          <w:tcPr>
            <w:tcW w:w="597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
                <w:bCs/>
                <w:color w:val="000000"/>
                <w:sz w:val="24"/>
                <w:szCs w:val="24"/>
              </w:rPr>
            </w:pPr>
            <w:r w:rsidRPr="00016DE6">
              <w:rPr>
                <w:rFonts w:ascii="Times New Roman" w:hAnsi="Times New Roman"/>
                <w:b/>
                <w:bCs/>
                <w:color w:val="000000"/>
                <w:sz w:val="24"/>
                <w:szCs w:val="24"/>
              </w:rPr>
              <w:t>Совокупный объем произведенных товаров и оказанных услуг, млн. руб.</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16482,0</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b/>
                <w:bCs/>
                <w:color w:val="000000"/>
                <w:sz w:val="24"/>
                <w:szCs w:val="24"/>
              </w:rPr>
            </w:pPr>
            <w:r w:rsidRPr="003156E4">
              <w:rPr>
                <w:rFonts w:ascii="Times New Roman" w:hAnsi="Times New Roman"/>
                <w:b/>
                <w:bCs/>
                <w:color w:val="000000"/>
                <w:sz w:val="24"/>
                <w:szCs w:val="24"/>
              </w:rPr>
              <w:t>18431,8</w:t>
            </w:r>
          </w:p>
        </w:tc>
        <w:tc>
          <w:tcPr>
            <w:tcW w:w="1182" w:type="dxa"/>
            <w:tcBorders>
              <w:top w:val="single" w:sz="4" w:space="0" w:color="auto"/>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center"/>
              <w:rPr>
                <w:rFonts w:ascii="Times New Roman" w:hAnsi="Times New Roman"/>
                <w:b/>
                <w:bCs/>
                <w:color w:val="000000"/>
                <w:sz w:val="24"/>
                <w:szCs w:val="24"/>
              </w:rPr>
            </w:pPr>
            <w:r w:rsidRPr="003156E4">
              <w:rPr>
                <w:rFonts w:ascii="Times New Roman" w:hAnsi="Times New Roman"/>
                <w:b/>
                <w:bCs/>
                <w:color w:val="000000"/>
                <w:sz w:val="24"/>
                <w:szCs w:val="24"/>
              </w:rPr>
              <w:t>23059,8</w:t>
            </w:r>
          </w:p>
        </w:tc>
      </w:tr>
      <w:tr w:rsidR="0065238B" w:rsidRPr="00016DE6" w:rsidTr="0065238B">
        <w:trPr>
          <w:trHeight w:val="340"/>
        </w:trPr>
        <w:tc>
          <w:tcPr>
            <w:tcW w:w="597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Cs/>
                <w:color w:val="000000"/>
                <w:sz w:val="24"/>
                <w:szCs w:val="24"/>
              </w:rPr>
            </w:pPr>
            <w:r w:rsidRPr="00016DE6">
              <w:rPr>
                <w:rFonts w:ascii="Times New Roman" w:hAnsi="Times New Roman"/>
                <w:bCs/>
                <w:color w:val="000000"/>
                <w:sz w:val="24"/>
                <w:szCs w:val="24"/>
              </w:rPr>
              <w:t xml:space="preserve">   в процентах к предыдущему году, %</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9F195F" w:rsidRDefault="0065238B" w:rsidP="0065238B">
            <w:pPr>
              <w:spacing w:after="0" w:line="240" w:lineRule="auto"/>
              <w:jc w:val="center"/>
              <w:rPr>
                <w:rFonts w:ascii="Times New Roman" w:hAnsi="Times New Roman"/>
                <w:i/>
                <w:sz w:val="24"/>
                <w:szCs w:val="24"/>
              </w:rPr>
            </w:pP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9F195F" w:rsidRDefault="0065238B" w:rsidP="0065238B">
            <w:pPr>
              <w:spacing w:after="0" w:line="240" w:lineRule="auto"/>
              <w:jc w:val="center"/>
              <w:rPr>
                <w:rFonts w:ascii="Times New Roman" w:hAnsi="Times New Roman"/>
                <w:i/>
                <w:color w:val="000000"/>
                <w:sz w:val="24"/>
                <w:szCs w:val="24"/>
              </w:rPr>
            </w:pPr>
            <w:r w:rsidRPr="009F195F">
              <w:rPr>
                <w:rFonts w:ascii="Times New Roman" w:hAnsi="Times New Roman"/>
                <w:i/>
                <w:color w:val="000000"/>
                <w:sz w:val="24"/>
                <w:szCs w:val="24"/>
              </w:rPr>
              <w:t>111,8</w:t>
            </w:r>
          </w:p>
        </w:tc>
        <w:tc>
          <w:tcPr>
            <w:tcW w:w="1182" w:type="dxa"/>
            <w:tcBorders>
              <w:top w:val="single" w:sz="4" w:space="0" w:color="auto"/>
              <w:left w:val="nil"/>
              <w:bottom w:val="single" w:sz="4" w:space="0" w:color="auto"/>
              <w:right w:val="single" w:sz="4" w:space="0" w:color="auto"/>
            </w:tcBorders>
            <w:shd w:val="clear" w:color="000000" w:fill="FFFFFF"/>
            <w:noWrap/>
            <w:vAlign w:val="center"/>
          </w:tcPr>
          <w:p w:rsidR="0065238B" w:rsidRPr="009F195F" w:rsidRDefault="0065238B" w:rsidP="0065238B">
            <w:pPr>
              <w:spacing w:after="0" w:line="240" w:lineRule="auto"/>
              <w:jc w:val="center"/>
              <w:rPr>
                <w:rFonts w:ascii="Times New Roman" w:hAnsi="Times New Roman"/>
                <w:i/>
                <w:color w:val="000000"/>
                <w:sz w:val="24"/>
                <w:szCs w:val="24"/>
              </w:rPr>
            </w:pPr>
            <w:r w:rsidRPr="009F195F">
              <w:rPr>
                <w:rFonts w:ascii="Times New Roman" w:hAnsi="Times New Roman"/>
                <w:i/>
                <w:color w:val="000000"/>
                <w:sz w:val="24"/>
                <w:szCs w:val="24"/>
              </w:rPr>
              <w:t>125,1</w:t>
            </w:r>
          </w:p>
        </w:tc>
      </w:tr>
      <w:tr w:rsidR="0065238B" w:rsidRPr="00016DE6" w:rsidTr="0065238B">
        <w:trPr>
          <w:trHeight w:val="340"/>
        </w:trPr>
        <w:tc>
          <w:tcPr>
            <w:tcW w:w="597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Cs/>
                <w:color w:val="000000"/>
                <w:sz w:val="24"/>
                <w:szCs w:val="24"/>
              </w:rPr>
            </w:pP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p>
        </w:tc>
        <w:tc>
          <w:tcPr>
            <w:tcW w:w="1182" w:type="dxa"/>
            <w:tcBorders>
              <w:top w:val="single" w:sz="4" w:space="0" w:color="auto"/>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center"/>
              <w:rPr>
                <w:rFonts w:ascii="Times New Roman" w:hAnsi="Times New Roman"/>
                <w:sz w:val="24"/>
                <w:szCs w:val="24"/>
              </w:rPr>
            </w:pPr>
          </w:p>
        </w:tc>
      </w:tr>
      <w:tr w:rsidR="0065238B" w:rsidRPr="00016DE6" w:rsidTr="0065238B">
        <w:trPr>
          <w:trHeight w:val="340"/>
        </w:trPr>
        <w:tc>
          <w:tcPr>
            <w:tcW w:w="597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Cs/>
                <w:color w:val="000000"/>
                <w:sz w:val="24"/>
                <w:szCs w:val="24"/>
              </w:rPr>
            </w:pPr>
            <w:r w:rsidRPr="00016DE6">
              <w:rPr>
                <w:rFonts w:ascii="Times New Roman" w:hAnsi="Times New Roman"/>
                <w:bCs/>
                <w:color w:val="000000"/>
                <w:sz w:val="24"/>
                <w:szCs w:val="24"/>
              </w:rPr>
              <w:t>Доходы предприятий курортно-туристического комплекса - всего (с учетом доходов малых предприятий и физических лиц), млн. руб.</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410,6</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488,0</w:t>
            </w:r>
          </w:p>
        </w:tc>
        <w:tc>
          <w:tcPr>
            <w:tcW w:w="1182" w:type="dxa"/>
            <w:tcBorders>
              <w:top w:val="single" w:sz="4" w:space="0" w:color="auto"/>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568,1</w:t>
            </w:r>
          </w:p>
        </w:tc>
      </w:tr>
      <w:tr w:rsidR="0065238B" w:rsidRPr="00016DE6" w:rsidTr="0065238B">
        <w:trPr>
          <w:trHeight w:val="340"/>
        </w:trPr>
        <w:tc>
          <w:tcPr>
            <w:tcW w:w="597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016DE6" w:rsidRDefault="0065238B" w:rsidP="0065238B">
            <w:pPr>
              <w:spacing w:after="0" w:line="240" w:lineRule="auto"/>
              <w:rPr>
                <w:rFonts w:ascii="Times New Roman" w:hAnsi="Times New Roman"/>
                <w:bCs/>
                <w:color w:val="000000"/>
                <w:sz w:val="24"/>
                <w:szCs w:val="24"/>
              </w:rPr>
            </w:pPr>
            <w:r w:rsidRPr="003156E4">
              <w:rPr>
                <w:rFonts w:ascii="Times New Roman" w:hAnsi="Times New Roman"/>
                <w:bCs/>
                <w:color w:val="000000"/>
                <w:sz w:val="24"/>
                <w:szCs w:val="24"/>
              </w:rPr>
              <w:t>Инвестиции в основной капитал за счет всех источников финансирования, млн.</w:t>
            </w:r>
            <w:r>
              <w:rPr>
                <w:rFonts w:ascii="Times New Roman" w:hAnsi="Times New Roman"/>
                <w:bCs/>
                <w:color w:val="000000"/>
                <w:sz w:val="24"/>
                <w:szCs w:val="24"/>
              </w:rPr>
              <w:t xml:space="preserve"> руб.</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center"/>
              <w:rPr>
                <w:rFonts w:ascii="Times New Roman" w:hAnsi="Times New Roman"/>
                <w:sz w:val="24"/>
                <w:szCs w:val="24"/>
              </w:rPr>
            </w:pPr>
            <w:r w:rsidRPr="003156E4">
              <w:rPr>
                <w:rFonts w:ascii="Times New Roman" w:hAnsi="Times New Roman"/>
                <w:sz w:val="24"/>
                <w:szCs w:val="24"/>
              </w:rPr>
              <w:t>2286,7</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3646,1</w:t>
            </w:r>
          </w:p>
        </w:tc>
        <w:tc>
          <w:tcPr>
            <w:tcW w:w="1182" w:type="dxa"/>
            <w:tcBorders>
              <w:top w:val="single" w:sz="4" w:space="0" w:color="auto"/>
              <w:left w:val="nil"/>
              <w:bottom w:val="single" w:sz="4" w:space="0" w:color="auto"/>
              <w:right w:val="single" w:sz="4" w:space="0" w:color="auto"/>
            </w:tcBorders>
            <w:shd w:val="clear" w:color="000000" w:fill="FFFFFF"/>
            <w:noWrap/>
            <w:vAlign w:val="center"/>
          </w:tcPr>
          <w:p w:rsidR="0065238B" w:rsidRPr="003156E4" w:rsidRDefault="0065238B" w:rsidP="0065238B">
            <w:pPr>
              <w:spacing w:after="0" w:line="240" w:lineRule="auto"/>
              <w:jc w:val="right"/>
              <w:rPr>
                <w:rFonts w:ascii="Times New Roman" w:hAnsi="Times New Roman"/>
                <w:sz w:val="24"/>
                <w:szCs w:val="24"/>
              </w:rPr>
            </w:pPr>
            <w:r w:rsidRPr="003156E4">
              <w:rPr>
                <w:rFonts w:ascii="Times New Roman" w:hAnsi="Times New Roman"/>
                <w:sz w:val="24"/>
                <w:szCs w:val="24"/>
              </w:rPr>
              <w:t>5096,5</w:t>
            </w:r>
          </w:p>
        </w:tc>
      </w:tr>
    </w:tbl>
    <w:p w:rsidR="0065238B" w:rsidRPr="00016DE6" w:rsidRDefault="0065238B" w:rsidP="0065238B">
      <w:pPr>
        <w:spacing w:after="0" w:line="312" w:lineRule="auto"/>
        <w:jc w:val="both"/>
        <w:rPr>
          <w:rFonts w:ascii="Times New Roman" w:hAnsi="Times New Roman"/>
          <w:sz w:val="26"/>
          <w:szCs w:val="26"/>
        </w:rPr>
      </w:pPr>
    </w:p>
    <w:p w:rsidR="0065238B" w:rsidRDefault="0065238B" w:rsidP="0065238B">
      <w:pPr>
        <w:spacing w:after="0" w:line="300" w:lineRule="auto"/>
        <w:ind w:firstLine="709"/>
        <w:jc w:val="both"/>
        <w:rPr>
          <w:rFonts w:ascii="Times New Roman" w:hAnsi="Times New Roman"/>
          <w:b/>
          <w:sz w:val="28"/>
          <w:szCs w:val="28"/>
        </w:rPr>
      </w:pPr>
    </w:p>
    <w:p w:rsidR="0065238B" w:rsidRPr="00016DE6" w:rsidRDefault="0065238B" w:rsidP="0065238B">
      <w:pPr>
        <w:spacing w:after="0" w:line="300" w:lineRule="auto"/>
        <w:ind w:firstLine="709"/>
        <w:jc w:val="both"/>
        <w:rPr>
          <w:rFonts w:ascii="Times New Roman" w:hAnsi="Times New Roman"/>
          <w:sz w:val="28"/>
          <w:szCs w:val="28"/>
        </w:rPr>
      </w:pPr>
      <w:r w:rsidRPr="00016DE6">
        <w:rPr>
          <w:rFonts w:ascii="Times New Roman" w:hAnsi="Times New Roman"/>
          <w:b/>
          <w:sz w:val="28"/>
          <w:szCs w:val="28"/>
        </w:rPr>
        <w:t>Экономика района.</w:t>
      </w:r>
      <w:r w:rsidRPr="00016DE6">
        <w:rPr>
          <w:rFonts w:ascii="Times New Roman" w:hAnsi="Times New Roman"/>
          <w:sz w:val="28"/>
          <w:szCs w:val="28"/>
        </w:rPr>
        <w:t xml:space="preserve"> Основу экономики муниципального образования </w:t>
      </w:r>
      <w:r>
        <w:rPr>
          <w:rFonts w:ascii="Times New Roman" w:hAnsi="Times New Roman"/>
          <w:sz w:val="28"/>
          <w:szCs w:val="28"/>
        </w:rPr>
        <w:t>Ей</w:t>
      </w:r>
      <w:r w:rsidRPr="00016DE6">
        <w:rPr>
          <w:rFonts w:ascii="Times New Roman" w:hAnsi="Times New Roman"/>
          <w:sz w:val="28"/>
          <w:szCs w:val="28"/>
        </w:rPr>
        <w:t xml:space="preserve">ский район составляет сельское хозяйство и переработка сельскохозяйственной продукции. Промышленность развита крайне незначительно. </w:t>
      </w:r>
    </w:p>
    <w:p w:rsidR="0065238B" w:rsidRPr="00016DE6" w:rsidRDefault="0065238B" w:rsidP="0065238B">
      <w:pPr>
        <w:spacing w:after="0" w:line="300" w:lineRule="auto"/>
        <w:ind w:firstLine="709"/>
        <w:jc w:val="both"/>
        <w:rPr>
          <w:rFonts w:ascii="Times New Roman" w:hAnsi="Times New Roman"/>
          <w:sz w:val="28"/>
          <w:szCs w:val="28"/>
        </w:rPr>
      </w:pPr>
      <w:r w:rsidRPr="00016DE6">
        <w:rPr>
          <w:rFonts w:ascii="Times New Roman" w:hAnsi="Times New Roman"/>
          <w:sz w:val="28"/>
          <w:szCs w:val="28"/>
        </w:rPr>
        <w:t xml:space="preserve">В настоящее время на территории </w:t>
      </w:r>
      <w:r>
        <w:rPr>
          <w:rFonts w:ascii="Times New Roman" w:hAnsi="Times New Roman"/>
          <w:sz w:val="28"/>
          <w:szCs w:val="28"/>
        </w:rPr>
        <w:t>Ей</w:t>
      </w:r>
      <w:r w:rsidRPr="00016DE6">
        <w:rPr>
          <w:rFonts w:ascii="Times New Roman" w:hAnsi="Times New Roman"/>
          <w:sz w:val="28"/>
          <w:szCs w:val="28"/>
        </w:rPr>
        <w:t>ского района</w:t>
      </w:r>
      <w:r>
        <w:rPr>
          <w:rFonts w:ascii="Times New Roman" w:hAnsi="Times New Roman"/>
          <w:sz w:val="28"/>
          <w:szCs w:val="28"/>
        </w:rPr>
        <w:t xml:space="preserve"> зарегистрировано около 3,6 тыс. организаций и предприятий, однако реально действующими являются 1,7 тыс. хозяйствующих субъектов. Численность индивидуальных предпринимателей составляет 6,2 тыс. человек. К числу крупных и средних предприятий района относится около 50 предприятий, наиболее значимые из них представлены ниже в таблице. Следует отметить, что около 70% всех предприятий района расположены в непосредственно в г. Ейск.</w:t>
      </w:r>
    </w:p>
    <w:p w:rsidR="0065238B" w:rsidRDefault="0065238B" w:rsidP="0065238B">
      <w:pPr>
        <w:spacing w:after="0" w:line="312" w:lineRule="auto"/>
        <w:ind w:firstLine="709"/>
        <w:jc w:val="both"/>
        <w:rPr>
          <w:rFonts w:ascii="Times New Roman" w:hAnsi="Times New Roman"/>
          <w:sz w:val="28"/>
          <w:szCs w:val="28"/>
        </w:rPr>
      </w:pPr>
    </w:p>
    <w:p w:rsidR="0065238B" w:rsidRPr="00647704" w:rsidRDefault="0065238B" w:rsidP="0065238B">
      <w:pPr>
        <w:spacing w:after="0" w:line="240" w:lineRule="auto"/>
        <w:contextualSpacing/>
        <w:jc w:val="right"/>
        <w:rPr>
          <w:rFonts w:ascii="Times New Roman" w:eastAsia="Calibri" w:hAnsi="Times New Roman"/>
          <w:b/>
          <w:i/>
          <w:sz w:val="18"/>
          <w:szCs w:val="20"/>
        </w:rPr>
      </w:pPr>
      <w:r w:rsidRPr="00647704">
        <w:rPr>
          <w:rFonts w:ascii="Times New Roman" w:eastAsia="Calibri" w:hAnsi="Times New Roman"/>
          <w:i/>
          <w:sz w:val="24"/>
          <w:szCs w:val="28"/>
        </w:rPr>
        <w:lastRenderedPageBreak/>
        <w:t>Перечень ведущих предприятий</w:t>
      </w:r>
      <w:r w:rsidRPr="00647704">
        <w:rPr>
          <w:rFonts w:ascii="Times New Roman" w:eastAsia="Calibri" w:hAnsi="Times New Roman"/>
          <w:i/>
          <w:sz w:val="24"/>
          <w:szCs w:val="28"/>
        </w:rPr>
        <w:br/>
        <w:t xml:space="preserve"> муниципального образования Ейский район </w:t>
      </w:r>
      <w:r>
        <w:rPr>
          <w:rFonts w:ascii="Times New Roman" w:eastAsia="Calibri" w:hAnsi="Times New Roman"/>
          <w:i/>
          <w:sz w:val="24"/>
          <w:szCs w:val="28"/>
        </w:rPr>
        <w:br/>
      </w:r>
      <w:r w:rsidRPr="00647704">
        <w:rPr>
          <w:rFonts w:ascii="Times New Roman" w:eastAsia="Calibri" w:hAnsi="Times New Roman"/>
          <w:i/>
          <w:sz w:val="24"/>
          <w:szCs w:val="28"/>
        </w:rPr>
        <w:t xml:space="preserve">по уровню объемов производства, услуг и выполненных работ по итогам за 2008 год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8"/>
        <w:gridCol w:w="3288"/>
        <w:gridCol w:w="1691"/>
        <w:gridCol w:w="1559"/>
      </w:tblGrid>
      <w:tr w:rsidR="0065238B" w:rsidRPr="00647704" w:rsidTr="006D7F1E">
        <w:trPr>
          <w:trHeight w:val="794"/>
        </w:trPr>
        <w:tc>
          <w:tcPr>
            <w:tcW w:w="2818" w:type="dxa"/>
            <w:shd w:val="clear" w:color="auto" w:fill="D9D9D9"/>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Наименование предприятия</w:t>
            </w:r>
          </w:p>
        </w:tc>
        <w:tc>
          <w:tcPr>
            <w:tcW w:w="3288" w:type="dxa"/>
            <w:shd w:val="clear" w:color="auto" w:fill="D9D9D9"/>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Отрасль и номенклатура основной продукции (услуга)</w:t>
            </w:r>
          </w:p>
        </w:tc>
        <w:tc>
          <w:tcPr>
            <w:tcW w:w="1691" w:type="dxa"/>
            <w:shd w:val="clear" w:color="auto" w:fill="D9D9D9"/>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Объем производства млн. руб.</w:t>
            </w:r>
          </w:p>
        </w:tc>
        <w:tc>
          <w:tcPr>
            <w:tcW w:w="1559" w:type="dxa"/>
            <w:shd w:val="clear" w:color="auto" w:fill="D9D9D9"/>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Численность сотрудников</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ОАО "570 АРЗ"</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производство транспортных средств - ремонт авиатехники</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928,4</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1234</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АФ "ВТГаз-Ейск"</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сельское хозяйство - зерновые, подсолнечник, молоко, мясо КРС и свиней</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355,0</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868</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ЗАО "Родина"</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сельское хозяйство - зерновые, подсолнечник, молоко, мясо КРС и свиней</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342,8</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707</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ОАО "Ейское ДСУ № 2"</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шоссейное хозяйство – строительство и ремонт автодорог</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339,3</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298</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ООО "Агро-Вита"</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сельское хозяйство - зерновые, подсолнечник, молоко, мясо КРС и свиней</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235,3</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411</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ФГУП Росморпорт</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деятельность водного транспорта</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212,9</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171</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ОАО "Ейский морской порт"</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вспомогательная транспортная деятельность – услуги порта</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212,1</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484</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ЗАО "Ейскпрофстрой"</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строительство - общестроительные работы</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189,3</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288</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ЗАО "Ясенские зори"</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сельское хозяйство - зерновые, подсолнечник, овощи, молоко, мясо КРС и свиней</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179,6</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576</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ООО "Директория-НМП"</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вспомогательная транспортная деятельность – услуги порта</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169,2</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291</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ОАО "Ейскхлеб"</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производство пищевых продуктов – хлеб и хлебобулочные изделия</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157,5</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258</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ОАО "Ейский портовый элеватор"</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вспомогательная транспортная деятельность – услуги порта</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155,1</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158</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ОАО "Ейск-Порт-Виста"</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вспомогательная транспортная деятельность – услуги порта</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155,1</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171</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ОАО "Аттракцион"</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производство аттракционов</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153,8</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412</w:t>
            </w:r>
          </w:p>
        </w:tc>
      </w:tr>
      <w:tr w:rsidR="0065238B" w:rsidRPr="00647704" w:rsidTr="0065238B">
        <w:trPr>
          <w:trHeight w:val="794"/>
        </w:trPr>
        <w:tc>
          <w:tcPr>
            <w:tcW w:w="281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ООО "Югстрой"</w:t>
            </w:r>
          </w:p>
        </w:tc>
        <w:tc>
          <w:tcPr>
            <w:tcW w:w="3288" w:type="dxa"/>
            <w:shd w:val="clear" w:color="auto" w:fill="auto"/>
            <w:vAlign w:val="center"/>
          </w:tcPr>
          <w:p w:rsidR="0065238B" w:rsidRPr="00647704" w:rsidRDefault="0065238B" w:rsidP="0065238B">
            <w:pPr>
              <w:spacing w:after="0" w:line="240" w:lineRule="auto"/>
              <w:contextualSpacing/>
              <w:rPr>
                <w:rFonts w:ascii="Times New Roman" w:hAnsi="Times New Roman"/>
                <w:sz w:val="24"/>
                <w:szCs w:val="24"/>
              </w:rPr>
            </w:pPr>
            <w:r w:rsidRPr="00647704">
              <w:rPr>
                <w:rFonts w:ascii="Times New Roman" w:hAnsi="Times New Roman"/>
                <w:sz w:val="24"/>
                <w:szCs w:val="24"/>
              </w:rPr>
              <w:t>строительство - общестроительные работы</w:t>
            </w:r>
          </w:p>
        </w:tc>
        <w:tc>
          <w:tcPr>
            <w:tcW w:w="1691"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145,9</w:t>
            </w:r>
          </w:p>
        </w:tc>
        <w:tc>
          <w:tcPr>
            <w:tcW w:w="1559" w:type="dxa"/>
            <w:shd w:val="clear" w:color="auto" w:fill="auto"/>
            <w:vAlign w:val="center"/>
          </w:tcPr>
          <w:p w:rsidR="0065238B" w:rsidRPr="00647704" w:rsidRDefault="0065238B" w:rsidP="0065238B">
            <w:pPr>
              <w:spacing w:after="0" w:line="240" w:lineRule="auto"/>
              <w:contextualSpacing/>
              <w:jc w:val="center"/>
              <w:rPr>
                <w:rFonts w:ascii="Times New Roman" w:hAnsi="Times New Roman"/>
                <w:sz w:val="24"/>
                <w:szCs w:val="24"/>
              </w:rPr>
            </w:pPr>
            <w:r w:rsidRPr="00647704">
              <w:rPr>
                <w:rFonts w:ascii="Times New Roman" w:hAnsi="Times New Roman"/>
                <w:sz w:val="24"/>
                <w:szCs w:val="24"/>
              </w:rPr>
              <w:t>295</w:t>
            </w:r>
          </w:p>
        </w:tc>
      </w:tr>
    </w:tbl>
    <w:p w:rsidR="0065238B" w:rsidRPr="00647704" w:rsidRDefault="0065238B" w:rsidP="0065238B">
      <w:pPr>
        <w:spacing w:after="0" w:line="336" w:lineRule="auto"/>
        <w:ind w:firstLine="709"/>
        <w:jc w:val="both"/>
        <w:rPr>
          <w:rFonts w:ascii="Times New Roman" w:hAnsi="Times New Roman"/>
          <w:sz w:val="28"/>
          <w:szCs w:val="28"/>
        </w:rPr>
      </w:pPr>
      <w:r w:rsidRPr="00647704">
        <w:rPr>
          <w:rFonts w:ascii="Times New Roman" w:hAnsi="Times New Roman"/>
          <w:b/>
          <w:sz w:val="28"/>
          <w:szCs w:val="28"/>
        </w:rPr>
        <w:lastRenderedPageBreak/>
        <w:t>В сельском хозяйстве</w:t>
      </w:r>
      <w:r w:rsidRPr="00647704">
        <w:rPr>
          <w:rFonts w:ascii="Times New Roman" w:hAnsi="Times New Roman"/>
          <w:sz w:val="28"/>
          <w:szCs w:val="28"/>
        </w:rPr>
        <w:t xml:space="preserve"> преобладает растениеводство (73%), на долю продукции животноводства приходится 27%. В районе выращивают ячмень яровой, плоды и ягоды (по валовым сборам этих культур район находится на пятом и седьмом месте в крае соответственно) и другие сельскохозяйственные культуры. Поголовье крупного рогатого скота насчитывает свыше 20 тысяч голов, свиней — более 16 тыс. голов, птицы — около 500 тыс. голов.</w:t>
      </w:r>
    </w:p>
    <w:p w:rsidR="0065238B" w:rsidRPr="00647704" w:rsidRDefault="0065238B" w:rsidP="0065238B">
      <w:pPr>
        <w:spacing w:after="0" w:line="336" w:lineRule="auto"/>
        <w:ind w:firstLine="709"/>
        <w:jc w:val="both"/>
        <w:rPr>
          <w:rFonts w:ascii="Times New Roman" w:hAnsi="Times New Roman"/>
          <w:sz w:val="28"/>
          <w:szCs w:val="28"/>
        </w:rPr>
      </w:pPr>
      <w:r w:rsidRPr="00647704">
        <w:rPr>
          <w:rFonts w:ascii="Times New Roman" w:hAnsi="Times New Roman"/>
          <w:sz w:val="28"/>
          <w:szCs w:val="28"/>
        </w:rPr>
        <w:t>Сегодня развитие сельскохозяйственного комплекса обеспечивают 10,2 тыс. чел. (16,6% занятого в экономике населения). На территории района осуществляют свою деятельность 44 сельскохозяйственных организации (14 из которых являются крупными и средними), 254 крестьянско-фермерских хозяйства, 17,5 тысяч личных подсобных хозяйства (ЛПХ), занимающихся выращиванием сельскохозяйственной продукции, доля которых в производстве общем объеме производства составляет 18,7%.</w:t>
      </w:r>
    </w:p>
    <w:p w:rsidR="0065238B" w:rsidRPr="00647704" w:rsidRDefault="0065238B" w:rsidP="0065238B">
      <w:pPr>
        <w:spacing w:after="0" w:line="336" w:lineRule="auto"/>
        <w:ind w:firstLine="709"/>
        <w:jc w:val="both"/>
        <w:rPr>
          <w:rFonts w:ascii="Times New Roman" w:hAnsi="Times New Roman"/>
          <w:sz w:val="28"/>
        </w:rPr>
      </w:pPr>
      <w:r w:rsidRPr="00647704">
        <w:rPr>
          <w:rFonts w:ascii="Times New Roman" w:hAnsi="Times New Roman"/>
          <w:b/>
          <w:sz w:val="28"/>
          <w:szCs w:val="28"/>
        </w:rPr>
        <w:t>Промышленный потенциал</w:t>
      </w:r>
      <w:r w:rsidRPr="00647704">
        <w:rPr>
          <w:rFonts w:ascii="Times New Roman" w:hAnsi="Times New Roman"/>
          <w:sz w:val="28"/>
          <w:szCs w:val="28"/>
        </w:rPr>
        <w:t xml:space="preserve"> Ейского района представлен предприятиями пищевой промышленности, предприятиями по производству транспортных средств и оборудования, а также занимающихся производством и распределением электроэнергии, газа и воды. </w:t>
      </w:r>
      <w:r w:rsidRPr="00647704">
        <w:rPr>
          <w:rFonts w:ascii="Times New Roman" w:hAnsi="Times New Roman"/>
          <w:sz w:val="28"/>
        </w:rPr>
        <w:t>Территориальное размещение промышленных предприятий Ейского района характеризуется их концентрацией в г. Ейск.</w:t>
      </w:r>
    </w:p>
    <w:p w:rsidR="0065238B" w:rsidRPr="00647704" w:rsidRDefault="0065238B" w:rsidP="0065238B">
      <w:pPr>
        <w:spacing w:after="0" w:line="336" w:lineRule="auto"/>
        <w:ind w:firstLine="708"/>
        <w:jc w:val="both"/>
        <w:rPr>
          <w:rFonts w:ascii="Times New Roman" w:hAnsi="Times New Roman"/>
          <w:sz w:val="28"/>
          <w:szCs w:val="28"/>
        </w:rPr>
      </w:pPr>
      <w:r w:rsidRPr="00016DE6">
        <w:rPr>
          <w:rFonts w:ascii="Times New Roman" w:hAnsi="Times New Roman"/>
          <w:b/>
          <w:spacing w:val="-4"/>
          <w:sz w:val="28"/>
          <w:szCs w:val="28"/>
        </w:rPr>
        <w:t>Строительство.</w:t>
      </w:r>
      <w:r w:rsidRPr="00016DE6">
        <w:rPr>
          <w:rFonts w:ascii="Times New Roman" w:hAnsi="Times New Roman"/>
          <w:spacing w:val="-4"/>
          <w:sz w:val="28"/>
          <w:szCs w:val="28"/>
        </w:rPr>
        <w:t xml:space="preserve"> Доля объема строительных работ составляет </w:t>
      </w:r>
      <w:r>
        <w:rPr>
          <w:rFonts w:ascii="Times New Roman" w:hAnsi="Times New Roman"/>
          <w:spacing w:val="-4"/>
          <w:sz w:val="28"/>
          <w:szCs w:val="28"/>
        </w:rPr>
        <w:t>8</w:t>
      </w:r>
      <w:r w:rsidRPr="00016DE6">
        <w:rPr>
          <w:rFonts w:ascii="Times New Roman" w:hAnsi="Times New Roman"/>
          <w:spacing w:val="-4"/>
          <w:sz w:val="28"/>
          <w:szCs w:val="28"/>
        </w:rPr>
        <w:t>,</w:t>
      </w:r>
      <w:r>
        <w:rPr>
          <w:rFonts w:ascii="Times New Roman" w:hAnsi="Times New Roman"/>
          <w:spacing w:val="-4"/>
          <w:sz w:val="28"/>
          <w:szCs w:val="28"/>
        </w:rPr>
        <w:t>8</w:t>
      </w:r>
      <w:r w:rsidRPr="00016DE6">
        <w:rPr>
          <w:rFonts w:ascii="Times New Roman" w:hAnsi="Times New Roman"/>
          <w:spacing w:val="-4"/>
          <w:sz w:val="28"/>
          <w:szCs w:val="28"/>
        </w:rPr>
        <w:t>% в структуре экономики района.</w:t>
      </w:r>
      <w:r w:rsidRPr="00647704">
        <w:rPr>
          <w:rFonts w:ascii="Times New Roman" w:hAnsi="Times New Roman"/>
          <w:sz w:val="28"/>
          <w:szCs w:val="28"/>
        </w:rPr>
        <w:t>Количество действующих строительных организаций составляет 187, из них 8 крупных и средних</w:t>
      </w:r>
      <w:r>
        <w:rPr>
          <w:rFonts w:ascii="Times New Roman" w:hAnsi="Times New Roman"/>
          <w:sz w:val="28"/>
          <w:szCs w:val="28"/>
        </w:rPr>
        <w:t xml:space="preserve"> (</w:t>
      </w:r>
      <w:r w:rsidRPr="00647704">
        <w:rPr>
          <w:rFonts w:ascii="Times New Roman" w:hAnsi="Times New Roman"/>
          <w:sz w:val="28"/>
          <w:szCs w:val="28"/>
        </w:rPr>
        <w:t>ЗАО</w:t>
      </w:r>
      <w:r>
        <w:rPr>
          <w:rFonts w:ascii="Times New Roman" w:hAnsi="Times New Roman"/>
          <w:sz w:val="28"/>
          <w:szCs w:val="28"/>
        </w:rPr>
        <w:t> </w:t>
      </w:r>
      <w:r w:rsidRPr="00647704">
        <w:rPr>
          <w:rFonts w:ascii="Times New Roman" w:hAnsi="Times New Roman"/>
          <w:sz w:val="28"/>
          <w:szCs w:val="28"/>
        </w:rPr>
        <w:t>"Ейскпрофстрой"</w:t>
      </w:r>
      <w:r>
        <w:rPr>
          <w:rFonts w:ascii="Times New Roman" w:hAnsi="Times New Roman"/>
          <w:sz w:val="28"/>
          <w:szCs w:val="28"/>
        </w:rPr>
        <w:t xml:space="preserve">, </w:t>
      </w:r>
      <w:r w:rsidRPr="00647704">
        <w:rPr>
          <w:rFonts w:ascii="Times New Roman" w:hAnsi="Times New Roman"/>
          <w:sz w:val="28"/>
          <w:szCs w:val="28"/>
        </w:rPr>
        <w:t>ООО "КубаньГлавСтрой"</w:t>
      </w:r>
      <w:r>
        <w:rPr>
          <w:rFonts w:ascii="Times New Roman" w:hAnsi="Times New Roman"/>
          <w:sz w:val="28"/>
          <w:szCs w:val="28"/>
        </w:rPr>
        <w:t xml:space="preserve">, </w:t>
      </w:r>
      <w:r w:rsidRPr="00647704">
        <w:rPr>
          <w:rFonts w:ascii="Times New Roman" w:hAnsi="Times New Roman"/>
          <w:sz w:val="28"/>
          <w:szCs w:val="28"/>
        </w:rPr>
        <w:t>ООО "Железобетон",ООО "Югстрой"</w:t>
      </w:r>
      <w:r>
        <w:rPr>
          <w:rFonts w:ascii="Times New Roman" w:hAnsi="Times New Roman"/>
          <w:sz w:val="28"/>
          <w:szCs w:val="28"/>
        </w:rPr>
        <w:t xml:space="preserve">, </w:t>
      </w:r>
      <w:r w:rsidRPr="00647704">
        <w:rPr>
          <w:rFonts w:ascii="Times New Roman" w:hAnsi="Times New Roman"/>
          <w:sz w:val="28"/>
          <w:szCs w:val="28"/>
        </w:rPr>
        <w:t>ООО "Асфальтобетон"</w:t>
      </w:r>
      <w:r>
        <w:rPr>
          <w:rFonts w:ascii="Times New Roman" w:hAnsi="Times New Roman"/>
          <w:sz w:val="28"/>
          <w:szCs w:val="28"/>
        </w:rPr>
        <w:t xml:space="preserve">, </w:t>
      </w:r>
      <w:r w:rsidRPr="00647704">
        <w:rPr>
          <w:rFonts w:ascii="Times New Roman" w:hAnsi="Times New Roman"/>
          <w:sz w:val="28"/>
          <w:szCs w:val="28"/>
        </w:rPr>
        <w:t>ФГУП "УБПР по Азовскому побережью"</w:t>
      </w:r>
      <w:r>
        <w:rPr>
          <w:rFonts w:ascii="Times New Roman" w:hAnsi="Times New Roman"/>
          <w:sz w:val="28"/>
          <w:szCs w:val="28"/>
        </w:rPr>
        <w:t>,</w:t>
      </w:r>
      <w:r w:rsidRPr="00647704">
        <w:rPr>
          <w:rFonts w:ascii="Times New Roman" w:hAnsi="Times New Roman"/>
          <w:sz w:val="28"/>
          <w:szCs w:val="28"/>
        </w:rPr>
        <w:t xml:space="preserve"> ООО "СМФ Прометей"</w:t>
      </w:r>
      <w:r>
        <w:rPr>
          <w:rFonts w:ascii="Times New Roman" w:hAnsi="Times New Roman"/>
          <w:sz w:val="28"/>
          <w:szCs w:val="28"/>
        </w:rPr>
        <w:t>, и др.)</w:t>
      </w:r>
      <w:r w:rsidRPr="00647704">
        <w:rPr>
          <w:rFonts w:ascii="Times New Roman" w:hAnsi="Times New Roman"/>
          <w:sz w:val="28"/>
          <w:szCs w:val="28"/>
        </w:rPr>
        <w:t xml:space="preserve">. Объем работ в </w:t>
      </w:r>
      <w:r w:rsidRPr="00647704">
        <w:rPr>
          <w:rFonts w:ascii="Times New Roman" w:hAnsi="Times New Roman"/>
          <w:sz w:val="28"/>
          <w:szCs w:val="28"/>
          <w:u w:val="single"/>
        </w:rPr>
        <w:t>строительстве</w:t>
      </w:r>
      <w:r w:rsidRPr="00647704">
        <w:rPr>
          <w:rFonts w:ascii="Times New Roman" w:hAnsi="Times New Roman"/>
          <w:sz w:val="28"/>
          <w:szCs w:val="28"/>
        </w:rPr>
        <w:t xml:space="preserve"> составил около 1,8 млрд.</w:t>
      </w:r>
      <w:r>
        <w:rPr>
          <w:rFonts w:ascii="Times New Roman" w:hAnsi="Times New Roman"/>
          <w:sz w:val="28"/>
          <w:szCs w:val="28"/>
        </w:rPr>
        <w:t> </w:t>
      </w:r>
      <w:r w:rsidRPr="00647704">
        <w:rPr>
          <w:rFonts w:ascii="Times New Roman" w:hAnsi="Times New Roman"/>
          <w:sz w:val="28"/>
          <w:szCs w:val="28"/>
        </w:rPr>
        <w:t xml:space="preserve">руб. </w:t>
      </w:r>
    </w:p>
    <w:p w:rsidR="0065238B" w:rsidRDefault="0065238B" w:rsidP="0065238B">
      <w:pPr>
        <w:spacing w:after="0" w:line="336" w:lineRule="auto"/>
        <w:ind w:firstLine="709"/>
        <w:jc w:val="both"/>
        <w:rPr>
          <w:rFonts w:ascii="Times New Roman" w:hAnsi="Times New Roman"/>
          <w:spacing w:val="-4"/>
          <w:sz w:val="28"/>
          <w:szCs w:val="28"/>
        </w:rPr>
      </w:pPr>
      <w:r w:rsidRPr="00647704">
        <w:rPr>
          <w:rFonts w:ascii="Times New Roman" w:hAnsi="Times New Roman"/>
          <w:sz w:val="28"/>
          <w:szCs w:val="28"/>
        </w:rPr>
        <w:t xml:space="preserve"> Ввод жилья </w:t>
      </w:r>
      <w:r>
        <w:rPr>
          <w:rFonts w:ascii="Times New Roman" w:hAnsi="Times New Roman"/>
          <w:sz w:val="28"/>
          <w:szCs w:val="28"/>
        </w:rPr>
        <w:t xml:space="preserve">в 2008 году </w:t>
      </w:r>
      <w:r w:rsidRPr="00647704">
        <w:rPr>
          <w:rFonts w:ascii="Times New Roman" w:hAnsi="Times New Roman"/>
          <w:sz w:val="28"/>
          <w:szCs w:val="28"/>
        </w:rPr>
        <w:t>составил 105,1 тыс. кв.</w:t>
      </w:r>
      <w:r>
        <w:rPr>
          <w:rFonts w:ascii="Times New Roman" w:hAnsi="Times New Roman"/>
          <w:sz w:val="28"/>
          <w:szCs w:val="28"/>
        </w:rPr>
        <w:t> </w:t>
      </w:r>
      <w:r w:rsidRPr="00647704">
        <w:rPr>
          <w:rFonts w:ascii="Times New Roman" w:hAnsi="Times New Roman"/>
          <w:sz w:val="28"/>
          <w:szCs w:val="28"/>
        </w:rPr>
        <w:t>м. Из общего объема введенного объема 65,5% приходится на долю индивидуальных застройщиков, которые увеличили ввод жилья на 28,3 тыс.</w:t>
      </w:r>
      <w:r>
        <w:rPr>
          <w:rFonts w:ascii="Times New Roman" w:hAnsi="Times New Roman"/>
          <w:sz w:val="28"/>
          <w:szCs w:val="28"/>
        </w:rPr>
        <w:t> </w:t>
      </w:r>
      <w:r w:rsidRPr="00647704">
        <w:rPr>
          <w:rFonts w:ascii="Times New Roman" w:hAnsi="Times New Roman"/>
          <w:sz w:val="28"/>
          <w:szCs w:val="28"/>
        </w:rPr>
        <w:t>кв.</w:t>
      </w:r>
      <w:r>
        <w:rPr>
          <w:rFonts w:ascii="Times New Roman" w:hAnsi="Times New Roman"/>
          <w:sz w:val="28"/>
          <w:szCs w:val="28"/>
        </w:rPr>
        <w:t> </w:t>
      </w:r>
      <w:r w:rsidRPr="00647704">
        <w:rPr>
          <w:rFonts w:ascii="Times New Roman" w:hAnsi="Times New Roman"/>
          <w:sz w:val="28"/>
          <w:szCs w:val="28"/>
        </w:rPr>
        <w:t>м. или 70% к уровню прошлого года. Объем ввода многоэтажного жилья уменьшился практически вдвое к уровню прошлого года.</w:t>
      </w:r>
    </w:p>
    <w:p w:rsidR="0065238B" w:rsidRPr="00647704" w:rsidRDefault="0065238B" w:rsidP="0065238B">
      <w:pPr>
        <w:spacing w:after="0" w:line="300" w:lineRule="auto"/>
        <w:ind w:firstLine="709"/>
        <w:jc w:val="both"/>
        <w:rPr>
          <w:rFonts w:ascii="Times New Roman" w:hAnsi="Times New Roman"/>
          <w:b/>
          <w:bCs/>
          <w:sz w:val="28"/>
          <w:szCs w:val="28"/>
        </w:rPr>
      </w:pPr>
      <w:r w:rsidRPr="00016DE6">
        <w:rPr>
          <w:rFonts w:ascii="Times New Roman" w:hAnsi="Times New Roman"/>
          <w:b/>
          <w:sz w:val="28"/>
          <w:szCs w:val="28"/>
        </w:rPr>
        <w:lastRenderedPageBreak/>
        <w:t>Транспорт.</w:t>
      </w:r>
      <w:r w:rsidRPr="00016DE6">
        <w:rPr>
          <w:rFonts w:ascii="Times New Roman" w:hAnsi="Times New Roman"/>
          <w:spacing w:val="-4"/>
          <w:sz w:val="28"/>
          <w:szCs w:val="28"/>
        </w:rPr>
        <w:t xml:space="preserve">Доля объема </w:t>
      </w:r>
      <w:r>
        <w:rPr>
          <w:rFonts w:ascii="Times New Roman" w:hAnsi="Times New Roman"/>
          <w:spacing w:val="-4"/>
          <w:sz w:val="28"/>
          <w:szCs w:val="28"/>
        </w:rPr>
        <w:t>транспортной отрасли</w:t>
      </w:r>
      <w:r w:rsidRPr="00016DE6">
        <w:rPr>
          <w:rFonts w:ascii="Times New Roman" w:hAnsi="Times New Roman"/>
          <w:spacing w:val="-4"/>
          <w:sz w:val="28"/>
          <w:szCs w:val="28"/>
        </w:rPr>
        <w:t xml:space="preserve"> составляет </w:t>
      </w:r>
      <w:r>
        <w:rPr>
          <w:rFonts w:ascii="Times New Roman" w:hAnsi="Times New Roman"/>
          <w:spacing w:val="-4"/>
          <w:sz w:val="28"/>
          <w:szCs w:val="28"/>
        </w:rPr>
        <w:t>6</w:t>
      </w:r>
      <w:r w:rsidRPr="00016DE6">
        <w:rPr>
          <w:rFonts w:ascii="Times New Roman" w:hAnsi="Times New Roman"/>
          <w:spacing w:val="-4"/>
          <w:sz w:val="28"/>
          <w:szCs w:val="28"/>
        </w:rPr>
        <w:t>,</w:t>
      </w:r>
      <w:r>
        <w:rPr>
          <w:rFonts w:ascii="Times New Roman" w:hAnsi="Times New Roman"/>
          <w:spacing w:val="-4"/>
          <w:sz w:val="28"/>
          <w:szCs w:val="28"/>
        </w:rPr>
        <w:t>6</w:t>
      </w:r>
      <w:r w:rsidRPr="00016DE6">
        <w:rPr>
          <w:rFonts w:ascii="Times New Roman" w:hAnsi="Times New Roman"/>
          <w:spacing w:val="-4"/>
          <w:sz w:val="28"/>
          <w:szCs w:val="28"/>
        </w:rPr>
        <w:t>% в структуре экономики района.</w:t>
      </w:r>
      <w:r w:rsidRPr="00647704">
        <w:rPr>
          <w:rFonts w:ascii="Times New Roman" w:hAnsi="Times New Roman"/>
          <w:bCs/>
          <w:sz w:val="28"/>
          <w:szCs w:val="28"/>
        </w:rPr>
        <w:t>В районе действует 44 транспортных предприятия.</w:t>
      </w:r>
      <w:r w:rsidRPr="00647704">
        <w:rPr>
          <w:rFonts w:ascii="Times New Roman" w:hAnsi="Times New Roman"/>
          <w:sz w:val="28"/>
          <w:szCs w:val="28"/>
        </w:rPr>
        <w:t xml:space="preserve"> Объем</w:t>
      </w:r>
      <w:r w:rsidRPr="00647704">
        <w:rPr>
          <w:rFonts w:ascii="Times New Roman" w:hAnsi="Times New Roman"/>
          <w:bCs/>
          <w:sz w:val="28"/>
          <w:szCs w:val="28"/>
        </w:rPr>
        <w:t xml:space="preserve"> услуг транспорта составил </w:t>
      </w:r>
      <w:r w:rsidRPr="00647704">
        <w:rPr>
          <w:rFonts w:ascii="Times New Roman" w:hAnsi="Times New Roman"/>
          <w:b/>
          <w:bCs/>
          <w:sz w:val="28"/>
          <w:szCs w:val="28"/>
        </w:rPr>
        <w:t>1,4</w:t>
      </w:r>
      <w:r w:rsidRPr="00647704">
        <w:rPr>
          <w:rFonts w:ascii="Times New Roman" w:hAnsi="Times New Roman"/>
          <w:bCs/>
          <w:sz w:val="28"/>
          <w:szCs w:val="28"/>
        </w:rPr>
        <w:t xml:space="preserve"> млрд. руб. Отмечена положительная динамика грузооборота на автотранспорте – прирост – 30,6%. Объемы услуг морского и железнодорожного транспорта выросли на 32,4%.</w:t>
      </w:r>
      <w:r>
        <w:rPr>
          <w:rFonts w:ascii="Times New Roman" w:hAnsi="Times New Roman"/>
          <w:bCs/>
          <w:sz w:val="28"/>
          <w:szCs w:val="28"/>
        </w:rPr>
        <w:t xml:space="preserve"> Ведущими предприятиями в отрасли транспорта являются </w:t>
      </w:r>
      <w:r w:rsidRPr="00647704">
        <w:rPr>
          <w:rFonts w:ascii="Times New Roman" w:hAnsi="Times New Roman"/>
          <w:bCs/>
          <w:sz w:val="28"/>
          <w:szCs w:val="28"/>
        </w:rPr>
        <w:t>МУП "Ейское автотранспортное предприятие"</w:t>
      </w:r>
      <w:r>
        <w:rPr>
          <w:rFonts w:ascii="Times New Roman" w:hAnsi="Times New Roman"/>
          <w:bCs/>
          <w:sz w:val="28"/>
          <w:szCs w:val="28"/>
        </w:rPr>
        <w:t xml:space="preserve">, </w:t>
      </w:r>
      <w:r w:rsidRPr="00647704">
        <w:rPr>
          <w:rFonts w:ascii="Times New Roman" w:hAnsi="Times New Roman"/>
          <w:bCs/>
          <w:sz w:val="28"/>
          <w:szCs w:val="28"/>
        </w:rPr>
        <w:t>ООО "Аэропорт-Ейск"</w:t>
      </w:r>
      <w:r>
        <w:rPr>
          <w:rFonts w:ascii="Times New Roman" w:hAnsi="Times New Roman"/>
          <w:bCs/>
          <w:sz w:val="28"/>
          <w:szCs w:val="28"/>
        </w:rPr>
        <w:t xml:space="preserve">, </w:t>
      </w:r>
      <w:r w:rsidRPr="00647704">
        <w:rPr>
          <w:rFonts w:ascii="Times New Roman" w:hAnsi="Times New Roman"/>
          <w:bCs/>
          <w:sz w:val="28"/>
          <w:szCs w:val="28"/>
        </w:rPr>
        <w:t>ФГУ "Администрация морского порта Ейск"</w:t>
      </w:r>
      <w:r>
        <w:rPr>
          <w:rFonts w:ascii="Times New Roman" w:hAnsi="Times New Roman"/>
          <w:bCs/>
          <w:sz w:val="28"/>
          <w:szCs w:val="28"/>
        </w:rPr>
        <w:t xml:space="preserve">, </w:t>
      </w:r>
      <w:r w:rsidRPr="00647704">
        <w:rPr>
          <w:rFonts w:ascii="Times New Roman" w:hAnsi="Times New Roman"/>
          <w:bCs/>
          <w:sz w:val="28"/>
          <w:szCs w:val="28"/>
        </w:rPr>
        <w:t>Ейский филиал ФГУП "Росморпорт"</w:t>
      </w:r>
      <w:r>
        <w:rPr>
          <w:rFonts w:ascii="Times New Roman" w:hAnsi="Times New Roman"/>
          <w:bCs/>
          <w:sz w:val="28"/>
          <w:szCs w:val="28"/>
        </w:rPr>
        <w:t xml:space="preserve">, </w:t>
      </w:r>
      <w:r w:rsidRPr="00647704">
        <w:rPr>
          <w:rFonts w:ascii="Times New Roman" w:hAnsi="Times New Roman"/>
          <w:bCs/>
          <w:sz w:val="28"/>
          <w:szCs w:val="28"/>
        </w:rPr>
        <w:t>ОАО  "Ейский морской порт"</w:t>
      </w:r>
      <w:r>
        <w:rPr>
          <w:rFonts w:ascii="Times New Roman" w:hAnsi="Times New Roman"/>
          <w:bCs/>
          <w:sz w:val="28"/>
          <w:szCs w:val="28"/>
        </w:rPr>
        <w:t xml:space="preserve">, </w:t>
      </w:r>
      <w:r w:rsidRPr="00647704">
        <w:rPr>
          <w:rFonts w:ascii="Times New Roman" w:hAnsi="Times New Roman"/>
          <w:bCs/>
          <w:sz w:val="28"/>
          <w:szCs w:val="28"/>
        </w:rPr>
        <w:t>ООО "Директория  - новый морской порт"</w:t>
      </w:r>
      <w:r>
        <w:rPr>
          <w:rFonts w:ascii="Times New Roman" w:hAnsi="Times New Roman"/>
          <w:bCs/>
          <w:sz w:val="28"/>
          <w:szCs w:val="28"/>
        </w:rPr>
        <w:t xml:space="preserve">, </w:t>
      </w:r>
      <w:r w:rsidRPr="00647704">
        <w:rPr>
          <w:rFonts w:ascii="Times New Roman" w:hAnsi="Times New Roman"/>
          <w:bCs/>
          <w:sz w:val="28"/>
          <w:szCs w:val="28"/>
        </w:rPr>
        <w:t>ООО  "Ейск-Порт- Виста"</w:t>
      </w:r>
      <w:r>
        <w:rPr>
          <w:rFonts w:ascii="Times New Roman" w:hAnsi="Times New Roman"/>
          <w:bCs/>
          <w:sz w:val="28"/>
          <w:szCs w:val="28"/>
        </w:rPr>
        <w:t xml:space="preserve">, </w:t>
      </w:r>
      <w:r w:rsidRPr="00647704">
        <w:rPr>
          <w:rFonts w:ascii="Times New Roman" w:hAnsi="Times New Roman"/>
          <w:bCs/>
          <w:sz w:val="28"/>
          <w:szCs w:val="28"/>
        </w:rPr>
        <w:t>ОАО "Ейский портовый элеватор"</w:t>
      </w:r>
      <w:r>
        <w:rPr>
          <w:rFonts w:ascii="Times New Roman" w:hAnsi="Times New Roman"/>
          <w:bCs/>
          <w:sz w:val="28"/>
          <w:szCs w:val="28"/>
        </w:rPr>
        <w:t xml:space="preserve">, </w:t>
      </w:r>
      <w:r w:rsidRPr="00647704">
        <w:rPr>
          <w:rFonts w:ascii="Times New Roman" w:hAnsi="Times New Roman"/>
          <w:bCs/>
          <w:sz w:val="28"/>
          <w:szCs w:val="28"/>
        </w:rPr>
        <w:t>ОАО "Ейское ДСУ № 2"</w:t>
      </w:r>
      <w:r>
        <w:rPr>
          <w:rFonts w:ascii="Times New Roman" w:hAnsi="Times New Roman"/>
          <w:bCs/>
          <w:sz w:val="28"/>
          <w:szCs w:val="28"/>
        </w:rPr>
        <w:t xml:space="preserve">, </w:t>
      </w:r>
      <w:r w:rsidRPr="00647704">
        <w:rPr>
          <w:rFonts w:ascii="Times New Roman" w:hAnsi="Times New Roman"/>
          <w:bCs/>
          <w:sz w:val="28"/>
          <w:szCs w:val="28"/>
        </w:rPr>
        <w:t>ООО "Ейск-Приазовье-Порт"</w:t>
      </w:r>
      <w:r>
        <w:rPr>
          <w:rFonts w:ascii="Times New Roman" w:hAnsi="Times New Roman"/>
          <w:bCs/>
          <w:sz w:val="28"/>
          <w:szCs w:val="28"/>
        </w:rPr>
        <w:t xml:space="preserve">, </w:t>
      </w:r>
      <w:r w:rsidRPr="00647704">
        <w:rPr>
          <w:rFonts w:ascii="Times New Roman" w:hAnsi="Times New Roman"/>
          <w:bCs/>
          <w:sz w:val="28"/>
          <w:szCs w:val="28"/>
        </w:rPr>
        <w:t>ООО "Гранд-зерно"</w:t>
      </w:r>
      <w:r>
        <w:rPr>
          <w:rFonts w:ascii="Times New Roman" w:hAnsi="Times New Roman"/>
          <w:bCs/>
          <w:sz w:val="28"/>
          <w:szCs w:val="28"/>
        </w:rPr>
        <w:t xml:space="preserve">, </w:t>
      </w:r>
      <w:r w:rsidRPr="00647704">
        <w:rPr>
          <w:rFonts w:ascii="Times New Roman" w:hAnsi="Times New Roman"/>
          <w:bCs/>
          <w:sz w:val="28"/>
          <w:szCs w:val="28"/>
        </w:rPr>
        <w:t>ООО "Ейск-Приазовье-Порт"</w:t>
      </w:r>
      <w:r>
        <w:rPr>
          <w:rFonts w:ascii="Times New Roman" w:hAnsi="Times New Roman"/>
          <w:bCs/>
          <w:sz w:val="28"/>
          <w:szCs w:val="28"/>
        </w:rPr>
        <w:t xml:space="preserve">, </w:t>
      </w:r>
      <w:r w:rsidRPr="00647704">
        <w:rPr>
          <w:rFonts w:ascii="Times New Roman" w:hAnsi="Times New Roman"/>
          <w:bCs/>
          <w:sz w:val="28"/>
          <w:szCs w:val="28"/>
        </w:rPr>
        <w:t>ООО "Лидер-Авто"</w:t>
      </w:r>
      <w:r>
        <w:rPr>
          <w:rFonts w:ascii="Times New Roman" w:hAnsi="Times New Roman"/>
          <w:bCs/>
          <w:sz w:val="28"/>
          <w:szCs w:val="28"/>
        </w:rPr>
        <w:t>.</w:t>
      </w:r>
    </w:p>
    <w:p w:rsidR="0065238B" w:rsidRDefault="0065238B" w:rsidP="0065238B">
      <w:pPr>
        <w:spacing w:after="0" w:line="300" w:lineRule="auto"/>
        <w:ind w:firstLine="709"/>
        <w:jc w:val="both"/>
        <w:rPr>
          <w:rFonts w:ascii="Times New Roman" w:hAnsi="Times New Roman"/>
          <w:sz w:val="28"/>
          <w:szCs w:val="28"/>
        </w:rPr>
      </w:pPr>
      <w:r>
        <w:rPr>
          <w:rFonts w:ascii="Times New Roman" w:hAnsi="Times New Roman"/>
          <w:b/>
          <w:sz w:val="28"/>
          <w:szCs w:val="28"/>
        </w:rPr>
        <w:t>Санаторно-курортный комплекс</w:t>
      </w:r>
      <w:r w:rsidRPr="00016DE6">
        <w:rPr>
          <w:rFonts w:ascii="Times New Roman" w:hAnsi="Times New Roman"/>
          <w:b/>
          <w:sz w:val="28"/>
          <w:szCs w:val="28"/>
        </w:rPr>
        <w:t>.</w:t>
      </w:r>
      <w:r w:rsidRPr="00647704">
        <w:rPr>
          <w:rFonts w:ascii="Times New Roman" w:hAnsi="Times New Roman"/>
          <w:sz w:val="28"/>
          <w:szCs w:val="28"/>
        </w:rPr>
        <w:t>Ейск</w:t>
      </w:r>
      <w:r>
        <w:rPr>
          <w:rFonts w:ascii="Times New Roman" w:hAnsi="Times New Roman"/>
          <w:sz w:val="28"/>
          <w:szCs w:val="28"/>
        </w:rPr>
        <w:t xml:space="preserve">ийрайон </w:t>
      </w:r>
      <w:r w:rsidRPr="00647704">
        <w:rPr>
          <w:rFonts w:ascii="Times New Roman" w:hAnsi="Times New Roman"/>
          <w:sz w:val="28"/>
          <w:szCs w:val="28"/>
        </w:rPr>
        <w:t>пользуется большой известностью как курорт.</w:t>
      </w:r>
      <w:r>
        <w:rPr>
          <w:rFonts w:ascii="Times New Roman" w:hAnsi="Times New Roman"/>
          <w:sz w:val="28"/>
          <w:szCs w:val="28"/>
        </w:rPr>
        <w:t xml:space="preserve"> Наиболее сильные позиции для развития комплекса имеют город Ейск и станица Должанская. </w:t>
      </w:r>
      <w:r w:rsidRPr="00647704">
        <w:rPr>
          <w:rFonts w:ascii="Times New Roman" w:hAnsi="Times New Roman"/>
          <w:sz w:val="28"/>
          <w:szCs w:val="28"/>
        </w:rPr>
        <w:t>Уникальные условия – сероводородные источники, грязи Ханского озера, морские купания, теплый климат, физиотерапия – эти чудодейственные дары природы исцеляют больных и обеспечивают хороший отдых. Профиль курорта – бальнеогрязевой и климатический. Основные лечебные факторы курорта – сероводородная хлористо-натриевая и йодобромная минеральные воды и лечебная грязь, а также климат и морские купания. Период морских купаний продолжается с конца мая по сентябрь. Такое сочетание природных лечебных минеральных вод и грязей делает Ейск курортом реабилитационным и уникальным по терапевтическому эффекту.</w:t>
      </w:r>
    </w:p>
    <w:p w:rsidR="0065238B" w:rsidRDefault="0065238B" w:rsidP="0065238B">
      <w:pPr>
        <w:spacing w:after="0" w:line="300" w:lineRule="auto"/>
        <w:ind w:firstLine="709"/>
        <w:jc w:val="both"/>
        <w:rPr>
          <w:rFonts w:ascii="Times New Roman" w:hAnsi="Times New Roman"/>
          <w:sz w:val="28"/>
          <w:szCs w:val="28"/>
        </w:rPr>
      </w:pPr>
      <w:r w:rsidRPr="00647704">
        <w:rPr>
          <w:rFonts w:ascii="Times New Roman" w:hAnsi="Times New Roman"/>
          <w:sz w:val="28"/>
          <w:szCs w:val="28"/>
        </w:rPr>
        <w:t xml:space="preserve">На территории муниципального образования Ейский район </w:t>
      </w:r>
      <w:r>
        <w:rPr>
          <w:rFonts w:ascii="Times New Roman" w:hAnsi="Times New Roman"/>
          <w:sz w:val="28"/>
          <w:szCs w:val="28"/>
        </w:rPr>
        <w:t>работает</w:t>
      </w:r>
      <w:r w:rsidRPr="00647704">
        <w:rPr>
          <w:rFonts w:ascii="Times New Roman" w:hAnsi="Times New Roman"/>
          <w:sz w:val="28"/>
          <w:szCs w:val="28"/>
        </w:rPr>
        <w:t xml:space="preserve"> 45 предприятий </w:t>
      </w:r>
      <w:r>
        <w:rPr>
          <w:rFonts w:ascii="Times New Roman" w:hAnsi="Times New Roman"/>
          <w:sz w:val="28"/>
          <w:szCs w:val="28"/>
        </w:rPr>
        <w:t xml:space="preserve">санаторно-курортного комплекса: </w:t>
      </w:r>
      <w:r w:rsidRPr="00647704">
        <w:rPr>
          <w:rFonts w:ascii="Times New Roman" w:hAnsi="Times New Roman"/>
          <w:sz w:val="28"/>
          <w:szCs w:val="28"/>
        </w:rPr>
        <w:t>гостиниц</w:t>
      </w:r>
      <w:r>
        <w:rPr>
          <w:rFonts w:ascii="Times New Roman" w:hAnsi="Times New Roman"/>
          <w:sz w:val="28"/>
          <w:szCs w:val="28"/>
        </w:rPr>
        <w:t xml:space="preserve">ы, </w:t>
      </w:r>
      <w:r w:rsidRPr="00647704">
        <w:rPr>
          <w:rFonts w:ascii="Times New Roman" w:hAnsi="Times New Roman"/>
          <w:sz w:val="28"/>
          <w:szCs w:val="28"/>
        </w:rPr>
        <w:t>Д</w:t>
      </w:r>
      <w:r>
        <w:rPr>
          <w:rFonts w:ascii="Times New Roman" w:hAnsi="Times New Roman"/>
          <w:sz w:val="28"/>
          <w:szCs w:val="28"/>
        </w:rPr>
        <w:t xml:space="preserve">етские оздоровительные лагеря, </w:t>
      </w:r>
      <w:r w:rsidRPr="00647704">
        <w:rPr>
          <w:rFonts w:ascii="Times New Roman" w:hAnsi="Times New Roman"/>
          <w:sz w:val="28"/>
          <w:szCs w:val="28"/>
        </w:rPr>
        <w:t>пансионаты, базы отдыха, санатори</w:t>
      </w:r>
      <w:r>
        <w:rPr>
          <w:rFonts w:ascii="Times New Roman" w:hAnsi="Times New Roman"/>
          <w:sz w:val="28"/>
          <w:szCs w:val="28"/>
        </w:rPr>
        <w:t>и</w:t>
      </w:r>
      <w:r w:rsidRPr="00647704">
        <w:rPr>
          <w:rFonts w:ascii="Times New Roman" w:hAnsi="Times New Roman"/>
          <w:sz w:val="28"/>
          <w:szCs w:val="28"/>
        </w:rPr>
        <w:t>. Из общего числа предприятий 19 здравниц являются сезонными и осуществляют свою деятельность только в летний период. Так же на территории Ейского района функционирует 9 туристических фирм, 8 экскурсионных бюро и 2 курортных бюро, оказывающих услуги по встрече и размещению неорганизованных отдыхающих.</w:t>
      </w:r>
    </w:p>
    <w:p w:rsidR="0065238B" w:rsidRPr="00647704" w:rsidRDefault="0065238B" w:rsidP="0065238B">
      <w:pPr>
        <w:spacing w:after="0" w:line="300" w:lineRule="auto"/>
        <w:ind w:firstLine="709"/>
        <w:jc w:val="both"/>
        <w:rPr>
          <w:rFonts w:ascii="Times New Roman" w:hAnsi="Times New Roman"/>
          <w:sz w:val="28"/>
          <w:szCs w:val="28"/>
        </w:rPr>
      </w:pPr>
      <w:r w:rsidRPr="00647704">
        <w:rPr>
          <w:rFonts w:ascii="Times New Roman" w:hAnsi="Times New Roman"/>
          <w:sz w:val="28"/>
          <w:szCs w:val="28"/>
        </w:rPr>
        <w:t>Маркетинговая позиция</w:t>
      </w:r>
      <w:r>
        <w:rPr>
          <w:rFonts w:ascii="Times New Roman" w:hAnsi="Times New Roman"/>
          <w:sz w:val="28"/>
          <w:szCs w:val="28"/>
        </w:rPr>
        <w:t xml:space="preserve"> Ейского района: </w:t>
      </w:r>
      <w:r w:rsidRPr="00647704">
        <w:rPr>
          <w:rFonts w:ascii="Times New Roman" w:hAnsi="Times New Roman"/>
          <w:sz w:val="28"/>
          <w:szCs w:val="28"/>
        </w:rPr>
        <w:t>уникальные программы водо- и грязелечения</w:t>
      </w:r>
      <w:r>
        <w:rPr>
          <w:rFonts w:ascii="Times New Roman" w:hAnsi="Times New Roman"/>
          <w:sz w:val="28"/>
          <w:szCs w:val="28"/>
        </w:rPr>
        <w:t xml:space="preserve">, </w:t>
      </w:r>
      <w:r w:rsidRPr="00647704">
        <w:rPr>
          <w:rFonts w:ascii="Times New Roman" w:hAnsi="Times New Roman"/>
          <w:sz w:val="28"/>
          <w:szCs w:val="28"/>
        </w:rPr>
        <w:t>тихое побережье</w:t>
      </w:r>
      <w:r>
        <w:rPr>
          <w:rFonts w:ascii="Times New Roman" w:hAnsi="Times New Roman"/>
          <w:sz w:val="28"/>
          <w:szCs w:val="28"/>
        </w:rPr>
        <w:t xml:space="preserve">. </w:t>
      </w:r>
      <w:r w:rsidRPr="00647704">
        <w:rPr>
          <w:rFonts w:ascii="Times New Roman" w:hAnsi="Times New Roman"/>
          <w:sz w:val="28"/>
          <w:szCs w:val="28"/>
        </w:rPr>
        <w:t>Целевая аудитория</w:t>
      </w:r>
      <w:r>
        <w:rPr>
          <w:rFonts w:ascii="Times New Roman" w:hAnsi="Times New Roman"/>
          <w:sz w:val="28"/>
          <w:szCs w:val="28"/>
        </w:rPr>
        <w:t xml:space="preserve"> — </w:t>
      </w:r>
      <w:r w:rsidRPr="00647704">
        <w:rPr>
          <w:rFonts w:ascii="Times New Roman" w:hAnsi="Times New Roman"/>
          <w:sz w:val="28"/>
          <w:szCs w:val="28"/>
        </w:rPr>
        <w:t>преимущественно зрелые граждане</w:t>
      </w:r>
      <w:r>
        <w:rPr>
          <w:rFonts w:ascii="Times New Roman" w:hAnsi="Times New Roman"/>
          <w:sz w:val="28"/>
          <w:szCs w:val="28"/>
        </w:rPr>
        <w:t xml:space="preserve"> с детьми, семейные пары, </w:t>
      </w:r>
      <w:r w:rsidRPr="00647704">
        <w:rPr>
          <w:rFonts w:ascii="Times New Roman" w:hAnsi="Times New Roman"/>
          <w:sz w:val="28"/>
          <w:szCs w:val="28"/>
        </w:rPr>
        <w:t>нуждающиеся в санаторно-курортном лечении</w:t>
      </w:r>
      <w:r>
        <w:rPr>
          <w:rFonts w:ascii="Times New Roman" w:hAnsi="Times New Roman"/>
          <w:sz w:val="28"/>
          <w:szCs w:val="28"/>
        </w:rPr>
        <w:t>.</w:t>
      </w:r>
    </w:p>
    <w:p w:rsidR="0065238B" w:rsidRPr="00647704" w:rsidRDefault="0065238B" w:rsidP="0065238B">
      <w:pPr>
        <w:spacing w:after="0" w:line="300" w:lineRule="auto"/>
        <w:ind w:firstLine="708"/>
        <w:jc w:val="both"/>
      </w:pPr>
      <w:r w:rsidRPr="00016DE6">
        <w:rPr>
          <w:rFonts w:ascii="Times New Roman" w:hAnsi="Times New Roman"/>
          <w:b/>
          <w:sz w:val="28"/>
          <w:szCs w:val="28"/>
        </w:rPr>
        <w:lastRenderedPageBreak/>
        <w:t>Потребительский рынок</w:t>
      </w:r>
      <w:r w:rsidRPr="00016DE6">
        <w:rPr>
          <w:rFonts w:ascii="Times New Roman" w:hAnsi="Times New Roman"/>
          <w:sz w:val="28"/>
          <w:szCs w:val="28"/>
        </w:rPr>
        <w:t xml:space="preserve"> товаров и услуг представлен розничной, оптовой торговлей и общественным питанием. В последние годы данный рынок развивается высокими темпами. </w:t>
      </w:r>
      <w:r>
        <w:rPr>
          <w:rFonts w:ascii="Times New Roman" w:hAnsi="Times New Roman"/>
          <w:sz w:val="28"/>
          <w:szCs w:val="28"/>
        </w:rPr>
        <w:t>В структуре экономики района данная отрасль занимает почти половину валового муниципального продукта. Это обусловлено двумя факторами: наличием морского порта и высокими доходами населения, что определило высокую покупательную способность населения. Сама же структура потребительского сектора распределяется следующим образом: оборот розничной торговли – 78,3%, оборот общественного питания – 6,3%, объем платных услуг – 15,5%.</w:t>
      </w:r>
    </w:p>
    <w:p w:rsidR="0065238B" w:rsidRPr="00647704" w:rsidRDefault="0065238B" w:rsidP="0065238B">
      <w:pPr>
        <w:spacing w:after="0" w:line="300" w:lineRule="auto"/>
        <w:ind w:firstLine="708"/>
        <w:jc w:val="both"/>
        <w:rPr>
          <w:rFonts w:ascii="Times New Roman" w:eastAsia="MS Mincho" w:hAnsi="Times New Roman"/>
          <w:sz w:val="28"/>
          <w:szCs w:val="28"/>
          <w:lang w:eastAsia="ja-JP"/>
        </w:rPr>
      </w:pPr>
      <w:r w:rsidRPr="00647704">
        <w:rPr>
          <w:rFonts w:ascii="Times New Roman" w:eastAsia="MS Mincho" w:hAnsi="Times New Roman"/>
          <w:sz w:val="28"/>
          <w:szCs w:val="28"/>
          <w:lang w:eastAsia="ja-JP"/>
        </w:rPr>
        <w:t xml:space="preserve">Торговля  -  одна  из  важнейших  сфер  жизнеобеспечения  населения.  Она  не  только  является  источником  поступления  денежных  средств,  формируя  тем  самым  финансовые  основы  стабильности  муниципального  образования,  но  и  выполняет  важнейшую  социальную  функцию,  т.к.  здесь  формируется  социальный  климат  в  обществе,  создаются  мотивационные  условия  для  развития  перерабатывающей  промышленности,  строительства  и  транспорта.  </w:t>
      </w:r>
    </w:p>
    <w:p w:rsidR="0065238B" w:rsidRDefault="0065238B" w:rsidP="0065238B">
      <w:pPr>
        <w:spacing w:after="0" w:line="300" w:lineRule="auto"/>
        <w:ind w:firstLine="708"/>
        <w:jc w:val="both"/>
        <w:rPr>
          <w:rFonts w:ascii="Times New Roman" w:eastAsia="MS Mincho" w:hAnsi="Times New Roman"/>
          <w:sz w:val="28"/>
          <w:szCs w:val="28"/>
          <w:lang w:eastAsia="ja-JP"/>
        </w:rPr>
      </w:pPr>
      <w:r w:rsidRPr="00647704">
        <w:rPr>
          <w:rFonts w:ascii="Times New Roman" w:eastAsia="MS Mincho" w:hAnsi="Times New Roman"/>
          <w:sz w:val="28"/>
          <w:szCs w:val="28"/>
          <w:lang w:eastAsia="ja-JP"/>
        </w:rPr>
        <w:t xml:space="preserve">Ейский район представлен </w:t>
      </w:r>
      <w:r>
        <w:rPr>
          <w:rFonts w:ascii="Times New Roman" w:eastAsia="MS Mincho" w:hAnsi="Times New Roman"/>
          <w:sz w:val="28"/>
          <w:szCs w:val="28"/>
          <w:lang w:eastAsia="ja-JP"/>
        </w:rPr>
        <w:t>1483</w:t>
      </w:r>
      <w:r w:rsidRPr="00647704">
        <w:rPr>
          <w:rFonts w:ascii="Times New Roman" w:eastAsia="MS Mincho" w:hAnsi="Times New Roman"/>
          <w:sz w:val="28"/>
          <w:szCs w:val="28"/>
          <w:lang w:eastAsia="ja-JP"/>
        </w:rPr>
        <w:t xml:space="preserve"> предприятиями розничной торговли</w:t>
      </w:r>
      <w:r>
        <w:rPr>
          <w:rFonts w:ascii="Times New Roman" w:eastAsia="MS Mincho" w:hAnsi="Times New Roman"/>
          <w:sz w:val="28"/>
          <w:szCs w:val="28"/>
          <w:lang w:eastAsia="ja-JP"/>
        </w:rPr>
        <w:t xml:space="preserve"> (921 магазин, 16 торговых центра, 268 павильонов, 278 палаток и киосков)</w:t>
      </w:r>
      <w:r w:rsidRPr="00647704">
        <w:rPr>
          <w:rFonts w:ascii="Times New Roman" w:eastAsia="MS Mincho" w:hAnsi="Times New Roman"/>
          <w:sz w:val="28"/>
          <w:szCs w:val="28"/>
          <w:lang w:eastAsia="ja-JP"/>
        </w:rPr>
        <w:t>,18 предприятиями оптовой торговли и 11 рынками. 1</w:t>
      </w:r>
      <w:r>
        <w:rPr>
          <w:rFonts w:ascii="Times New Roman" w:eastAsia="MS Mincho" w:hAnsi="Times New Roman"/>
          <w:sz w:val="28"/>
          <w:szCs w:val="28"/>
          <w:lang w:eastAsia="ja-JP"/>
        </w:rPr>
        <w:t>85</w:t>
      </w:r>
      <w:r w:rsidRPr="00647704">
        <w:rPr>
          <w:rFonts w:ascii="Times New Roman" w:eastAsia="MS Mincho" w:hAnsi="Times New Roman"/>
          <w:sz w:val="28"/>
          <w:szCs w:val="28"/>
          <w:lang w:eastAsia="ja-JP"/>
        </w:rPr>
        <w:t xml:space="preserve"> предприятиями общественного питания</w:t>
      </w:r>
      <w:r>
        <w:rPr>
          <w:rFonts w:ascii="Times New Roman" w:eastAsia="MS Mincho" w:hAnsi="Times New Roman"/>
          <w:sz w:val="28"/>
          <w:szCs w:val="28"/>
          <w:lang w:eastAsia="ja-JP"/>
        </w:rPr>
        <w:t xml:space="preserve"> (34 общедоступных столовых, 58 столовых при учебных заведениях и промышленных предприятий, 93 ресторанов, кафе, баров)</w:t>
      </w:r>
      <w:r w:rsidRPr="00647704">
        <w:rPr>
          <w:rFonts w:ascii="Times New Roman" w:eastAsia="MS Mincho" w:hAnsi="Times New Roman"/>
          <w:sz w:val="28"/>
          <w:szCs w:val="28"/>
          <w:lang w:eastAsia="ja-JP"/>
        </w:rPr>
        <w:t>,</w:t>
      </w:r>
      <w:r>
        <w:rPr>
          <w:rFonts w:ascii="Times New Roman" w:eastAsia="MS Mincho" w:hAnsi="Times New Roman"/>
          <w:sz w:val="28"/>
          <w:szCs w:val="28"/>
          <w:lang w:eastAsia="ja-JP"/>
        </w:rPr>
        <w:t xml:space="preserve"> 259 объектами бытового обслуживания.</w:t>
      </w:r>
    </w:p>
    <w:p w:rsidR="0065238B" w:rsidRPr="00016DE6" w:rsidRDefault="0065238B" w:rsidP="0065238B">
      <w:pPr>
        <w:spacing w:after="0" w:line="300" w:lineRule="auto"/>
        <w:ind w:firstLine="709"/>
        <w:jc w:val="both"/>
        <w:rPr>
          <w:rFonts w:ascii="Times New Roman" w:eastAsia="MS Mincho" w:hAnsi="Times New Roman"/>
          <w:sz w:val="28"/>
          <w:szCs w:val="28"/>
          <w:lang w:eastAsia="ja-JP"/>
        </w:rPr>
      </w:pPr>
      <w:r w:rsidRPr="00016DE6">
        <w:rPr>
          <w:rFonts w:ascii="Times New Roman" w:hAnsi="Times New Roman"/>
          <w:sz w:val="28"/>
          <w:szCs w:val="28"/>
        </w:rPr>
        <w:t>Современный уровень развития сферы социального и культурно-бытового обслуживания в районе по некоторым показателям и в ассортименте предоставляемых услуг не полностью обеспечивает полноценное удовлетворение потребностей населения.</w:t>
      </w:r>
    </w:p>
    <w:p w:rsidR="0065238B" w:rsidRPr="00016DE6" w:rsidRDefault="0065238B" w:rsidP="0065238B">
      <w:pPr>
        <w:spacing w:after="0" w:line="300" w:lineRule="auto"/>
        <w:ind w:firstLine="709"/>
        <w:jc w:val="both"/>
        <w:rPr>
          <w:rFonts w:ascii="Times New Roman" w:eastAsia="MS Mincho" w:hAnsi="Times New Roman"/>
          <w:sz w:val="28"/>
          <w:szCs w:val="28"/>
          <w:lang w:eastAsia="ja-JP"/>
        </w:rPr>
      </w:pPr>
      <w:r w:rsidRPr="00016DE6">
        <w:rPr>
          <w:rFonts w:ascii="Times New Roman" w:eastAsia="MS Mincho" w:hAnsi="Times New Roman"/>
          <w:sz w:val="28"/>
          <w:szCs w:val="28"/>
          <w:lang w:eastAsia="ja-JP"/>
        </w:rPr>
        <w:t xml:space="preserve">Платные услуги на территории района оказывают </w:t>
      </w:r>
      <w:r>
        <w:rPr>
          <w:rFonts w:ascii="Times New Roman" w:eastAsia="MS Mincho" w:hAnsi="Times New Roman"/>
          <w:sz w:val="28"/>
          <w:szCs w:val="28"/>
          <w:lang w:eastAsia="ja-JP"/>
        </w:rPr>
        <w:t>около 80организаций</w:t>
      </w:r>
      <w:r w:rsidRPr="00016DE6">
        <w:rPr>
          <w:rFonts w:ascii="Times New Roman" w:eastAsia="MS Mincho" w:hAnsi="Times New Roman"/>
          <w:sz w:val="28"/>
          <w:szCs w:val="28"/>
          <w:lang w:eastAsia="ja-JP"/>
        </w:rPr>
        <w:t>.</w:t>
      </w:r>
    </w:p>
    <w:p w:rsidR="0065238B" w:rsidRPr="00016DE6" w:rsidRDefault="0065238B" w:rsidP="0065238B">
      <w:pPr>
        <w:spacing w:after="0" w:line="300" w:lineRule="auto"/>
        <w:ind w:firstLine="709"/>
        <w:jc w:val="both"/>
        <w:rPr>
          <w:rFonts w:ascii="Times New Roman" w:eastAsia="MS Mincho" w:hAnsi="Times New Roman"/>
          <w:sz w:val="28"/>
          <w:szCs w:val="28"/>
          <w:lang w:eastAsia="ja-JP"/>
        </w:rPr>
      </w:pPr>
      <w:r w:rsidRPr="00016DE6">
        <w:rPr>
          <w:rFonts w:ascii="Times New Roman" w:eastAsia="MS Mincho" w:hAnsi="Times New Roman"/>
          <w:sz w:val="28"/>
          <w:szCs w:val="28"/>
          <w:lang w:eastAsia="ja-JP"/>
        </w:rPr>
        <w:t xml:space="preserve">В структуре платных услуг наибольший вес составляют </w:t>
      </w:r>
      <w:r>
        <w:rPr>
          <w:rFonts w:ascii="Times New Roman" w:eastAsia="MS Mincho" w:hAnsi="Times New Roman"/>
          <w:sz w:val="28"/>
          <w:szCs w:val="28"/>
          <w:lang w:eastAsia="ja-JP"/>
        </w:rPr>
        <w:t>жилищно-</w:t>
      </w:r>
      <w:r w:rsidRPr="00016DE6">
        <w:rPr>
          <w:rFonts w:ascii="Times New Roman" w:eastAsia="MS Mincho" w:hAnsi="Times New Roman"/>
          <w:sz w:val="28"/>
          <w:szCs w:val="28"/>
          <w:lang w:eastAsia="ja-JP"/>
        </w:rPr>
        <w:t>коммунальные услуги (</w:t>
      </w:r>
      <w:r>
        <w:rPr>
          <w:rFonts w:ascii="Times New Roman" w:eastAsia="MS Mincho" w:hAnsi="Times New Roman"/>
          <w:sz w:val="28"/>
          <w:szCs w:val="28"/>
          <w:lang w:eastAsia="ja-JP"/>
        </w:rPr>
        <w:t>49,5</w:t>
      </w:r>
      <w:r w:rsidRPr="00016DE6">
        <w:rPr>
          <w:rFonts w:ascii="Times New Roman" w:eastAsia="MS Mincho" w:hAnsi="Times New Roman"/>
          <w:sz w:val="28"/>
          <w:szCs w:val="28"/>
          <w:lang w:eastAsia="ja-JP"/>
        </w:rPr>
        <w:t>%), услуги</w:t>
      </w:r>
      <w:r>
        <w:rPr>
          <w:rFonts w:ascii="Times New Roman" w:eastAsia="MS Mincho" w:hAnsi="Times New Roman"/>
          <w:sz w:val="28"/>
          <w:szCs w:val="28"/>
          <w:lang w:eastAsia="ja-JP"/>
        </w:rPr>
        <w:t xml:space="preserve"> транспорта и связи</w:t>
      </w:r>
      <w:r w:rsidRPr="00016DE6">
        <w:rPr>
          <w:rFonts w:ascii="Times New Roman" w:eastAsia="MS Mincho" w:hAnsi="Times New Roman"/>
          <w:sz w:val="28"/>
          <w:szCs w:val="28"/>
          <w:lang w:eastAsia="ja-JP"/>
        </w:rPr>
        <w:t xml:space="preserve"> (</w:t>
      </w:r>
      <w:r>
        <w:rPr>
          <w:rFonts w:ascii="Times New Roman" w:eastAsia="MS Mincho" w:hAnsi="Times New Roman"/>
          <w:sz w:val="28"/>
          <w:szCs w:val="28"/>
          <w:lang w:eastAsia="ja-JP"/>
        </w:rPr>
        <w:t>19,2</w:t>
      </w:r>
      <w:r w:rsidRPr="00016DE6">
        <w:rPr>
          <w:rFonts w:ascii="Times New Roman" w:eastAsia="MS Mincho" w:hAnsi="Times New Roman"/>
          <w:sz w:val="28"/>
          <w:szCs w:val="28"/>
          <w:lang w:eastAsia="ja-JP"/>
        </w:rPr>
        <w:t>%),</w:t>
      </w:r>
      <w:r>
        <w:rPr>
          <w:rFonts w:ascii="Times New Roman" w:eastAsia="MS Mincho" w:hAnsi="Times New Roman"/>
          <w:sz w:val="28"/>
          <w:szCs w:val="28"/>
          <w:lang w:eastAsia="ja-JP"/>
        </w:rPr>
        <w:t xml:space="preserve"> услуги санаторно-туристского комплекса (9,6%),</w:t>
      </w:r>
      <w:r w:rsidRPr="00016DE6">
        <w:rPr>
          <w:rFonts w:ascii="Times New Roman" w:eastAsia="MS Mincho" w:hAnsi="Times New Roman"/>
          <w:sz w:val="28"/>
          <w:szCs w:val="28"/>
          <w:lang w:eastAsia="ja-JP"/>
        </w:rPr>
        <w:t xml:space="preserve"> услуги образования (8</w:t>
      </w:r>
      <w:r>
        <w:rPr>
          <w:rFonts w:ascii="Times New Roman" w:eastAsia="MS Mincho" w:hAnsi="Times New Roman"/>
          <w:sz w:val="28"/>
          <w:szCs w:val="28"/>
          <w:lang w:eastAsia="ja-JP"/>
        </w:rPr>
        <w:t>,2</w:t>
      </w:r>
      <w:r w:rsidRPr="00016DE6">
        <w:rPr>
          <w:rFonts w:ascii="Times New Roman" w:eastAsia="MS Mincho" w:hAnsi="Times New Roman"/>
          <w:sz w:val="28"/>
          <w:szCs w:val="28"/>
          <w:lang w:eastAsia="ja-JP"/>
        </w:rPr>
        <w:t>%).</w:t>
      </w:r>
    </w:p>
    <w:p w:rsidR="0065238B" w:rsidRPr="00016DE6" w:rsidRDefault="0065238B" w:rsidP="0065238B">
      <w:pPr>
        <w:spacing w:after="0" w:line="300" w:lineRule="auto"/>
        <w:ind w:firstLine="709"/>
        <w:jc w:val="both"/>
        <w:rPr>
          <w:rFonts w:ascii="Times New Roman" w:eastAsia="MS Mincho" w:hAnsi="Times New Roman"/>
          <w:sz w:val="28"/>
          <w:szCs w:val="28"/>
          <w:lang w:eastAsia="ja-JP"/>
        </w:rPr>
      </w:pPr>
      <w:r w:rsidRPr="00016DE6">
        <w:rPr>
          <w:rFonts w:ascii="Times New Roman" w:eastAsia="MS Mincho" w:hAnsi="Times New Roman"/>
          <w:sz w:val="28"/>
          <w:szCs w:val="28"/>
          <w:lang w:eastAsia="ja-JP"/>
        </w:rPr>
        <w:t xml:space="preserve">Населению района оказываются все социально значимые бытовые услуги. Инфраструктура бытового обслуживания на территории района развита не равномерно. Наиболее широкий спектр бытовых услуг оказывается в </w:t>
      </w:r>
      <w:r>
        <w:rPr>
          <w:rFonts w:ascii="Times New Roman" w:eastAsia="MS Mincho" w:hAnsi="Times New Roman"/>
          <w:sz w:val="28"/>
          <w:szCs w:val="28"/>
          <w:lang w:eastAsia="ja-JP"/>
        </w:rPr>
        <w:t>г</w:t>
      </w:r>
      <w:r w:rsidRPr="00016DE6">
        <w:rPr>
          <w:rFonts w:ascii="Times New Roman" w:eastAsia="MS Mincho" w:hAnsi="Times New Roman"/>
          <w:sz w:val="28"/>
          <w:szCs w:val="28"/>
          <w:lang w:eastAsia="ja-JP"/>
        </w:rPr>
        <w:t xml:space="preserve">. </w:t>
      </w:r>
      <w:r>
        <w:rPr>
          <w:rFonts w:ascii="Times New Roman" w:eastAsia="MS Mincho" w:hAnsi="Times New Roman"/>
          <w:sz w:val="28"/>
          <w:szCs w:val="28"/>
          <w:lang w:eastAsia="ja-JP"/>
        </w:rPr>
        <w:t>Ейск</w:t>
      </w:r>
      <w:r w:rsidRPr="00016DE6">
        <w:rPr>
          <w:rFonts w:ascii="Times New Roman" w:eastAsia="MS Mincho" w:hAnsi="Times New Roman"/>
          <w:sz w:val="28"/>
          <w:szCs w:val="28"/>
          <w:lang w:eastAsia="ja-JP"/>
        </w:rPr>
        <w:t>.</w:t>
      </w:r>
    </w:p>
    <w:p w:rsidR="0065238B" w:rsidRPr="00016DE6" w:rsidRDefault="0065238B" w:rsidP="0065238B">
      <w:pPr>
        <w:spacing w:after="0" w:line="300" w:lineRule="auto"/>
        <w:ind w:firstLine="709"/>
        <w:jc w:val="both"/>
        <w:rPr>
          <w:rFonts w:ascii="Times New Roman" w:eastAsia="MS Mincho" w:hAnsi="Times New Roman"/>
          <w:sz w:val="28"/>
          <w:szCs w:val="28"/>
          <w:lang w:eastAsia="ja-JP"/>
        </w:rPr>
      </w:pPr>
      <w:r w:rsidRPr="00016DE6">
        <w:rPr>
          <w:rFonts w:ascii="Times New Roman" w:eastAsia="MS Mincho" w:hAnsi="Times New Roman"/>
          <w:b/>
          <w:sz w:val="28"/>
          <w:szCs w:val="28"/>
          <w:lang w:eastAsia="ja-JP"/>
        </w:rPr>
        <w:lastRenderedPageBreak/>
        <w:t>Малый бизнес.</w:t>
      </w:r>
      <w:r w:rsidRPr="00076CA7">
        <w:rPr>
          <w:rFonts w:ascii="Times New Roman" w:eastAsia="MS Mincho" w:hAnsi="Times New Roman"/>
          <w:sz w:val="28"/>
          <w:szCs w:val="28"/>
          <w:lang w:eastAsia="ja-JP"/>
        </w:rPr>
        <w:t>По оценке 2009 года число субъектов малого и среднего предпринимательства в муниципальном образовании Ейский район составит 7411 единиц, из них 1147 малых предприятий, 19 средних и 6245 индивидуальных предпринимателей.</w:t>
      </w:r>
      <w:r>
        <w:rPr>
          <w:rFonts w:ascii="Times New Roman" w:eastAsia="MS Mincho" w:hAnsi="Times New Roman"/>
          <w:sz w:val="28"/>
          <w:szCs w:val="28"/>
          <w:lang w:eastAsia="ja-JP"/>
        </w:rPr>
        <w:t xml:space="preserve"> Уровень развития малого предпринимательства (доля занятых в сфере предпринимательства) составляет 13-14% (13 место в крае) от численности района или 21,5% от численности трудоспособного населения. </w:t>
      </w:r>
      <w:r w:rsidRPr="00016DE6">
        <w:rPr>
          <w:rFonts w:ascii="Times New Roman" w:eastAsia="MS Mincho" w:hAnsi="Times New Roman"/>
          <w:sz w:val="28"/>
          <w:szCs w:val="28"/>
          <w:lang w:eastAsia="ja-JP"/>
        </w:rPr>
        <w:t>Числ</w:t>
      </w:r>
      <w:r>
        <w:rPr>
          <w:rFonts w:ascii="Times New Roman" w:eastAsia="MS Mincho" w:hAnsi="Times New Roman"/>
          <w:sz w:val="28"/>
          <w:szCs w:val="28"/>
          <w:lang w:eastAsia="ja-JP"/>
        </w:rPr>
        <w:t>енность</w:t>
      </w:r>
      <w:r w:rsidRPr="00016DE6">
        <w:rPr>
          <w:rFonts w:ascii="Times New Roman" w:eastAsia="MS Mincho" w:hAnsi="Times New Roman"/>
          <w:sz w:val="28"/>
          <w:szCs w:val="28"/>
          <w:lang w:eastAsia="ja-JP"/>
        </w:rPr>
        <w:t xml:space="preserve"> населения, занятогов малом </w:t>
      </w:r>
      <w:r>
        <w:rPr>
          <w:rFonts w:ascii="Times New Roman" w:eastAsia="MS Mincho" w:hAnsi="Times New Roman"/>
          <w:sz w:val="28"/>
          <w:szCs w:val="28"/>
          <w:lang w:eastAsia="ja-JP"/>
        </w:rPr>
        <w:t xml:space="preserve">и среднем </w:t>
      </w:r>
      <w:r w:rsidRPr="00016DE6">
        <w:rPr>
          <w:rFonts w:ascii="Times New Roman" w:eastAsia="MS Mincho" w:hAnsi="Times New Roman"/>
          <w:sz w:val="28"/>
          <w:szCs w:val="28"/>
          <w:lang w:eastAsia="ja-JP"/>
        </w:rPr>
        <w:t xml:space="preserve">бизнесе </w:t>
      </w:r>
      <w:r>
        <w:rPr>
          <w:rFonts w:ascii="Times New Roman" w:eastAsia="MS Mincho" w:hAnsi="Times New Roman"/>
          <w:sz w:val="28"/>
          <w:szCs w:val="28"/>
          <w:lang w:eastAsia="ja-JP"/>
        </w:rPr>
        <w:t>по состоянию на 2008 год</w:t>
      </w:r>
      <w:r w:rsidRPr="00016DE6">
        <w:rPr>
          <w:rFonts w:ascii="Times New Roman" w:eastAsia="MS Mincho" w:hAnsi="Times New Roman"/>
          <w:sz w:val="28"/>
          <w:szCs w:val="28"/>
          <w:lang w:eastAsia="ja-JP"/>
        </w:rPr>
        <w:t xml:space="preserve"> состав</w:t>
      </w:r>
      <w:r>
        <w:rPr>
          <w:rFonts w:ascii="Times New Roman" w:eastAsia="MS Mincho" w:hAnsi="Times New Roman"/>
          <w:sz w:val="28"/>
          <w:szCs w:val="28"/>
          <w:lang w:eastAsia="ja-JP"/>
        </w:rPr>
        <w:t>ила18</w:t>
      </w:r>
      <w:r w:rsidRPr="00016DE6">
        <w:rPr>
          <w:rFonts w:ascii="Times New Roman" w:eastAsia="MS Mincho" w:hAnsi="Times New Roman"/>
          <w:sz w:val="28"/>
          <w:szCs w:val="28"/>
          <w:lang w:eastAsia="ja-JP"/>
        </w:rPr>
        <w:t>,</w:t>
      </w:r>
      <w:r>
        <w:rPr>
          <w:rFonts w:ascii="Times New Roman" w:eastAsia="MS Mincho" w:hAnsi="Times New Roman"/>
          <w:sz w:val="28"/>
          <w:szCs w:val="28"/>
          <w:lang w:eastAsia="ja-JP"/>
        </w:rPr>
        <w:t>7</w:t>
      </w:r>
      <w:r w:rsidRPr="00016DE6">
        <w:rPr>
          <w:rFonts w:ascii="Times New Roman" w:eastAsia="MS Mincho" w:hAnsi="Times New Roman"/>
          <w:sz w:val="28"/>
          <w:szCs w:val="28"/>
          <w:lang w:eastAsia="ja-JP"/>
        </w:rPr>
        <w:t xml:space="preserve"> тыс. человек.</w:t>
      </w:r>
    </w:p>
    <w:p w:rsidR="0065238B" w:rsidRPr="00016DE6" w:rsidRDefault="0065238B" w:rsidP="0065238B">
      <w:pPr>
        <w:spacing w:after="0" w:line="300" w:lineRule="auto"/>
        <w:ind w:firstLine="709"/>
        <w:jc w:val="both"/>
        <w:rPr>
          <w:rFonts w:ascii="Times New Roman" w:eastAsia="MS Mincho" w:hAnsi="Times New Roman"/>
          <w:spacing w:val="-4"/>
          <w:sz w:val="28"/>
          <w:szCs w:val="28"/>
          <w:lang w:eastAsia="ja-JP"/>
        </w:rPr>
      </w:pPr>
      <w:r>
        <w:rPr>
          <w:rFonts w:ascii="Times New Roman" w:eastAsia="MS Mincho" w:hAnsi="Times New Roman"/>
          <w:spacing w:val="-4"/>
          <w:sz w:val="28"/>
          <w:szCs w:val="28"/>
          <w:lang w:eastAsia="ja-JP"/>
        </w:rPr>
        <w:t>Анализ структуры занятости населения в сфере малого предпринимательства выявил, что м</w:t>
      </w:r>
      <w:r w:rsidRPr="00016DE6">
        <w:rPr>
          <w:rFonts w:ascii="Times New Roman" w:eastAsia="MS Mincho" w:hAnsi="Times New Roman"/>
          <w:spacing w:val="-4"/>
          <w:sz w:val="28"/>
          <w:szCs w:val="28"/>
          <w:lang w:eastAsia="ja-JP"/>
        </w:rPr>
        <w:t>ал</w:t>
      </w:r>
      <w:r>
        <w:rPr>
          <w:rFonts w:ascii="Times New Roman" w:eastAsia="MS Mincho" w:hAnsi="Times New Roman"/>
          <w:spacing w:val="-4"/>
          <w:sz w:val="28"/>
          <w:szCs w:val="28"/>
          <w:lang w:eastAsia="ja-JP"/>
        </w:rPr>
        <w:t>ыепредприятия</w:t>
      </w:r>
      <w:r w:rsidRPr="00016DE6">
        <w:rPr>
          <w:rFonts w:ascii="Times New Roman" w:eastAsia="MS Mincho" w:hAnsi="Times New Roman"/>
          <w:spacing w:val="-4"/>
          <w:sz w:val="28"/>
          <w:szCs w:val="28"/>
          <w:lang w:eastAsia="ja-JP"/>
        </w:rPr>
        <w:t xml:space="preserve"> и предприниматели преимущественно заняты в таких отраслях экономики, как </w:t>
      </w:r>
      <w:r>
        <w:rPr>
          <w:rFonts w:ascii="Times New Roman" w:eastAsia="MS Mincho" w:hAnsi="Times New Roman"/>
          <w:spacing w:val="-4"/>
          <w:sz w:val="28"/>
          <w:szCs w:val="28"/>
          <w:lang w:eastAsia="ja-JP"/>
        </w:rPr>
        <w:t>оптовая и розничная торговля (30%)</w:t>
      </w:r>
      <w:r w:rsidRPr="00016DE6">
        <w:rPr>
          <w:rFonts w:ascii="Times New Roman" w:eastAsia="MS Mincho" w:hAnsi="Times New Roman"/>
          <w:spacing w:val="-4"/>
          <w:sz w:val="28"/>
          <w:szCs w:val="28"/>
          <w:lang w:eastAsia="ja-JP"/>
        </w:rPr>
        <w:t>,</w:t>
      </w:r>
      <w:r>
        <w:rPr>
          <w:rFonts w:ascii="Times New Roman" w:eastAsia="MS Mincho" w:hAnsi="Times New Roman"/>
          <w:spacing w:val="-4"/>
          <w:sz w:val="28"/>
          <w:szCs w:val="28"/>
          <w:lang w:eastAsia="ja-JP"/>
        </w:rPr>
        <w:t xml:space="preserve"> промышленность (22%), строительство (12%), санаторно-курортная сфера (6%) и общественное питание (6%).</w:t>
      </w:r>
    </w:p>
    <w:p w:rsidR="0065238B" w:rsidRDefault="0065238B" w:rsidP="0065238B">
      <w:pPr>
        <w:spacing w:after="0" w:line="312" w:lineRule="auto"/>
        <w:ind w:firstLine="709"/>
        <w:jc w:val="both"/>
        <w:rPr>
          <w:rFonts w:ascii="Times New Roman" w:eastAsia="MS Mincho" w:hAnsi="Times New Roman"/>
          <w:sz w:val="28"/>
          <w:szCs w:val="28"/>
          <w:lang w:eastAsia="ja-JP"/>
        </w:rPr>
      </w:pPr>
      <w:r w:rsidRPr="00426BC5">
        <w:rPr>
          <w:rFonts w:ascii="Times New Roman" w:eastAsia="MS Mincho" w:hAnsi="Times New Roman"/>
          <w:b/>
          <w:sz w:val="28"/>
          <w:szCs w:val="28"/>
          <w:lang w:eastAsia="ja-JP"/>
        </w:rPr>
        <w:t>Инвестиции</w:t>
      </w:r>
      <w:r>
        <w:rPr>
          <w:rFonts w:ascii="Times New Roman" w:eastAsia="MS Mincho" w:hAnsi="Times New Roman"/>
          <w:sz w:val="28"/>
          <w:szCs w:val="28"/>
          <w:lang w:eastAsia="ja-JP"/>
        </w:rPr>
        <w:t>. По у</w:t>
      </w:r>
      <w:r w:rsidRPr="00016DE6">
        <w:rPr>
          <w:rFonts w:ascii="Times New Roman" w:eastAsia="MS Mincho" w:hAnsi="Times New Roman"/>
          <w:sz w:val="28"/>
          <w:szCs w:val="28"/>
          <w:lang w:eastAsia="ja-JP"/>
        </w:rPr>
        <w:t>ров</w:t>
      </w:r>
      <w:r>
        <w:rPr>
          <w:rFonts w:ascii="Times New Roman" w:eastAsia="MS Mincho" w:hAnsi="Times New Roman"/>
          <w:sz w:val="28"/>
          <w:szCs w:val="28"/>
          <w:lang w:eastAsia="ja-JP"/>
        </w:rPr>
        <w:t>ню</w:t>
      </w:r>
      <w:r w:rsidRPr="00016DE6">
        <w:rPr>
          <w:rFonts w:ascii="Times New Roman" w:eastAsia="MS Mincho" w:hAnsi="Times New Roman"/>
          <w:sz w:val="28"/>
          <w:szCs w:val="28"/>
          <w:lang w:eastAsia="ja-JP"/>
        </w:rPr>
        <w:t xml:space="preserve"> инвестиционной активности район находится </w:t>
      </w:r>
      <w:r>
        <w:rPr>
          <w:rFonts w:ascii="Times New Roman" w:eastAsia="MS Mincho" w:hAnsi="Times New Roman"/>
          <w:sz w:val="28"/>
          <w:szCs w:val="28"/>
          <w:lang w:eastAsia="ja-JP"/>
        </w:rPr>
        <w:t>13 месте</w:t>
      </w:r>
      <w:r w:rsidRPr="00016DE6">
        <w:rPr>
          <w:rFonts w:ascii="Times New Roman" w:eastAsia="MS Mincho" w:hAnsi="Times New Roman"/>
          <w:sz w:val="28"/>
          <w:szCs w:val="28"/>
          <w:lang w:eastAsia="ja-JP"/>
        </w:rPr>
        <w:t xml:space="preserve"> среди муниципальных образований Краснодарского края. Более 75% объема инвестиций – это инвестиции в основной капитал сельскохозяйственных предприятий. </w:t>
      </w:r>
      <w:r>
        <w:rPr>
          <w:rFonts w:ascii="Times New Roman" w:eastAsia="MS Mincho" w:hAnsi="Times New Roman"/>
          <w:sz w:val="28"/>
          <w:szCs w:val="28"/>
          <w:lang w:eastAsia="ja-JP"/>
        </w:rPr>
        <w:t>Объем инвестиций в 2008 году составил 5,1 млрд. рублей, что более чем в 2 раза больше, чем в 2006 году (2,2 млрд. рублей).</w:t>
      </w:r>
    </w:p>
    <w:p w:rsidR="0065238B" w:rsidRPr="00016DE6" w:rsidRDefault="0065238B" w:rsidP="0065238B">
      <w:pPr>
        <w:spacing w:after="0" w:line="312" w:lineRule="auto"/>
        <w:ind w:firstLine="709"/>
        <w:jc w:val="both"/>
        <w:rPr>
          <w:rFonts w:ascii="Times New Roman" w:eastAsia="MS Mincho" w:hAnsi="Times New Roman"/>
          <w:sz w:val="28"/>
          <w:szCs w:val="28"/>
          <w:lang w:eastAsia="ja-JP"/>
        </w:rPr>
      </w:pPr>
    </w:p>
    <w:p w:rsidR="0065238B" w:rsidRDefault="0065238B" w:rsidP="0065238B">
      <w:pPr>
        <w:rPr>
          <w:rFonts w:ascii="Cambria" w:hAnsi="Cambria"/>
          <w:b/>
          <w:bCs/>
          <w:smallCaps/>
          <w:sz w:val="28"/>
          <w:szCs w:val="28"/>
        </w:rPr>
      </w:pPr>
      <w:bookmarkStart w:id="111" w:name="_Toc252961213"/>
      <w:bookmarkStart w:id="112" w:name="_Toc252961557"/>
      <w:r>
        <w:rPr>
          <w:rFonts w:ascii="Cambria" w:hAnsi="Cambria"/>
          <w:b/>
          <w:bCs/>
          <w:smallCaps/>
          <w:sz w:val="28"/>
          <w:szCs w:val="28"/>
        </w:rPr>
        <w:br w:type="page"/>
      </w:r>
    </w:p>
    <w:p w:rsidR="0065238B" w:rsidRPr="004D2B27" w:rsidRDefault="0065238B" w:rsidP="00AC48AD">
      <w:pPr>
        <w:keepNext/>
        <w:keepLines/>
        <w:spacing w:before="120" w:after="120" w:line="240" w:lineRule="auto"/>
        <w:ind w:firstLine="709"/>
        <w:outlineLvl w:val="0"/>
        <w:rPr>
          <w:rFonts w:ascii="Cambria" w:hAnsi="Cambria"/>
          <w:bCs/>
          <w:caps/>
          <w:sz w:val="28"/>
          <w:szCs w:val="28"/>
        </w:rPr>
      </w:pPr>
      <w:bookmarkStart w:id="113" w:name="_Toc284941313"/>
      <w:r w:rsidRPr="004D2B27">
        <w:rPr>
          <w:rFonts w:ascii="Cambria" w:hAnsi="Cambria"/>
          <w:bCs/>
          <w:caps/>
          <w:sz w:val="28"/>
          <w:szCs w:val="28"/>
        </w:rPr>
        <w:lastRenderedPageBreak/>
        <w:t>7.2. Производственный потенциал</w:t>
      </w:r>
      <w:bookmarkEnd w:id="111"/>
      <w:bookmarkEnd w:id="112"/>
      <w:bookmarkEnd w:id="113"/>
    </w:p>
    <w:p w:rsidR="0065238B" w:rsidRPr="00016DE6" w:rsidRDefault="0065238B" w:rsidP="0065238B">
      <w:pPr>
        <w:suppressAutoHyphens/>
        <w:spacing w:after="0" w:line="360" w:lineRule="auto"/>
        <w:ind w:firstLine="709"/>
        <w:jc w:val="both"/>
        <w:rPr>
          <w:rFonts w:ascii="Times New Roman" w:hAnsi="Times New Roman"/>
          <w:caps/>
          <w:sz w:val="26"/>
          <w:szCs w:val="26"/>
          <w:highlight w:val="yellow"/>
        </w:rPr>
      </w:pPr>
    </w:p>
    <w:p w:rsidR="0065238B" w:rsidRPr="00016DE6" w:rsidRDefault="0065238B" w:rsidP="0065238B">
      <w:pPr>
        <w:spacing w:after="0" w:line="312" w:lineRule="auto"/>
        <w:ind w:firstLine="709"/>
        <w:jc w:val="both"/>
        <w:rPr>
          <w:rFonts w:ascii="Times New Roman" w:hAnsi="Times New Roman"/>
          <w:sz w:val="28"/>
          <w:szCs w:val="28"/>
        </w:rPr>
      </w:pPr>
      <w:r w:rsidRPr="00016DE6">
        <w:rPr>
          <w:rFonts w:ascii="Times New Roman" w:hAnsi="Times New Roman"/>
          <w:sz w:val="28"/>
          <w:szCs w:val="28"/>
        </w:rPr>
        <w:t xml:space="preserve">Промышленный потенциал </w:t>
      </w:r>
      <w:r>
        <w:rPr>
          <w:rFonts w:ascii="Times New Roman" w:hAnsi="Times New Roman"/>
          <w:sz w:val="28"/>
          <w:szCs w:val="28"/>
        </w:rPr>
        <w:t>Ей</w:t>
      </w:r>
      <w:r w:rsidRPr="00016DE6">
        <w:rPr>
          <w:rFonts w:ascii="Times New Roman" w:hAnsi="Times New Roman"/>
          <w:sz w:val="28"/>
          <w:szCs w:val="28"/>
        </w:rPr>
        <w:t xml:space="preserve">ского района представлен </w:t>
      </w:r>
      <w:r>
        <w:rPr>
          <w:rFonts w:ascii="Times New Roman" w:hAnsi="Times New Roman"/>
          <w:sz w:val="28"/>
          <w:szCs w:val="28"/>
        </w:rPr>
        <w:t xml:space="preserve">преимущественно </w:t>
      </w:r>
      <w:r w:rsidRPr="00016DE6">
        <w:rPr>
          <w:rFonts w:ascii="Times New Roman" w:hAnsi="Times New Roman"/>
          <w:sz w:val="28"/>
          <w:szCs w:val="28"/>
        </w:rPr>
        <w:t xml:space="preserve">предприятиями обрабатывающего производства и энергетики. Добычей полезных ископаемых занимается одно предприятие </w:t>
      </w:r>
      <w:r w:rsidRPr="00680B5A">
        <w:rPr>
          <w:rFonts w:ascii="Times New Roman" w:hAnsi="Times New Roman"/>
          <w:sz w:val="28"/>
          <w:szCs w:val="28"/>
        </w:rPr>
        <w:t>ООО "Фирма Ремонтно-дорожно-строительная"</w:t>
      </w:r>
      <w:r w:rsidRPr="00016DE6">
        <w:rPr>
          <w:rFonts w:ascii="Times New Roman" w:hAnsi="Times New Roman"/>
          <w:sz w:val="28"/>
          <w:szCs w:val="28"/>
        </w:rPr>
        <w:t xml:space="preserve">. </w:t>
      </w:r>
      <w:r>
        <w:rPr>
          <w:rFonts w:ascii="Times New Roman" w:hAnsi="Times New Roman"/>
          <w:sz w:val="28"/>
          <w:szCs w:val="28"/>
        </w:rPr>
        <w:t>О</w:t>
      </w:r>
      <w:r w:rsidRPr="00016DE6">
        <w:rPr>
          <w:rFonts w:ascii="Times New Roman" w:hAnsi="Times New Roman"/>
          <w:sz w:val="28"/>
          <w:szCs w:val="28"/>
        </w:rPr>
        <w:t>бъем отгруженных товаров собственного производства, выполненных работ и услуг собственными силами по полному кругу предприятий промышленного производства  в 200</w:t>
      </w:r>
      <w:r>
        <w:rPr>
          <w:rFonts w:ascii="Times New Roman" w:hAnsi="Times New Roman"/>
          <w:sz w:val="28"/>
          <w:szCs w:val="28"/>
        </w:rPr>
        <w:t>8</w:t>
      </w:r>
      <w:r w:rsidRPr="00016DE6">
        <w:rPr>
          <w:rFonts w:ascii="Times New Roman" w:hAnsi="Times New Roman"/>
          <w:sz w:val="28"/>
          <w:szCs w:val="28"/>
        </w:rPr>
        <w:t xml:space="preserve"> году составил 3</w:t>
      </w:r>
      <w:r>
        <w:rPr>
          <w:rFonts w:ascii="Times New Roman" w:hAnsi="Times New Roman"/>
          <w:sz w:val="28"/>
          <w:szCs w:val="28"/>
        </w:rPr>
        <w:t>3</w:t>
      </w:r>
      <w:r w:rsidRPr="00016DE6">
        <w:rPr>
          <w:rFonts w:ascii="Times New Roman" w:hAnsi="Times New Roman"/>
          <w:sz w:val="28"/>
          <w:szCs w:val="28"/>
        </w:rPr>
        <w:t>6</w:t>
      </w:r>
      <w:r>
        <w:rPr>
          <w:rFonts w:ascii="Times New Roman" w:hAnsi="Times New Roman"/>
          <w:sz w:val="28"/>
          <w:szCs w:val="28"/>
        </w:rPr>
        <w:t>8</w:t>
      </w:r>
      <w:r w:rsidRPr="00016DE6">
        <w:rPr>
          <w:rFonts w:ascii="Times New Roman" w:hAnsi="Times New Roman"/>
          <w:sz w:val="28"/>
          <w:szCs w:val="28"/>
        </w:rPr>
        <w:t>,</w:t>
      </w:r>
      <w:r>
        <w:rPr>
          <w:rFonts w:ascii="Times New Roman" w:hAnsi="Times New Roman"/>
          <w:sz w:val="28"/>
          <w:szCs w:val="28"/>
        </w:rPr>
        <w:t>0</w:t>
      </w:r>
      <w:r w:rsidRPr="00016DE6">
        <w:rPr>
          <w:rFonts w:ascii="Times New Roman" w:hAnsi="Times New Roman"/>
          <w:sz w:val="28"/>
          <w:szCs w:val="28"/>
        </w:rPr>
        <w:t xml:space="preserve"> млн. рублей</w:t>
      </w:r>
      <w:r>
        <w:rPr>
          <w:rFonts w:ascii="Times New Roman" w:hAnsi="Times New Roman"/>
          <w:sz w:val="28"/>
          <w:szCs w:val="28"/>
        </w:rPr>
        <w:t>, что в структуре базовых отраслей района</w:t>
      </w:r>
      <w:r w:rsidRPr="00016DE6">
        <w:rPr>
          <w:rFonts w:ascii="Times New Roman" w:hAnsi="Times New Roman"/>
          <w:sz w:val="28"/>
          <w:szCs w:val="28"/>
        </w:rPr>
        <w:t>.</w:t>
      </w:r>
    </w:p>
    <w:p w:rsidR="0065238B" w:rsidRPr="00016DE6" w:rsidRDefault="0065238B" w:rsidP="0065238B">
      <w:pPr>
        <w:spacing w:after="0" w:line="312" w:lineRule="auto"/>
        <w:ind w:firstLine="709"/>
        <w:jc w:val="both"/>
        <w:rPr>
          <w:rFonts w:ascii="Times New Roman" w:hAnsi="Times New Roman"/>
          <w:sz w:val="28"/>
          <w:szCs w:val="28"/>
        </w:rPr>
      </w:pPr>
      <w:r w:rsidRPr="00016DE6">
        <w:rPr>
          <w:rFonts w:ascii="Times New Roman" w:hAnsi="Times New Roman"/>
          <w:sz w:val="28"/>
          <w:szCs w:val="28"/>
        </w:rPr>
        <w:t>Структура промышленного производства выглядит следующим образом:</w:t>
      </w:r>
    </w:p>
    <w:p w:rsidR="0065238B" w:rsidRPr="00016DE6" w:rsidRDefault="0065238B" w:rsidP="00C204FF">
      <w:pPr>
        <w:numPr>
          <w:ilvl w:val="0"/>
          <w:numId w:val="698"/>
        </w:numPr>
        <w:spacing w:after="0" w:line="312" w:lineRule="auto"/>
        <w:contextualSpacing/>
        <w:jc w:val="both"/>
        <w:rPr>
          <w:rFonts w:ascii="Times New Roman" w:hAnsi="Times New Roman"/>
          <w:sz w:val="28"/>
          <w:szCs w:val="28"/>
        </w:rPr>
      </w:pPr>
      <w:r w:rsidRPr="00016DE6">
        <w:rPr>
          <w:rFonts w:ascii="Times New Roman" w:hAnsi="Times New Roman"/>
          <w:sz w:val="28"/>
          <w:szCs w:val="28"/>
        </w:rPr>
        <w:t>добыча полезных ископаемых – 0,</w:t>
      </w:r>
      <w:r>
        <w:rPr>
          <w:rFonts w:ascii="Times New Roman" w:hAnsi="Times New Roman"/>
          <w:sz w:val="28"/>
          <w:szCs w:val="28"/>
        </w:rPr>
        <w:t>1</w:t>
      </w:r>
      <w:r w:rsidRPr="00016DE6">
        <w:rPr>
          <w:rFonts w:ascii="Times New Roman" w:hAnsi="Times New Roman"/>
          <w:sz w:val="28"/>
          <w:szCs w:val="28"/>
        </w:rPr>
        <w:t>%;</w:t>
      </w:r>
    </w:p>
    <w:p w:rsidR="0065238B" w:rsidRPr="00016DE6" w:rsidRDefault="0065238B" w:rsidP="00C204FF">
      <w:pPr>
        <w:numPr>
          <w:ilvl w:val="0"/>
          <w:numId w:val="698"/>
        </w:numPr>
        <w:spacing w:after="0" w:line="312" w:lineRule="auto"/>
        <w:contextualSpacing/>
        <w:jc w:val="both"/>
        <w:rPr>
          <w:rFonts w:ascii="Times New Roman" w:hAnsi="Times New Roman"/>
          <w:sz w:val="28"/>
          <w:szCs w:val="28"/>
        </w:rPr>
      </w:pPr>
      <w:r w:rsidRPr="00016DE6">
        <w:rPr>
          <w:rFonts w:ascii="Times New Roman" w:hAnsi="Times New Roman"/>
          <w:sz w:val="28"/>
          <w:szCs w:val="28"/>
        </w:rPr>
        <w:t>обрабатывающие производства – 7</w:t>
      </w:r>
      <w:r>
        <w:rPr>
          <w:rFonts w:ascii="Times New Roman" w:hAnsi="Times New Roman"/>
          <w:sz w:val="28"/>
          <w:szCs w:val="28"/>
        </w:rPr>
        <w:t>7</w:t>
      </w:r>
      <w:r w:rsidRPr="00016DE6">
        <w:rPr>
          <w:rFonts w:ascii="Times New Roman" w:hAnsi="Times New Roman"/>
          <w:sz w:val="28"/>
          <w:szCs w:val="28"/>
        </w:rPr>
        <w:t>,</w:t>
      </w:r>
      <w:r>
        <w:rPr>
          <w:rFonts w:ascii="Times New Roman" w:hAnsi="Times New Roman"/>
          <w:sz w:val="28"/>
          <w:szCs w:val="28"/>
        </w:rPr>
        <w:t>2</w:t>
      </w:r>
      <w:r w:rsidRPr="00016DE6">
        <w:rPr>
          <w:rFonts w:ascii="Times New Roman" w:hAnsi="Times New Roman"/>
          <w:sz w:val="28"/>
          <w:szCs w:val="28"/>
        </w:rPr>
        <w:t>%;</w:t>
      </w:r>
    </w:p>
    <w:p w:rsidR="0065238B" w:rsidRPr="00016DE6" w:rsidRDefault="0065238B" w:rsidP="00C204FF">
      <w:pPr>
        <w:numPr>
          <w:ilvl w:val="0"/>
          <w:numId w:val="698"/>
        </w:numPr>
        <w:spacing w:after="0" w:line="312" w:lineRule="auto"/>
        <w:contextualSpacing/>
        <w:jc w:val="both"/>
        <w:rPr>
          <w:rFonts w:ascii="Times New Roman" w:hAnsi="Times New Roman"/>
          <w:sz w:val="28"/>
          <w:szCs w:val="28"/>
        </w:rPr>
      </w:pPr>
      <w:r w:rsidRPr="00016DE6">
        <w:rPr>
          <w:rFonts w:ascii="Times New Roman" w:hAnsi="Times New Roman"/>
          <w:sz w:val="28"/>
          <w:szCs w:val="28"/>
        </w:rPr>
        <w:t>производство и распределение электроэнергии, газа и воды – 2</w:t>
      </w:r>
      <w:r>
        <w:rPr>
          <w:rFonts w:ascii="Times New Roman" w:hAnsi="Times New Roman"/>
          <w:sz w:val="28"/>
          <w:szCs w:val="28"/>
        </w:rPr>
        <w:t>2</w:t>
      </w:r>
      <w:r w:rsidRPr="00016DE6">
        <w:rPr>
          <w:rFonts w:ascii="Times New Roman" w:hAnsi="Times New Roman"/>
          <w:sz w:val="28"/>
          <w:szCs w:val="28"/>
        </w:rPr>
        <w:t>,</w:t>
      </w:r>
      <w:r>
        <w:rPr>
          <w:rFonts w:ascii="Times New Roman" w:hAnsi="Times New Roman"/>
          <w:sz w:val="28"/>
          <w:szCs w:val="28"/>
        </w:rPr>
        <w:t>7</w:t>
      </w:r>
      <w:r w:rsidRPr="00016DE6">
        <w:rPr>
          <w:rFonts w:ascii="Times New Roman" w:hAnsi="Times New Roman"/>
          <w:sz w:val="28"/>
          <w:szCs w:val="28"/>
        </w:rPr>
        <w:t>%.</w:t>
      </w:r>
    </w:p>
    <w:p w:rsidR="0065238B" w:rsidRPr="00016DE6" w:rsidRDefault="0065238B" w:rsidP="0065238B">
      <w:pPr>
        <w:spacing w:after="0" w:line="312" w:lineRule="auto"/>
        <w:jc w:val="both"/>
        <w:rPr>
          <w:rFonts w:ascii="Times New Roman" w:hAnsi="Times New Roman"/>
          <w:sz w:val="28"/>
          <w:szCs w:val="28"/>
        </w:rPr>
      </w:pPr>
      <w:r w:rsidRPr="00016DE6">
        <w:rPr>
          <w:rFonts w:ascii="Times New Roman" w:hAnsi="Times New Roman"/>
          <w:sz w:val="28"/>
          <w:szCs w:val="28"/>
        </w:rPr>
        <w:t>Более детальная характеристика представлена ниже:</w:t>
      </w:r>
    </w:p>
    <w:tbl>
      <w:tblPr>
        <w:tblW w:w="49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6"/>
        <w:gridCol w:w="998"/>
        <w:gridCol w:w="996"/>
        <w:gridCol w:w="996"/>
        <w:gridCol w:w="996"/>
        <w:gridCol w:w="994"/>
      </w:tblGrid>
      <w:tr w:rsidR="0065238B" w:rsidRPr="00016DE6" w:rsidTr="0065238B">
        <w:trPr>
          <w:cantSplit/>
          <w:trHeight w:val="2440"/>
        </w:trPr>
        <w:tc>
          <w:tcPr>
            <w:tcW w:w="2375" w:type="pct"/>
            <w:shd w:val="clear" w:color="auto" w:fill="DDDDDD"/>
            <w:vAlign w:val="center"/>
          </w:tcPr>
          <w:p w:rsidR="0065238B" w:rsidRPr="00016DE6" w:rsidRDefault="0065238B" w:rsidP="0065238B">
            <w:pPr>
              <w:spacing w:after="0" w:line="240" w:lineRule="auto"/>
              <w:jc w:val="center"/>
              <w:rPr>
                <w:rFonts w:ascii="Times New Roman" w:hAnsi="Times New Roman"/>
                <w:sz w:val="24"/>
                <w:szCs w:val="24"/>
              </w:rPr>
            </w:pPr>
            <w:r w:rsidRPr="00016DE6">
              <w:rPr>
                <w:rFonts w:ascii="Times New Roman" w:hAnsi="Times New Roman"/>
                <w:sz w:val="24"/>
                <w:szCs w:val="24"/>
              </w:rPr>
              <w:t>Наименование отрасли</w:t>
            </w:r>
          </w:p>
        </w:tc>
        <w:tc>
          <w:tcPr>
            <w:tcW w:w="526" w:type="pct"/>
            <w:shd w:val="clear" w:color="auto" w:fill="DDDDDD"/>
            <w:textDirection w:val="btLr"/>
            <w:vAlign w:val="center"/>
          </w:tcPr>
          <w:p w:rsidR="0065238B" w:rsidRPr="00016DE6" w:rsidRDefault="0065238B" w:rsidP="0065238B">
            <w:pPr>
              <w:spacing w:after="0" w:line="240" w:lineRule="auto"/>
              <w:ind w:right="113"/>
              <w:rPr>
                <w:rFonts w:ascii="Times New Roman" w:hAnsi="Times New Roman"/>
                <w:sz w:val="24"/>
                <w:szCs w:val="24"/>
              </w:rPr>
            </w:pPr>
            <w:r w:rsidRPr="00016DE6">
              <w:rPr>
                <w:rFonts w:ascii="Times New Roman" w:hAnsi="Times New Roman"/>
                <w:sz w:val="24"/>
                <w:szCs w:val="24"/>
              </w:rPr>
              <w:t>Число предприятий, ед.</w:t>
            </w:r>
          </w:p>
        </w:tc>
        <w:tc>
          <w:tcPr>
            <w:tcW w:w="525" w:type="pct"/>
            <w:shd w:val="clear" w:color="auto" w:fill="DDDDDD"/>
            <w:textDirection w:val="btLr"/>
            <w:vAlign w:val="center"/>
          </w:tcPr>
          <w:p w:rsidR="0065238B" w:rsidRPr="00016DE6" w:rsidRDefault="0065238B" w:rsidP="0065238B">
            <w:pPr>
              <w:spacing w:after="0" w:line="240" w:lineRule="auto"/>
              <w:ind w:right="113"/>
              <w:rPr>
                <w:rFonts w:ascii="Times New Roman" w:hAnsi="Times New Roman"/>
                <w:sz w:val="24"/>
                <w:szCs w:val="24"/>
              </w:rPr>
            </w:pPr>
            <w:r w:rsidRPr="00016DE6">
              <w:rPr>
                <w:rFonts w:ascii="Times New Roman" w:hAnsi="Times New Roman"/>
                <w:sz w:val="24"/>
                <w:szCs w:val="24"/>
              </w:rPr>
              <w:t>Численность занятых, тыс. чел.</w:t>
            </w:r>
          </w:p>
        </w:tc>
        <w:tc>
          <w:tcPr>
            <w:tcW w:w="525" w:type="pct"/>
            <w:shd w:val="clear" w:color="auto" w:fill="DDDDDD"/>
            <w:textDirection w:val="btLr"/>
            <w:vAlign w:val="center"/>
          </w:tcPr>
          <w:p w:rsidR="0065238B" w:rsidRPr="00016DE6" w:rsidRDefault="0065238B" w:rsidP="0065238B">
            <w:pPr>
              <w:spacing w:after="0" w:line="240" w:lineRule="auto"/>
              <w:ind w:right="113"/>
              <w:rPr>
                <w:rFonts w:ascii="Times New Roman" w:hAnsi="Times New Roman"/>
                <w:sz w:val="24"/>
                <w:szCs w:val="24"/>
              </w:rPr>
            </w:pPr>
            <w:r w:rsidRPr="00016DE6">
              <w:rPr>
                <w:rFonts w:ascii="Times New Roman" w:hAnsi="Times New Roman"/>
                <w:sz w:val="24"/>
                <w:szCs w:val="24"/>
              </w:rPr>
              <w:t>Удельный вес от населения, занятого в экономике, %</w:t>
            </w:r>
          </w:p>
        </w:tc>
        <w:tc>
          <w:tcPr>
            <w:tcW w:w="525" w:type="pct"/>
            <w:shd w:val="clear" w:color="auto" w:fill="DDDDDD"/>
            <w:textDirection w:val="btLr"/>
            <w:vAlign w:val="center"/>
          </w:tcPr>
          <w:p w:rsidR="0065238B" w:rsidRPr="00016DE6" w:rsidRDefault="0065238B" w:rsidP="0065238B">
            <w:pPr>
              <w:spacing w:after="0" w:line="240" w:lineRule="auto"/>
              <w:ind w:right="113"/>
              <w:rPr>
                <w:rFonts w:ascii="Times New Roman" w:hAnsi="Times New Roman"/>
                <w:sz w:val="24"/>
                <w:szCs w:val="24"/>
              </w:rPr>
            </w:pPr>
            <w:r w:rsidRPr="00016DE6">
              <w:rPr>
                <w:rFonts w:ascii="Times New Roman" w:hAnsi="Times New Roman"/>
                <w:sz w:val="24"/>
                <w:szCs w:val="24"/>
              </w:rPr>
              <w:t>Объем отгруженных товаров, млн. руб.</w:t>
            </w:r>
          </w:p>
        </w:tc>
        <w:tc>
          <w:tcPr>
            <w:tcW w:w="524" w:type="pct"/>
            <w:shd w:val="clear" w:color="auto" w:fill="DDDDDD"/>
            <w:textDirection w:val="btLr"/>
            <w:vAlign w:val="center"/>
          </w:tcPr>
          <w:p w:rsidR="0065238B" w:rsidRPr="00016DE6" w:rsidRDefault="0065238B" w:rsidP="0065238B">
            <w:pPr>
              <w:spacing w:after="0" w:line="240" w:lineRule="auto"/>
              <w:ind w:right="113"/>
              <w:rPr>
                <w:rFonts w:ascii="Times New Roman" w:hAnsi="Times New Roman"/>
                <w:sz w:val="24"/>
                <w:szCs w:val="24"/>
              </w:rPr>
            </w:pPr>
            <w:r w:rsidRPr="00016DE6">
              <w:rPr>
                <w:rFonts w:ascii="Times New Roman" w:hAnsi="Times New Roman"/>
                <w:sz w:val="24"/>
                <w:szCs w:val="24"/>
              </w:rPr>
              <w:t>Удельный вес от совокупного объема базовых отраслей, %</w:t>
            </w:r>
          </w:p>
        </w:tc>
      </w:tr>
      <w:tr w:rsidR="0065238B" w:rsidRPr="00016DE6" w:rsidTr="0065238B">
        <w:tc>
          <w:tcPr>
            <w:tcW w:w="2375" w:type="pct"/>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Экономика района, всего</w:t>
            </w:r>
          </w:p>
        </w:tc>
        <w:tc>
          <w:tcPr>
            <w:tcW w:w="526"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1700</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61,5</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100</w:t>
            </w:r>
          </w:p>
        </w:tc>
        <w:tc>
          <w:tcPr>
            <w:tcW w:w="525" w:type="pct"/>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20657,5</w:t>
            </w:r>
          </w:p>
        </w:tc>
        <w:tc>
          <w:tcPr>
            <w:tcW w:w="524"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100</w:t>
            </w:r>
          </w:p>
        </w:tc>
      </w:tr>
      <w:tr w:rsidR="0065238B" w:rsidRPr="00016DE6" w:rsidTr="0065238B">
        <w:tc>
          <w:tcPr>
            <w:tcW w:w="2375" w:type="pct"/>
            <w:shd w:val="clear" w:color="auto" w:fill="EAEAEA"/>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Промышленное производство,</w:t>
            </w:r>
            <w:r w:rsidRPr="00016DE6">
              <w:rPr>
                <w:rFonts w:ascii="Times New Roman" w:hAnsi="Times New Roman"/>
                <w:sz w:val="24"/>
                <w:szCs w:val="24"/>
              </w:rPr>
              <w:br/>
              <w:t>в том числе:</w:t>
            </w:r>
          </w:p>
        </w:tc>
        <w:tc>
          <w:tcPr>
            <w:tcW w:w="526"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153</w:t>
            </w:r>
          </w:p>
        </w:tc>
        <w:tc>
          <w:tcPr>
            <w:tcW w:w="525"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7,8</w:t>
            </w:r>
          </w:p>
        </w:tc>
        <w:tc>
          <w:tcPr>
            <w:tcW w:w="525"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12,7</w:t>
            </w:r>
          </w:p>
        </w:tc>
        <w:tc>
          <w:tcPr>
            <w:tcW w:w="525" w:type="pct"/>
            <w:shd w:val="clear" w:color="auto" w:fill="EAEAEA"/>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3368,0</w:t>
            </w:r>
          </w:p>
        </w:tc>
        <w:tc>
          <w:tcPr>
            <w:tcW w:w="524"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16,3</w:t>
            </w:r>
          </w:p>
        </w:tc>
      </w:tr>
      <w:tr w:rsidR="0065238B" w:rsidRPr="00016DE6" w:rsidTr="0065238B">
        <w:tc>
          <w:tcPr>
            <w:tcW w:w="2375" w:type="pct"/>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 xml:space="preserve"> - крупные и средние предприятия</w:t>
            </w:r>
          </w:p>
        </w:tc>
        <w:tc>
          <w:tcPr>
            <w:tcW w:w="526"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27</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7,5</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12,2</w:t>
            </w:r>
          </w:p>
        </w:tc>
        <w:tc>
          <w:tcPr>
            <w:tcW w:w="525" w:type="pct"/>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2615,1</w:t>
            </w:r>
          </w:p>
        </w:tc>
        <w:tc>
          <w:tcPr>
            <w:tcW w:w="524"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12,7</w:t>
            </w:r>
          </w:p>
        </w:tc>
      </w:tr>
      <w:tr w:rsidR="0065238B" w:rsidRPr="00016DE6" w:rsidTr="0065238B">
        <w:tc>
          <w:tcPr>
            <w:tcW w:w="2375" w:type="pct"/>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 xml:space="preserve"> - малые предприятия</w:t>
            </w:r>
          </w:p>
        </w:tc>
        <w:tc>
          <w:tcPr>
            <w:tcW w:w="526"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126</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0,3</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0,5</w:t>
            </w:r>
          </w:p>
        </w:tc>
        <w:tc>
          <w:tcPr>
            <w:tcW w:w="525" w:type="pct"/>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752,9</w:t>
            </w:r>
          </w:p>
        </w:tc>
        <w:tc>
          <w:tcPr>
            <w:tcW w:w="524"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3,6</w:t>
            </w:r>
          </w:p>
        </w:tc>
      </w:tr>
      <w:tr w:rsidR="0065238B" w:rsidRPr="00016DE6" w:rsidTr="0065238B">
        <w:tc>
          <w:tcPr>
            <w:tcW w:w="2375" w:type="pct"/>
            <w:shd w:val="clear" w:color="auto" w:fill="EAEAEA"/>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 xml:space="preserve">Добыча полезных ископаемых, </w:t>
            </w:r>
            <w:r w:rsidRPr="00016DE6">
              <w:rPr>
                <w:rFonts w:ascii="Times New Roman" w:hAnsi="Times New Roman"/>
                <w:sz w:val="24"/>
                <w:szCs w:val="24"/>
              </w:rPr>
              <w:br/>
              <w:t>в том числе:</w:t>
            </w:r>
          </w:p>
        </w:tc>
        <w:tc>
          <w:tcPr>
            <w:tcW w:w="526"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w:t>
            </w:r>
          </w:p>
        </w:tc>
        <w:tc>
          <w:tcPr>
            <w:tcW w:w="525"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c>
          <w:tcPr>
            <w:tcW w:w="525"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c>
          <w:tcPr>
            <w:tcW w:w="525" w:type="pct"/>
            <w:shd w:val="clear" w:color="auto" w:fill="EAEAEA"/>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2,5</w:t>
            </w:r>
          </w:p>
        </w:tc>
        <w:tc>
          <w:tcPr>
            <w:tcW w:w="524"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r>
      <w:tr w:rsidR="0065238B" w:rsidRPr="00016DE6" w:rsidTr="0065238B">
        <w:tc>
          <w:tcPr>
            <w:tcW w:w="2375" w:type="pct"/>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 xml:space="preserve"> - крупные и средние предприятия</w:t>
            </w:r>
          </w:p>
        </w:tc>
        <w:tc>
          <w:tcPr>
            <w:tcW w:w="526"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c>
          <w:tcPr>
            <w:tcW w:w="525" w:type="pct"/>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0,0</w:t>
            </w:r>
          </w:p>
        </w:tc>
        <w:tc>
          <w:tcPr>
            <w:tcW w:w="524"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r>
      <w:tr w:rsidR="0065238B" w:rsidRPr="00016DE6" w:rsidTr="0065238B">
        <w:tc>
          <w:tcPr>
            <w:tcW w:w="2375" w:type="pct"/>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 xml:space="preserve"> - малые предприятия</w:t>
            </w:r>
          </w:p>
        </w:tc>
        <w:tc>
          <w:tcPr>
            <w:tcW w:w="526"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c>
          <w:tcPr>
            <w:tcW w:w="525" w:type="pct"/>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2,5</w:t>
            </w:r>
          </w:p>
        </w:tc>
        <w:tc>
          <w:tcPr>
            <w:tcW w:w="524"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r>
      <w:tr w:rsidR="0065238B" w:rsidRPr="00016DE6" w:rsidTr="0065238B">
        <w:tc>
          <w:tcPr>
            <w:tcW w:w="2375" w:type="pct"/>
            <w:shd w:val="clear" w:color="auto" w:fill="EAEAEA"/>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Обрабатывающие производства,</w:t>
            </w:r>
            <w:r w:rsidRPr="00016DE6">
              <w:rPr>
                <w:rFonts w:ascii="Times New Roman" w:hAnsi="Times New Roman"/>
                <w:sz w:val="24"/>
                <w:szCs w:val="24"/>
              </w:rPr>
              <w:br/>
              <w:t>в том числе:</w:t>
            </w:r>
          </w:p>
        </w:tc>
        <w:tc>
          <w:tcPr>
            <w:tcW w:w="526"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145</w:t>
            </w:r>
          </w:p>
        </w:tc>
        <w:tc>
          <w:tcPr>
            <w:tcW w:w="525"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6,7</w:t>
            </w:r>
          </w:p>
        </w:tc>
        <w:tc>
          <w:tcPr>
            <w:tcW w:w="525"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10,9</w:t>
            </w:r>
          </w:p>
        </w:tc>
        <w:tc>
          <w:tcPr>
            <w:tcW w:w="525" w:type="pct"/>
            <w:shd w:val="clear" w:color="auto" w:fill="EAEAEA"/>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2599,3</w:t>
            </w:r>
          </w:p>
        </w:tc>
        <w:tc>
          <w:tcPr>
            <w:tcW w:w="524"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12,6</w:t>
            </w:r>
          </w:p>
        </w:tc>
      </w:tr>
      <w:tr w:rsidR="0065238B" w:rsidRPr="00016DE6" w:rsidTr="0065238B">
        <w:tc>
          <w:tcPr>
            <w:tcW w:w="2375" w:type="pct"/>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 xml:space="preserve"> - крупные и средние предприятия</w:t>
            </w:r>
          </w:p>
        </w:tc>
        <w:tc>
          <w:tcPr>
            <w:tcW w:w="526"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21</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6,5</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10,6</w:t>
            </w:r>
          </w:p>
        </w:tc>
        <w:tc>
          <w:tcPr>
            <w:tcW w:w="525" w:type="pct"/>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1853,6</w:t>
            </w:r>
          </w:p>
        </w:tc>
        <w:tc>
          <w:tcPr>
            <w:tcW w:w="524"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9,0</w:t>
            </w:r>
          </w:p>
        </w:tc>
      </w:tr>
      <w:tr w:rsidR="0065238B" w:rsidRPr="00016DE6" w:rsidTr="0065238B">
        <w:tc>
          <w:tcPr>
            <w:tcW w:w="2375" w:type="pct"/>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 xml:space="preserve"> - малые предприятия</w:t>
            </w:r>
          </w:p>
        </w:tc>
        <w:tc>
          <w:tcPr>
            <w:tcW w:w="526"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124</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0,2</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0,3</w:t>
            </w:r>
          </w:p>
        </w:tc>
        <w:tc>
          <w:tcPr>
            <w:tcW w:w="525" w:type="pct"/>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745,7</w:t>
            </w:r>
          </w:p>
        </w:tc>
        <w:tc>
          <w:tcPr>
            <w:tcW w:w="524"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3,6</w:t>
            </w:r>
          </w:p>
        </w:tc>
      </w:tr>
      <w:tr w:rsidR="0065238B" w:rsidRPr="00016DE6" w:rsidTr="0065238B">
        <w:tc>
          <w:tcPr>
            <w:tcW w:w="2375" w:type="pct"/>
            <w:shd w:val="clear" w:color="auto" w:fill="EAEAEA"/>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Производство и распределение электроэнергии, газа и воды,</w:t>
            </w:r>
            <w:r w:rsidRPr="00016DE6">
              <w:rPr>
                <w:rFonts w:ascii="Times New Roman" w:hAnsi="Times New Roman"/>
                <w:sz w:val="24"/>
                <w:szCs w:val="24"/>
              </w:rPr>
              <w:br/>
              <w:t>в том числе:</w:t>
            </w:r>
          </w:p>
        </w:tc>
        <w:tc>
          <w:tcPr>
            <w:tcW w:w="526"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6</w:t>
            </w:r>
          </w:p>
        </w:tc>
        <w:tc>
          <w:tcPr>
            <w:tcW w:w="525"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1,1</w:t>
            </w:r>
          </w:p>
        </w:tc>
        <w:tc>
          <w:tcPr>
            <w:tcW w:w="525"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1,8</w:t>
            </w:r>
          </w:p>
        </w:tc>
        <w:tc>
          <w:tcPr>
            <w:tcW w:w="525" w:type="pct"/>
            <w:shd w:val="clear" w:color="auto" w:fill="EAEAEA"/>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766,2</w:t>
            </w:r>
          </w:p>
        </w:tc>
        <w:tc>
          <w:tcPr>
            <w:tcW w:w="524" w:type="pct"/>
            <w:shd w:val="clear" w:color="auto" w:fill="EAEAEA"/>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3,7</w:t>
            </w:r>
          </w:p>
        </w:tc>
      </w:tr>
      <w:tr w:rsidR="0065238B" w:rsidRPr="00016DE6" w:rsidTr="0065238B">
        <w:tc>
          <w:tcPr>
            <w:tcW w:w="2375" w:type="pct"/>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 xml:space="preserve"> - крупные и средние предприятия</w:t>
            </w:r>
          </w:p>
        </w:tc>
        <w:tc>
          <w:tcPr>
            <w:tcW w:w="526"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6</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1,0</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1,6</w:t>
            </w:r>
          </w:p>
        </w:tc>
        <w:tc>
          <w:tcPr>
            <w:tcW w:w="525" w:type="pct"/>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761,5</w:t>
            </w:r>
          </w:p>
        </w:tc>
        <w:tc>
          <w:tcPr>
            <w:tcW w:w="524"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3,7</w:t>
            </w:r>
          </w:p>
        </w:tc>
      </w:tr>
      <w:tr w:rsidR="0065238B" w:rsidRPr="00016DE6" w:rsidTr="0065238B">
        <w:tc>
          <w:tcPr>
            <w:tcW w:w="2375" w:type="pct"/>
            <w:vAlign w:val="center"/>
          </w:tcPr>
          <w:p w:rsidR="0065238B" w:rsidRPr="00016DE6" w:rsidRDefault="0065238B" w:rsidP="0065238B">
            <w:pPr>
              <w:spacing w:after="0" w:line="240" w:lineRule="auto"/>
              <w:rPr>
                <w:rFonts w:ascii="Times New Roman" w:hAnsi="Times New Roman"/>
                <w:sz w:val="24"/>
                <w:szCs w:val="24"/>
              </w:rPr>
            </w:pPr>
            <w:r w:rsidRPr="00016DE6">
              <w:rPr>
                <w:rFonts w:ascii="Times New Roman" w:hAnsi="Times New Roman"/>
                <w:sz w:val="24"/>
                <w:szCs w:val="24"/>
              </w:rPr>
              <w:t xml:space="preserve"> - малые предприятия</w:t>
            </w:r>
          </w:p>
        </w:tc>
        <w:tc>
          <w:tcPr>
            <w:tcW w:w="526"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1</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0,1</w:t>
            </w:r>
          </w:p>
        </w:tc>
        <w:tc>
          <w:tcPr>
            <w:tcW w:w="525"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0,2</w:t>
            </w:r>
          </w:p>
        </w:tc>
        <w:tc>
          <w:tcPr>
            <w:tcW w:w="525" w:type="pct"/>
            <w:vAlign w:val="center"/>
          </w:tcPr>
          <w:p w:rsidR="0065238B" w:rsidRPr="002F433A" w:rsidRDefault="0065238B" w:rsidP="0065238B">
            <w:pPr>
              <w:spacing w:after="0" w:line="240" w:lineRule="auto"/>
              <w:jc w:val="right"/>
              <w:rPr>
                <w:rFonts w:ascii="Times New Roman" w:hAnsi="Times New Roman"/>
                <w:color w:val="000000"/>
                <w:sz w:val="24"/>
                <w:szCs w:val="24"/>
              </w:rPr>
            </w:pPr>
            <w:r w:rsidRPr="002F433A">
              <w:rPr>
                <w:rFonts w:ascii="Times New Roman" w:hAnsi="Times New Roman"/>
                <w:color w:val="000000"/>
                <w:sz w:val="24"/>
                <w:szCs w:val="24"/>
              </w:rPr>
              <w:t>4,7</w:t>
            </w:r>
          </w:p>
        </w:tc>
        <w:tc>
          <w:tcPr>
            <w:tcW w:w="524" w:type="pct"/>
            <w:vAlign w:val="center"/>
          </w:tcPr>
          <w:p w:rsidR="0065238B" w:rsidRPr="002F433A" w:rsidRDefault="0065238B" w:rsidP="0065238B">
            <w:pPr>
              <w:spacing w:after="0" w:line="240" w:lineRule="auto"/>
              <w:jc w:val="center"/>
              <w:rPr>
                <w:rFonts w:ascii="Times New Roman" w:hAnsi="Times New Roman"/>
                <w:color w:val="000000"/>
                <w:sz w:val="24"/>
                <w:szCs w:val="24"/>
              </w:rPr>
            </w:pPr>
            <w:r w:rsidRPr="002F433A">
              <w:rPr>
                <w:rFonts w:ascii="Times New Roman" w:hAnsi="Times New Roman"/>
                <w:color w:val="000000"/>
                <w:sz w:val="24"/>
                <w:szCs w:val="24"/>
              </w:rPr>
              <w:t>0,0</w:t>
            </w:r>
          </w:p>
        </w:tc>
      </w:tr>
    </w:tbl>
    <w:p w:rsidR="0065238B" w:rsidRPr="00016DE6" w:rsidRDefault="0065238B" w:rsidP="0065238B">
      <w:pPr>
        <w:spacing w:after="0" w:line="312" w:lineRule="auto"/>
        <w:ind w:firstLine="709"/>
        <w:jc w:val="both"/>
        <w:rPr>
          <w:rFonts w:ascii="Times New Roman" w:hAnsi="Times New Roman"/>
          <w:sz w:val="28"/>
          <w:szCs w:val="28"/>
        </w:rPr>
      </w:pPr>
      <w:r w:rsidRPr="00016DE6">
        <w:rPr>
          <w:rFonts w:ascii="Times New Roman" w:hAnsi="Times New Roman"/>
          <w:b/>
          <w:sz w:val="28"/>
          <w:szCs w:val="28"/>
        </w:rPr>
        <w:lastRenderedPageBreak/>
        <w:t>Добывающая отрасль</w:t>
      </w:r>
      <w:r w:rsidRPr="00016DE6">
        <w:rPr>
          <w:rFonts w:ascii="Times New Roman" w:hAnsi="Times New Roman"/>
          <w:sz w:val="28"/>
          <w:szCs w:val="28"/>
        </w:rPr>
        <w:t xml:space="preserve"> на территории </w:t>
      </w:r>
      <w:r>
        <w:rPr>
          <w:rFonts w:ascii="Times New Roman" w:hAnsi="Times New Roman"/>
          <w:sz w:val="28"/>
          <w:szCs w:val="28"/>
        </w:rPr>
        <w:t>Ей</w:t>
      </w:r>
      <w:r w:rsidRPr="00016DE6">
        <w:rPr>
          <w:rFonts w:ascii="Times New Roman" w:hAnsi="Times New Roman"/>
          <w:sz w:val="28"/>
          <w:szCs w:val="28"/>
        </w:rPr>
        <w:t>ского района</w:t>
      </w:r>
      <w:r>
        <w:rPr>
          <w:rFonts w:ascii="Times New Roman" w:hAnsi="Times New Roman"/>
          <w:sz w:val="28"/>
          <w:szCs w:val="28"/>
        </w:rPr>
        <w:t>, как было уже указано выше,</w:t>
      </w:r>
      <w:r w:rsidRPr="00016DE6">
        <w:rPr>
          <w:rFonts w:ascii="Times New Roman" w:hAnsi="Times New Roman"/>
          <w:sz w:val="28"/>
          <w:szCs w:val="28"/>
        </w:rPr>
        <w:t xml:space="preserve"> представлено </w:t>
      </w:r>
      <w:r>
        <w:rPr>
          <w:rFonts w:ascii="Times New Roman" w:hAnsi="Times New Roman"/>
          <w:sz w:val="28"/>
          <w:szCs w:val="28"/>
        </w:rPr>
        <w:t xml:space="preserve">только </w:t>
      </w:r>
      <w:r w:rsidRPr="00016DE6">
        <w:rPr>
          <w:rFonts w:ascii="Times New Roman" w:hAnsi="Times New Roman"/>
          <w:sz w:val="28"/>
          <w:szCs w:val="28"/>
        </w:rPr>
        <w:t>1 предприятием</w:t>
      </w:r>
      <w:r w:rsidRPr="00680B5A">
        <w:rPr>
          <w:rFonts w:ascii="Times New Roman" w:hAnsi="Times New Roman"/>
          <w:sz w:val="28"/>
          <w:szCs w:val="28"/>
        </w:rPr>
        <w:t>ООО "Фирма Ремонтно-дорожно-строительная"</w:t>
      </w:r>
      <w:r w:rsidRPr="00016DE6">
        <w:rPr>
          <w:rFonts w:ascii="Times New Roman" w:hAnsi="Times New Roman"/>
          <w:sz w:val="28"/>
          <w:szCs w:val="28"/>
        </w:rPr>
        <w:t xml:space="preserve">. </w:t>
      </w:r>
    </w:p>
    <w:p w:rsidR="0065238B" w:rsidRPr="00016DE6" w:rsidRDefault="0065238B" w:rsidP="0065238B">
      <w:pPr>
        <w:spacing w:after="0" w:line="312" w:lineRule="auto"/>
        <w:ind w:firstLine="709"/>
        <w:jc w:val="both"/>
        <w:rPr>
          <w:rFonts w:ascii="Times New Roman" w:hAnsi="Times New Roman"/>
          <w:sz w:val="28"/>
          <w:szCs w:val="28"/>
        </w:rPr>
      </w:pPr>
      <w:r w:rsidRPr="00016DE6">
        <w:rPr>
          <w:rFonts w:ascii="Times New Roman" w:hAnsi="Times New Roman"/>
          <w:b/>
          <w:sz w:val="28"/>
          <w:szCs w:val="28"/>
        </w:rPr>
        <w:t>Обрабатывающие производства</w:t>
      </w:r>
      <w:r w:rsidRPr="00016DE6">
        <w:rPr>
          <w:rFonts w:ascii="Times New Roman" w:hAnsi="Times New Roman"/>
          <w:sz w:val="28"/>
          <w:szCs w:val="28"/>
        </w:rPr>
        <w:t xml:space="preserve"> района характеризуются преобладанием в них малых предприятий, удельный вес которых в производстве продукции составляет </w:t>
      </w:r>
      <w:r>
        <w:rPr>
          <w:rFonts w:ascii="Times New Roman" w:hAnsi="Times New Roman"/>
          <w:sz w:val="28"/>
          <w:szCs w:val="28"/>
        </w:rPr>
        <w:t>28,7</w:t>
      </w:r>
      <w:r w:rsidRPr="00016DE6">
        <w:rPr>
          <w:rFonts w:ascii="Times New Roman" w:hAnsi="Times New Roman"/>
          <w:sz w:val="28"/>
          <w:szCs w:val="28"/>
        </w:rPr>
        <w:t>%.</w:t>
      </w:r>
    </w:p>
    <w:p w:rsidR="0065238B" w:rsidRPr="00016DE6" w:rsidRDefault="0065238B" w:rsidP="0065238B">
      <w:pPr>
        <w:spacing w:after="0" w:line="312" w:lineRule="auto"/>
        <w:ind w:firstLine="709"/>
        <w:jc w:val="both"/>
        <w:rPr>
          <w:rFonts w:ascii="Times New Roman" w:hAnsi="Times New Roman"/>
          <w:sz w:val="28"/>
          <w:szCs w:val="28"/>
        </w:rPr>
      </w:pPr>
      <w:r w:rsidRPr="00016DE6">
        <w:rPr>
          <w:rFonts w:ascii="Times New Roman" w:hAnsi="Times New Roman"/>
          <w:sz w:val="28"/>
          <w:szCs w:val="28"/>
        </w:rPr>
        <w:t>Данная отрасль представлена следующими подотраслями: пищевая промышленность (</w:t>
      </w:r>
      <w:r w:rsidRPr="009E3600">
        <w:rPr>
          <w:rFonts w:ascii="Times New Roman" w:hAnsi="Times New Roman"/>
          <w:sz w:val="28"/>
          <w:szCs w:val="28"/>
        </w:rPr>
        <w:t>20</w:t>
      </w:r>
      <w:r w:rsidRPr="00016DE6">
        <w:rPr>
          <w:rFonts w:ascii="Times New Roman" w:hAnsi="Times New Roman"/>
          <w:sz w:val="28"/>
          <w:szCs w:val="28"/>
        </w:rPr>
        <w:t>,</w:t>
      </w:r>
      <w:r w:rsidRPr="009E3600">
        <w:rPr>
          <w:rFonts w:ascii="Times New Roman" w:hAnsi="Times New Roman"/>
          <w:sz w:val="28"/>
          <w:szCs w:val="28"/>
        </w:rPr>
        <w:t>5</w:t>
      </w:r>
      <w:r w:rsidRPr="00016DE6">
        <w:rPr>
          <w:rFonts w:ascii="Times New Roman" w:hAnsi="Times New Roman"/>
          <w:sz w:val="28"/>
          <w:szCs w:val="28"/>
        </w:rPr>
        <w:t>%), текстильная промышленность (</w:t>
      </w:r>
      <w:r w:rsidRPr="009E3600">
        <w:rPr>
          <w:rFonts w:ascii="Times New Roman" w:hAnsi="Times New Roman"/>
          <w:sz w:val="28"/>
          <w:szCs w:val="28"/>
        </w:rPr>
        <w:t>5</w:t>
      </w:r>
      <w:r w:rsidRPr="00016DE6">
        <w:rPr>
          <w:rFonts w:ascii="Times New Roman" w:hAnsi="Times New Roman"/>
          <w:sz w:val="28"/>
          <w:szCs w:val="28"/>
        </w:rPr>
        <w:t>,7%), деревообрабатывающая промышленность (</w:t>
      </w:r>
      <w:r w:rsidRPr="009E3600">
        <w:rPr>
          <w:rFonts w:ascii="Times New Roman" w:hAnsi="Times New Roman"/>
          <w:sz w:val="28"/>
          <w:szCs w:val="28"/>
        </w:rPr>
        <w:t>4</w:t>
      </w:r>
      <w:r w:rsidRPr="00016DE6">
        <w:rPr>
          <w:rFonts w:ascii="Times New Roman" w:hAnsi="Times New Roman"/>
          <w:sz w:val="28"/>
          <w:szCs w:val="28"/>
        </w:rPr>
        <w:t>,</w:t>
      </w:r>
      <w:r w:rsidRPr="009E3600">
        <w:rPr>
          <w:rFonts w:ascii="Times New Roman" w:hAnsi="Times New Roman"/>
          <w:sz w:val="28"/>
          <w:szCs w:val="28"/>
        </w:rPr>
        <w:t>7</w:t>
      </w:r>
      <w:r w:rsidRPr="00016DE6">
        <w:rPr>
          <w:rFonts w:ascii="Times New Roman" w:hAnsi="Times New Roman"/>
          <w:sz w:val="28"/>
          <w:szCs w:val="28"/>
        </w:rPr>
        <w:t>%), полиграфическая и издательская деятельность (</w:t>
      </w:r>
      <w:r w:rsidRPr="009E3600">
        <w:rPr>
          <w:rFonts w:ascii="Times New Roman" w:hAnsi="Times New Roman"/>
          <w:sz w:val="28"/>
          <w:szCs w:val="28"/>
        </w:rPr>
        <w:t>1</w:t>
      </w:r>
      <w:r w:rsidRPr="00016DE6">
        <w:rPr>
          <w:rFonts w:ascii="Times New Roman" w:hAnsi="Times New Roman"/>
          <w:sz w:val="28"/>
          <w:szCs w:val="28"/>
        </w:rPr>
        <w:t>,</w:t>
      </w:r>
      <w:r w:rsidRPr="009E3600">
        <w:rPr>
          <w:rFonts w:ascii="Times New Roman" w:hAnsi="Times New Roman"/>
          <w:sz w:val="28"/>
          <w:szCs w:val="28"/>
        </w:rPr>
        <w:t>6</w:t>
      </w:r>
      <w:r w:rsidRPr="00016DE6">
        <w:rPr>
          <w:rFonts w:ascii="Times New Roman" w:hAnsi="Times New Roman"/>
          <w:sz w:val="28"/>
          <w:szCs w:val="28"/>
        </w:rPr>
        <w:t>%), химическая промышленность (</w:t>
      </w:r>
      <w:r w:rsidRPr="009E3600">
        <w:rPr>
          <w:rFonts w:ascii="Times New Roman" w:hAnsi="Times New Roman"/>
          <w:sz w:val="28"/>
          <w:szCs w:val="28"/>
        </w:rPr>
        <w:t>6</w:t>
      </w:r>
      <w:r w:rsidRPr="00016DE6">
        <w:rPr>
          <w:rFonts w:ascii="Times New Roman" w:hAnsi="Times New Roman"/>
          <w:sz w:val="28"/>
          <w:szCs w:val="28"/>
        </w:rPr>
        <w:t>,</w:t>
      </w:r>
      <w:r w:rsidRPr="009E3600">
        <w:rPr>
          <w:rFonts w:ascii="Times New Roman" w:hAnsi="Times New Roman"/>
          <w:sz w:val="28"/>
          <w:szCs w:val="28"/>
        </w:rPr>
        <w:t>9</w:t>
      </w:r>
      <w:r w:rsidRPr="00016DE6">
        <w:rPr>
          <w:rFonts w:ascii="Times New Roman" w:hAnsi="Times New Roman"/>
          <w:sz w:val="28"/>
          <w:szCs w:val="28"/>
        </w:rPr>
        <w:t>%), строительная промышленность (</w:t>
      </w:r>
      <w:r w:rsidRPr="009E3600">
        <w:rPr>
          <w:rFonts w:ascii="Times New Roman" w:hAnsi="Times New Roman"/>
          <w:sz w:val="28"/>
          <w:szCs w:val="28"/>
        </w:rPr>
        <w:t>7</w:t>
      </w:r>
      <w:r w:rsidRPr="00016DE6">
        <w:rPr>
          <w:rFonts w:ascii="Times New Roman" w:hAnsi="Times New Roman"/>
          <w:sz w:val="28"/>
          <w:szCs w:val="28"/>
        </w:rPr>
        <w:t>,</w:t>
      </w:r>
      <w:r w:rsidRPr="009E3600">
        <w:rPr>
          <w:rFonts w:ascii="Times New Roman" w:hAnsi="Times New Roman"/>
          <w:sz w:val="28"/>
          <w:szCs w:val="28"/>
        </w:rPr>
        <w:t>0</w:t>
      </w:r>
      <w:r w:rsidRPr="00016DE6">
        <w:rPr>
          <w:rFonts w:ascii="Times New Roman" w:hAnsi="Times New Roman"/>
          <w:sz w:val="28"/>
          <w:szCs w:val="28"/>
        </w:rPr>
        <w:t>),</w:t>
      </w:r>
      <w:r>
        <w:rPr>
          <w:rFonts w:ascii="Times New Roman" w:hAnsi="Times New Roman"/>
          <w:sz w:val="28"/>
          <w:szCs w:val="28"/>
        </w:rPr>
        <w:t>металлургическое производство (3,3%)</w:t>
      </w:r>
      <w:r w:rsidRPr="00016DE6">
        <w:rPr>
          <w:rFonts w:ascii="Times New Roman" w:hAnsi="Times New Roman"/>
          <w:sz w:val="28"/>
          <w:szCs w:val="28"/>
        </w:rPr>
        <w:t xml:space="preserve"> машиностроение и приборостроение (</w:t>
      </w:r>
      <w:r>
        <w:rPr>
          <w:rFonts w:ascii="Times New Roman" w:hAnsi="Times New Roman"/>
          <w:sz w:val="28"/>
          <w:szCs w:val="28"/>
        </w:rPr>
        <w:t>3</w:t>
      </w:r>
      <w:r w:rsidRPr="00016DE6">
        <w:rPr>
          <w:rFonts w:ascii="Times New Roman" w:hAnsi="Times New Roman"/>
          <w:sz w:val="28"/>
          <w:szCs w:val="28"/>
        </w:rPr>
        <w:t>,</w:t>
      </w:r>
      <w:r>
        <w:rPr>
          <w:rFonts w:ascii="Times New Roman" w:hAnsi="Times New Roman"/>
          <w:sz w:val="28"/>
          <w:szCs w:val="28"/>
        </w:rPr>
        <w:t>0</w:t>
      </w:r>
      <w:r w:rsidRPr="00016DE6">
        <w:rPr>
          <w:rFonts w:ascii="Times New Roman" w:hAnsi="Times New Roman"/>
          <w:sz w:val="28"/>
          <w:szCs w:val="28"/>
        </w:rPr>
        <w:t>%),</w:t>
      </w:r>
      <w:r>
        <w:rPr>
          <w:rFonts w:ascii="Times New Roman" w:hAnsi="Times New Roman"/>
          <w:sz w:val="28"/>
          <w:szCs w:val="28"/>
        </w:rPr>
        <w:t xml:space="preserve"> п</w:t>
      </w:r>
      <w:r w:rsidRPr="009E3600">
        <w:rPr>
          <w:rFonts w:ascii="Times New Roman" w:hAnsi="Times New Roman"/>
          <w:sz w:val="28"/>
          <w:szCs w:val="28"/>
        </w:rPr>
        <w:t>роизводство транспортных средств и оборудования</w:t>
      </w:r>
      <w:r>
        <w:rPr>
          <w:rFonts w:ascii="Times New Roman" w:hAnsi="Times New Roman"/>
          <w:sz w:val="28"/>
          <w:szCs w:val="28"/>
        </w:rPr>
        <w:t xml:space="preserve"> (35,6%)</w:t>
      </w:r>
      <w:r w:rsidRPr="00016DE6">
        <w:rPr>
          <w:rFonts w:ascii="Times New Roman" w:hAnsi="Times New Roman"/>
          <w:sz w:val="28"/>
          <w:szCs w:val="28"/>
        </w:rPr>
        <w:t xml:space="preserve"> прочие производства (</w:t>
      </w:r>
      <w:r>
        <w:rPr>
          <w:rFonts w:ascii="Times New Roman" w:hAnsi="Times New Roman"/>
          <w:sz w:val="28"/>
          <w:szCs w:val="28"/>
        </w:rPr>
        <w:t>11</w:t>
      </w:r>
      <w:r w:rsidRPr="00016DE6">
        <w:rPr>
          <w:rFonts w:ascii="Times New Roman" w:hAnsi="Times New Roman"/>
          <w:sz w:val="28"/>
          <w:szCs w:val="28"/>
        </w:rPr>
        <w:t>,</w:t>
      </w:r>
      <w:r>
        <w:rPr>
          <w:rFonts w:ascii="Times New Roman" w:hAnsi="Times New Roman"/>
          <w:sz w:val="28"/>
          <w:szCs w:val="28"/>
        </w:rPr>
        <w:t>6</w:t>
      </w:r>
      <w:r w:rsidRPr="00016DE6">
        <w:rPr>
          <w:rFonts w:ascii="Times New Roman" w:hAnsi="Times New Roman"/>
          <w:sz w:val="28"/>
          <w:szCs w:val="28"/>
        </w:rPr>
        <w:t>%).</w:t>
      </w:r>
    </w:p>
    <w:p w:rsidR="0065238B" w:rsidRPr="00016DE6" w:rsidRDefault="0065238B" w:rsidP="0065238B">
      <w:pPr>
        <w:jc w:val="both"/>
        <w:rPr>
          <w:rFonts w:ascii="Times New Roman" w:hAnsi="Times New Roman"/>
          <w:noProof/>
          <w:sz w:val="28"/>
        </w:rPr>
      </w:pPr>
    </w:p>
    <w:p w:rsidR="0065238B" w:rsidRPr="00016DE6" w:rsidRDefault="00141D52" w:rsidP="0065238B">
      <w:pPr>
        <w:jc w:val="center"/>
        <w:rPr>
          <w:rFonts w:ascii="Times New Roman" w:hAnsi="Times New Roman"/>
          <w:sz w:val="28"/>
        </w:rPr>
      </w:pPr>
      <w:r>
        <w:rPr>
          <w:rFonts w:ascii="Times New Roman" w:hAnsi="Times New Roman"/>
          <w:noProof/>
          <w:sz w:val="28"/>
        </w:rPr>
        <w:drawing>
          <wp:inline distT="0" distB="0" distL="0" distR="0" wp14:anchorId="695FB6DB" wp14:editId="17F6DFE1">
            <wp:extent cx="5888990" cy="416941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238B" w:rsidRDefault="0065238B" w:rsidP="0065238B">
      <w:pPr>
        <w:ind w:firstLine="708"/>
        <w:rPr>
          <w:rFonts w:ascii="Times New Roman" w:hAnsi="Times New Roman"/>
          <w:sz w:val="28"/>
          <w:szCs w:val="28"/>
        </w:rPr>
      </w:pPr>
      <w:r w:rsidRPr="00016DE6">
        <w:rPr>
          <w:rFonts w:ascii="Times New Roman" w:hAnsi="Times New Roman"/>
          <w:sz w:val="28"/>
          <w:szCs w:val="28"/>
        </w:rPr>
        <w:t>Ниже представлена более детальная информация о доминированиикрупных и малых предприятий в отраслях</w:t>
      </w:r>
      <w:r>
        <w:rPr>
          <w:rFonts w:ascii="Times New Roman" w:hAnsi="Times New Roman"/>
          <w:sz w:val="28"/>
          <w:szCs w:val="28"/>
        </w:rPr>
        <w:t xml:space="preserve"> промышленности</w:t>
      </w:r>
      <w:r w:rsidRPr="00016DE6">
        <w:rPr>
          <w:rFonts w:ascii="Times New Roman" w:hAnsi="Times New Roman"/>
          <w:sz w:val="28"/>
          <w:szCs w:val="28"/>
        </w:rPr>
        <w:t>.</w:t>
      </w:r>
      <w:r>
        <w:rPr>
          <w:rFonts w:ascii="Times New Roman" w:hAnsi="Times New Roman"/>
          <w:sz w:val="28"/>
          <w:szCs w:val="28"/>
        </w:rPr>
        <w:br w:type="page"/>
      </w:r>
    </w:p>
    <w:p w:rsidR="0065238B" w:rsidRPr="00C97D34" w:rsidRDefault="0065238B" w:rsidP="0065238B">
      <w:pPr>
        <w:spacing w:after="0" w:line="312" w:lineRule="auto"/>
        <w:jc w:val="center"/>
        <w:rPr>
          <w:rFonts w:ascii="Times New Roman" w:hAnsi="Times New Roman"/>
          <w:i/>
          <w:sz w:val="28"/>
          <w:szCs w:val="28"/>
        </w:rPr>
      </w:pPr>
      <w:r w:rsidRPr="00C97D34">
        <w:rPr>
          <w:rFonts w:ascii="Times New Roman" w:hAnsi="Times New Roman"/>
          <w:i/>
          <w:sz w:val="28"/>
          <w:szCs w:val="28"/>
        </w:rPr>
        <w:lastRenderedPageBreak/>
        <w:t>Характеристика отраслей промышленности Ейского района.</w:t>
      </w:r>
    </w:p>
    <w:tbl>
      <w:tblPr>
        <w:tblW w:w="48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1"/>
        <w:gridCol w:w="1706"/>
        <w:gridCol w:w="1578"/>
        <w:gridCol w:w="895"/>
        <w:gridCol w:w="1124"/>
        <w:gridCol w:w="901"/>
      </w:tblGrid>
      <w:tr w:rsidR="0065238B" w:rsidRPr="00016DE6" w:rsidTr="0065238B">
        <w:trPr>
          <w:jc w:val="center"/>
        </w:trPr>
        <w:tc>
          <w:tcPr>
            <w:tcW w:w="1709" w:type="pct"/>
            <w:vMerge w:val="restart"/>
            <w:shd w:val="clear" w:color="auto" w:fill="DDDDDD"/>
            <w:vAlign w:val="center"/>
          </w:tcPr>
          <w:p w:rsidR="0065238B" w:rsidRPr="00016DE6" w:rsidRDefault="0065238B" w:rsidP="0065238B">
            <w:pPr>
              <w:spacing w:after="0" w:line="216" w:lineRule="auto"/>
              <w:jc w:val="center"/>
              <w:rPr>
                <w:rFonts w:ascii="Times New Roman" w:hAnsi="Times New Roman"/>
                <w:b/>
                <w:szCs w:val="24"/>
              </w:rPr>
            </w:pPr>
            <w:r w:rsidRPr="00016DE6">
              <w:rPr>
                <w:rFonts w:ascii="Times New Roman" w:hAnsi="Times New Roman"/>
                <w:b/>
                <w:szCs w:val="24"/>
              </w:rPr>
              <w:t>Вид деятельности (подотрасль)</w:t>
            </w:r>
          </w:p>
        </w:tc>
        <w:tc>
          <w:tcPr>
            <w:tcW w:w="911" w:type="pct"/>
            <w:vMerge w:val="restart"/>
            <w:shd w:val="clear" w:color="auto" w:fill="DDDDDD"/>
            <w:vAlign w:val="center"/>
          </w:tcPr>
          <w:p w:rsidR="0065238B" w:rsidRPr="00016DE6" w:rsidRDefault="0065238B" w:rsidP="0065238B">
            <w:pPr>
              <w:spacing w:after="0" w:line="216" w:lineRule="auto"/>
              <w:jc w:val="center"/>
              <w:rPr>
                <w:rFonts w:ascii="Times New Roman" w:hAnsi="Times New Roman"/>
                <w:b/>
                <w:szCs w:val="24"/>
              </w:rPr>
            </w:pPr>
            <w:r w:rsidRPr="00016DE6">
              <w:rPr>
                <w:rFonts w:ascii="Times New Roman" w:hAnsi="Times New Roman"/>
                <w:b/>
                <w:szCs w:val="24"/>
              </w:rPr>
              <w:t>Объем произведенной продукции</w:t>
            </w:r>
            <w:r>
              <w:rPr>
                <w:rFonts w:ascii="Times New Roman" w:hAnsi="Times New Roman"/>
                <w:b/>
                <w:szCs w:val="24"/>
              </w:rPr>
              <w:t>, млн. руб.</w:t>
            </w:r>
          </w:p>
        </w:tc>
        <w:tc>
          <w:tcPr>
            <w:tcW w:w="2380" w:type="pct"/>
            <w:gridSpan w:val="4"/>
            <w:shd w:val="clear" w:color="auto" w:fill="DDDDDD"/>
            <w:vAlign w:val="center"/>
          </w:tcPr>
          <w:p w:rsidR="0065238B" w:rsidRPr="00016DE6" w:rsidRDefault="0065238B" w:rsidP="0065238B">
            <w:pPr>
              <w:spacing w:after="0" w:line="216" w:lineRule="auto"/>
              <w:jc w:val="center"/>
              <w:rPr>
                <w:rFonts w:ascii="Times New Roman" w:hAnsi="Times New Roman"/>
                <w:b/>
                <w:szCs w:val="24"/>
              </w:rPr>
            </w:pPr>
            <w:r w:rsidRPr="00016DE6">
              <w:rPr>
                <w:rFonts w:ascii="Times New Roman" w:hAnsi="Times New Roman"/>
                <w:b/>
                <w:szCs w:val="24"/>
              </w:rPr>
              <w:t>В том числе:</w:t>
            </w:r>
          </w:p>
        </w:tc>
      </w:tr>
      <w:tr w:rsidR="0065238B" w:rsidRPr="00016DE6" w:rsidTr="0065238B">
        <w:trPr>
          <w:jc w:val="center"/>
        </w:trPr>
        <w:tc>
          <w:tcPr>
            <w:tcW w:w="1709" w:type="pct"/>
            <w:vMerge/>
            <w:shd w:val="clear" w:color="auto" w:fill="DDDDDD"/>
            <w:vAlign w:val="center"/>
          </w:tcPr>
          <w:p w:rsidR="0065238B" w:rsidRPr="00016DE6" w:rsidRDefault="0065238B" w:rsidP="0065238B">
            <w:pPr>
              <w:spacing w:after="0" w:line="216" w:lineRule="auto"/>
              <w:jc w:val="center"/>
              <w:rPr>
                <w:rFonts w:ascii="Times New Roman" w:hAnsi="Times New Roman"/>
                <w:b/>
                <w:szCs w:val="24"/>
              </w:rPr>
            </w:pPr>
          </w:p>
        </w:tc>
        <w:tc>
          <w:tcPr>
            <w:tcW w:w="911" w:type="pct"/>
            <w:vMerge/>
            <w:shd w:val="clear" w:color="auto" w:fill="DDDDDD"/>
            <w:vAlign w:val="center"/>
          </w:tcPr>
          <w:p w:rsidR="0065238B" w:rsidRPr="00016DE6" w:rsidRDefault="0065238B" w:rsidP="0065238B">
            <w:pPr>
              <w:spacing w:after="0" w:line="216" w:lineRule="auto"/>
              <w:jc w:val="center"/>
              <w:rPr>
                <w:rFonts w:ascii="Times New Roman" w:hAnsi="Times New Roman"/>
                <w:b/>
                <w:szCs w:val="24"/>
              </w:rPr>
            </w:pPr>
          </w:p>
        </w:tc>
        <w:tc>
          <w:tcPr>
            <w:tcW w:w="842" w:type="pct"/>
            <w:shd w:val="clear" w:color="auto" w:fill="DDDDDD"/>
            <w:vAlign w:val="center"/>
          </w:tcPr>
          <w:p w:rsidR="0065238B" w:rsidRPr="00016DE6" w:rsidRDefault="0065238B" w:rsidP="0065238B">
            <w:pPr>
              <w:spacing w:after="0" w:line="216" w:lineRule="auto"/>
              <w:jc w:val="center"/>
              <w:rPr>
                <w:rFonts w:ascii="Times New Roman" w:hAnsi="Times New Roman"/>
                <w:b/>
                <w:szCs w:val="24"/>
              </w:rPr>
            </w:pPr>
            <w:r w:rsidRPr="00016DE6">
              <w:rPr>
                <w:rFonts w:ascii="Times New Roman" w:hAnsi="Times New Roman"/>
                <w:b/>
                <w:szCs w:val="24"/>
              </w:rPr>
              <w:t>Крупные и средние предприятия</w:t>
            </w:r>
            <w:r>
              <w:rPr>
                <w:rFonts w:ascii="Times New Roman" w:hAnsi="Times New Roman"/>
                <w:b/>
                <w:szCs w:val="24"/>
              </w:rPr>
              <w:t>, млн. руб.</w:t>
            </w:r>
          </w:p>
        </w:tc>
        <w:tc>
          <w:tcPr>
            <w:tcW w:w="436" w:type="pct"/>
            <w:shd w:val="clear" w:color="auto" w:fill="DDDDDD"/>
            <w:vAlign w:val="center"/>
          </w:tcPr>
          <w:p w:rsidR="0065238B" w:rsidRPr="00016DE6" w:rsidRDefault="0065238B" w:rsidP="0065238B">
            <w:pPr>
              <w:spacing w:after="0" w:line="216" w:lineRule="auto"/>
              <w:jc w:val="center"/>
              <w:rPr>
                <w:rFonts w:ascii="Times New Roman" w:hAnsi="Times New Roman"/>
                <w:b/>
                <w:szCs w:val="24"/>
              </w:rPr>
            </w:pPr>
            <w:r w:rsidRPr="00016DE6">
              <w:rPr>
                <w:rFonts w:ascii="Times New Roman" w:hAnsi="Times New Roman"/>
                <w:b/>
                <w:szCs w:val="24"/>
              </w:rPr>
              <w:t>Уд. вес, %</w:t>
            </w:r>
          </w:p>
        </w:tc>
        <w:tc>
          <w:tcPr>
            <w:tcW w:w="600" w:type="pct"/>
            <w:shd w:val="clear" w:color="auto" w:fill="DDDDDD"/>
            <w:vAlign w:val="center"/>
          </w:tcPr>
          <w:p w:rsidR="0065238B" w:rsidRPr="00016DE6" w:rsidRDefault="0065238B" w:rsidP="0065238B">
            <w:pPr>
              <w:spacing w:after="0" w:line="216" w:lineRule="auto"/>
              <w:jc w:val="center"/>
              <w:rPr>
                <w:rFonts w:ascii="Times New Roman" w:hAnsi="Times New Roman"/>
                <w:b/>
                <w:szCs w:val="24"/>
              </w:rPr>
            </w:pPr>
            <w:r w:rsidRPr="00016DE6">
              <w:rPr>
                <w:rFonts w:ascii="Times New Roman" w:hAnsi="Times New Roman"/>
                <w:b/>
                <w:szCs w:val="24"/>
              </w:rPr>
              <w:t>Малые предпри-ятия</w:t>
            </w:r>
            <w:r>
              <w:rPr>
                <w:rFonts w:ascii="Times New Roman" w:hAnsi="Times New Roman"/>
                <w:b/>
                <w:szCs w:val="24"/>
              </w:rPr>
              <w:t>, млн. руб.</w:t>
            </w:r>
          </w:p>
        </w:tc>
        <w:tc>
          <w:tcPr>
            <w:tcW w:w="501" w:type="pct"/>
            <w:shd w:val="clear" w:color="auto" w:fill="DDDDDD"/>
            <w:vAlign w:val="center"/>
          </w:tcPr>
          <w:p w:rsidR="0065238B" w:rsidRPr="00016DE6" w:rsidRDefault="0065238B" w:rsidP="0065238B">
            <w:pPr>
              <w:spacing w:after="0" w:line="216" w:lineRule="auto"/>
              <w:jc w:val="center"/>
              <w:rPr>
                <w:rFonts w:ascii="Times New Roman" w:hAnsi="Times New Roman"/>
                <w:b/>
                <w:szCs w:val="24"/>
              </w:rPr>
            </w:pPr>
            <w:r w:rsidRPr="00016DE6">
              <w:rPr>
                <w:rFonts w:ascii="Times New Roman" w:hAnsi="Times New Roman"/>
                <w:b/>
                <w:szCs w:val="24"/>
              </w:rPr>
              <w:t>Уд. вес., %</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Обрабатывающие производства, всего</w:t>
            </w:r>
          </w:p>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 xml:space="preserve">     в том числе:</w:t>
            </w:r>
          </w:p>
        </w:tc>
        <w:tc>
          <w:tcPr>
            <w:tcW w:w="911" w:type="pct"/>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2599,3</w:t>
            </w:r>
          </w:p>
        </w:tc>
        <w:tc>
          <w:tcPr>
            <w:tcW w:w="842" w:type="pct"/>
            <w:shd w:val="clear" w:color="auto" w:fill="DDDDDD"/>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1853,6</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71,3%</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745,7</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28,7%</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Пищевая промышленность,</w:t>
            </w:r>
          </w:p>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из них:</w:t>
            </w:r>
          </w:p>
        </w:tc>
        <w:tc>
          <w:tcPr>
            <w:tcW w:w="911" w:type="pct"/>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533,7</w:t>
            </w:r>
          </w:p>
        </w:tc>
        <w:tc>
          <w:tcPr>
            <w:tcW w:w="842" w:type="pct"/>
            <w:shd w:val="clear" w:color="auto" w:fill="DDDDDD"/>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320,2</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60,0%</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213,5</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40,0%</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Текстильное и швейное производство</w:t>
            </w:r>
          </w:p>
        </w:tc>
        <w:tc>
          <w:tcPr>
            <w:tcW w:w="911" w:type="pct"/>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147,8</w:t>
            </w:r>
          </w:p>
        </w:tc>
        <w:tc>
          <w:tcPr>
            <w:tcW w:w="842" w:type="pct"/>
            <w:shd w:val="clear" w:color="auto" w:fill="DDDDDD"/>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136,8</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92,6%</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11</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7,4%</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Деревообрабатывающая промышленность</w:t>
            </w:r>
          </w:p>
        </w:tc>
        <w:tc>
          <w:tcPr>
            <w:tcW w:w="911" w:type="pct"/>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123,4</w:t>
            </w:r>
          </w:p>
        </w:tc>
        <w:tc>
          <w:tcPr>
            <w:tcW w:w="842" w:type="pct"/>
            <w:shd w:val="clear" w:color="auto" w:fill="DDDDDD"/>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93,6</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75,9%</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29,8</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24,1%</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Издательская и полиграфическая деятельность</w:t>
            </w:r>
          </w:p>
        </w:tc>
        <w:tc>
          <w:tcPr>
            <w:tcW w:w="911" w:type="pct"/>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41,8</w:t>
            </w:r>
          </w:p>
        </w:tc>
        <w:tc>
          <w:tcPr>
            <w:tcW w:w="842" w:type="pct"/>
            <w:shd w:val="clear" w:color="auto" w:fill="DDDDDD"/>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9,9</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23,7%</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31,9</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76,3%</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Pr>
                <w:rFonts w:ascii="Times New Roman" w:hAnsi="Times New Roman"/>
                <w:sz w:val="24"/>
                <w:szCs w:val="24"/>
              </w:rPr>
              <w:t>Химическая промышленность</w:t>
            </w:r>
          </w:p>
        </w:tc>
        <w:tc>
          <w:tcPr>
            <w:tcW w:w="911" w:type="pct"/>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178,7</w:t>
            </w:r>
          </w:p>
        </w:tc>
        <w:tc>
          <w:tcPr>
            <w:tcW w:w="842" w:type="pct"/>
            <w:shd w:val="clear" w:color="auto" w:fill="DDDDDD"/>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21,2</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11,9%</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157,5</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88,1%</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Строительная промышленность</w:t>
            </w:r>
          </w:p>
        </w:tc>
        <w:tc>
          <w:tcPr>
            <w:tcW w:w="911" w:type="pct"/>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182,0</w:t>
            </w:r>
          </w:p>
        </w:tc>
        <w:tc>
          <w:tcPr>
            <w:tcW w:w="842" w:type="pct"/>
            <w:shd w:val="clear" w:color="auto" w:fill="DDDDDD"/>
            <w:vAlign w:val="center"/>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149,0</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81,9%</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33</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18,1%</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Pr>
                <w:rFonts w:ascii="Times New Roman" w:hAnsi="Times New Roman"/>
                <w:sz w:val="24"/>
                <w:szCs w:val="24"/>
              </w:rPr>
              <w:t>Металлургическое производство</w:t>
            </w:r>
          </w:p>
        </w:tc>
        <w:tc>
          <w:tcPr>
            <w:tcW w:w="911" w:type="pct"/>
            <w:vAlign w:val="bottom"/>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85,6</w:t>
            </w:r>
          </w:p>
        </w:tc>
        <w:tc>
          <w:tcPr>
            <w:tcW w:w="842" w:type="pct"/>
            <w:shd w:val="clear" w:color="auto" w:fill="DDDDDD"/>
            <w:vAlign w:val="bottom"/>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5,4</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6,3%</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80,2</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93,7%</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Машиностроение</w:t>
            </w:r>
          </w:p>
        </w:tc>
        <w:tc>
          <w:tcPr>
            <w:tcW w:w="911" w:type="pct"/>
            <w:vAlign w:val="bottom"/>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79,8</w:t>
            </w:r>
          </w:p>
        </w:tc>
        <w:tc>
          <w:tcPr>
            <w:tcW w:w="842" w:type="pct"/>
            <w:shd w:val="clear" w:color="auto" w:fill="DDDDDD"/>
            <w:vAlign w:val="bottom"/>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44,2</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55,4%</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35,6</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44,6%</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sidRPr="00221709">
              <w:rPr>
                <w:rFonts w:ascii="Times New Roman" w:hAnsi="Times New Roman"/>
                <w:sz w:val="24"/>
                <w:szCs w:val="24"/>
              </w:rPr>
              <w:t>Производство транспортных средств и оборудования</w:t>
            </w:r>
          </w:p>
        </w:tc>
        <w:tc>
          <w:tcPr>
            <w:tcW w:w="911" w:type="pct"/>
            <w:vAlign w:val="bottom"/>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925,8</w:t>
            </w:r>
          </w:p>
        </w:tc>
        <w:tc>
          <w:tcPr>
            <w:tcW w:w="842" w:type="pct"/>
            <w:shd w:val="clear" w:color="auto" w:fill="DDDDDD"/>
            <w:vAlign w:val="bottom"/>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925,8</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100,0%</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0</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0,0%</w:t>
            </w:r>
          </w:p>
        </w:tc>
      </w:tr>
      <w:tr w:rsidR="0065238B" w:rsidRPr="00016DE6" w:rsidTr="0065238B">
        <w:trPr>
          <w:jc w:val="center"/>
        </w:trPr>
        <w:tc>
          <w:tcPr>
            <w:tcW w:w="1709" w:type="pct"/>
          </w:tcPr>
          <w:p w:rsidR="0065238B" w:rsidRPr="00016DE6" w:rsidRDefault="0065238B" w:rsidP="0065238B">
            <w:pPr>
              <w:spacing w:after="0" w:line="216" w:lineRule="auto"/>
              <w:rPr>
                <w:rFonts w:ascii="Times New Roman" w:hAnsi="Times New Roman"/>
                <w:sz w:val="24"/>
                <w:szCs w:val="24"/>
              </w:rPr>
            </w:pPr>
            <w:r w:rsidRPr="00016DE6">
              <w:rPr>
                <w:rFonts w:ascii="Times New Roman" w:hAnsi="Times New Roman"/>
                <w:sz w:val="24"/>
                <w:szCs w:val="24"/>
              </w:rPr>
              <w:t>Прочие производства</w:t>
            </w:r>
          </w:p>
        </w:tc>
        <w:tc>
          <w:tcPr>
            <w:tcW w:w="911" w:type="pct"/>
            <w:vAlign w:val="bottom"/>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300,7</w:t>
            </w:r>
          </w:p>
        </w:tc>
        <w:tc>
          <w:tcPr>
            <w:tcW w:w="842" w:type="pct"/>
            <w:shd w:val="clear" w:color="auto" w:fill="DDDDDD"/>
            <w:vAlign w:val="bottom"/>
          </w:tcPr>
          <w:p w:rsidR="0065238B" w:rsidRPr="00016DE6" w:rsidRDefault="0065238B" w:rsidP="0065238B">
            <w:pPr>
              <w:spacing w:after="0"/>
              <w:jc w:val="center"/>
              <w:rPr>
                <w:rFonts w:ascii="Times New Roman" w:hAnsi="Times New Roman"/>
                <w:color w:val="000000"/>
                <w:sz w:val="24"/>
                <w:szCs w:val="24"/>
              </w:rPr>
            </w:pPr>
            <w:r>
              <w:rPr>
                <w:rFonts w:ascii="Times New Roman" w:hAnsi="Times New Roman"/>
                <w:color w:val="000000"/>
                <w:sz w:val="24"/>
                <w:szCs w:val="24"/>
              </w:rPr>
              <w:t>147,5</w:t>
            </w:r>
          </w:p>
        </w:tc>
        <w:tc>
          <w:tcPr>
            <w:tcW w:w="436"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49,1%</w:t>
            </w:r>
          </w:p>
        </w:tc>
        <w:tc>
          <w:tcPr>
            <w:tcW w:w="600" w:type="pct"/>
            <w:shd w:val="clear" w:color="auto" w:fill="DDDDDD"/>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153,2</w:t>
            </w:r>
          </w:p>
        </w:tc>
        <w:tc>
          <w:tcPr>
            <w:tcW w:w="501" w:type="pct"/>
            <w:vAlign w:val="center"/>
          </w:tcPr>
          <w:p w:rsidR="0065238B" w:rsidRPr="00431A58" w:rsidRDefault="0065238B" w:rsidP="0065238B">
            <w:pPr>
              <w:spacing w:after="0" w:line="240" w:lineRule="auto"/>
              <w:jc w:val="center"/>
              <w:rPr>
                <w:rFonts w:ascii="Times New Roman" w:hAnsi="Times New Roman"/>
                <w:color w:val="000000"/>
                <w:sz w:val="24"/>
                <w:szCs w:val="24"/>
              </w:rPr>
            </w:pPr>
            <w:r w:rsidRPr="00431A58">
              <w:rPr>
                <w:rFonts w:ascii="Times New Roman" w:hAnsi="Times New Roman"/>
                <w:color w:val="000000"/>
              </w:rPr>
              <w:t>50,9%</w:t>
            </w:r>
          </w:p>
        </w:tc>
      </w:tr>
    </w:tbl>
    <w:p w:rsidR="0065238B" w:rsidRPr="00016DE6" w:rsidRDefault="0065238B" w:rsidP="0065238B">
      <w:pPr>
        <w:spacing w:after="0" w:line="288" w:lineRule="auto"/>
        <w:jc w:val="both"/>
        <w:rPr>
          <w:rFonts w:ascii="Times New Roman" w:hAnsi="Times New Roman"/>
          <w:b/>
          <w:sz w:val="28"/>
          <w:szCs w:val="28"/>
        </w:rPr>
      </w:pPr>
    </w:p>
    <w:p w:rsidR="0065238B" w:rsidRDefault="0065238B" w:rsidP="0065238B">
      <w:pPr>
        <w:spacing w:after="0" w:line="348" w:lineRule="auto"/>
        <w:ind w:firstLine="709"/>
        <w:jc w:val="both"/>
        <w:rPr>
          <w:rFonts w:ascii="Times New Roman" w:hAnsi="Times New Roman"/>
          <w:sz w:val="28"/>
          <w:szCs w:val="28"/>
        </w:rPr>
      </w:pPr>
      <w:r>
        <w:rPr>
          <w:rFonts w:ascii="Times New Roman" w:hAnsi="Times New Roman"/>
          <w:sz w:val="28"/>
          <w:szCs w:val="28"/>
        </w:rPr>
        <w:t xml:space="preserve">К категории </w:t>
      </w:r>
      <w:r w:rsidRPr="00016DE6">
        <w:rPr>
          <w:rFonts w:ascii="Times New Roman" w:hAnsi="Times New Roman"/>
          <w:sz w:val="28"/>
          <w:szCs w:val="28"/>
        </w:rPr>
        <w:t>крупны</w:t>
      </w:r>
      <w:r>
        <w:rPr>
          <w:rFonts w:ascii="Times New Roman" w:hAnsi="Times New Roman"/>
          <w:sz w:val="28"/>
          <w:szCs w:val="28"/>
        </w:rPr>
        <w:t>х</w:t>
      </w:r>
      <w:r w:rsidRPr="00016DE6">
        <w:rPr>
          <w:rFonts w:ascii="Times New Roman" w:hAnsi="Times New Roman"/>
          <w:sz w:val="28"/>
          <w:szCs w:val="28"/>
        </w:rPr>
        <w:t xml:space="preserve"> предприяти</w:t>
      </w:r>
      <w:r>
        <w:rPr>
          <w:rFonts w:ascii="Times New Roman" w:hAnsi="Times New Roman"/>
          <w:sz w:val="28"/>
          <w:szCs w:val="28"/>
        </w:rPr>
        <w:t>й Ейского района относятся:</w:t>
      </w:r>
      <w:r w:rsidRPr="00D8348B">
        <w:rPr>
          <w:rFonts w:ascii="Times New Roman" w:hAnsi="Times New Roman"/>
          <w:sz w:val="28"/>
          <w:szCs w:val="28"/>
        </w:rPr>
        <w:t>ОАО "570- АРЗ"</w:t>
      </w:r>
      <w:r>
        <w:rPr>
          <w:rFonts w:ascii="Times New Roman" w:hAnsi="Times New Roman"/>
          <w:sz w:val="28"/>
          <w:szCs w:val="28"/>
        </w:rPr>
        <w:t xml:space="preserve"> (</w:t>
      </w:r>
      <w:r w:rsidRPr="00955D4A">
        <w:rPr>
          <w:rFonts w:ascii="Times New Roman" w:hAnsi="Times New Roman"/>
          <w:sz w:val="28"/>
          <w:szCs w:val="28"/>
        </w:rPr>
        <w:t>ремонт, техническо</w:t>
      </w:r>
      <w:r>
        <w:rPr>
          <w:rFonts w:ascii="Times New Roman" w:hAnsi="Times New Roman"/>
          <w:sz w:val="28"/>
          <w:szCs w:val="28"/>
        </w:rPr>
        <w:t>е</w:t>
      </w:r>
      <w:r w:rsidRPr="00955D4A">
        <w:rPr>
          <w:rFonts w:ascii="Times New Roman" w:hAnsi="Times New Roman"/>
          <w:sz w:val="28"/>
          <w:szCs w:val="28"/>
        </w:rPr>
        <w:t xml:space="preserve"> обслуживани</w:t>
      </w:r>
      <w:r>
        <w:rPr>
          <w:rFonts w:ascii="Times New Roman" w:hAnsi="Times New Roman"/>
          <w:sz w:val="28"/>
          <w:szCs w:val="28"/>
        </w:rPr>
        <w:t>е</w:t>
      </w:r>
      <w:r w:rsidRPr="00955D4A">
        <w:rPr>
          <w:rFonts w:ascii="Times New Roman" w:hAnsi="Times New Roman"/>
          <w:sz w:val="28"/>
          <w:szCs w:val="28"/>
        </w:rPr>
        <w:t xml:space="preserve"> и переделка летательных аппаратов</w:t>
      </w:r>
      <w:r>
        <w:rPr>
          <w:rFonts w:ascii="Times New Roman" w:hAnsi="Times New Roman"/>
          <w:sz w:val="28"/>
          <w:szCs w:val="28"/>
        </w:rPr>
        <w:t xml:space="preserve">), </w:t>
      </w:r>
      <w:r w:rsidRPr="00D8348B">
        <w:rPr>
          <w:rFonts w:ascii="Times New Roman" w:hAnsi="Times New Roman"/>
          <w:sz w:val="28"/>
          <w:szCs w:val="28"/>
        </w:rPr>
        <w:t>ОАО  "Аттракцион"</w:t>
      </w:r>
      <w:r>
        <w:rPr>
          <w:rFonts w:ascii="Times New Roman" w:hAnsi="Times New Roman"/>
          <w:sz w:val="28"/>
          <w:szCs w:val="28"/>
        </w:rPr>
        <w:t xml:space="preserve"> (п</w:t>
      </w:r>
      <w:r w:rsidRPr="00460E08">
        <w:rPr>
          <w:rFonts w:ascii="Times New Roman" w:hAnsi="Times New Roman"/>
          <w:sz w:val="28"/>
          <w:szCs w:val="28"/>
        </w:rPr>
        <w:t>роизводство каруселей, качелей, тиров и прочих ярмарочных аттракционов</w:t>
      </w:r>
      <w:r>
        <w:rPr>
          <w:rFonts w:ascii="Times New Roman" w:hAnsi="Times New Roman"/>
          <w:sz w:val="28"/>
          <w:szCs w:val="28"/>
        </w:rPr>
        <w:t xml:space="preserve">), </w:t>
      </w:r>
      <w:r w:rsidRPr="00D8348B">
        <w:rPr>
          <w:rFonts w:ascii="Times New Roman" w:hAnsi="Times New Roman"/>
          <w:sz w:val="28"/>
          <w:szCs w:val="28"/>
        </w:rPr>
        <w:t>ОАО "Ейскхлеб"</w:t>
      </w:r>
      <w:r>
        <w:rPr>
          <w:rFonts w:ascii="Times New Roman" w:hAnsi="Times New Roman"/>
          <w:sz w:val="28"/>
          <w:szCs w:val="28"/>
        </w:rPr>
        <w:t xml:space="preserve"> (п</w:t>
      </w:r>
      <w:r w:rsidRPr="00A6472A">
        <w:rPr>
          <w:rFonts w:ascii="Times New Roman" w:hAnsi="Times New Roman"/>
          <w:sz w:val="28"/>
          <w:szCs w:val="28"/>
        </w:rPr>
        <w:t>роизводство хлеба и мучных кондитерских изделий</w:t>
      </w:r>
      <w:r>
        <w:rPr>
          <w:rFonts w:ascii="Times New Roman" w:hAnsi="Times New Roman"/>
          <w:sz w:val="28"/>
          <w:szCs w:val="28"/>
        </w:rPr>
        <w:t xml:space="preserve">), </w:t>
      </w:r>
      <w:r w:rsidRPr="00D8348B">
        <w:rPr>
          <w:rFonts w:ascii="Times New Roman" w:hAnsi="Times New Roman"/>
          <w:sz w:val="28"/>
          <w:szCs w:val="28"/>
        </w:rPr>
        <w:t>ООО "Мастер-Спорт"</w:t>
      </w:r>
      <w:r>
        <w:rPr>
          <w:rFonts w:ascii="Times New Roman" w:hAnsi="Times New Roman"/>
          <w:sz w:val="28"/>
          <w:szCs w:val="28"/>
        </w:rPr>
        <w:t xml:space="preserve">, </w:t>
      </w:r>
      <w:r w:rsidRPr="00651616">
        <w:rPr>
          <w:rFonts w:ascii="Times New Roman" w:hAnsi="Times New Roman"/>
          <w:sz w:val="28"/>
          <w:szCs w:val="28"/>
        </w:rPr>
        <w:t>ЗАО "Приазовская Бавария"</w:t>
      </w:r>
      <w:r>
        <w:rPr>
          <w:rFonts w:ascii="Times New Roman" w:hAnsi="Times New Roman"/>
          <w:sz w:val="28"/>
          <w:szCs w:val="28"/>
        </w:rPr>
        <w:t xml:space="preserve"> (п</w:t>
      </w:r>
      <w:r w:rsidRPr="00460E08">
        <w:rPr>
          <w:rFonts w:ascii="Times New Roman" w:hAnsi="Times New Roman"/>
          <w:sz w:val="28"/>
          <w:szCs w:val="28"/>
        </w:rPr>
        <w:t>роизводство пива</w:t>
      </w:r>
      <w:r>
        <w:rPr>
          <w:rFonts w:ascii="Times New Roman" w:hAnsi="Times New Roman"/>
          <w:sz w:val="28"/>
          <w:szCs w:val="28"/>
        </w:rPr>
        <w:t xml:space="preserve">), </w:t>
      </w:r>
      <w:r w:rsidRPr="00651616">
        <w:rPr>
          <w:rFonts w:ascii="Times New Roman" w:hAnsi="Times New Roman"/>
          <w:sz w:val="28"/>
          <w:szCs w:val="28"/>
        </w:rPr>
        <w:t>ООО  "Русский  лес"</w:t>
      </w:r>
      <w:r>
        <w:rPr>
          <w:rFonts w:ascii="Times New Roman" w:hAnsi="Times New Roman"/>
          <w:sz w:val="28"/>
          <w:szCs w:val="28"/>
        </w:rPr>
        <w:t xml:space="preserve"> (р</w:t>
      </w:r>
      <w:r w:rsidRPr="00460E08">
        <w:rPr>
          <w:rFonts w:ascii="Times New Roman" w:hAnsi="Times New Roman"/>
          <w:sz w:val="28"/>
          <w:szCs w:val="28"/>
        </w:rPr>
        <w:t>аспиловка и строгание древесины</w:t>
      </w:r>
      <w:r>
        <w:rPr>
          <w:rFonts w:ascii="Times New Roman" w:hAnsi="Times New Roman"/>
          <w:sz w:val="28"/>
          <w:szCs w:val="28"/>
        </w:rPr>
        <w:t>,</w:t>
      </w:r>
      <w:r w:rsidRPr="00460E08">
        <w:rPr>
          <w:rFonts w:ascii="Times New Roman" w:hAnsi="Times New Roman"/>
          <w:sz w:val="28"/>
          <w:szCs w:val="28"/>
        </w:rPr>
        <w:t xml:space="preserve"> пропитка древесины</w:t>
      </w:r>
      <w:r>
        <w:rPr>
          <w:rFonts w:ascii="Times New Roman" w:hAnsi="Times New Roman"/>
          <w:sz w:val="28"/>
          <w:szCs w:val="28"/>
        </w:rPr>
        <w:t xml:space="preserve">), </w:t>
      </w:r>
      <w:r w:rsidRPr="00651616">
        <w:rPr>
          <w:rFonts w:ascii="Times New Roman" w:hAnsi="Times New Roman"/>
          <w:sz w:val="28"/>
          <w:szCs w:val="28"/>
        </w:rPr>
        <w:t>ОАО "Ейский станкостроительный завод"</w:t>
      </w:r>
      <w:r>
        <w:rPr>
          <w:rFonts w:ascii="Times New Roman" w:hAnsi="Times New Roman"/>
          <w:sz w:val="28"/>
          <w:szCs w:val="28"/>
        </w:rPr>
        <w:t xml:space="preserve"> (п</w:t>
      </w:r>
      <w:r w:rsidRPr="00460E08">
        <w:rPr>
          <w:rFonts w:ascii="Times New Roman" w:hAnsi="Times New Roman"/>
          <w:sz w:val="28"/>
          <w:szCs w:val="28"/>
        </w:rPr>
        <w:t>роизводство металлорежущих станков</w:t>
      </w:r>
      <w:r>
        <w:rPr>
          <w:rFonts w:ascii="Times New Roman" w:hAnsi="Times New Roman"/>
          <w:sz w:val="28"/>
          <w:szCs w:val="28"/>
        </w:rPr>
        <w:t>), ЗАО «</w:t>
      </w:r>
      <w:r w:rsidRPr="00651616">
        <w:rPr>
          <w:rFonts w:ascii="Times New Roman" w:hAnsi="Times New Roman"/>
          <w:sz w:val="28"/>
          <w:szCs w:val="28"/>
        </w:rPr>
        <w:t>Азовская судоремонтная компания</w:t>
      </w:r>
      <w:r>
        <w:rPr>
          <w:rFonts w:ascii="Times New Roman" w:hAnsi="Times New Roman"/>
          <w:sz w:val="28"/>
          <w:szCs w:val="28"/>
        </w:rPr>
        <w:t>» (с</w:t>
      </w:r>
      <w:r w:rsidRPr="00460E08">
        <w:rPr>
          <w:rFonts w:ascii="Times New Roman" w:hAnsi="Times New Roman"/>
          <w:sz w:val="28"/>
          <w:szCs w:val="28"/>
        </w:rPr>
        <w:t>троительство и ремонт судов</w:t>
      </w:r>
      <w:r>
        <w:rPr>
          <w:rFonts w:ascii="Times New Roman" w:hAnsi="Times New Roman"/>
          <w:sz w:val="28"/>
          <w:szCs w:val="28"/>
        </w:rPr>
        <w:t xml:space="preserve">), </w:t>
      </w:r>
      <w:r w:rsidRPr="00651616">
        <w:rPr>
          <w:rFonts w:ascii="Times New Roman" w:hAnsi="Times New Roman"/>
          <w:sz w:val="28"/>
          <w:szCs w:val="28"/>
        </w:rPr>
        <w:t>ЗАО "Кирпичный завод Ейский"</w:t>
      </w:r>
      <w:r>
        <w:rPr>
          <w:rFonts w:ascii="Times New Roman" w:hAnsi="Times New Roman"/>
          <w:sz w:val="28"/>
          <w:szCs w:val="28"/>
        </w:rPr>
        <w:t xml:space="preserve"> (п</w:t>
      </w:r>
      <w:r w:rsidRPr="00460E08">
        <w:rPr>
          <w:rFonts w:ascii="Times New Roman" w:hAnsi="Times New Roman"/>
          <w:sz w:val="28"/>
          <w:szCs w:val="28"/>
        </w:rPr>
        <w:t>роизводство кирпича, черепицы и прочих строительных изделий из обожженной глины</w:t>
      </w:r>
      <w:r>
        <w:rPr>
          <w:rFonts w:ascii="Times New Roman" w:hAnsi="Times New Roman"/>
          <w:sz w:val="28"/>
          <w:szCs w:val="28"/>
        </w:rPr>
        <w:t xml:space="preserve">), </w:t>
      </w:r>
      <w:r w:rsidRPr="00651616">
        <w:rPr>
          <w:rFonts w:ascii="Times New Roman" w:hAnsi="Times New Roman"/>
          <w:sz w:val="28"/>
          <w:szCs w:val="28"/>
        </w:rPr>
        <w:t>ОАО "Ейскстройматериалы"</w:t>
      </w:r>
      <w:r>
        <w:rPr>
          <w:rFonts w:ascii="Times New Roman" w:hAnsi="Times New Roman"/>
          <w:sz w:val="28"/>
          <w:szCs w:val="28"/>
        </w:rPr>
        <w:t xml:space="preserve"> (п</w:t>
      </w:r>
      <w:r w:rsidRPr="00A6472A">
        <w:rPr>
          <w:rFonts w:ascii="Times New Roman" w:hAnsi="Times New Roman"/>
          <w:sz w:val="28"/>
          <w:szCs w:val="28"/>
        </w:rPr>
        <w:t>роизводство кирпича, черепицы и прочих строительных изделий из обожженной глины</w:t>
      </w:r>
      <w:r>
        <w:rPr>
          <w:rFonts w:ascii="Times New Roman" w:hAnsi="Times New Roman"/>
          <w:sz w:val="28"/>
          <w:szCs w:val="28"/>
        </w:rPr>
        <w:t xml:space="preserve">), </w:t>
      </w:r>
      <w:r w:rsidRPr="00651616">
        <w:rPr>
          <w:rFonts w:ascii="Times New Roman" w:hAnsi="Times New Roman"/>
          <w:sz w:val="28"/>
          <w:szCs w:val="28"/>
        </w:rPr>
        <w:t>ООО</w:t>
      </w:r>
      <w:r>
        <w:rPr>
          <w:rFonts w:ascii="Times New Roman" w:hAnsi="Times New Roman"/>
          <w:sz w:val="28"/>
          <w:szCs w:val="28"/>
        </w:rPr>
        <w:t> </w:t>
      </w:r>
      <w:r w:rsidRPr="00651616">
        <w:rPr>
          <w:rFonts w:ascii="Times New Roman" w:hAnsi="Times New Roman"/>
          <w:sz w:val="28"/>
          <w:szCs w:val="28"/>
        </w:rPr>
        <w:t>"Ейская мануфактура"</w:t>
      </w:r>
      <w:r>
        <w:rPr>
          <w:rFonts w:ascii="Times New Roman" w:hAnsi="Times New Roman"/>
          <w:sz w:val="28"/>
          <w:szCs w:val="28"/>
        </w:rPr>
        <w:t xml:space="preserve"> (п</w:t>
      </w:r>
      <w:r w:rsidRPr="00A6472A">
        <w:rPr>
          <w:rFonts w:ascii="Times New Roman" w:hAnsi="Times New Roman"/>
          <w:sz w:val="28"/>
          <w:szCs w:val="28"/>
        </w:rPr>
        <w:t>роизводство спортивной одежды из тканей</w:t>
      </w:r>
      <w:r>
        <w:rPr>
          <w:rFonts w:ascii="Times New Roman" w:hAnsi="Times New Roman"/>
          <w:sz w:val="28"/>
          <w:szCs w:val="28"/>
        </w:rPr>
        <w:t xml:space="preserve">), </w:t>
      </w:r>
      <w:r w:rsidRPr="00651616">
        <w:rPr>
          <w:rFonts w:ascii="Times New Roman" w:hAnsi="Times New Roman"/>
          <w:sz w:val="28"/>
          <w:szCs w:val="28"/>
        </w:rPr>
        <w:t>ГУП КК "Редакция газеты "Приазовские степи"</w:t>
      </w:r>
      <w:r>
        <w:rPr>
          <w:rFonts w:ascii="Times New Roman" w:hAnsi="Times New Roman"/>
          <w:sz w:val="28"/>
          <w:szCs w:val="28"/>
        </w:rPr>
        <w:t xml:space="preserve"> (и</w:t>
      </w:r>
      <w:r w:rsidRPr="00A6472A">
        <w:rPr>
          <w:rFonts w:ascii="Times New Roman" w:hAnsi="Times New Roman"/>
          <w:sz w:val="28"/>
          <w:szCs w:val="28"/>
        </w:rPr>
        <w:t>здание газет</w:t>
      </w:r>
      <w:r>
        <w:rPr>
          <w:rFonts w:ascii="Times New Roman" w:hAnsi="Times New Roman"/>
          <w:sz w:val="28"/>
          <w:szCs w:val="28"/>
        </w:rPr>
        <w:t xml:space="preserve">), </w:t>
      </w:r>
      <w:r w:rsidRPr="00651616">
        <w:rPr>
          <w:rFonts w:ascii="Times New Roman" w:hAnsi="Times New Roman"/>
          <w:sz w:val="28"/>
          <w:szCs w:val="28"/>
        </w:rPr>
        <w:t>ООО "Элид"</w:t>
      </w:r>
      <w:r>
        <w:rPr>
          <w:rFonts w:ascii="Times New Roman" w:hAnsi="Times New Roman"/>
          <w:sz w:val="28"/>
          <w:szCs w:val="28"/>
        </w:rPr>
        <w:t xml:space="preserve">, </w:t>
      </w:r>
      <w:r w:rsidRPr="00651616">
        <w:rPr>
          <w:rFonts w:ascii="Times New Roman" w:hAnsi="Times New Roman"/>
          <w:sz w:val="28"/>
          <w:szCs w:val="28"/>
        </w:rPr>
        <w:lastRenderedPageBreak/>
        <w:t>ООО "Ейское СРП ВОГ"</w:t>
      </w:r>
      <w:r>
        <w:rPr>
          <w:rFonts w:ascii="Times New Roman" w:hAnsi="Times New Roman"/>
          <w:sz w:val="28"/>
          <w:szCs w:val="28"/>
        </w:rPr>
        <w:t xml:space="preserve"> (п</w:t>
      </w:r>
      <w:r w:rsidRPr="00A6472A">
        <w:rPr>
          <w:rFonts w:ascii="Times New Roman" w:hAnsi="Times New Roman"/>
          <w:sz w:val="28"/>
          <w:szCs w:val="28"/>
        </w:rPr>
        <w:t>роизводство нательного белья</w:t>
      </w:r>
      <w:r>
        <w:rPr>
          <w:rFonts w:ascii="Times New Roman" w:hAnsi="Times New Roman"/>
          <w:sz w:val="28"/>
          <w:szCs w:val="28"/>
        </w:rPr>
        <w:t xml:space="preserve">), </w:t>
      </w:r>
      <w:r w:rsidRPr="00651616">
        <w:rPr>
          <w:rFonts w:ascii="Times New Roman" w:hAnsi="Times New Roman"/>
          <w:sz w:val="28"/>
          <w:szCs w:val="28"/>
        </w:rPr>
        <w:t>ООО "Ейск вторма"</w:t>
      </w:r>
      <w:r>
        <w:rPr>
          <w:rFonts w:ascii="Times New Roman" w:hAnsi="Times New Roman"/>
          <w:sz w:val="28"/>
          <w:szCs w:val="28"/>
        </w:rPr>
        <w:t xml:space="preserve"> (о</w:t>
      </w:r>
      <w:r w:rsidRPr="00A6472A">
        <w:rPr>
          <w:rFonts w:ascii="Times New Roman" w:hAnsi="Times New Roman"/>
          <w:sz w:val="28"/>
          <w:szCs w:val="28"/>
        </w:rPr>
        <w:t>бработка металлических отходов и лома</w:t>
      </w:r>
      <w:r>
        <w:rPr>
          <w:rFonts w:ascii="Times New Roman" w:hAnsi="Times New Roman"/>
          <w:sz w:val="28"/>
          <w:szCs w:val="28"/>
        </w:rPr>
        <w:t xml:space="preserve">), </w:t>
      </w:r>
      <w:r w:rsidRPr="00651616">
        <w:rPr>
          <w:rFonts w:ascii="Times New Roman" w:hAnsi="Times New Roman"/>
          <w:sz w:val="28"/>
          <w:szCs w:val="28"/>
        </w:rPr>
        <w:t>ГП</w:t>
      </w:r>
      <w:r>
        <w:rPr>
          <w:rFonts w:ascii="Times New Roman" w:hAnsi="Times New Roman"/>
          <w:sz w:val="28"/>
          <w:szCs w:val="28"/>
        </w:rPr>
        <w:t> </w:t>
      </w:r>
      <w:r w:rsidRPr="00651616">
        <w:rPr>
          <w:rFonts w:ascii="Times New Roman" w:hAnsi="Times New Roman"/>
          <w:sz w:val="28"/>
          <w:szCs w:val="28"/>
        </w:rPr>
        <w:t>"Ремкипэлектроналадка"</w:t>
      </w:r>
      <w:r>
        <w:rPr>
          <w:rFonts w:ascii="Times New Roman" w:hAnsi="Times New Roman"/>
          <w:sz w:val="28"/>
          <w:szCs w:val="28"/>
        </w:rPr>
        <w:t xml:space="preserve"> (п</w:t>
      </w:r>
      <w:r w:rsidRPr="00A6472A">
        <w:rPr>
          <w:rFonts w:ascii="Times New Roman" w:hAnsi="Times New Roman"/>
          <w:sz w:val="28"/>
          <w:szCs w:val="28"/>
        </w:rPr>
        <w:t>редоставление услуг по монтажу, ремонту и техническому обслуживанию приборов и инструментов для измерения, контроля, испытания, навигации, локации и прочих целей</w:t>
      </w:r>
      <w:r>
        <w:rPr>
          <w:rFonts w:ascii="Times New Roman" w:hAnsi="Times New Roman"/>
          <w:sz w:val="28"/>
          <w:szCs w:val="28"/>
        </w:rPr>
        <w:t xml:space="preserve">), </w:t>
      </w:r>
      <w:r w:rsidRPr="00651616">
        <w:rPr>
          <w:rFonts w:ascii="Times New Roman" w:hAnsi="Times New Roman"/>
          <w:sz w:val="28"/>
          <w:szCs w:val="28"/>
        </w:rPr>
        <w:t xml:space="preserve">ФГУП </w:t>
      </w:r>
      <w:r>
        <w:rPr>
          <w:rFonts w:ascii="Times New Roman" w:hAnsi="Times New Roman"/>
          <w:sz w:val="28"/>
          <w:szCs w:val="28"/>
        </w:rPr>
        <w:t>«</w:t>
      </w:r>
      <w:r w:rsidRPr="00651616">
        <w:rPr>
          <w:rFonts w:ascii="Times New Roman" w:hAnsi="Times New Roman"/>
          <w:sz w:val="28"/>
          <w:szCs w:val="28"/>
        </w:rPr>
        <w:t>Краснодарское протезно-ортопедическое предприятие</w:t>
      </w:r>
      <w:r>
        <w:rPr>
          <w:rFonts w:ascii="Times New Roman" w:hAnsi="Times New Roman"/>
          <w:sz w:val="28"/>
          <w:szCs w:val="28"/>
        </w:rPr>
        <w:t>» (п</w:t>
      </w:r>
      <w:r w:rsidRPr="00A6472A">
        <w:rPr>
          <w:rFonts w:ascii="Times New Roman" w:hAnsi="Times New Roman"/>
          <w:sz w:val="28"/>
          <w:szCs w:val="28"/>
        </w:rPr>
        <w:t>роизводство медицинской диагностической и терапевтической аппаратуры</w:t>
      </w:r>
      <w:r>
        <w:rPr>
          <w:rFonts w:ascii="Times New Roman" w:hAnsi="Times New Roman"/>
          <w:sz w:val="28"/>
          <w:szCs w:val="28"/>
        </w:rPr>
        <w:t xml:space="preserve">), </w:t>
      </w:r>
      <w:r w:rsidRPr="00651616">
        <w:rPr>
          <w:rFonts w:ascii="Times New Roman" w:hAnsi="Times New Roman"/>
          <w:sz w:val="28"/>
          <w:szCs w:val="28"/>
        </w:rPr>
        <w:t>ООО "Сервис-Юг-ККМ"</w:t>
      </w:r>
      <w:r>
        <w:rPr>
          <w:rFonts w:ascii="Times New Roman" w:hAnsi="Times New Roman"/>
          <w:sz w:val="28"/>
          <w:szCs w:val="28"/>
        </w:rPr>
        <w:t xml:space="preserve">, </w:t>
      </w:r>
      <w:r w:rsidRPr="00651616">
        <w:rPr>
          <w:rFonts w:ascii="Times New Roman" w:hAnsi="Times New Roman"/>
          <w:sz w:val="28"/>
          <w:szCs w:val="28"/>
        </w:rPr>
        <w:t>ООО "Производственные технологии"</w:t>
      </w:r>
      <w:r>
        <w:rPr>
          <w:rFonts w:ascii="Times New Roman" w:hAnsi="Times New Roman"/>
          <w:sz w:val="28"/>
          <w:szCs w:val="28"/>
        </w:rPr>
        <w:t xml:space="preserve"> (п</w:t>
      </w:r>
      <w:r w:rsidRPr="00E3783C">
        <w:rPr>
          <w:rFonts w:ascii="Times New Roman" w:hAnsi="Times New Roman"/>
          <w:sz w:val="28"/>
          <w:szCs w:val="28"/>
        </w:rPr>
        <w:t>роизводство одежды и аксессуаров</w:t>
      </w:r>
      <w:r>
        <w:rPr>
          <w:rFonts w:ascii="Times New Roman" w:hAnsi="Times New Roman"/>
          <w:sz w:val="28"/>
          <w:szCs w:val="28"/>
        </w:rPr>
        <w:t>).</w:t>
      </w:r>
    </w:p>
    <w:p w:rsidR="0065238B" w:rsidRDefault="0065238B" w:rsidP="0065238B">
      <w:pPr>
        <w:spacing w:after="0" w:line="348" w:lineRule="auto"/>
        <w:ind w:firstLine="709"/>
        <w:jc w:val="both"/>
        <w:rPr>
          <w:rFonts w:ascii="Times New Roman" w:hAnsi="Times New Roman"/>
          <w:sz w:val="28"/>
          <w:szCs w:val="28"/>
        </w:rPr>
      </w:pPr>
      <w:r>
        <w:rPr>
          <w:rFonts w:ascii="Times New Roman" w:hAnsi="Times New Roman"/>
          <w:sz w:val="28"/>
          <w:szCs w:val="28"/>
        </w:rPr>
        <w:t xml:space="preserve">Помимо крупных предприятий в промышленности района значимый вес имеют такие малые предприятия, как </w:t>
      </w:r>
      <w:r w:rsidRPr="00651616">
        <w:rPr>
          <w:rFonts w:ascii="Times New Roman" w:hAnsi="Times New Roman"/>
          <w:sz w:val="28"/>
          <w:szCs w:val="28"/>
        </w:rPr>
        <w:t>ООО "Агрокомплекс Н</w:t>
      </w:r>
      <w:r>
        <w:rPr>
          <w:rFonts w:ascii="Times New Roman" w:hAnsi="Times New Roman"/>
          <w:sz w:val="28"/>
          <w:szCs w:val="28"/>
        </w:rPr>
        <w:t>.</w:t>
      </w:r>
      <w:r w:rsidRPr="00651616">
        <w:rPr>
          <w:rFonts w:ascii="Times New Roman" w:hAnsi="Times New Roman"/>
          <w:sz w:val="28"/>
          <w:szCs w:val="28"/>
        </w:rPr>
        <w:t>Т</w:t>
      </w:r>
      <w:r>
        <w:rPr>
          <w:rFonts w:ascii="Times New Roman" w:hAnsi="Times New Roman"/>
          <w:sz w:val="28"/>
          <w:szCs w:val="28"/>
        </w:rPr>
        <w:t>.</w:t>
      </w:r>
      <w:r w:rsidRPr="00651616">
        <w:rPr>
          <w:rFonts w:ascii="Times New Roman" w:hAnsi="Times New Roman"/>
          <w:sz w:val="28"/>
          <w:szCs w:val="28"/>
        </w:rPr>
        <w:t>"</w:t>
      </w:r>
      <w:r>
        <w:rPr>
          <w:rFonts w:ascii="Times New Roman" w:hAnsi="Times New Roman"/>
          <w:sz w:val="28"/>
          <w:szCs w:val="28"/>
        </w:rPr>
        <w:t xml:space="preserve"> (п</w:t>
      </w:r>
      <w:r w:rsidRPr="00E3783C">
        <w:rPr>
          <w:rFonts w:ascii="Times New Roman" w:hAnsi="Times New Roman"/>
          <w:sz w:val="28"/>
          <w:szCs w:val="28"/>
        </w:rPr>
        <w:t>роизводство готовых кормов для животных</w:t>
      </w:r>
      <w:r>
        <w:rPr>
          <w:rFonts w:ascii="Times New Roman" w:hAnsi="Times New Roman"/>
          <w:sz w:val="28"/>
          <w:szCs w:val="28"/>
        </w:rPr>
        <w:t xml:space="preserve">), </w:t>
      </w:r>
      <w:r w:rsidRPr="00651616">
        <w:rPr>
          <w:rFonts w:ascii="Times New Roman" w:hAnsi="Times New Roman"/>
          <w:sz w:val="28"/>
          <w:szCs w:val="28"/>
        </w:rPr>
        <w:t>ЗАО "Азов"</w:t>
      </w:r>
      <w:r>
        <w:rPr>
          <w:rFonts w:ascii="Times New Roman" w:hAnsi="Times New Roman"/>
          <w:sz w:val="28"/>
          <w:szCs w:val="28"/>
        </w:rPr>
        <w:t xml:space="preserve"> (п</w:t>
      </w:r>
      <w:r w:rsidRPr="00E3783C">
        <w:rPr>
          <w:rFonts w:ascii="Times New Roman" w:hAnsi="Times New Roman"/>
          <w:sz w:val="28"/>
          <w:szCs w:val="28"/>
        </w:rPr>
        <w:t>роизводство строительных металлических конструкций</w:t>
      </w:r>
      <w:r>
        <w:rPr>
          <w:rFonts w:ascii="Times New Roman" w:hAnsi="Times New Roman"/>
          <w:sz w:val="28"/>
          <w:szCs w:val="28"/>
        </w:rPr>
        <w:t xml:space="preserve">), </w:t>
      </w:r>
      <w:r w:rsidRPr="00651616">
        <w:rPr>
          <w:rFonts w:ascii="Times New Roman" w:hAnsi="Times New Roman"/>
          <w:sz w:val="28"/>
          <w:szCs w:val="28"/>
        </w:rPr>
        <w:t>ООО "Должанский хлеб"</w:t>
      </w:r>
      <w:r>
        <w:rPr>
          <w:rFonts w:ascii="Times New Roman" w:hAnsi="Times New Roman"/>
          <w:sz w:val="28"/>
          <w:szCs w:val="28"/>
        </w:rPr>
        <w:t xml:space="preserve"> (п</w:t>
      </w:r>
      <w:r w:rsidRPr="00E3783C">
        <w:rPr>
          <w:rFonts w:ascii="Times New Roman" w:hAnsi="Times New Roman"/>
          <w:sz w:val="28"/>
          <w:szCs w:val="28"/>
        </w:rPr>
        <w:t>роизводство хлеба и мучных кондитерских изделий</w:t>
      </w:r>
      <w:r>
        <w:rPr>
          <w:rFonts w:ascii="Times New Roman" w:hAnsi="Times New Roman"/>
          <w:sz w:val="28"/>
          <w:szCs w:val="28"/>
        </w:rPr>
        <w:t xml:space="preserve">), </w:t>
      </w:r>
      <w:r w:rsidRPr="00651616">
        <w:rPr>
          <w:rFonts w:ascii="Times New Roman" w:hAnsi="Times New Roman"/>
          <w:sz w:val="28"/>
          <w:szCs w:val="28"/>
        </w:rPr>
        <w:t>ООО "Ейский молочник"</w:t>
      </w:r>
      <w:r>
        <w:rPr>
          <w:rFonts w:ascii="Times New Roman" w:hAnsi="Times New Roman"/>
          <w:sz w:val="28"/>
          <w:szCs w:val="28"/>
        </w:rPr>
        <w:t xml:space="preserve"> (п</w:t>
      </w:r>
      <w:r w:rsidRPr="00E3783C">
        <w:rPr>
          <w:rFonts w:ascii="Times New Roman" w:hAnsi="Times New Roman"/>
          <w:sz w:val="28"/>
          <w:szCs w:val="28"/>
        </w:rPr>
        <w:t>ереработка молока и производство сыра</w:t>
      </w:r>
      <w:r>
        <w:rPr>
          <w:rFonts w:ascii="Times New Roman" w:hAnsi="Times New Roman"/>
          <w:sz w:val="28"/>
          <w:szCs w:val="28"/>
        </w:rPr>
        <w:t xml:space="preserve">), </w:t>
      </w:r>
      <w:r w:rsidRPr="00651616">
        <w:rPr>
          <w:rFonts w:ascii="Times New Roman" w:hAnsi="Times New Roman"/>
          <w:sz w:val="28"/>
          <w:szCs w:val="28"/>
        </w:rPr>
        <w:t xml:space="preserve">ООО </w:t>
      </w:r>
      <w:r>
        <w:rPr>
          <w:rFonts w:ascii="Times New Roman" w:hAnsi="Times New Roman"/>
          <w:sz w:val="28"/>
          <w:szCs w:val="28"/>
        </w:rPr>
        <w:t>«</w:t>
      </w:r>
      <w:r w:rsidRPr="00651616">
        <w:rPr>
          <w:rFonts w:ascii="Times New Roman" w:hAnsi="Times New Roman"/>
          <w:sz w:val="28"/>
          <w:szCs w:val="28"/>
        </w:rPr>
        <w:t>Ейское полиграфическое предприятие</w:t>
      </w:r>
      <w:r>
        <w:rPr>
          <w:rFonts w:ascii="Times New Roman" w:hAnsi="Times New Roman"/>
          <w:sz w:val="28"/>
          <w:szCs w:val="28"/>
        </w:rPr>
        <w:t xml:space="preserve">», </w:t>
      </w:r>
      <w:r w:rsidRPr="00651616">
        <w:rPr>
          <w:rFonts w:ascii="Times New Roman" w:hAnsi="Times New Roman"/>
          <w:sz w:val="28"/>
          <w:szCs w:val="28"/>
        </w:rPr>
        <w:t>ООО "Стрела"</w:t>
      </w:r>
      <w:r>
        <w:rPr>
          <w:rFonts w:ascii="Times New Roman" w:hAnsi="Times New Roman"/>
          <w:sz w:val="28"/>
          <w:szCs w:val="28"/>
        </w:rPr>
        <w:t xml:space="preserve"> (п</w:t>
      </w:r>
      <w:r w:rsidRPr="00E3783C">
        <w:rPr>
          <w:rFonts w:ascii="Times New Roman" w:hAnsi="Times New Roman"/>
          <w:sz w:val="28"/>
          <w:szCs w:val="28"/>
        </w:rPr>
        <w:t>роизводство шоколада и сахаристых кондитерских изделий</w:t>
      </w:r>
      <w:r>
        <w:rPr>
          <w:rFonts w:ascii="Times New Roman" w:hAnsi="Times New Roman"/>
          <w:sz w:val="28"/>
          <w:szCs w:val="28"/>
        </w:rPr>
        <w:t xml:space="preserve">), </w:t>
      </w:r>
      <w:r w:rsidRPr="00651616">
        <w:rPr>
          <w:rFonts w:ascii="Times New Roman" w:hAnsi="Times New Roman"/>
          <w:sz w:val="28"/>
          <w:szCs w:val="28"/>
        </w:rPr>
        <w:t>ООО "Южанка"</w:t>
      </w:r>
      <w:r>
        <w:rPr>
          <w:rFonts w:ascii="Times New Roman" w:hAnsi="Times New Roman"/>
          <w:sz w:val="28"/>
          <w:szCs w:val="28"/>
        </w:rPr>
        <w:t xml:space="preserve"> (п</w:t>
      </w:r>
      <w:r w:rsidRPr="00E3783C">
        <w:rPr>
          <w:rFonts w:ascii="Times New Roman" w:hAnsi="Times New Roman"/>
          <w:sz w:val="28"/>
          <w:szCs w:val="28"/>
        </w:rPr>
        <w:t>роизводство трикотажных джемперов, жакетов, жилетов, кардиганов и аналогичных изделий</w:t>
      </w:r>
      <w:r>
        <w:rPr>
          <w:rFonts w:ascii="Times New Roman" w:hAnsi="Times New Roman"/>
          <w:sz w:val="28"/>
          <w:szCs w:val="28"/>
        </w:rPr>
        <w:t xml:space="preserve">), </w:t>
      </w:r>
      <w:r w:rsidRPr="00651616">
        <w:rPr>
          <w:rFonts w:ascii="Times New Roman" w:hAnsi="Times New Roman"/>
          <w:sz w:val="28"/>
          <w:szCs w:val="28"/>
        </w:rPr>
        <w:t xml:space="preserve">ООО </w:t>
      </w:r>
      <w:r>
        <w:rPr>
          <w:rFonts w:ascii="Times New Roman" w:hAnsi="Times New Roman"/>
          <w:sz w:val="28"/>
          <w:szCs w:val="28"/>
        </w:rPr>
        <w:t>«</w:t>
      </w:r>
      <w:r w:rsidRPr="00651616">
        <w:rPr>
          <w:rFonts w:ascii="Times New Roman" w:hAnsi="Times New Roman"/>
          <w:sz w:val="28"/>
          <w:szCs w:val="28"/>
        </w:rPr>
        <w:t>Мясоперерабатывающее предприятие</w:t>
      </w:r>
      <w:r>
        <w:rPr>
          <w:rFonts w:ascii="Times New Roman" w:hAnsi="Times New Roman"/>
          <w:sz w:val="28"/>
          <w:szCs w:val="28"/>
        </w:rPr>
        <w:t>» (п</w:t>
      </w:r>
      <w:r w:rsidRPr="00E3783C">
        <w:rPr>
          <w:rFonts w:ascii="Times New Roman" w:hAnsi="Times New Roman"/>
          <w:sz w:val="28"/>
          <w:szCs w:val="28"/>
        </w:rPr>
        <w:t>роизводство мяса</w:t>
      </w:r>
      <w:r>
        <w:rPr>
          <w:rFonts w:ascii="Times New Roman" w:hAnsi="Times New Roman"/>
          <w:sz w:val="28"/>
          <w:szCs w:val="28"/>
        </w:rPr>
        <w:t>).</w:t>
      </w:r>
    </w:p>
    <w:p w:rsidR="0065238B" w:rsidRDefault="0065238B" w:rsidP="0065238B">
      <w:pPr>
        <w:spacing w:after="0" w:line="348" w:lineRule="auto"/>
        <w:ind w:firstLine="709"/>
        <w:jc w:val="both"/>
        <w:rPr>
          <w:rFonts w:ascii="Times New Roman" w:hAnsi="Times New Roman"/>
          <w:sz w:val="28"/>
          <w:szCs w:val="28"/>
        </w:rPr>
      </w:pPr>
      <w:r w:rsidRPr="00016DE6">
        <w:rPr>
          <w:rFonts w:ascii="Times New Roman" w:hAnsi="Times New Roman"/>
          <w:b/>
          <w:sz w:val="28"/>
          <w:szCs w:val="28"/>
        </w:rPr>
        <w:t>Производство и распределение электроэнергии, газа и воды</w:t>
      </w:r>
      <w:r w:rsidRPr="00016DE6">
        <w:rPr>
          <w:rFonts w:ascii="Times New Roman" w:hAnsi="Times New Roman"/>
          <w:sz w:val="28"/>
          <w:szCs w:val="28"/>
        </w:rPr>
        <w:t xml:space="preserve"> в объеме промышленного производства района занимает 2</w:t>
      </w:r>
      <w:r>
        <w:rPr>
          <w:rFonts w:ascii="Times New Roman" w:hAnsi="Times New Roman"/>
          <w:sz w:val="28"/>
          <w:szCs w:val="28"/>
        </w:rPr>
        <w:t>2</w:t>
      </w:r>
      <w:r w:rsidRPr="00016DE6">
        <w:rPr>
          <w:rFonts w:ascii="Times New Roman" w:hAnsi="Times New Roman"/>
          <w:sz w:val="28"/>
          <w:szCs w:val="28"/>
        </w:rPr>
        <w:t>,</w:t>
      </w:r>
      <w:r>
        <w:rPr>
          <w:rFonts w:ascii="Times New Roman" w:hAnsi="Times New Roman"/>
          <w:sz w:val="28"/>
          <w:szCs w:val="28"/>
        </w:rPr>
        <w:t>7</w:t>
      </w:r>
      <w:r w:rsidRPr="00016DE6">
        <w:rPr>
          <w:rFonts w:ascii="Times New Roman" w:hAnsi="Times New Roman"/>
          <w:sz w:val="28"/>
          <w:szCs w:val="28"/>
        </w:rPr>
        <w:t xml:space="preserve">%. В этой отрасли работают предприятия: </w:t>
      </w:r>
      <w:r w:rsidRPr="00682888">
        <w:rPr>
          <w:rFonts w:ascii="Times New Roman" w:hAnsi="Times New Roman"/>
          <w:sz w:val="28"/>
          <w:szCs w:val="28"/>
        </w:rPr>
        <w:t>ОАО "Ейские городские электросети"</w:t>
      </w:r>
      <w:r>
        <w:rPr>
          <w:rFonts w:ascii="Times New Roman" w:hAnsi="Times New Roman"/>
          <w:sz w:val="28"/>
          <w:szCs w:val="28"/>
        </w:rPr>
        <w:t xml:space="preserve">, </w:t>
      </w:r>
      <w:r w:rsidRPr="00682888">
        <w:rPr>
          <w:rFonts w:ascii="Times New Roman" w:hAnsi="Times New Roman"/>
          <w:sz w:val="28"/>
          <w:szCs w:val="28"/>
        </w:rPr>
        <w:t>МУП г.</w:t>
      </w:r>
      <w:r>
        <w:rPr>
          <w:rFonts w:ascii="Times New Roman" w:hAnsi="Times New Roman"/>
          <w:sz w:val="28"/>
          <w:szCs w:val="28"/>
        </w:rPr>
        <w:t> </w:t>
      </w:r>
      <w:r w:rsidRPr="00682888">
        <w:rPr>
          <w:rFonts w:ascii="Times New Roman" w:hAnsi="Times New Roman"/>
          <w:sz w:val="28"/>
          <w:szCs w:val="28"/>
        </w:rPr>
        <w:t>Ейска "Ейские тепловые сети"</w:t>
      </w:r>
      <w:r>
        <w:rPr>
          <w:rFonts w:ascii="Times New Roman" w:hAnsi="Times New Roman"/>
          <w:sz w:val="28"/>
          <w:szCs w:val="28"/>
        </w:rPr>
        <w:t xml:space="preserve">, </w:t>
      </w:r>
      <w:r w:rsidRPr="00682888">
        <w:rPr>
          <w:rFonts w:ascii="Times New Roman" w:hAnsi="Times New Roman"/>
          <w:sz w:val="28"/>
          <w:szCs w:val="28"/>
        </w:rPr>
        <w:t>Филиал "Ейский Групповой Водопровод" ООО "Югводоканал"</w:t>
      </w:r>
      <w:r>
        <w:rPr>
          <w:rFonts w:ascii="Times New Roman" w:hAnsi="Times New Roman"/>
          <w:sz w:val="28"/>
          <w:szCs w:val="28"/>
        </w:rPr>
        <w:t xml:space="preserve">, </w:t>
      </w:r>
      <w:r w:rsidRPr="00682888">
        <w:rPr>
          <w:rFonts w:ascii="Times New Roman" w:hAnsi="Times New Roman"/>
          <w:sz w:val="28"/>
          <w:szCs w:val="28"/>
        </w:rPr>
        <w:t>филиал ОАО "НЭСК"   "Ейские городские электрические сети"</w:t>
      </w:r>
      <w:r>
        <w:rPr>
          <w:rFonts w:ascii="Times New Roman" w:hAnsi="Times New Roman"/>
          <w:sz w:val="28"/>
          <w:szCs w:val="28"/>
        </w:rPr>
        <w:t xml:space="preserve">, </w:t>
      </w:r>
      <w:r w:rsidRPr="00682888">
        <w:rPr>
          <w:rFonts w:ascii="Times New Roman" w:hAnsi="Times New Roman"/>
          <w:sz w:val="28"/>
          <w:szCs w:val="28"/>
        </w:rPr>
        <w:t>МУП ЖКХ Ейского района</w:t>
      </w:r>
      <w:r>
        <w:rPr>
          <w:rFonts w:ascii="Times New Roman" w:hAnsi="Times New Roman"/>
          <w:sz w:val="28"/>
          <w:szCs w:val="28"/>
        </w:rPr>
        <w:t xml:space="preserve">, </w:t>
      </w:r>
      <w:r w:rsidRPr="00682888">
        <w:rPr>
          <w:rFonts w:ascii="Times New Roman" w:hAnsi="Times New Roman"/>
          <w:sz w:val="28"/>
          <w:szCs w:val="28"/>
        </w:rPr>
        <w:t>МУП "Коммунальщик Ейского района"</w:t>
      </w:r>
      <w:r>
        <w:rPr>
          <w:rFonts w:ascii="Times New Roman" w:hAnsi="Times New Roman"/>
          <w:sz w:val="28"/>
          <w:szCs w:val="28"/>
        </w:rPr>
        <w:t xml:space="preserve">. </w:t>
      </w:r>
    </w:p>
    <w:p w:rsidR="0065238B" w:rsidRPr="00016DE6" w:rsidRDefault="0065238B" w:rsidP="0065238B">
      <w:pPr>
        <w:spacing w:after="0" w:line="348" w:lineRule="auto"/>
        <w:ind w:firstLine="709"/>
        <w:jc w:val="both"/>
        <w:rPr>
          <w:rFonts w:ascii="Times New Roman" w:hAnsi="Times New Roman"/>
          <w:sz w:val="28"/>
          <w:szCs w:val="28"/>
        </w:rPr>
      </w:pPr>
      <w:r w:rsidRPr="00016DE6">
        <w:rPr>
          <w:rFonts w:ascii="Times New Roman" w:hAnsi="Times New Roman"/>
          <w:sz w:val="28"/>
          <w:szCs w:val="28"/>
        </w:rPr>
        <w:t>Более детальная информация о значении и величине предприятий  в отраслях добывающей, обрабатывающей промышленности и энергетике представлена ниже.</w:t>
      </w:r>
    </w:p>
    <w:p w:rsidR="0065238B" w:rsidRPr="00016DE6" w:rsidRDefault="0065238B" w:rsidP="0065238B">
      <w:pPr>
        <w:spacing w:after="0" w:line="312" w:lineRule="auto"/>
        <w:ind w:firstLine="709"/>
        <w:jc w:val="both"/>
        <w:rPr>
          <w:rFonts w:ascii="Times New Roman" w:hAnsi="Times New Roman"/>
          <w:sz w:val="28"/>
        </w:rPr>
      </w:pPr>
    </w:p>
    <w:p w:rsidR="0065238B" w:rsidRPr="00C97D34" w:rsidRDefault="0065238B" w:rsidP="0065238B">
      <w:pPr>
        <w:spacing w:after="120" w:line="240" w:lineRule="auto"/>
        <w:jc w:val="center"/>
        <w:rPr>
          <w:rFonts w:ascii="Times New Roman" w:hAnsi="Times New Roman"/>
          <w:i/>
          <w:sz w:val="28"/>
        </w:rPr>
      </w:pPr>
      <w:r w:rsidRPr="00C97D34">
        <w:rPr>
          <w:rFonts w:ascii="Times New Roman" w:hAnsi="Times New Roman"/>
          <w:i/>
          <w:sz w:val="28"/>
        </w:rPr>
        <w:t xml:space="preserve">Структура </w:t>
      </w:r>
      <w:r w:rsidRPr="00C97D34">
        <w:rPr>
          <w:rFonts w:ascii="Times New Roman" w:hAnsi="Times New Roman"/>
          <w:i/>
          <w:sz w:val="28"/>
        </w:rPr>
        <w:tab/>
        <w:t xml:space="preserve">объема промышленного производства </w:t>
      </w:r>
      <w:r w:rsidRPr="00C97D34">
        <w:rPr>
          <w:rFonts w:ascii="Times New Roman" w:hAnsi="Times New Roman"/>
          <w:i/>
          <w:sz w:val="28"/>
        </w:rPr>
        <w:br/>
        <w:t>Ейского района в разрезе предприятий.</w:t>
      </w:r>
    </w:p>
    <w:tbl>
      <w:tblPr>
        <w:tblW w:w="487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1984"/>
        <w:gridCol w:w="2375"/>
      </w:tblGrid>
      <w:tr w:rsidR="0065238B" w:rsidRPr="0099608F" w:rsidTr="0065238B">
        <w:tc>
          <w:tcPr>
            <w:tcW w:w="2662" w:type="pct"/>
            <w:shd w:val="clear" w:color="auto" w:fill="DDDDDD"/>
            <w:vAlign w:val="center"/>
          </w:tcPr>
          <w:p w:rsidR="0065238B" w:rsidRPr="0099608F" w:rsidRDefault="0065238B" w:rsidP="0065238B">
            <w:pPr>
              <w:spacing w:after="0" w:line="240" w:lineRule="auto"/>
              <w:jc w:val="center"/>
              <w:rPr>
                <w:rFonts w:ascii="Times New Roman" w:hAnsi="Times New Roman"/>
                <w:b/>
                <w:sz w:val="20"/>
              </w:rPr>
            </w:pPr>
            <w:r w:rsidRPr="0099608F">
              <w:rPr>
                <w:rFonts w:ascii="Times New Roman" w:hAnsi="Times New Roman"/>
                <w:b/>
                <w:sz w:val="20"/>
              </w:rPr>
              <w:lastRenderedPageBreak/>
              <w:t>Наименование предприятия</w:t>
            </w:r>
          </w:p>
        </w:tc>
        <w:tc>
          <w:tcPr>
            <w:tcW w:w="1064" w:type="pct"/>
            <w:shd w:val="clear" w:color="auto" w:fill="DDDDDD"/>
            <w:vAlign w:val="center"/>
          </w:tcPr>
          <w:p w:rsidR="0065238B" w:rsidRPr="0099608F" w:rsidRDefault="0065238B" w:rsidP="0065238B">
            <w:pPr>
              <w:spacing w:after="0" w:line="240" w:lineRule="auto"/>
              <w:ind w:left="-108" w:right="-108"/>
              <w:jc w:val="center"/>
              <w:rPr>
                <w:rFonts w:ascii="Times New Roman" w:hAnsi="Times New Roman"/>
                <w:b/>
                <w:sz w:val="20"/>
              </w:rPr>
            </w:pPr>
            <w:r w:rsidRPr="0099608F">
              <w:rPr>
                <w:rFonts w:ascii="Times New Roman" w:hAnsi="Times New Roman"/>
                <w:b/>
                <w:sz w:val="20"/>
              </w:rPr>
              <w:t xml:space="preserve">Объем производимой продукции, </w:t>
            </w:r>
            <w:r w:rsidRPr="0099608F">
              <w:rPr>
                <w:rFonts w:ascii="Times New Roman" w:hAnsi="Times New Roman"/>
                <w:b/>
                <w:sz w:val="20"/>
              </w:rPr>
              <w:br/>
              <w:t>млн. руб.</w:t>
            </w:r>
          </w:p>
        </w:tc>
        <w:tc>
          <w:tcPr>
            <w:tcW w:w="1274" w:type="pct"/>
            <w:shd w:val="clear" w:color="auto" w:fill="DDDDDD"/>
            <w:vAlign w:val="center"/>
          </w:tcPr>
          <w:p w:rsidR="0065238B" w:rsidRPr="0099608F" w:rsidRDefault="0065238B" w:rsidP="0065238B">
            <w:pPr>
              <w:spacing w:after="0" w:line="240" w:lineRule="auto"/>
              <w:ind w:left="-108" w:right="-108"/>
              <w:jc w:val="center"/>
              <w:rPr>
                <w:rFonts w:ascii="Times New Roman" w:hAnsi="Times New Roman"/>
                <w:b/>
                <w:sz w:val="20"/>
              </w:rPr>
            </w:pPr>
            <w:r w:rsidRPr="0099608F">
              <w:rPr>
                <w:rFonts w:ascii="Times New Roman" w:hAnsi="Times New Roman"/>
                <w:b/>
                <w:sz w:val="20"/>
              </w:rPr>
              <w:t>Удельный вес в общем объеме промышленного производства, %</w:t>
            </w:r>
          </w:p>
        </w:tc>
      </w:tr>
      <w:tr w:rsidR="0065238B" w:rsidRPr="0099608F" w:rsidTr="0065238B">
        <w:tc>
          <w:tcPr>
            <w:tcW w:w="2662" w:type="pct"/>
            <w:shd w:val="clear" w:color="auto" w:fill="DDDDDD"/>
          </w:tcPr>
          <w:p w:rsidR="0065238B" w:rsidRPr="0099608F" w:rsidRDefault="0065238B" w:rsidP="0065238B">
            <w:pPr>
              <w:spacing w:after="0" w:line="240" w:lineRule="auto"/>
              <w:rPr>
                <w:rFonts w:ascii="Times New Roman" w:hAnsi="Times New Roman"/>
                <w:b/>
              </w:rPr>
            </w:pPr>
            <w:r w:rsidRPr="0099608F">
              <w:rPr>
                <w:rFonts w:ascii="Times New Roman" w:hAnsi="Times New Roman"/>
                <w:b/>
              </w:rPr>
              <w:t>Объем промышленного производства, всего</w:t>
            </w:r>
          </w:p>
        </w:tc>
        <w:tc>
          <w:tcPr>
            <w:tcW w:w="1064" w:type="pct"/>
            <w:shd w:val="clear" w:color="auto" w:fill="DDDDDD"/>
            <w:vAlign w:val="center"/>
          </w:tcPr>
          <w:p w:rsidR="0065238B" w:rsidRPr="006B5771" w:rsidRDefault="0065238B" w:rsidP="0065238B">
            <w:pPr>
              <w:spacing w:after="0" w:line="240" w:lineRule="auto"/>
              <w:ind w:right="601"/>
              <w:jc w:val="right"/>
              <w:rPr>
                <w:rFonts w:ascii="Times New Roman" w:hAnsi="Times New Roman"/>
                <w:b/>
                <w:bCs/>
                <w:color w:val="000000"/>
              </w:rPr>
            </w:pPr>
            <w:r w:rsidRPr="006B5771">
              <w:rPr>
                <w:rFonts w:ascii="Times New Roman" w:hAnsi="Times New Roman"/>
                <w:b/>
                <w:bCs/>
                <w:color w:val="000000"/>
              </w:rPr>
              <w:t>3368,0</w:t>
            </w:r>
          </w:p>
        </w:tc>
        <w:tc>
          <w:tcPr>
            <w:tcW w:w="1274" w:type="pct"/>
            <w:shd w:val="clear" w:color="auto" w:fill="DDDDDD"/>
            <w:vAlign w:val="center"/>
          </w:tcPr>
          <w:p w:rsidR="0065238B" w:rsidRPr="006B5771" w:rsidRDefault="0065238B" w:rsidP="0065238B">
            <w:pPr>
              <w:spacing w:after="0" w:line="240" w:lineRule="auto"/>
              <w:ind w:right="601"/>
              <w:jc w:val="right"/>
              <w:rPr>
                <w:rFonts w:ascii="Times New Roman" w:hAnsi="Times New Roman"/>
                <w:b/>
                <w:bCs/>
                <w:color w:val="000000"/>
              </w:rPr>
            </w:pPr>
            <w:r w:rsidRPr="006B5771">
              <w:rPr>
                <w:rFonts w:ascii="Times New Roman" w:hAnsi="Times New Roman"/>
                <w:b/>
                <w:bCs/>
                <w:color w:val="000000"/>
              </w:rPr>
              <w:t>100,0%</w:t>
            </w:r>
          </w:p>
        </w:tc>
      </w:tr>
      <w:tr w:rsidR="0065238B" w:rsidRPr="0099608F" w:rsidTr="0065238B">
        <w:tc>
          <w:tcPr>
            <w:tcW w:w="2662" w:type="pct"/>
            <w:shd w:val="clear" w:color="auto" w:fill="auto"/>
          </w:tcPr>
          <w:p w:rsidR="0065238B" w:rsidRPr="0099608F" w:rsidRDefault="0065238B" w:rsidP="0065238B">
            <w:pPr>
              <w:spacing w:after="0" w:line="240" w:lineRule="auto"/>
              <w:jc w:val="both"/>
              <w:rPr>
                <w:rFonts w:ascii="Times New Roman" w:hAnsi="Times New Roman"/>
                <w:b/>
              </w:rPr>
            </w:pPr>
            <w:r w:rsidRPr="0099608F">
              <w:rPr>
                <w:rFonts w:ascii="Times New Roman" w:hAnsi="Times New Roman"/>
                <w:b/>
              </w:rPr>
              <w:t>Добыча полезных ископаемых</w:t>
            </w:r>
          </w:p>
        </w:tc>
        <w:tc>
          <w:tcPr>
            <w:tcW w:w="1064" w:type="pct"/>
            <w:shd w:val="clear" w:color="auto" w:fill="auto"/>
            <w:vAlign w:val="center"/>
          </w:tcPr>
          <w:p w:rsidR="0065238B" w:rsidRPr="006B5771" w:rsidRDefault="0065238B" w:rsidP="0065238B">
            <w:pPr>
              <w:spacing w:after="0" w:line="240" w:lineRule="auto"/>
              <w:ind w:right="601"/>
              <w:jc w:val="right"/>
              <w:rPr>
                <w:rFonts w:ascii="Times New Roman" w:hAnsi="Times New Roman"/>
                <w:b/>
                <w:bCs/>
                <w:color w:val="000000"/>
              </w:rPr>
            </w:pPr>
            <w:r w:rsidRPr="006B5771">
              <w:rPr>
                <w:rFonts w:ascii="Times New Roman" w:hAnsi="Times New Roman"/>
                <w:b/>
                <w:bCs/>
                <w:color w:val="000000"/>
              </w:rPr>
              <w:t>2,5</w:t>
            </w:r>
          </w:p>
        </w:tc>
        <w:tc>
          <w:tcPr>
            <w:tcW w:w="1274" w:type="pct"/>
            <w:shd w:val="clear" w:color="auto" w:fill="auto"/>
            <w:vAlign w:val="center"/>
          </w:tcPr>
          <w:p w:rsidR="0065238B" w:rsidRPr="006B5771" w:rsidRDefault="0065238B" w:rsidP="0065238B">
            <w:pPr>
              <w:spacing w:after="0" w:line="240" w:lineRule="auto"/>
              <w:ind w:right="601"/>
              <w:jc w:val="right"/>
              <w:rPr>
                <w:rFonts w:ascii="Times New Roman" w:hAnsi="Times New Roman"/>
                <w:b/>
                <w:bCs/>
                <w:color w:val="000000"/>
              </w:rPr>
            </w:pPr>
            <w:r w:rsidRPr="006B5771">
              <w:rPr>
                <w:rFonts w:ascii="Times New Roman" w:hAnsi="Times New Roman"/>
                <w:b/>
                <w:bCs/>
                <w:color w:val="000000"/>
              </w:rPr>
              <w:t>0,1%</w:t>
            </w:r>
          </w:p>
        </w:tc>
      </w:tr>
      <w:tr w:rsidR="0065238B" w:rsidRPr="0099608F" w:rsidTr="0065238B">
        <w:tc>
          <w:tcPr>
            <w:tcW w:w="2662" w:type="pct"/>
            <w:shd w:val="clear" w:color="auto" w:fill="EAEAEA"/>
          </w:tcPr>
          <w:p w:rsidR="0065238B" w:rsidRPr="0099608F" w:rsidRDefault="0065238B" w:rsidP="0065238B">
            <w:pPr>
              <w:spacing w:after="0" w:line="240" w:lineRule="auto"/>
              <w:jc w:val="center"/>
              <w:rPr>
                <w:rFonts w:ascii="Times New Roman" w:hAnsi="Times New Roman"/>
                <w:i/>
              </w:rPr>
            </w:pPr>
            <w:r w:rsidRPr="0099608F">
              <w:rPr>
                <w:rFonts w:ascii="Times New Roman" w:hAnsi="Times New Roman"/>
                <w:i/>
              </w:rPr>
              <w:t>Малые предприятия:</w:t>
            </w:r>
          </w:p>
        </w:tc>
        <w:tc>
          <w:tcPr>
            <w:tcW w:w="1064" w:type="pct"/>
            <w:shd w:val="clear" w:color="auto" w:fill="EAEAEA"/>
            <w:vAlign w:val="center"/>
          </w:tcPr>
          <w:p w:rsidR="0065238B" w:rsidRPr="006B5771" w:rsidRDefault="0065238B" w:rsidP="0065238B">
            <w:pPr>
              <w:spacing w:after="0" w:line="240" w:lineRule="auto"/>
              <w:ind w:right="601"/>
              <w:jc w:val="right"/>
              <w:rPr>
                <w:rFonts w:ascii="Times New Roman" w:hAnsi="Times New Roman"/>
                <w:i/>
                <w:iCs/>
                <w:color w:val="000000"/>
              </w:rPr>
            </w:pPr>
            <w:r w:rsidRPr="006B5771">
              <w:rPr>
                <w:rFonts w:ascii="Times New Roman" w:hAnsi="Times New Roman"/>
                <w:i/>
                <w:iCs/>
                <w:color w:val="000000"/>
              </w:rPr>
              <w:t>2,5</w:t>
            </w:r>
          </w:p>
        </w:tc>
        <w:tc>
          <w:tcPr>
            <w:tcW w:w="1274" w:type="pct"/>
            <w:shd w:val="clear" w:color="auto" w:fill="EAEAEA"/>
            <w:vAlign w:val="center"/>
          </w:tcPr>
          <w:p w:rsidR="0065238B" w:rsidRPr="006B5771" w:rsidRDefault="0065238B" w:rsidP="0065238B">
            <w:pPr>
              <w:spacing w:after="0" w:line="240" w:lineRule="auto"/>
              <w:ind w:right="601"/>
              <w:jc w:val="right"/>
              <w:rPr>
                <w:rFonts w:ascii="Times New Roman" w:hAnsi="Times New Roman"/>
                <w:i/>
                <w:iCs/>
                <w:color w:val="000000"/>
              </w:rPr>
            </w:pPr>
            <w:r w:rsidRPr="006B5771">
              <w:rPr>
                <w:rFonts w:ascii="Times New Roman" w:hAnsi="Times New Roman"/>
                <w:i/>
                <w:iCs/>
                <w:color w:val="000000"/>
              </w:rPr>
              <w:t>0,1%</w:t>
            </w:r>
          </w:p>
        </w:tc>
      </w:tr>
      <w:tr w:rsidR="0065238B" w:rsidRPr="0099608F" w:rsidTr="0065238B">
        <w:tc>
          <w:tcPr>
            <w:tcW w:w="2662" w:type="pct"/>
            <w:vAlign w:val="center"/>
          </w:tcPr>
          <w:p w:rsidR="0065238B" w:rsidRPr="0099608F" w:rsidRDefault="0065238B" w:rsidP="0065238B">
            <w:pPr>
              <w:spacing w:after="0" w:line="240" w:lineRule="auto"/>
              <w:rPr>
                <w:rFonts w:ascii="Times New Roman" w:hAnsi="Times New Roman"/>
              </w:rPr>
            </w:pPr>
            <w:r w:rsidRPr="0099608F">
              <w:rPr>
                <w:rFonts w:ascii="Times New Roman" w:hAnsi="Times New Roman"/>
              </w:rPr>
              <w:t>ООО "Фирма Ремонтно-дорожно-строительная"</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2,5</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0,1%</w:t>
            </w:r>
          </w:p>
        </w:tc>
      </w:tr>
      <w:tr w:rsidR="0065238B" w:rsidRPr="0099608F" w:rsidTr="0065238B">
        <w:tc>
          <w:tcPr>
            <w:tcW w:w="2662" w:type="pct"/>
            <w:shd w:val="clear" w:color="auto" w:fill="DDDDDD"/>
          </w:tcPr>
          <w:p w:rsidR="0065238B" w:rsidRPr="0099608F" w:rsidRDefault="0065238B" w:rsidP="0065238B">
            <w:pPr>
              <w:spacing w:after="0" w:line="240" w:lineRule="auto"/>
              <w:jc w:val="both"/>
              <w:rPr>
                <w:rFonts w:ascii="Times New Roman" w:hAnsi="Times New Roman"/>
                <w:b/>
              </w:rPr>
            </w:pPr>
            <w:r w:rsidRPr="0099608F">
              <w:rPr>
                <w:rFonts w:ascii="Times New Roman" w:hAnsi="Times New Roman"/>
                <w:b/>
              </w:rPr>
              <w:t>Обрабатывающие производства</w:t>
            </w:r>
          </w:p>
        </w:tc>
        <w:tc>
          <w:tcPr>
            <w:tcW w:w="1064" w:type="pct"/>
            <w:shd w:val="clear" w:color="auto" w:fill="DDDDDD"/>
            <w:vAlign w:val="center"/>
          </w:tcPr>
          <w:p w:rsidR="0065238B" w:rsidRPr="006B5771" w:rsidRDefault="0065238B" w:rsidP="0065238B">
            <w:pPr>
              <w:spacing w:after="0" w:line="240" w:lineRule="auto"/>
              <w:ind w:right="601"/>
              <w:jc w:val="right"/>
              <w:rPr>
                <w:rFonts w:ascii="Times New Roman" w:hAnsi="Times New Roman"/>
                <w:b/>
                <w:bCs/>
                <w:color w:val="000000"/>
              </w:rPr>
            </w:pPr>
            <w:r w:rsidRPr="006B5771">
              <w:rPr>
                <w:rFonts w:ascii="Times New Roman" w:hAnsi="Times New Roman"/>
                <w:b/>
                <w:bCs/>
                <w:color w:val="000000"/>
              </w:rPr>
              <w:t>2599,3</w:t>
            </w:r>
          </w:p>
        </w:tc>
        <w:tc>
          <w:tcPr>
            <w:tcW w:w="1274" w:type="pct"/>
            <w:shd w:val="clear" w:color="auto" w:fill="DDDDDD"/>
            <w:vAlign w:val="center"/>
          </w:tcPr>
          <w:p w:rsidR="0065238B" w:rsidRPr="006B5771" w:rsidRDefault="0065238B" w:rsidP="0065238B">
            <w:pPr>
              <w:spacing w:after="0" w:line="240" w:lineRule="auto"/>
              <w:ind w:right="601"/>
              <w:jc w:val="right"/>
              <w:rPr>
                <w:rFonts w:ascii="Times New Roman" w:hAnsi="Times New Roman"/>
                <w:b/>
                <w:bCs/>
                <w:color w:val="000000"/>
              </w:rPr>
            </w:pPr>
            <w:r w:rsidRPr="006B5771">
              <w:rPr>
                <w:rFonts w:ascii="Times New Roman" w:hAnsi="Times New Roman"/>
                <w:b/>
                <w:bCs/>
                <w:color w:val="000000"/>
              </w:rPr>
              <w:t>77,2%</w:t>
            </w:r>
          </w:p>
        </w:tc>
      </w:tr>
      <w:tr w:rsidR="0065238B" w:rsidRPr="0099608F" w:rsidTr="0065238B">
        <w:tc>
          <w:tcPr>
            <w:tcW w:w="2662" w:type="pct"/>
            <w:shd w:val="clear" w:color="auto" w:fill="EAEAEA"/>
          </w:tcPr>
          <w:p w:rsidR="0065238B" w:rsidRPr="0099608F" w:rsidRDefault="0065238B" w:rsidP="0065238B">
            <w:pPr>
              <w:spacing w:after="0" w:line="240" w:lineRule="auto"/>
              <w:jc w:val="center"/>
              <w:rPr>
                <w:rFonts w:ascii="Times New Roman" w:hAnsi="Times New Roman"/>
                <w:i/>
              </w:rPr>
            </w:pPr>
            <w:r w:rsidRPr="0099608F">
              <w:rPr>
                <w:rFonts w:ascii="Times New Roman" w:hAnsi="Times New Roman"/>
                <w:i/>
              </w:rPr>
              <w:t>Крупные и средние предприятия:</w:t>
            </w:r>
          </w:p>
        </w:tc>
        <w:tc>
          <w:tcPr>
            <w:tcW w:w="1064" w:type="pct"/>
            <w:shd w:val="clear" w:color="auto" w:fill="EAEAEA"/>
            <w:vAlign w:val="center"/>
          </w:tcPr>
          <w:p w:rsidR="0065238B" w:rsidRPr="006B5771" w:rsidRDefault="0065238B" w:rsidP="0065238B">
            <w:pPr>
              <w:spacing w:after="0" w:line="240" w:lineRule="auto"/>
              <w:ind w:right="601"/>
              <w:jc w:val="right"/>
              <w:rPr>
                <w:rFonts w:ascii="Times New Roman" w:hAnsi="Times New Roman"/>
                <w:i/>
                <w:iCs/>
                <w:color w:val="000000"/>
              </w:rPr>
            </w:pPr>
            <w:r w:rsidRPr="006B5771">
              <w:rPr>
                <w:rFonts w:ascii="Times New Roman" w:hAnsi="Times New Roman"/>
                <w:i/>
                <w:iCs/>
                <w:color w:val="000000"/>
              </w:rPr>
              <w:t>1853,6</w:t>
            </w:r>
          </w:p>
        </w:tc>
        <w:tc>
          <w:tcPr>
            <w:tcW w:w="1274" w:type="pct"/>
            <w:shd w:val="clear" w:color="auto" w:fill="EAEAEA"/>
            <w:vAlign w:val="center"/>
          </w:tcPr>
          <w:p w:rsidR="0065238B" w:rsidRPr="006B5771" w:rsidRDefault="0065238B" w:rsidP="0065238B">
            <w:pPr>
              <w:spacing w:after="0" w:line="240" w:lineRule="auto"/>
              <w:ind w:right="601"/>
              <w:jc w:val="right"/>
              <w:rPr>
                <w:rFonts w:ascii="Times New Roman" w:hAnsi="Times New Roman"/>
                <w:i/>
                <w:iCs/>
                <w:color w:val="000000"/>
              </w:rPr>
            </w:pPr>
            <w:r w:rsidRPr="006B5771">
              <w:rPr>
                <w:rFonts w:ascii="Times New Roman" w:hAnsi="Times New Roman"/>
                <w:i/>
                <w:iCs/>
                <w:color w:val="000000"/>
              </w:rPr>
              <w:t>55,0%</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ОАО  "Аттракцион"</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153,8</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4,6%</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ОАО  "Ейский  станкостроительный  завод"</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45,6</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1,4%</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ОАО  "Ейскхлеб"</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150,6</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4,5%</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ЗАО  "Приазовская  Бавария"</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93,6</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2,8%</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"Ейское  СРП  ВОГ"</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2,1</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0,1%</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ОАО  "Ейскстройматериалы"</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27,1</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0,8%</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ОАО "570- АРЗ"</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930,9</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27,6%</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ЗАО  "Азов"</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26,1</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0,8%</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"Ейская  мануфактура"</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12,5</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0,4%</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"Русский  лес"</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59,1</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1,8%</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"Ейск вторма"</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2,0</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0,1%</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ГУП КК "Редакция  газеты "Приазовские степи"</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11,3</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0,3%</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ЗАО «Азовская судоремонтная компания»</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40,0</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1,2%</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Ейский филиал ООО  "РУПП  "Импульс" ВОС"</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0,0</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0,0%</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ООО "Элид"</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5,4</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0,2%</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ГП  "Ремкипэлектроналадка"</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1,5</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0,0%</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ФГУП  "Краснодарское  протезно-ортопедическое  предприятие»</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3,6</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0,1%</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ООО "Мастер-Спорт"</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127,1</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3,8%</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ООО "Производственные технологии"</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0,0</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0,0%</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ООО "Сервис-Юг-ККМ"</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2,7</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0,1%</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ЗАО "Кирпичный завод Ейский"</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35,7</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1,1%</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Прочие кр. и сред. предприятия</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122,9</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3,6%</w:t>
            </w:r>
          </w:p>
        </w:tc>
      </w:tr>
      <w:tr w:rsidR="0065238B" w:rsidRPr="0099608F" w:rsidTr="0065238B">
        <w:tc>
          <w:tcPr>
            <w:tcW w:w="2662" w:type="pct"/>
            <w:shd w:val="clear" w:color="auto" w:fill="EAEAEA"/>
          </w:tcPr>
          <w:p w:rsidR="0065238B" w:rsidRPr="0099608F" w:rsidRDefault="0065238B" w:rsidP="0065238B">
            <w:pPr>
              <w:spacing w:after="0" w:line="240" w:lineRule="auto"/>
              <w:jc w:val="center"/>
              <w:rPr>
                <w:rFonts w:ascii="Times New Roman" w:hAnsi="Times New Roman"/>
                <w:i/>
              </w:rPr>
            </w:pPr>
            <w:r w:rsidRPr="0099608F">
              <w:rPr>
                <w:rFonts w:ascii="Times New Roman" w:hAnsi="Times New Roman"/>
                <w:i/>
              </w:rPr>
              <w:t>Малые предприятия:</w:t>
            </w:r>
          </w:p>
        </w:tc>
        <w:tc>
          <w:tcPr>
            <w:tcW w:w="1064" w:type="pct"/>
            <w:shd w:val="clear" w:color="auto" w:fill="EAEAEA"/>
            <w:vAlign w:val="center"/>
          </w:tcPr>
          <w:p w:rsidR="0065238B" w:rsidRPr="006B5771" w:rsidRDefault="0065238B" w:rsidP="0065238B">
            <w:pPr>
              <w:spacing w:after="0" w:line="240" w:lineRule="auto"/>
              <w:ind w:right="601"/>
              <w:jc w:val="right"/>
              <w:rPr>
                <w:rFonts w:ascii="Times New Roman" w:hAnsi="Times New Roman"/>
                <w:i/>
                <w:iCs/>
                <w:color w:val="000000"/>
              </w:rPr>
            </w:pPr>
            <w:r w:rsidRPr="006B5771">
              <w:rPr>
                <w:rFonts w:ascii="Times New Roman" w:hAnsi="Times New Roman"/>
                <w:i/>
                <w:iCs/>
                <w:color w:val="000000"/>
              </w:rPr>
              <w:t>745,7</w:t>
            </w:r>
          </w:p>
        </w:tc>
        <w:tc>
          <w:tcPr>
            <w:tcW w:w="1274" w:type="pct"/>
            <w:shd w:val="clear" w:color="auto" w:fill="EAEAEA"/>
            <w:vAlign w:val="center"/>
          </w:tcPr>
          <w:p w:rsidR="0065238B" w:rsidRPr="006B5771" w:rsidRDefault="0065238B" w:rsidP="0065238B">
            <w:pPr>
              <w:spacing w:after="0" w:line="240" w:lineRule="auto"/>
              <w:ind w:right="601"/>
              <w:jc w:val="right"/>
              <w:rPr>
                <w:rFonts w:ascii="Times New Roman" w:hAnsi="Times New Roman"/>
                <w:i/>
                <w:iCs/>
                <w:color w:val="000000"/>
              </w:rPr>
            </w:pPr>
            <w:r w:rsidRPr="006B5771">
              <w:rPr>
                <w:rFonts w:ascii="Times New Roman" w:hAnsi="Times New Roman"/>
                <w:i/>
                <w:iCs/>
                <w:color w:val="000000"/>
              </w:rPr>
              <w:t>22,1%</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"Ейское полиграфическое предприятие»</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7,0</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0,2%</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"Южанка"</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0,3</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0,0%</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"Мясоперерабатывающее предприятие</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0,0</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0,0%</w:t>
            </w:r>
          </w:p>
        </w:tc>
      </w:tr>
      <w:tr w:rsidR="0065238B" w:rsidRPr="0099608F" w:rsidTr="0065238B">
        <w:tc>
          <w:tcPr>
            <w:tcW w:w="2662" w:type="pct"/>
          </w:tcPr>
          <w:p w:rsidR="0065238B" w:rsidRPr="0099608F" w:rsidRDefault="0065238B" w:rsidP="0065238B">
            <w:pPr>
              <w:spacing w:after="0" w:line="240" w:lineRule="auto"/>
              <w:rPr>
                <w:rFonts w:ascii="Times New Roman" w:hAnsi="Times New Roman"/>
              </w:rPr>
            </w:pPr>
            <w:r w:rsidRPr="0099608F">
              <w:rPr>
                <w:rFonts w:ascii="Times New Roman" w:hAnsi="Times New Roman"/>
              </w:rPr>
              <w:t>ООО "Стрела"</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7,8</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0,2%</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"Должанский хлеб"</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41,6</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1,2%</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"Ейский молочник"</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9,8</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0,3%</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ООО "Агрокомплекс НТ"</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54,4</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1,6%</w:t>
            </w:r>
          </w:p>
        </w:tc>
      </w:tr>
      <w:tr w:rsidR="0065238B" w:rsidRPr="0099608F" w:rsidTr="0065238B">
        <w:tc>
          <w:tcPr>
            <w:tcW w:w="2662" w:type="pct"/>
            <w:shd w:val="clear" w:color="auto" w:fill="auto"/>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Прочие малые предприятия</w:t>
            </w:r>
          </w:p>
        </w:tc>
        <w:tc>
          <w:tcPr>
            <w:tcW w:w="1064" w:type="pct"/>
            <w:shd w:val="clear" w:color="auto" w:fill="auto"/>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624,8</w:t>
            </w:r>
          </w:p>
        </w:tc>
        <w:tc>
          <w:tcPr>
            <w:tcW w:w="1274" w:type="pct"/>
            <w:shd w:val="clear" w:color="auto" w:fill="auto"/>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18,6%</w:t>
            </w:r>
          </w:p>
        </w:tc>
      </w:tr>
      <w:tr w:rsidR="0065238B" w:rsidRPr="0099608F" w:rsidTr="0065238B">
        <w:tc>
          <w:tcPr>
            <w:tcW w:w="2662" w:type="pct"/>
            <w:shd w:val="clear" w:color="auto" w:fill="DDDDDD"/>
            <w:vAlign w:val="center"/>
          </w:tcPr>
          <w:p w:rsidR="0065238B" w:rsidRPr="0099608F" w:rsidRDefault="0065238B" w:rsidP="0065238B">
            <w:pPr>
              <w:spacing w:after="0" w:line="240" w:lineRule="auto"/>
              <w:rPr>
                <w:rFonts w:ascii="Times New Roman" w:hAnsi="Times New Roman"/>
                <w:b/>
              </w:rPr>
            </w:pPr>
            <w:r w:rsidRPr="0099608F">
              <w:rPr>
                <w:rFonts w:ascii="Times New Roman" w:hAnsi="Times New Roman"/>
                <w:b/>
              </w:rPr>
              <w:t>Производство и распределение электроэнергии, газа и воды</w:t>
            </w:r>
          </w:p>
        </w:tc>
        <w:tc>
          <w:tcPr>
            <w:tcW w:w="1064" w:type="pct"/>
            <w:shd w:val="clear" w:color="auto" w:fill="DDDDDD"/>
            <w:vAlign w:val="center"/>
          </w:tcPr>
          <w:p w:rsidR="0065238B" w:rsidRPr="006B5771" w:rsidRDefault="0065238B" w:rsidP="0065238B">
            <w:pPr>
              <w:spacing w:after="0" w:line="240" w:lineRule="auto"/>
              <w:ind w:right="601"/>
              <w:jc w:val="right"/>
              <w:rPr>
                <w:rFonts w:ascii="Times New Roman" w:hAnsi="Times New Roman"/>
                <w:b/>
                <w:bCs/>
                <w:color w:val="000000"/>
              </w:rPr>
            </w:pPr>
            <w:r w:rsidRPr="006B5771">
              <w:rPr>
                <w:rFonts w:ascii="Times New Roman" w:hAnsi="Times New Roman"/>
                <w:b/>
                <w:bCs/>
                <w:color w:val="000000"/>
              </w:rPr>
              <w:t>766,2</w:t>
            </w:r>
          </w:p>
        </w:tc>
        <w:tc>
          <w:tcPr>
            <w:tcW w:w="1274" w:type="pct"/>
            <w:shd w:val="clear" w:color="auto" w:fill="DDDDDD"/>
            <w:vAlign w:val="center"/>
          </w:tcPr>
          <w:p w:rsidR="0065238B" w:rsidRPr="006B5771" w:rsidRDefault="0065238B" w:rsidP="0065238B">
            <w:pPr>
              <w:spacing w:after="0" w:line="240" w:lineRule="auto"/>
              <w:ind w:right="601"/>
              <w:jc w:val="right"/>
              <w:rPr>
                <w:rFonts w:ascii="Times New Roman" w:hAnsi="Times New Roman"/>
                <w:b/>
                <w:bCs/>
                <w:color w:val="000000"/>
              </w:rPr>
            </w:pPr>
            <w:r w:rsidRPr="006B5771">
              <w:rPr>
                <w:rFonts w:ascii="Times New Roman" w:hAnsi="Times New Roman"/>
                <w:b/>
                <w:bCs/>
                <w:color w:val="000000"/>
              </w:rPr>
              <w:t>22,7%</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ОАО "Ейские городские электросети"</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28,6</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0,8%</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МУП г. Ейска "Ейские тепловые сети"</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164,9</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4,9%</w:t>
            </w:r>
          </w:p>
        </w:tc>
      </w:tr>
      <w:tr w:rsidR="0065238B" w:rsidRPr="0099608F" w:rsidTr="0065238B">
        <w:tc>
          <w:tcPr>
            <w:tcW w:w="2662" w:type="pct"/>
            <w:vAlign w:val="center"/>
          </w:tcPr>
          <w:p w:rsidR="0065238B" w:rsidRPr="0099608F" w:rsidRDefault="0065238B" w:rsidP="0065238B">
            <w:pPr>
              <w:spacing w:after="0" w:line="240" w:lineRule="auto"/>
              <w:rPr>
                <w:rFonts w:ascii="Times New Roman" w:hAnsi="Times New Roman"/>
              </w:rPr>
            </w:pPr>
            <w:r w:rsidRPr="0099608F">
              <w:rPr>
                <w:rFonts w:ascii="Times New Roman" w:hAnsi="Times New Roman"/>
              </w:rPr>
              <w:t>Филиал "Ейский Групповой Водопровод" ООО "Югводоканал"</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150,4</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4,5%</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филиал ОАО "НЭСК"   "Ейские городские электрические сети"</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363,4</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10,8%</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МУП ЖКХ Ейского района</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11,6</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0,3%</w:t>
            </w:r>
          </w:p>
        </w:tc>
      </w:tr>
      <w:tr w:rsidR="0065238B" w:rsidRPr="0099608F" w:rsidTr="0065238B">
        <w:tc>
          <w:tcPr>
            <w:tcW w:w="2662" w:type="pct"/>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МУП "Коммунальщик Ейского района"</w:t>
            </w:r>
          </w:p>
        </w:tc>
        <w:tc>
          <w:tcPr>
            <w:tcW w:w="106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42,6</w:t>
            </w:r>
          </w:p>
        </w:tc>
        <w:tc>
          <w:tcPr>
            <w:tcW w:w="1274" w:type="pct"/>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1,3%</w:t>
            </w:r>
          </w:p>
        </w:tc>
      </w:tr>
      <w:tr w:rsidR="0065238B" w:rsidRPr="0099608F" w:rsidTr="0065238B">
        <w:tc>
          <w:tcPr>
            <w:tcW w:w="2662" w:type="pct"/>
            <w:shd w:val="clear" w:color="auto" w:fill="auto"/>
          </w:tcPr>
          <w:p w:rsidR="0065238B" w:rsidRPr="0099608F" w:rsidRDefault="0065238B" w:rsidP="0065238B">
            <w:pPr>
              <w:spacing w:after="0" w:line="240" w:lineRule="auto"/>
              <w:jc w:val="both"/>
              <w:rPr>
                <w:rFonts w:ascii="Times New Roman" w:hAnsi="Times New Roman"/>
              </w:rPr>
            </w:pPr>
            <w:r w:rsidRPr="0099608F">
              <w:rPr>
                <w:rFonts w:ascii="Times New Roman" w:hAnsi="Times New Roman"/>
              </w:rPr>
              <w:t xml:space="preserve">Прочие </w:t>
            </w:r>
            <w:r>
              <w:rPr>
                <w:rFonts w:ascii="Times New Roman" w:hAnsi="Times New Roman"/>
              </w:rPr>
              <w:t xml:space="preserve">малые </w:t>
            </w:r>
            <w:r w:rsidRPr="0099608F">
              <w:rPr>
                <w:rFonts w:ascii="Times New Roman" w:hAnsi="Times New Roman"/>
              </w:rPr>
              <w:t>предприятия</w:t>
            </w:r>
          </w:p>
        </w:tc>
        <w:tc>
          <w:tcPr>
            <w:tcW w:w="1064" w:type="pct"/>
            <w:shd w:val="clear" w:color="auto" w:fill="auto"/>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4,7</w:t>
            </w:r>
          </w:p>
        </w:tc>
        <w:tc>
          <w:tcPr>
            <w:tcW w:w="1274" w:type="pct"/>
            <w:shd w:val="clear" w:color="auto" w:fill="auto"/>
            <w:vAlign w:val="center"/>
          </w:tcPr>
          <w:p w:rsidR="0065238B" w:rsidRPr="006B5771" w:rsidRDefault="0065238B" w:rsidP="0065238B">
            <w:pPr>
              <w:spacing w:after="0" w:line="240" w:lineRule="auto"/>
              <w:ind w:right="601"/>
              <w:jc w:val="right"/>
              <w:rPr>
                <w:rFonts w:ascii="Times New Roman" w:hAnsi="Times New Roman"/>
                <w:color w:val="000000"/>
              </w:rPr>
            </w:pPr>
            <w:r w:rsidRPr="006B5771">
              <w:rPr>
                <w:rFonts w:ascii="Times New Roman" w:hAnsi="Times New Roman"/>
                <w:color w:val="000000"/>
              </w:rPr>
              <w:t>0,1%</w:t>
            </w:r>
          </w:p>
        </w:tc>
      </w:tr>
    </w:tbl>
    <w:p w:rsidR="0065238B" w:rsidRPr="00016DE6" w:rsidRDefault="0065238B" w:rsidP="0065238B">
      <w:pPr>
        <w:rPr>
          <w:rFonts w:ascii="Times New Roman" w:hAnsi="Times New Roman"/>
          <w:sz w:val="28"/>
        </w:rPr>
      </w:pPr>
    </w:p>
    <w:p w:rsidR="0065238B" w:rsidRPr="00016DE6" w:rsidRDefault="00141D52" w:rsidP="0065238B">
      <w:pPr>
        <w:rPr>
          <w:rFonts w:ascii="Times New Roman" w:hAnsi="Times New Roman"/>
          <w:sz w:val="28"/>
        </w:rPr>
      </w:pPr>
      <w:r>
        <w:rPr>
          <w:rFonts w:ascii="Times New Roman" w:hAnsi="Times New Roman"/>
          <w:noProof/>
          <w:sz w:val="28"/>
        </w:rPr>
        <w:lastRenderedPageBreak/>
        <w:drawing>
          <wp:inline distT="0" distB="0" distL="0" distR="0" wp14:anchorId="74F778ED" wp14:editId="54E71328">
            <wp:extent cx="5911215" cy="389699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238B" w:rsidRPr="00016DE6" w:rsidRDefault="0065238B" w:rsidP="0065238B">
      <w:pPr>
        <w:spacing w:after="0" w:line="300" w:lineRule="auto"/>
        <w:ind w:firstLine="709"/>
        <w:jc w:val="both"/>
        <w:rPr>
          <w:rFonts w:ascii="Times New Roman" w:hAnsi="Times New Roman"/>
          <w:sz w:val="28"/>
          <w:u w:val="single"/>
        </w:rPr>
      </w:pPr>
    </w:p>
    <w:p w:rsidR="0065238B" w:rsidRPr="00E13523" w:rsidRDefault="0065238B" w:rsidP="0065238B">
      <w:pPr>
        <w:spacing w:after="0" w:line="324" w:lineRule="auto"/>
        <w:ind w:firstLine="709"/>
        <w:jc w:val="both"/>
        <w:rPr>
          <w:rFonts w:ascii="Times New Roman" w:hAnsi="Times New Roman"/>
          <w:spacing w:val="-4"/>
          <w:sz w:val="28"/>
        </w:rPr>
      </w:pPr>
      <w:r w:rsidRPr="00016DE6">
        <w:rPr>
          <w:rFonts w:ascii="Times New Roman" w:hAnsi="Times New Roman"/>
          <w:spacing w:val="-4"/>
          <w:sz w:val="28"/>
          <w:u w:val="single"/>
        </w:rPr>
        <w:t>Анализ производственных мощностей</w:t>
      </w:r>
      <w:r w:rsidRPr="00016DE6">
        <w:rPr>
          <w:rFonts w:ascii="Times New Roman" w:hAnsi="Times New Roman"/>
          <w:spacing w:val="-4"/>
          <w:sz w:val="28"/>
        </w:rPr>
        <w:t xml:space="preserve"> показал, что коэффициент использования производственных мощностей  в среднем по району составляет </w:t>
      </w:r>
      <w:r>
        <w:rPr>
          <w:rFonts w:ascii="Times New Roman" w:hAnsi="Times New Roman"/>
          <w:spacing w:val="-4"/>
          <w:sz w:val="28"/>
        </w:rPr>
        <w:t xml:space="preserve">от </w:t>
      </w:r>
      <w:r w:rsidRPr="00E13523">
        <w:rPr>
          <w:rFonts w:ascii="Times New Roman" w:hAnsi="Times New Roman"/>
          <w:spacing w:val="-4"/>
          <w:sz w:val="28"/>
        </w:rPr>
        <w:t xml:space="preserve">25 до 35%%. При этом следует отметить, что у многих предприятий весьма низкий процент использования производственной мощности (ниже 30%), что говорит об их низкой доходности, неэффективности либо убыточности. Низкоэффективными (производствами с низким процентом использования мощности) являются предприятия по производству чугунного и цветного литья (20-25%), пиломатериалов (22,7%), комбикормов (11,7%), плодоовощных консерв (22,9), крупы (0,8%), муки (8,9), макаронных изделий (1,4), цельномолочной продукции (5,3), масла животного (1,5), масла растительного (8,2), колбасных изделий (0,3), мяса (1,7). </w:t>
      </w:r>
    </w:p>
    <w:p w:rsidR="0065238B" w:rsidRPr="00E13523" w:rsidRDefault="0065238B" w:rsidP="0065238B">
      <w:pPr>
        <w:spacing w:after="0" w:line="324" w:lineRule="auto"/>
        <w:ind w:firstLine="709"/>
        <w:jc w:val="both"/>
        <w:rPr>
          <w:rFonts w:ascii="Times New Roman" w:hAnsi="Times New Roman"/>
          <w:sz w:val="28"/>
        </w:rPr>
      </w:pPr>
      <w:r w:rsidRPr="00E13523">
        <w:rPr>
          <w:rFonts w:ascii="Times New Roman" w:hAnsi="Times New Roman"/>
          <w:sz w:val="28"/>
        </w:rPr>
        <w:t xml:space="preserve">Высокие показатели по использованию производственных мощностей (более 50%) показывают предприятия ОАО </w:t>
      </w:r>
      <w:r>
        <w:rPr>
          <w:rFonts w:ascii="Times New Roman" w:hAnsi="Times New Roman"/>
          <w:sz w:val="28"/>
        </w:rPr>
        <w:t>«</w:t>
      </w:r>
      <w:r w:rsidRPr="00E13523">
        <w:rPr>
          <w:rFonts w:ascii="Times New Roman" w:hAnsi="Times New Roman"/>
          <w:sz w:val="28"/>
        </w:rPr>
        <w:t>Ейский станкост</w:t>
      </w:r>
      <w:r>
        <w:rPr>
          <w:rFonts w:ascii="Times New Roman" w:hAnsi="Times New Roman"/>
          <w:sz w:val="28"/>
        </w:rPr>
        <w:t>р</w:t>
      </w:r>
      <w:r w:rsidRPr="00E13523">
        <w:rPr>
          <w:rFonts w:ascii="Times New Roman" w:hAnsi="Times New Roman"/>
          <w:sz w:val="28"/>
        </w:rPr>
        <w:t>оительный завод</w:t>
      </w:r>
      <w:r>
        <w:rPr>
          <w:rFonts w:ascii="Times New Roman" w:hAnsi="Times New Roman"/>
          <w:sz w:val="28"/>
        </w:rPr>
        <w:t>»</w:t>
      </w:r>
      <w:r w:rsidRPr="00E13523">
        <w:rPr>
          <w:rFonts w:ascii="Times New Roman" w:hAnsi="Times New Roman"/>
          <w:sz w:val="28"/>
        </w:rPr>
        <w:t xml:space="preserve">, ОАО </w:t>
      </w:r>
      <w:r>
        <w:rPr>
          <w:rFonts w:ascii="Times New Roman" w:hAnsi="Times New Roman"/>
          <w:sz w:val="28"/>
        </w:rPr>
        <w:t>«</w:t>
      </w:r>
      <w:r w:rsidRPr="00E13523">
        <w:rPr>
          <w:rFonts w:ascii="Times New Roman" w:hAnsi="Times New Roman"/>
          <w:sz w:val="28"/>
        </w:rPr>
        <w:t>Ейскстройматериалы</w:t>
      </w:r>
      <w:r>
        <w:rPr>
          <w:rFonts w:ascii="Times New Roman" w:hAnsi="Times New Roman"/>
          <w:sz w:val="28"/>
        </w:rPr>
        <w:t>»</w:t>
      </w:r>
      <w:r w:rsidRPr="00E13523">
        <w:rPr>
          <w:rFonts w:ascii="Times New Roman" w:hAnsi="Times New Roman"/>
          <w:sz w:val="28"/>
        </w:rPr>
        <w:t xml:space="preserve">, ЗАО </w:t>
      </w:r>
      <w:r>
        <w:rPr>
          <w:rFonts w:ascii="Times New Roman" w:hAnsi="Times New Roman"/>
          <w:sz w:val="28"/>
        </w:rPr>
        <w:t>«</w:t>
      </w:r>
      <w:r w:rsidRPr="00E13523">
        <w:rPr>
          <w:rFonts w:ascii="Times New Roman" w:hAnsi="Times New Roman"/>
          <w:sz w:val="28"/>
        </w:rPr>
        <w:t>Кирпичный завод Ейский</w:t>
      </w:r>
      <w:r>
        <w:rPr>
          <w:rFonts w:ascii="Times New Roman" w:hAnsi="Times New Roman"/>
          <w:sz w:val="28"/>
        </w:rPr>
        <w:t>»</w:t>
      </w:r>
      <w:r w:rsidRPr="00E13523">
        <w:rPr>
          <w:rFonts w:ascii="Times New Roman" w:hAnsi="Times New Roman"/>
          <w:sz w:val="28"/>
        </w:rPr>
        <w:t xml:space="preserve">, ЗАО  </w:t>
      </w:r>
      <w:r>
        <w:rPr>
          <w:rFonts w:ascii="Times New Roman" w:hAnsi="Times New Roman"/>
          <w:sz w:val="28"/>
        </w:rPr>
        <w:t>«</w:t>
      </w:r>
      <w:r w:rsidRPr="00E13523">
        <w:rPr>
          <w:rFonts w:ascii="Times New Roman" w:hAnsi="Times New Roman"/>
          <w:sz w:val="28"/>
        </w:rPr>
        <w:t>Приазовская Бавария</w:t>
      </w:r>
      <w:r>
        <w:rPr>
          <w:rFonts w:ascii="Times New Roman" w:hAnsi="Times New Roman"/>
          <w:sz w:val="28"/>
        </w:rPr>
        <w:t>»</w:t>
      </w:r>
      <w:r w:rsidRPr="00E13523">
        <w:rPr>
          <w:rFonts w:ascii="Times New Roman" w:hAnsi="Times New Roman"/>
          <w:sz w:val="28"/>
        </w:rPr>
        <w:t xml:space="preserve">, ООО </w:t>
      </w:r>
      <w:r>
        <w:rPr>
          <w:rFonts w:ascii="Times New Roman" w:hAnsi="Times New Roman"/>
          <w:sz w:val="28"/>
        </w:rPr>
        <w:t>«</w:t>
      </w:r>
      <w:r w:rsidRPr="00E13523">
        <w:rPr>
          <w:rFonts w:ascii="Times New Roman" w:hAnsi="Times New Roman"/>
          <w:sz w:val="28"/>
        </w:rPr>
        <w:t>Мастер-Спорт</w:t>
      </w:r>
      <w:r>
        <w:rPr>
          <w:rFonts w:ascii="Times New Roman" w:hAnsi="Times New Roman"/>
          <w:sz w:val="28"/>
        </w:rPr>
        <w:t>»</w:t>
      </w:r>
      <w:r w:rsidRPr="00E13523">
        <w:rPr>
          <w:rFonts w:ascii="Times New Roman" w:hAnsi="Times New Roman"/>
          <w:sz w:val="28"/>
        </w:rPr>
        <w:t>.</w:t>
      </w:r>
    </w:p>
    <w:p w:rsidR="0065238B" w:rsidRPr="00016DE6" w:rsidRDefault="0065238B" w:rsidP="0065238B">
      <w:pPr>
        <w:spacing w:after="0" w:line="240" w:lineRule="auto"/>
        <w:rPr>
          <w:rFonts w:ascii="Times New Roman" w:hAnsi="Times New Roman"/>
          <w:sz w:val="28"/>
        </w:rPr>
      </w:pPr>
      <w:r w:rsidRPr="00016DE6">
        <w:rPr>
          <w:rFonts w:ascii="Times New Roman" w:hAnsi="Times New Roman"/>
          <w:sz w:val="28"/>
        </w:rPr>
        <w:br w:type="page"/>
      </w:r>
    </w:p>
    <w:p w:rsidR="0065238B" w:rsidRPr="00C97D34" w:rsidRDefault="0065238B" w:rsidP="0065238B">
      <w:pPr>
        <w:spacing w:after="0" w:line="240" w:lineRule="auto"/>
        <w:jc w:val="center"/>
        <w:rPr>
          <w:rFonts w:ascii="Times New Roman" w:hAnsi="Times New Roman"/>
          <w:i/>
          <w:sz w:val="28"/>
        </w:rPr>
      </w:pPr>
      <w:r w:rsidRPr="00C97D34">
        <w:rPr>
          <w:rFonts w:ascii="Times New Roman" w:hAnsi="Times New Roman"/>
          <w:i/>
          <w:sz w:val="28"/>
        </w:rPr>
        <w:lastRenderedPageBreak/>
        <w:t xml:space="preserve">Характеристика использования производственных мощностей </w:t>
      </w:r>
      <w:r w:rsidRPr="00C97D34">
        <w:rPr>
          <w:rFonts w:ascii="Times New Roman" w:hAnsi="Times New Roman"/>
          <w:i/>
          <w:sz w:val="28"/>
        </w:rPr>
        <w:br/>
        <w:t>предприятий Ейского района.</w:t>
      </w:r>
    </w:p>
    <w:tbl>
      <w:tblPr>
        <w:tblW w:w="9371" w:type="dxa"/>
        <w:tblInd w:w="93" w:type="dxa"/>
        <w:tblLayout w:type="fixed"/>
        <w:tblLook w:val="04A0" w:firstRow="1" w:lastRow="0" w:firstColumn="1" w:lastColumn="0" w:noHBand="0" w:noVBand="1"/>
      </w:tblPr>
      <w:tblGrid>
        <w:gridCol w:w="3134"/>
        <w:gridCol w:w="1202"/>
        <w:gridCol w:w="1208"/>
        <w:gridCol w:w="1701"/>
        <w:gridCol w:w="1134"/>
        <w:gridCol w:w="992"/>
      </w:tblGrid>
      <w:tr w:rsidR="0065238B" w:rsidRPr="00C17AB4" w:rsidTr="006D7F1E">
        <w:trPr>
          <w:trHeight w:val="315"/>
          <w:tblHeader/>
        </w:trPr>
        <w:tc>
          <w:tcPr>
            <w:tcW w:w="3134" w:type="dxa"/>
            <w:vMerge w:val="restart"/>
            <w:tcBorders>
              <w:top w:val="single" w:sz="8" w:space="0" w:color="auto"/>
              <w:left w:val="single" w:sz="8" w:space="0" w:color="auto"/>
              <w:right w:val="single" w:sz="8" w:space="0" w:color="auto"/>
            </w:tcBorders>
            <w:shd w:val="clear" w:color="auto" w:fill="D9D9D9"/>
            <w:noWrap/>
            <w:vAlign w:val="center"/>
            <w:hideMark/>
          </w:tcPr>
          <w:p w:rsidR="0065238B" w:rsidRPr="00C17AB4" w:rsidRDefault="0065238B" w:rsidP="0065238B">
            <w:pPr>
              <w:spacing w:after="0" w:line="240" w:lineRule="auto"/>
              <w:jc w:val="center"/>
              <w:rPr>
                <w:rFonts w:ascii="Times New Roman" w:hAnsi="Times New Roman"/>
                <w:szCs w:val="24"/>
              </w:rPr>
            </w:pPr>
          </w:p>
          <w:p w:rsidR="0065238B" w:rsidRPr="00C17AB4" w:rsidRDefault="0065238B" w:rsidP="0065238B">
            <w:pPr>
              <w:spacing w:after="0" w:line="240" w:lineRule="auto"/>
              <w:jc w:val="center"/>
              <w:rPr>
                <w:rFonts w:ascii="Times New Roman" w:hAnsi="Times New Roman"/>
                <w:szCs w:val="24"/>
              </w:rPr>
            </w:pPr>
            <w:r w:rsidRPr="00C17AB4">
              <w:rPr>
                <w:rFonts w:ascii="Times New Roman" w:hAnsi="Times New Roman"/>
                <w:b/>
                <w:bCs/>
                <w:szCs w:val="24"/>
              </w:rPr>
              <w:t>Перечень продукции</w:t>
            </w:r>
          </w:p>
        </w:tc>
        <w:tc>
          <w:tcPr>
            <w:tcW w:w="1202" w:type="dxa"/>
            <w:vMerge w:val="restart"/>
            <w:tcBorders>
              <w:top w:val="single" w:sz="8" w:space="0" w:color="auto"/>
              <w:left w:val="nil"/>
              <w:right w:val="single" w:sz="8" w:space="0" w:color="auto"/>
            </w:tcBorders>
            <w:shd w:val="clear" w:color="auto" w:fill="D9D9D9"/>
            <w:noWrap/>
            <w:vAlign w:val="center"/>
            <w:hideMark/>
          </w:tcPr>
          <w:p w:rsidR="0065238B" w:rsidRPr="00C17AB4" w:rsidRDefault="0065238B" w:rsidP="0065238B">
            <w:pPr>
              <w:spacing w:after="0" w:line="240" w:lineRule="auto"/>
              <w:ind w:left="-108" w:right="-103"/>
              <w:jc w:val="center"/>
              <w:rPr>
                <w:rFonts w:ascii="Times New Roman" w:hAnsi="Times New Roman"/>
                <w:b/>
                <w:bCs/>
                <w:szCs w:val="24"/>
              </w:rPr>
            </w:pPr>
            <w:r w:rsidRPr="00C17AB4">
              <w:rPr>
                <w:rFonts w:ascii="Times New Roman" w:hAnsi="Times New Roman"/>
                <w:b/>
                <w:bCs/>
                <w:szCs w:val="24"/>
              </w:rPr>
              <w:t>Ед. изм.</w:t>
            </w:r>
          </w:p>
        </w:tc>
        <w:tc>
          <w:tcPr>
            <w:tcW w:w="5035" w:type="dxa"/>
            <w:gridSpan w:val="4"/>
            <w:tcBorders>
              <w:top w:val="single" w:sz="8" w:space="0" w:color="auto"/>
              <w:left w:val="nil"/>
              <w:bottom w:val="nil"/>
              <w:right w:val="single" w:sz="8" w:space="0" w:color="000000"/>
            </w:tcBorders>
            <w:shd w:val="clear" w:color="auto" w:fill="D9D9D9"/>
            <w:vAlign w:val="center"/>
            <w:hideMark/>
          </w:tcPr>
          <w:p w:rsidR="0065238B" w:rsidRPr="00C17AB4" w:rsidRDefault="0065238B" w:rsidP="0065238B">
            <w:pPr>
              <w:spacing w:after="0" w:line="240" w:lineRule="auto"/>
              <w:jc w:val="center"/>
              <w:rPr>
                <w:rFonts w:ascii="Times New Roman" w:hAnsi="Times New Roman"/>
                <w:b/>
                <w:bCs/>
                <w:szCs w:val="24"/>
              </w:rPr>
            </w:pPr>
            <w:r w:rsidRPr="00C17AB4">
              <w:rPr>
                <w:rFonts w:ascii="Times New Roman" w:hAnsi="Times New Roman"/>
                <w:b/>
                <w:bCs/>
                <w:szCs w:val="24"/>
              </w:rPr>
              <w:t>2008год</w:t>
            </w:r>
          </w:p>
        </w:tc>
      </w:tr>
      <w:tr w:rsidR="0065238B" w:rsidRPr="00C17AB4" w:rsidTr="006D7F1E">
        <w:trPr>
          <w:trHeight w:val="418"/>
          <w:tblHeader/>
        </w:trPr>
        <w:tc>
          <w:tcPr>
            <w:tcW w:w="3134" w:type="dxa"/>
            <w:vMerge/>
            <w:tcBorders>
              <w:left w:val="single" w:sz="8" w:space="0" w:color="auto"/>
              <w:bottom w:val="single" w:sz="8" w:space="0" w:color="auto"/>
              <w:right w:val="single" w:sz="8" w:space="0" w:color="auto"/>
            </w:tcBorders>
            <w:shd w:val="clear" w:color="auto" w:fill="D9D9D9"/>
            <w:vAlign w:val="center"/>
            <w:hideMark/>
          </w:tcPr>
          <w:p w:rsidR="0065238B" w:rsidRPr="00C17AB4" w:rsidRDefault="0065238B" w:rsidP="0065238B">
            <w:pPr>
              <w:spacing w:after="0" w:line="240" w:lineRule="auto"/>
              <w:jc w:val="center"/>
              <w:rPr>
                <w:rFonts w:ascii="Times New Roman" w:hAnsi="Times New Roman"/>
                <w:b/>
                <w:bCs/>
                <w:szCs w:val="24"/>
              </w:rPr>
            </w:pPr>
          </w:p>
        </w:tc>
        <w:tc>
          <w:tcPr>
            <w:tcW w:w="1202" w:type="dxa"/>
            <w:vMerge/>
            <w:tcBorders>
              <w:left w:val="nil"/>
              <w:bottom w:val="single" w:sz="8" w:space="0" w:color="auto"/>
              <w:right w:val="single" w:sz="8" w:space="0" w:color="auto"/>
            </w:tcBorders>
            <w:shd w:val="clear" w:color="auto" w:fill="D9D9D9"/>
            <w:vAlign w:val="center"/>
            <w:hideMark/>
          </w:tcPr>
          <w:p w:rsidR="0065238B" w:rsidRPr="00C17AB4" w:rsidRDefault="0065238B" w:rsidP="0065238B">
            <w:pPr>
              <w:spacing w:after="0" w:line="240" w:lineRule="auto"/>
              <w:ind w:left="-108" w:right="-103"/>
              <w:jc w:val="center"/>
              <w:rPr>
                <w:rFonts w:ascii="Times New Roman" w:hAnsi="Times New Roman"/>
                <w:b/>
                <w:bCs/>
                <w:szCs w:val="24"/>
              </w:rPr>
            </w:pPr>
          </w:p>
        </w:tc>
        <w:tc>
          <w:tcPr>
            <w:tcW w:w="1208" w:type="dxa"/>
            <w:tcBorders>
              <w:top w:val="single" w:sz="8" w:space="0" w:color="auto"/>
              <w:left w:val="nil"/>
              <w:bottom w:val="single" w:sz="8" w:space="0" w:color="auto"/>
              <w:right w:val="single" w:sz="8" w:space="0" w:color="auto"/>
            </w:tcBorders>
            <w:shd w:val="clear" w:color="auto" w:fill="D9D9D9"/>
            <w:vAlign w:val="center"/>
            <w:hideMark/>
          </w:tcPr>
          <w:p w:rsidR="0065238B" w:rsidRPr="00C17AB4" w:rsidRDefault="0065238B" w:rsidP="0065238B">
            <w:pPr>
              <w:spacing w:after="0" w:line="240" w:lineRule="auto"/>
              <w:ind w:left="-113" w:right="-118"/>
              <w:jc w:val="center"/>
              <w:rPr>
                <w:rFonts w:ascii="Times New Roman" w:hAnsi="Times New Roman"/>
                <w:b/>
                <w:bCs/>
                <w:szCs w:val="24"/>
              </w:rPr>
            </w:pPr>
            <w:r w:rsidRPr="00C17AB4">
              <w:rPr>
                <w:rFonts w:ascii="Times New Roman" w:hAnsi="Times New Roman"/>
                <w:b/>
                <w:bCs/>
                <w:szCs w:val="24"/>
              </w:rPr>
              <w:t>Мощность на 01.01.  2008г.</w:t>
            </w:r>
          </w:p>
        </w:tc>
        <w:tc>
          <w:tcPr>
            <w:tcW w:w="1701" w:type="dxa"/>
            <w:tcBorders>
              <w:top w:val="single" w:sz="8" w:space="0" w:color="auto"/>
              <w:left w:val="nil"/>
              <w:bottom w:val="single" w:sz="8" w:space="0" w:color="auto"/>
              <w:right w:val="single" w:sz="8" w:space="0" w:color="auto"/>
            </w:tcBorders>
            <w:shd w:val="clear" w:color="auto" w:fill="D9D9D9"/>
            <w:vAlign w:val="center"/>
            <w:hideMark/>
          </w:tcPr>
          <w:p w:rsidR="0065238B" w:rsidRPr="00C17AB4" w:rsidRDefault="0065238B" w:rsidP="0065238B">
            <w:pPr>
              <w:spacing w:after="0" w:line="240" w:lineRule="auto"/>
              <w:ind w:left="-113" w:right="-118"/>
              <w:jc w:val="center"/>
              <w:rPr>
                <w:rFonts w:ascii="Times New Roman" w:hAnsi="Times New Roman"/>
                <w:b/>
                <w:bCs/>
                <w:szCs w:val="24"/>
              </w:rPr>
            </w:pPr>
            <w:r w:rsidRPr="00C17AB4">
              <w:rPr>
                <w:rFonts w:ascii="Times New Roman" w:hAnsi="Times New Roman"/>
                <w:b/>
                <w:bCs/>
                <w:szCs w:val="24"/>
              </w:rPr>
              <w:t>Среднегодовая мощность</w:t>
            </w:r>
          </w:p>
        </w:tc>
        <w:tc>
          <w:tcPr>
            <w:tcW w:w="1134" w:type="dxa"/>
            <w:tcBorders>
              <w:top w:val="single" w:sz="8" w:space="0" w:color="auto"/>
              <w:left w:val="nil"/>
              <w:bottom w:val="single" w:sz="8" w:space="0" w:color="auto"/>
              <w:right w:val="single" w:sz="8" w:space="0" w:color="auto"/>
            </w:tcBorders>
            <w:shd w:val="clear" w:color="auto" w:fill="D9D9D9"/>
            <w:vAlign w:val="center"/>
            <w:hideMark/>
          </w:tcPr>
          <w:p w:rsidR="0065238B" w:rsidRPr="00C17AB4" w:rsidRDefault="0065238B" w:rsidP="0065238B">
            <w:pPr>
              <w:spacing w:after="0" w:line="240" w:lineRule="auto"/>
              <w:ind w:left="-113" w:right="-118"/>
              <w:jc w:val="center"/>
              <w:rPr>
                <w:rFonts w:ascii="Times New Roman" w:hAnsi="Times New Roman"/>
                <w:b/>
                <w:bCs/>
                <w:szCs w:val="24"/>
              </w:rPr>
            </w:pPr>
            <w:r w:rsidRPr="00C17AB4">
              <w:rPr>
                <w:rFonts w:ascii="Times New Roman" w:hAnsi="Times New Roman"/>
                <w:b/>
                <w:bCs/>
                <w:szCs w:val="24"/>
              </w:rPr>
              <w:t>Выпуск продукции</w:t>
            </w:r>
          </w:p>
        </w:tc>
        <w:tc>
          <w:tcPr>
            <w:tcW w:w="992" w:type="dxa"/>
            <w:tcBorders>
              <w:top w:val="single" w:sz="8" w:space="0" w:color="auto"/>
              <w:left w:val="nil"/>
              <w:bottom w:val="single" w:sz="8" w:space="0" w:color="auto"/>
              <w:right w:val="single" w:sz="8" w:space="0" w:color="auto"/>
            </w:tcBorders>
            <w:shd w:val="clear" w:color="auto" w:fill="D9D9D9"/>
            <w:vAlign w:val="center"/>
            <w:hideMark/>
          </w:tcPr>
          <w:p w:rsidR="0065238B" w:rsidRPr="00C17AB4" w:rsidRDefault="0065238B" w:rsidP="0065238B">
            <w:pPr>
              <w:spacing w:after="0" w:line="240" w:lineRule="auto"/>
              <w:ind w:left="-113" w:right="-118"/>
              <w:jc w:val="center"/>
              <w:rPr>
                <w:rFonts w:ascii="Times New Roman" w:hAnsi="Times New Roman"/>
                <w:b/>
                <w:bCs/>
                <w:szCs w:val="24"/>
              </w:rPr>
            </w:pPr>
            <w:r w:rsidRPr="00C17AB4">
              <w:rPr>
                <w:rFonts w:ascii="Times New Roman" w:hAnsi="Times New Roman"/>
                <w:b/>
                <w:bCs/>
                <w:szCs w:val="24"/>
              </w:rPr>
              <w:t>% исп.мощн</w:t>
            </w:r>
          </w:p>
        </w:tc>
      </w:tr>
      <w:tr w:rsidR="0065238B" w:rsidRPr="00DC2496" w:rsidTr="006D7F1E">
        <w:trPr>
          <w:trHeight w:val="397"/>
        </w:trPr>
        <w:tc>
          <w:tcPr>
            <w:tcW w:w="3134" w:type="dxa"/>
            <w:tcBorders>
              <w:top w:val="single" w:sz="4" w:space="0" w:color="auto"/>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Станки металлорежущие</w:t>
            </w:r>
          </w:p>
        </w:tc>
        <w:tc>
          <w:tcPr>
            <w:tcW w:w="1202" w:type="dxa"/>
            <w:tcBorders>
              <w:top w:val="single" w:sz="4" w:space="0" w:color="auto"/>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штук</w:t>
            </w:r>
          </w:p>
        </w:tc>
        <w:tc>
          <w:tcPr>
            <w:tcW w:w="1208" w:type="dxa"/>
            <w:tcBorders>
              <w:top w:val="single" w:sz="4" w:space="0" w:color="auto"/>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85</w:t>
            </w:r>
          </w:p>
        </w:tc>
        <w:tc>
          <w:tcPr>
            <w:tcW w:w="1701" w:type="dxa"/>
            <w:tcBorders>
              <w:top w:val="single" w:sz="4" w:space="0" w:color="auto"/>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95</w:t>
            </w:r>
          </w:p>
        </w:tc>
        <w:tc>
          <w:tcPr>
            <w:tcW w:w="1134" w:type="dxa"/>
            <w:tcBorders>
              <w:top w:val="single" w:sz="4" w:space="0" w:color="auto"/>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75</w:t>
            </w:r>
          </w:p>
        </w:tc>
        <w:tc>
          <w:tcPr>
            <w:tcW w:w="992" w:type="dxa"/>
            <w:tcBorders>
              <w:top w:val="single" w:sz="4" w:space="0" w:color="auto"/>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78,9</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ОАО "Ейский станкостоительный завод"</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штук</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85</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95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78,9</w:t>
            </w:r>
          </w:p>
        </w:tc>
      </w:tr>
      <w:tr w:rsidR="0065238B" w:rsidRPr="00DC2496" w:rsidTr="006D7F1E">
        <w:trPr>
          <w:trHeight w:val="39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 xml:space="preserve">Литье  чугунное </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0,4</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0,4</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0,1</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25,0</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ОАО "Ейский станкостоительный завод"</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0,4</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0,4</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0,1</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25,0</w:t>
            </w:r>
          </w:p>
        </w:tc>
      </w:tr>
      <w:tr w:rsidR="0065238B" w:rsidRPr="00DC2496" w:rsidTr="006D7F1E">
        <w:trPr>
          <w:trHeight w:val="39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Литье  цветное</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0,1</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0,05</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0,01</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20,0</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ОАО "Ейский станкостоительный завод"</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0,1</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0,05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0,01</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20,0</w:t>
            </w:r>
          </w:p>
        </w:tc>
      </w:tr>
      <w:tr w:rsidR="0065238B" w:rsidRPr="00DC2496" w:rsidTr="006D7F1E">
        <w:trPr>
          <w:trHeight w:val="39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 xml:space="preserve">Пиломатериалы </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куб. м</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53,8</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53,8</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12,2</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22,7</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ООО  "Русский  лес"  </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куб. м</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33,8</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33,8</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6,1</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18,0</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Промышленные подразделения при непромышл</w:t>
            </w:r>
            <w:r>
              <w:rPr>
                <w:rFonts w:ascii="Times New Roman" w:hAnsi="Times New Roman"/>
                <w:sz w:val="24"/>
                <w:szCs w:val="24"/>
              </w:rPr>
              <w:t>енных</w:t>
            </w:r>
            <w:r w:rsidRPr="00C17AB4">
              <w:rPr>
                <w:rFonts w:ascii="Times New Roman" w:hAnsi="Times New Roman"/>
                <w:sz w:val="24"/>
                <w:szCs w:val="24"/>
              </w:rPr>
              <w:t xml:space="preserve"> предприятиях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куб. м</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6,1</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30,5</w:t>
            </w:r>
          </w:p>
        </w:tc>
      </w:tr>
      <w:tr w:rsidR="0065238B" w:rsidRPr="00DC2496" w:rsidTr="006D7F1E">
        <w:trPr>
          <w:trHeight w:val="39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Материалы стеновые (строй. кирпич)</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млн. усл. кирпичей</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24,5</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24,5</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18,93</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77,3</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ОАО "Ейскстройматериалы"</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млн. усл. кирпичей</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6,33</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52,8</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ЗАО " Кирпичный завод " Ейский"</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млн. усл. кирпичей</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12,5</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12,6</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100,8</w:t>
            </w:r>
          </w:p>
        </w:tc>
      </w:tr>
      <w:tr w:rsidR="0065238B" w:rsidRPr="00DC2496" w:rsidTr="006D7F1E">
        <w:trPr>
          <w:trHeight w:val="39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Конструкции и изделия сборные железобетонные</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тыс.куб. м</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11,5</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11,5</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8,83</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76,8</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w:t>
            </w:r>
            <w:r w:rsidRPr="00C17AB4">
              <w:rPr>
                <w:rFonts w:ascii="Times New Roman" w:hAnsi="Times New Roman"/>
                <w:sz w:val="24"/>
                <w:szCs w:val="24"/>
              </w:rPr>
              <w:t xml:space="preserve"> предприятиях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куб. м</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11,5</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11,5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8,83</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76,8</w:t>
            </w:r>
          </w:p>
        </w:tc>
      </w:tr>
      <w:tr w:rsidR="0065238B" w:rsidRPr="00DC2496" w:rsidTr="006D7F1E">
        <w:trPr>
          <w:trHeight w:val="39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Комбикорма и добавки белково-витаминные</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50</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50</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5,5</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11,0</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15,5</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15,5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5,4</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34,8</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w:t>
            </w:r>
            <w:r w:rsidRPr="00C17AB4">
              <w:rPr>
                <w:rFonts w:ascii="Times New Roman" w:hAnsi="Times New Roman"/>
                <w:sz w:val="24"/>
                <w:szCs w:val="24"/>
              </w:rPr>
              <w:t xml:space="preserve"> предприятиях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34,5</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34,5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0,1</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0,3</w:t>
            </w:r>
          </w:p>
        </w:tc>
      </w:tr>
      <w:tr w:rsidR="0065238B" w:rsidRPr="00DC2496" w:rsidTr="006D7F1E">
        <w:trPr>
          <w:trHeight w:val="39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Консервы плодоовощные</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усл. банок</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43884</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43884</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10054</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22,9</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ООО  "Азов"</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усл.</w:t>
            </w:r>
            <w:r w:rsidRPr="00DC2496">
              <w:rPr>
                <w:rFonts w:ascii="Times New Roman" w:hAnsi="Times New Roman"/>
                <w:sz w:val="24"/>
                <w:szCs w:val="24"/>
              </w:rPr>
              <w:br/>
              <w:t>банок</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37934</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37934</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10054</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26,5</w:t>
            </w:r>
          </w:p>
        </w:tc>
      </w:tr>
      <w:tr w:rsidR="0065238B" w:rsidRPr="00C17AB4" w:rsidTr="0065238B">
        <w:trPr>
          <w:trHeight w:val="39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w:t>
            </w:r>
            <w:r w:rsidRPr="00C17AB4">
              <w:rPr>
                <w:rFonts w:ascii="Times New Roman" w:hAnsi="Times New Roman"/>
                <w:sz w:val="24"/>
                <w:szCs w:val="24"/>
              </w:rPr>
              <w:t xml:space="preserve"> предприятиях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усл. банок</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5950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5950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0,0</w:t>
            </w:r>
          </w:p>
        </w:tc>
      </w:tr>
      <w:tr w:rsidR="0065238B" w:rsidRPr="00DC2496" w:rsidTr="006D7F1E">
        <w:trPr>
          <w:trHeight w:val="56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lastRenderedPageBreak/>
              <w:t>Товарная пищевая рыбная продукция,включая консервы рыбные</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700</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700</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398</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56,9</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700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700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398</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56,9</w:t>
            </w:r>
          </w:p>
        </w:tc>
      </w:tr>
      <w:tr w:rsidR="0065238B" w:rsidRPr="00DC2496" w:rsidTr="006D7F1E">
        <w:trPr>
          <w:trHeight w:val="56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Крупа</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1700</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1700</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14</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0,8</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0,0</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w:t>
            </w:r>
            <w:r w:rsidRPr="00C17AB4">
              <w:rPr>
                <w:rFonts w:ascii="Times New Roman" w:hAnsi="Times New Roman"/>
                <w:sz w:val="24"/>
                <w:szCs w:val="24"/>
              </w:rPr>
              <w:t xml:space="preserve"> предприятиях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1500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1500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14</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0,9</w:t>
            </w:r>
          </w:p>
        </w:tc>
      </w:tr>
      <w:tr w:rsidR="0065238B" w:rsidRPr="00DC2496" w:rsidTr="006D7F1E">
        <w:trPr>
          <w:trHeight w:val="56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Мука</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22980</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22980</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2049</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8,9</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17840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17840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1840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10,3</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w:t>
            </w:r>
            <w:r w:rsidRPr="00C17AB4">
              <w:rPr>
                <w:rFonts w:ascii="Times New Roman" w:hAnsi="Times New Roman"/>
                <w:sz w:val="24"/>
                <w:szCs w:val="24"/>
              </w:rPr>
              <w:t xml:space="preserve"> предприятиях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5140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5140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209</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4,1</w:t>
            </w:r>
          </w:p>
        </w:tc>
      </w:tr>
      <w:tr w:rsidR="0065238B" w:rsidRPr="00DC2496" w:rsidTr="006D7F1E">
        <w:trPr>
          <w:trHeight w:val="56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Макаронные изделия</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291,3</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291,3</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1,4</w:t>
            </w:r>
          </w:p>
        </w:tc>
      </w:tr>
      <w:tr w:rsidR="0065238B" w:rsidRPr="00C17AB4" w:rsidTr="0065238B">
        <w:trPr>
          <w:trHeight w:val="624"/>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264</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264</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1,5</w:t>
            </w:r>
          </w:p>
        </w:tc>
      </w:tr>
      <w:tr w:rsidR="0065238B" w:rsidRPr="00C17AB4" w:rsidTr="0065238B">
        <w:trPr>
          <w:trHeight w:val="624"/>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w:t>
            </w:r>
            <w:r w:rsidRPr="00C17AB4">
              <w:rPr>
                <w:rFonts w:ascii="Times New Roman" w:hAnsi="Times New Roman"/>
                <w:sz w:val="24"/>
                <w:szCs w:val="24"/>
              </w:rPr>
              <w:t xml:space="preserve"> предприятиях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27,3</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27,3</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0,0</w:t>
            </w:r>
          </w:p>
        </w:tc>
      </w:tr>
      <w:tr w:rsidR="0065238B" w:rsidRPr="00DC2496" w:rsidTr="006D7F1E">
        <w:trPr>
          <w:trHeight w:val="624"/>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Кондитерские изделия</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1174</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1174</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680</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57,9</w:t>
            </w:r>
          </w:p>
        </w:tc>
      </w:tr>
      <w:tr w:rsidR="0065238B" w:rsidRPr="00C17AB4" w:rsidTr="0065238B">
        <w:trPr>
          <w:trHeight w:val="624"/>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ОАО "Ейскхлеб"</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430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430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156</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36,3</w:t>
            </w:r>
          </w:p>
        </w:tc>
      </w:tr>
      <w:tr w:rsidR="0065238B" w:rsidRPr="00C17AB4" w:rsidTr="0065238B">
        <w:trPr>
          <w:trHeight w:val="624"/>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744</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744</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524</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70,4</w:t>
            </w:r>
          </w:p>
        </w:tc>
      </w:tr>
      <w:tr w:rsidR="0065238B" w:rsidRPr="00DC2496" w:rsidTr="006D7F1E">
        <w:trPr>
          <w:trHeight w:val="56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Хлеб и хлебобулочные изделия</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сутки</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71,7</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21878,8</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9358,9</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42,8</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ОАО "Ейскхлеб"</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сутки</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40,6</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12390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6662</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53,8</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сутки</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26</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7887,8</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2610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33,1</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w:t>
            </w:r>
            <w:r w:rsidRPr="00C17AB4">
              <w:rPr>
                <w:rFonts w:ascii="Times New Roman" w:hAnsi="Times New Roman"/>
                <w:sz w:val="24"/>
                <w:szCs w:val="24"/>
              </w:rPr>
              <w:t xml:space="preserve"> предприятиях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тн./сутки</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5,1</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1601</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86,9</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5,4</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lastRenderedPageBreak/>
              <w:t>Цельномолочная продукция</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смену</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13</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7940</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424</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5,3</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смену</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2140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424</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19,8</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w:t>
            </w:r>
            <w:r w:rsidRPr="00C17AB4">
              <w:rPr>
                <w:rFonts w:ascii="Times New Roman" w:hAnsi="Times New Roman"/>
                <w:sz w:val="24"/>
                <w:szCs w:val="24"/>
              </w:rPr>
              <w:t xml:space="preserve"> предприятиях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тн/смену</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5800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0,0</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Масло животное</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смену</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0,52</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165</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2,5</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1,5</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смену</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0,12</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3,8</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непромышленныхп</w:t>
            </w:r>
            <w:r w:rsidRPr="00C17AB4">
              <w:rPr>
                <w:rFonts w:ascii="Times New Roman" w:hAnsi="Times New Roman"/>
                <w:sz w:val="24"/>
                <w:szCs w:val="24"/>
              </w:rPr>
              <w:t>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тн/смену</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0,4</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100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0,0</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Масла растительные</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переработки в сутки</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73</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2622</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213,9</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8,2</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переработки в сутки</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23</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948</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145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15,3</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непромышленныхп</w:t>
            </w:r>
            <w:r w:rsidRPr="00C17AB4">
              <w:rPr>
                <w:rFonts w:ascii="Times New Roman" w:hAnsi="Times New Roman"/>
                <w:sz w:val="24"/>
                <w:szCs w:val="24"/>
              </w:rPr>
              <w:t>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тн/сут</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1674</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68,9</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4,1</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Колбасные изделия</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смену</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8,44</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3910</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12,2</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0,3</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смену</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7,8</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3710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0,0</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непромышленныхп</w:t>
            </w:r>
            <w:r w:rsidRPr="00C17AB4">
              <w:rPr>
                <w:rFonts w:ascii="Times New Roman" w:hAnsi="Times New Roman"/>
                <w:sz w:val="24"/>
                <w:szCs w:val="24"/>
              </w:rPr>
              <w:t>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тн/смену</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0,64</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12,2</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6,1</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Мясо</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смену</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84,6</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25320</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428,1</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1,7</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 в смену</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37,6</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13496</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100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0,7</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 xml:space="preserve">Промышленные подразделения при </w:t>
            </w:r>
            <w:r>
              <w:rPr>
                <w:rFonts w:ascii="Times New Roman" w:hAnsi="Times New Roman"/>
                <w:sz w:val="24"/>
                <w:szCs w:val="24"/>
              </w:rPr>
              <w:t>непромышленныхп</w:t>
            </w:r>
            <w:r w:rsidRPr="00C17AB4">
              <w:rPr>
                <w:rFonts w:ascii="Times New Roman" w:hAnsi="Times New Roman"/>
                <w:sz w:val="24"/>
                <w:szCs w:val="24"/>
              </w:rPr>
              <w:t>редприятиях</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тн./смену</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47</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11824</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328,1</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2,8</w:t>
            </w:r>
          </w:p>
        </w:tc>
      </w:tr>
      <w:tr w:rsidR="0065238B" w:rsidRPr="00DC2496" w:rsidTr="006D7F1E">
        <w:trPr>
          <w:trHeight w:val="567"/>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Безалкогольные напитки</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дал</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467</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467</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125,2</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26,8</w:t>
            </w:r>
          </w:p>
        </w:tc>
      </w:tr>
      <w:tr w:rsidR="0065238B" w:rsidRPr="00C17AB4" w:rsidTr="0065238B">
        <w:trPr>
          <w:trHeight w:val="567"/>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ЗАО  "Приазовская Бавария"</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дал</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467</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467</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125,2</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26,8</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Пиво</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дал</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902</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902</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516</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57,2</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lastRenderedPageBreak/>
              <w:t>ЗАО  "Приазовская Бавария"</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дал</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902</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902</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516</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57,2</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 xml:space="preserve">Крышки для домашнего консервирования </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шт.</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524</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524</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248</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47,3</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ООО "ЭЛИД"</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шт.</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524</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524</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248</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47,3</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Трикотажные изделия-всего</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шт.</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1190,5</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1190,5</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311,3</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26,1</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ООО  "Мастер-Спорт</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шт.</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303</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303</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259,2</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85,5</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ООО  "Производственные технологии</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шт.</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ООО  "Ейская  мануфактура"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шт.</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656,5</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656,5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49</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7,5</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Малые предприятия района.</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тыс. шт.</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231</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231</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3,1</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1,3</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Стеклопластики и изделия  из них</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6,5</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32,5</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ЗАО "Азовская судоремонтная компания"</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20</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32,5</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 xml:space="preserve">Трубы и детали трубопроводов из термопластов </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км</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6225</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6225</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6225</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100,0</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ООО "Мастерпласт"</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км</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6225</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6225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6225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100,0</w:t>
            </w:r>
          </w:p>
        </w:tc>
      </w:tr>
      <w:tr w:rsidR="0065238B" w:rsidRPr="00DC2496" w:rsidTr="006D7F1E">
        <w:trPr>
          <w:trHeight w:val="510"/>
        </w:trPr>
        <w:tc>
          <w:tcPr>
            <w:tcW w:w="3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rPr>
                <w:rFonts w:ascii="Times New Roman" w:hAnsi="Times New Roman"/>
                <w:b/>
                <w:sz w:val="24"/>
                <w:szCs w:val="24"/>
              </w:rPr>
            </w:pPr>
            <w:r w:rsidRPr="00DC2496">
              <w:rPr>
                <w:rFonts w:ascii="Times New Roman" w:hAnsi="Times New Roman"/>
                <w:b/>
                <w:sz w:val="24"/>
                <w:szCs w:val="24"/>
              </w:rPr>
              <w:t xml:space="preserve">Трубы и детали трубопроводов из термопластов </w:t>
            </w:r>
          </w:p>
        </w:tc>
        <w:tc>
          <w:tcPr>
            <w:tcW w:w="120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ind w:left="-108" w:right="-103"/>
              <w:jc w:val="center"/>
              <w:rPr>
                <w:rFonts w:ascii="Times New Roman" w:hAnsi="Times New Roman"/>
                <w:sz w:val="24"/>
                <w:szCs w:val="24"/>
              </w:rPr>
            </w:pPr>
            <w:r w:rsidRPr="00DC2496">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1585</w:t>
            </w:r>
          </w:p>
        </w:tc>
        <w:tc>
          <w:tcPr>
            <w:tcW w:w="1701"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1585</w:t>
            </w:r>
          </w:p>
        </w:tc>
        <w:tc>
          <w:tcPr>
            <w:tcW w:w="1134"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sz w:val="24"/>
                <w:szCs w:val="24"/>
              </w:rPr>
            </w:pPr>
            <w:r w:rsidRPr="00DC2496">
              <w:rPr>
                <w:rFonts w:ascii="Times New Roman" w:hAnsi="Times New Roman"/>
                <w:sz w:val="24"/>
                <w:szCs w:val="24"/>
              </w:rPr>
              <w:t>1585</w:t>
            </w:r>
          </w:p>
        </w:tc>
        <w:tc>
          <w:tcPr>
            <w:tcW w:w="992" w:type="dxa"/>
            <w:tcBorders>
              <w:top w:val="nil"/>
              <w:left w:val="single" w:sz="8" w:space="0" w:color="auto"/>
              <w:bottom w:val="single" w:sz="4" w:space="0" w:color="auto"/>
              <w:right w:val="single" w:sz="4" w:space="0" w:color="auto"/>
            </w:tcBorders>
            <w:shd w:val="clear" w:color="auto" w:fill="F2F2F2"/>
            <w:vAlign w:val="center"/>
            <w:hideMark/>
          </w:tcPr>
          <w:p w:rsidR="0065238B" w:rsidRPr="00DC2496" w:rsidRDefault="0065238B" w:rsidP="0065238B">
            <w:pPr>
              <w:spacing w:after="0" w:line="240" w:lineRule="auto"/>
              <w:jc w:val="center"/>
              <w:rPr>
                <w:rFonts w:ascii="Times New Roman" w:hAnsi="Times New Roman"/>
                <w:b/>
                <w:sz w:val="24"/>
                <w:szCs w:val="24"/>
              </w:rPr>
            </w:pPr>
            <w:r w:rsidRPr="00DC2496">
              <w:rPr>
                <w:rFonts w:ascii="Times New Roman" w:hAnsi="Times New Roman"/>
                <w:b/>
                <w:sz w:val="24"/>
                <w:szCs w:val="24"/>
              </w:rPr>
              <w:t>100,0</w:t>
            </w:r>
          </w:p>
        </w:tc>
      </w:tr>
      <w:tr w:rsidR="0065238B" w:rsidRPr="00C17AB4" w:rsidTr="0065238B">
        <w:trPr>
          <w:trHeight w:val="510"/>
        </w:trPr>
        <w:tc>
          <w:tcPr>
            <w:tcW w:w="3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rPr>
                <w:rFonts w:ascii="Times New Roman" w:hAnsi="Times New Roman"/>
                <w:sz w:val="24"/>
                <w:szCs w:val="24"/>
              </w:rPr>
            </w:pPr>
            <w:r w:rsidRPr="00C17AB4">
              <w:rPr>
                <w:rFonts w:ascii="Times New Roman" w:hAnsi="Times New Roman"/>
                <w:sz w:val="24"/>
                <w:szCs w:val="24"/>
              </w:rPr>
              <w:t>ООО "Мастерпласт"</w:t>
            </w:r>
          </w:p>
        </w:tc>
        <w:tc>
          <w:tcPr>
            <w:tcW w:w="120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ind w:left="-108" w:right="-103"/>
              <w:jc w:val="center"/>
              <w:rPr>
                <w:rFonts w:ascii="Times New Roman" w:hAnsi="Times New Roman"/>
                <w:sz w:val="24"/>
                <w:szCs w:val="24"/>
              </w:rPr>
            </w:pPr>
            <w:r w:rsidRPr="00C17AB4">
              <w:rPr>
                <w:rFonts w:ascii="Times New Roman" w:hAnsi="Times New Roman"/>
                <w:sz w:val="24"/>
                <w:szCs w:val="24"/>
              </w:rPr>
              <w:t>тонн</w:t>
            </w:r>
          </w:p>
        </w:tc>
        <w:tc>
          <w:tcPr>
            <w:tcW w:w="1208"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1585</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1585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1585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65238B" w:rsidRPr="00C17AB4" w:rsidRDefault="0065238B" w:rsidP="0065238B">
            <w:pPr>
              <w:spacing w:after="0" w:line="240" w:lineRule="auto"/>
              <w:jc w:val="center"/>
              <w:rPr>
                <w:rFonts w:ascii="Times New Roman" w:hAnsi="Times New Roman"/>
                <w:sz w:val="24"/>
                <w:szCs w:val="24"/>
              </w:rPr>
            </w:pPr>
            <w:r w:rsidRPr="00C17AB4">
              <w:rPr>
                <w:rFonts w:ascii="Times New Roman" w:hAnsi="Times New Roman"/>
                <w:sz w:val="24"/>
                <w:szCs w:val="24"/>
              </w:rPr>
              <w:t>100,0</w:t>
            </w:r>
          </w:p>
        </w:tc>
      </w:tr>
    </w:tbl>
    <w:p w:rsidR="0065238B" w:rsidRDefault="0065238B" w:rsidP="0065238B">
      <w:pPr>
        <w:spacing w:after="0" w:line="360" w:lineRule="auto"/>
        <w:jc w:val="both"/>
        <w:rPr>
          <w:rFonts w:ascii="Times New Roman" w:hAnsi="Times New Roman"/>
          <w:sz w:val="28"/>
        </w:rPr>
      </w:pPr>
    </w:p>
    <w:p w:rsidR="0065238B" w:rsidRPr="00DF4FBD" w:rsidRDefault="0065238B" w:rsidP="0065238B">
      <w:pPr>
        <w:spacing w:after="0" w:line="312" w:lineRule="auto"/>
        <w:ind w:firstLine="709"/>
        <w:jc w:val="both"/>
        <w:rPr>
          <w:rFonts w:ascii="Times New Roman" w:hAnsi="Times New Roman"/>
          <w:sz w:val="28"/>
        </w:rPr>
      </w:pPr>
      <w:r w:rsidRPr="00DF4FBD">
        <w:rPr>
          <w:rFonts w:ascii="Times New Roman" w:hAnsi="Times New Roman"/>
          <w:sz w:val="28"/>
        </w:rPr>
        <w:t>Проведенный анализ промышленного потенциала Ейского района позволил определить ряд особенностей производственного развития в районе:</w:t>
      </w:r>
    </w:p>
    <w:p w:rsidR="0065238B" w:rsidRPr="00DF4FBD" w:rsidRDefault="0065238B" w:rsidP="00C204FF">
      <w:pPr>
        <w:numPr>
          <w:ilvl w:val="0"/>
          <w:numId w:val="699"/>
        </w:numPr>
        <w:tabs>
          <w:tab w:val="left" w:pos="993"/>
        </w:tabs>
        <w:spacing w:after="0" w:line="312" w:lineRule="auto"/>
        <w:ind w:left="0" w:firstLine="709"/>
        <w:contextualSpacing/>
        <w:jc w:val="both"/>
        <w:rPr>
          <w:rFonts w:ascii="Times New Roman" w:hAnsi="Times New Roman"/>
          <w:sz w:val="28"/>
        </w:rPr>
      </w:pPr>
      <w:r w:rsidRPr="00DF4FBD">
        <w:rPr>
          <w:rFonts w:ascii="Times New Roman" w:hAnsi="Times New Roman"/>
          <w:sz w:val="28"/>
        </w:rPr>
        <w:t>отрасль промышленности в структуре экономики занимает 16,3%, что является хорошим показателем, однако ниже доли сельского хозяйства и розничной торговли</w:t>
      </w:r>
    </w:p>
    <w:p w:rsidR="0065238B" w:rsidRPr="00DF4FBD" w:rsidRDefault="0065238B" w:rsidP="00C204FF">
      <w:pPr>
        <w:numPr>
          <w:ilvl w:val="0"/>
          <w:numId w:val="699"/>
        </w:numPr>
        <w:tabs>
          <w:tab w:val="left" w:pos="993"/>
        </w:tabs>
        <w:spacing w:after="0" w:line="312" w:lineRule="auto"/>
        <w:ind w:left="0" w:firstLine="709"/>
        <w:contextualSpacing/>
        <w:jc w:val="both"/>
        <w:rPr>
          <w:rFonts w:ascii="Times New Roman" w:hAnsi="Times New Roman"/>
          <w:sz w:val="28"/>
        </w:rPr>
      </w:pPr>
      <w:r w:rsidRPr="00DF4FBD">
        <w:rPr>
          <w:rFonts w:ascii="Times New Roman" w:hAnsi="Times New Roman"/>
          <w:sz w:val="28"/>
        </w:rPr>
        <w:t>в промышленном производстве районе наибольший удельный вес объема произведенной продукции занимают предприятия по производству транспортных средств и оборудования (35,6%), пищевая промышленность (20,5%);</w:t>
      </w:r>
    </w:p>
    <w:p w:rsidR="0065238B" w:rsidRPr="00DF4FBD" w:rsidRDefault="0065238B" w:rsidP="00C204FF">
      <w:pPr>
        <w:numPr>
          <w:ilvl w:val="0"/>
          <w:numId w:val="699"/>
        </w:numPr>
        <w:tabs>
          <w:tab w:val="left" w:pos="993"/>
        </w:tabs>
        <w:spacing w:after="0" w:line="312" w:lineRule="auto"/>
        <w:ind w:left="0" w:firstLine="709"/>
        <w:contextualSpacing/>
        <w:jc w:val="both"/>
        <w:rPr>
          <w:rFonts w:ascii="Times New Roman" w:hAnsi="Times New Roman"/>
          <w:sz w:val="28"/>
        </w:rPr>
      </w:pPr>
      <w:r w:rsidRPr="00DF4FBD">
        <w:rPr>
          <w:rFonts w:ascii="Times New Roman" w:hAnsi="Times New Roman"/>
          <w:sz w:val="28"/>
        </w:rPr>
        <w:lastRenderedPageBreak/>
        <w:t xml:space="preserve">удельный вес малых предприятий в обрабатывающих отраслях невысок и составляет 28,7%. Это связано прежде всего с тем, что в районе работает крупное бюджетообразуещее  предприятие ОАО «570-АРЗ», которое в денежном выражении производит около 28% всей промышленной продукции. Не смотря на это преобладание малого бизнеса в структуре объема производимой  продукции характерно для полиграфической деятельности (76,3%), химическо промышленности (88,1%), металлургического производства (93,7%). </w:t>
      </w:r>
    </w:p>
    <w:p w:rsidR="0065238B" w:rsidRPr="00DF4FBD" w:rsidRDefault="0065238B" w:rsidP="00C204FF">
      <w:pPr>
        <w:numPr>
          <w:ilvl w:val="0"/>
          <w:numId w:val="699"/>
        </w:numPr>
        <w:tabs>
          <w:tab w:val="left" w:pos="993"/>
        </w:tabs>
        <w:spacing w:after="0" w:line="312" w:lineRule="auto"/>
        <w:ind w:left="0" w:firstLine="709"/>
        <w:contextualSpacing/>
        <w:jc w:val="both"/>
        <w:rPr>
          <w:rFonts w:ascii="Times New Roman" w:hAnsi="Times New Roman"/>
          <w:sz w:val="28"/>
        </w:rPr>
      </w:pPr>
      <w:r w:rsidRPr="00DF4FBD">
        <w:rPr>
          <w:rFonts w:ascii="Times New Roman" w:hAnsi="Times New Roman"/>
          <w:sz w:val="28"/>
        </w:rPr>
        <w:t>наиболее значимыми предприятиями Ейского района (по величине объема производства промышленной продукции) являются ОАО «570- АРЗ», филиал ОАО «НЭСК», МУП г. Ейска «Ейские тепловые сети", ОАО  «Аттракцион», ОАО  «Ейскхлеб», Филиал «Ейский Групповой Водопровод» ООО «Югводоканал», ООО «Мастер-Спорт», ЗАО  «Приазовская  Бавария», ООО  «Русский  лес», ООО «Агрокомплекс НТ», ОАО  «Ейский  станкостроительный  завод», МУП «Коммунальщик Ейского района», ООО «Должанский хлеб», ЗАО «Азовская судоремонтная компания», ЗАО «Кирпичный завод Ейский».</w:t>
      </w:r>
    </w:p>
    <w:p w:rsidR="0065238B" w:rsidRPr="00DF4FBD" w:rsidRDefault="0065238B" w:rsidP="00C204FF">
      <w:pPr>
        <w:numPr>
          <w:ilvl w:val="0"/>
          <w:numId w:val="699"/>
        </w:numPr>
        <w:tabs>
          <w:tab w:val="left" w:pos="993"/>
        </w:tabs>
        <w:spacing w:after="0" w:line="312" w:lineRule="auto"/>
        <w:ind w:left="0" w:firstLine="709"/>
        <w:contextualSpacing/>
        <w:jc w:val="both"/>
        <w:rPr>
          <w:rFonts w:ascii="Times New Roman" w:hAnsi="Times New Roman"/>
          <w:sz w:val="28"/>
        </w:rPr>
      </w:pPr>
      <w:r w:rsidRPr="00DF4FBD">
        <w:rPr>
          <w:rFonts w:ascii="Times New Roman" w:hAnsi="Times New Roman"/>
          <w:sz w:val="28"/>
          <w:szCs w:val="28"/>
        </w:rPr>
        <w:t>район характеризуется низким коэффициентом использования производственной мощности предприятий, находящемся в диапазоне 25-35%;</w:t>
      </w:r>
    </w:p>
    <w:p w:rsidR="0065238B" w:rsidRPr="00DF4FBD" w:rsidRDefault="0065238B" w:rsidP="00C204FF">
      <w:pPr>
        <w:numPr>
          <w:ilvl w:val="0"/>
          <w:numId w:val="699"/>
        </w:numPr>
        <w:tabs>
          <w:tab w:val="left" w:pos="993"/>
        </w:tabs>
        <w:spacing w:after="0" w:line="312" w:lineRule="auto"/>
        <w:ind w:left="0" w:firstLine="709"/>
        <w:contextualSpacing/>
        <w:jc w:val="both"/>
        <w:rPr>
          <w:rFonts w:ascii="Times New Roman" w:hAnsi="Times New Roman"/>
          <w:sz w:val="28"/>
        </w:rPr>
      </w:pPr>
      <w:r w:rsidRPr="00DF4FBD">
        <w:rPr>
          <w:rFonts w:ascii="Times New Roman" w:hAnsi="Times New Roman"/>
          <w:sz w:val="28"/>
          <w:szCs w:val="28"/>
        </w:rPr>
        <w:t>высокий коэффициент использования производственных мощностей характерен предприятиям по производству металлорежущих станков, кирпича, железобетонных изделий и конструкций, рыбных консервов, консервных изделий, пива, труб и деталей трубопроводов;</w:t>
      </w:r>
    </w:p>
    <w:p w:rsidR="0065238B" w:rsidRPr="00DF4FBD" w:rsidRDefault="0065238B" w:rsidP="00C204FF">
      <w:pPr>
        <w:numPr>
          <w:ilvl w:val="0"/>
          <w:numId w:val="699"/>
        </w:numPr>
        <w:tabs>
          <w:tab w:val="left" w:pos="993"/>
        </w:tabs>
        <w:spacing w:after="0" w:line="312" w:lineRule="auto"/>
        <w:ind w:left="0" w:firstLine="709"/>
        <w:contextualSpacing/>
        <w:jc w:val="both"/>
        <w:rPr>
          <w:rFonts w:ascii="Times New Roman" w:hAnsi="Times New Roman"/>
          <w:sz w:val="28"/>
        </w:rPr>
      </w:pPr>
      <w:r w:rsidRPr="00DF4FBD">
        <w:rPr>
          <w:rFonts w:ascii="Times New Roman" w:hAnsi="Times New Roman"/>
          <w:sz w:val="28"/>
          <w:szCs w:val="28"/>
        </w:rPr>
        <w:t>высокоэффективными предприятиями</w:t>
      </w:r>
      <w:r w:rsidRPr="00DF4FBD">
        <w:rPr>
          <w:rFonts w:ascii="Times New Roman" w:hAnsi="Times New Roman"/>
          <w:sz w:val="28"/>
          <w:szCs w:val="28"/>
          <w:vertAlign w:val="superscript"/>
        </w:rPr>
        <w:footnoteReference w:id="1"/>
      </w:r>
      <w:r w:rsidRPr="00DF4FBD">
        <w:rPr>
          <w:rFonts w:ascii="Times New Roman" w:hAnsi="Times New Roman"/>
          <w:sz w:val="28"/>
          <w:szCs w:val="28"/>
        </w:rPr>
        <w:t xml:space="preserve"> в районе являются </w:t>
      </w:r>
      <w:r w:rsidRPr="00DF4FBD">
        <w:rPr>
          <w:rFonts w:ascii="Times New Roman" w:hAnsi="Times New Roman"/>
          <w:sz w:val="28"/>
        </w:rPr>
        <w:t>ОАО «Ейский станкостроительный завод», ОАО «Ейскстройматериалы», ЗАО «Кирпичный завод Ейский», ЗАО  «Приазовская Бавария», ООО «Мастер-Спорт»</w:t>
      </w:r>
      <w:r w:rsidRPr="00DF4FBD">
        <w:rPr>
          <w:rFonts w:ascii="Times New Roman" w:hAnsi="Times New Roman"/>
          <w:sz w:val="28"/>
          <w:szCs w:val="28"/>
        </w:rPr>
        <w:t xml:space="preserve">; </w:t>
      </w:r>
    </w:p>
    <w:p w:rsidR="0065238B" w:rsidRDefault="0065238B" w:rsidP="0065238B">
      <w:pPr>
        <w:spacing w:after="0" w:line="312" w:lineRule="auto"/>
        <w:jc w:val="both"/>
        <w:rPr>
          <w:rFonts w:ascii="Times New Roman" w:hAnsi="Times New Roman"/>
          <w:sz w:val="28"/>
          <w:szCs w:val="28"/>
        </w:rPr>
      </w:pPr>
      <w:r w:rsidRPr="00DF4FBD">
        <w:rPr>
          <w:rFonts w:ascii="Times New Roman" w:hAnsi="Times New Roman"/>
          <w:sz w:val="28"/>
          <w:szCs w:val="28"/>
        </w:rPr>
        <w:t>территориальное размещение производственных сил Ейского района определяется их концентрацией в г. Ейск.</w:t>
      </w:r>
    </w:p>
    <w:p w:rsidR="0065238B" w:rsidRDefault="0065238B">
      <w:pPr>
        <w:spacing w:after="0" w:line="240" w:lineRule="auto"/>
        <w:rPr>
          <w:rFonts w:ascii="Times New Roman" w:hAnsi="Times New Roman"/>
          <w:sz w:val="28"/>
          <w:szCs w:val="28"/>
        </w:rPr>
      </w:pPr>
      <w:r>
        <w:rPr>
          <w:rFonts w:ascii="Times New Roman" w:hAnsi="Times New Roman"/>
          <w:sz w:val="28"/>
          <w:szCs w:val="28"/>
        </w:rPr>
        <w:br w:type="page"/>
      </w:r>
    </w:p>
    <w:p w:rsidR="0065238B" w:rsidRPr="00016DE6" w:rsidRDefault="0065238B" w:rsidP="0065238B">
      <w:pPr>
        <w:spacing w:after="0" w:line="312" w:lineRule="auto"/>
        <w:jc w:val="both"/>
        <w:rPr>
          <w:rFonts w:ascii="Times New Roman" w:hAnsi="Times New Roman"/>
          <w:sz w:val="28"/>
          <w:szCs w:val="28"/>
          <w:highlight w:val="yellow"/>
        </w:rPr>
      </w:pPr>
    </w:p>
    <w:p w:rsidR="0065238B" w:rsidRPr="004D2B27" w:rsidRDefault="0065238B" w:rsidP="00AC48AD">
      <w:pPr>
        <w:keepNext/>
        <w:keepLines/>
        <w:spacing w:before="120" w:after="120" w:line="240" w:lineRule="auto"/>
        <w:ind w:firstLine="709"/>
        <w:outlineLvl w:val="0"/>
        <w:rPr>
          <w:rFonts w:ascii="Cambria" w:hAnsi="Cambria"/>
          <w:bCs/>
          <w:caps/>
          <w:sz w:val="28"/>
          <w:szCs w:val="28"/>
        </w:rPr>
      </w:pPr>
      <w:bookmarkStart w:id="114" w:name="агропромышленный_комплекс"/>
      <w:bookmarkStart w:id="115" w:name="_Toc252961214"/>
      <w:bookmarkStart w:id="116" w:name="_Toc252961558"/>
      <w:bookmarkStart w:id="117" w:name="_Toc284941314"/>
      <w:bookmarkEnd w:id="114"/>
      <w:r w:rsidRPr="004D2B27">
        <w:rPr>
          <w:rFonts w:ascii="Cambria" w:hAnsi="Cambria"/>
          <w:bCs/>
          <w:caps/>
          <w:sz w:val="28"/>
          <w:szCs w:val="28"/>
        </w:rPr>
        <w:t>7.3. Сельскохозяйственный комплекс</w:t>
      </w:r>
      <w:bookmarkEnd w:id="115"/>
      <w:bookmarkEnd w:id="116"/>
      <w:bookmarkEnd w:id="117"/>
    </w:p>
    <w:p w:rsidR="0065238B" w:rsidRPr="000F7ED9" w:rsidRDefault="0065238B" w:rsidP="0065238B">
      <w:pPr>
        <w:spacing w:after="0" w:line="312" w:lineRule="auto"/>
        <w:ind w:firstLine="709"/>
        <w:jc w:val="both"/>
        <w:rPr>
          <w:rFonts w:ascii="Times New Roman" w:hAnsi="Times New Roman"/>
          <w:color w:val="000000"/>
          <w:sz w:val="28"/>
          <w:szCs w:val="28"/>
        </w:rPr>
      </w:pPr>
      <w:r w:rsidRPr="00822F14">
        <w:rPr>
          <w:rFonts w:ascii="Times New Roman" w:hAnsi="Times New Roman"/>
          <w:color w:val="000000"/>
          <w:sz w:val="28"/>
          <w:szCs w:val="28"/>
        </w:rPr>
        <w:t xml:space="preserve">В Ейском районе в сельской местности проживает  140,8 тыс. человек. 61,5 тысяч </w:t>
      </w:r>
      <w:r w:rsidRPr="000F7ED9">
        <w:rPr>
          <w:rFonts w:ascii="Times New Roman" w:hAnsi="Times New Roman"/>
          <w:color w:val="000000"/>
          <w:sz w:val="28"/>
          <w:szCs w:val="28"/>
        </w:rPr>
        <w:t xml:space="preserve">человек заняты в экономике. </w:t>
      </w:r>
      <w:r w:rsidRPr="000F7ED9">
        <w:rPr>
          <w:rFonts w:ascii="Times New Roman" w:hAnsi="Times New Roman"/>
          <w:sz w:val="28"/>
          <w:szCs w:val="28"/>
        </w:rPr>
        <w:t>На территории района действует 44 сельскохозяйственных предприятия, 254 крестьянско-фермерских и 17,5 тысяч личных подсобных хозяйств.</w:t>
      </w:r>
    </w:p>
    <w:p w:rsidR="0065238B" w:rsidRPr="00822F14" w:rsidRDefault="0065238B" w:rsidP="0065238B">
      <w:pPr>
        <w:spacing w:after="0" w:line="312" w:lineRule="auto"/>
        <w:ind w:firstLine="709"/>
        <w:jc w:val="both"/>
        <w:rPr>
          <w:rFonts w:ascii="Times New Roman" w:hAnsi="Times New Roman"/>
          <w:sz w:val="28"/>
          <w:szCs w:val="28"/>
        </w:rPr>
      </w:pPr>
      <w:r w:rsidRPr="000F7ED9">
        <w:rPr>
          <w:rFonts w:ascii="Times New Roman" w:hAnsi="Times New Roman"/>
          <w:sz w:val="28"/>
          <w:szCs w:val="28"/>
        </w:rPr>
        <w:t>В структуре земельного фонда</w:t>
      </w:r>
      <w:r w:rsidRPr="00822F14">
        <w:rPr>
          <w:rFonts w:ascii="Times New Roman" w:hAnsi="Times New Roman"/>
          <w:sz w:val="28"/>
          <w:szCs w:val="28"/>
        </w:rPr>
        <w:t xml:space="preserve"> Ейского района (212 тыс. га) земли сельскохозяйственного назначения занимают около 81,4% (172,5 тыс. га), из них около 82% земель (141,4 тыс. га.) находится в пользовании крупных сельскохозяйственных организаций. </w:t>
      </w: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sz w:val="28"/>
          <w:szCs w:val="28"/>
        </w:rPr>
        <w:t>Объем валового производства сельскохозяйственной продукции во всех категориях хозяйств в 2008 году составил 5499,5 млн. руб. Произведено продукции растениеводства на сумму 3994,4 млн. руб. (72,9%), животноводства — на 1483,1 млн. руб. (27,1%).</w:t>
      </w:r>
    </w:p>
    <w:p w:rsidR="0065238B" w:rsidRPr="00822F14" w:rsidRDefault="0065238B" w:rsidP="0065238B">
      <w:pPr>
        <w:spacing w:after="0" w:line="312" w:lineRule="auto"/>
        <w:ind w:firstLine="709"/>
        <w:jc w:val="both"/>
        <w:rPr>
          <w:rFonts w:ascii="Times New Roman" w:hAnsi="Times New Roman"/>
          <w:sz w:val="28"/>
        </w:rPr>
      </w:pPr>
      <w:r w:rsidRPr="00822F14">
        <w:rPr>
          <w:rFonts w:ascii="Times New Roman" w:hAnsi="Times New Roman"/>
          <w:sz w:val="28"/>
        </w:rPr>
        <w:t>За период с 2003 по 2007 годы сельское хозяйство характеризуется ростом как объема, так и динамики производимой продукции. В структуре производства наблюдается двукратное преобладание растениеводства. При этом большая часть сельскохозяйственной продукции производится за счет сельскохозяйственных предприятий. Доля сельскохозяйственных предприятий составляет в сельском хозяйстве в среднем 70%.</w:t>
      </w:r>
    </w:p>
    <w:p w:rsidR="0065238B" w:rsidRPr="006D7F1E" w:rsidRDefault="0065238B" w:rsidP="0065238B">
      <w:pPr>
        <w:spacing w:after="0" w:line="312" w:lineRule="auto"/>
        <w:ind w:firstLine="709"/>
        <w:jc w:val="both"/>
        <w:rPr>
          <w:rFonts w:ascii="Times New Roman" w:hAnsi="Times New Roman"/>
          <w:sz w:val="28"/>
          <w:szCs w:val="28"/>
          <w:highlight w:val="lightGray"/>
        </w:rPr>
      </w:pPr>
      <w:r w:rsidRPr="00822F14">
        <w:rPr>
          <w:rFonts w:ascii="Times New Roman" w:hAnsi="Times New Roman"/>
          <w:sz w:val="28"/>
          <w:szCs w:val="28"/>
        </w:rPr>
        <w:t xml:space="preserve">В 2007 году урожайность основных культур имеет не высокие показатели: в зерновой группе урожайность оказалась ниже чем  2006 году и </w:t>
      </w:r>
      <w:r w:rsidRPr="000F7ED9">
        <w:rPr>
          <w:rFonts w:ascii="Times New Roman" w:hAnsi="Times New Roman"/>
          <w:sz w:val="28"/>
          <w:szCs w:val="28"/>
        </w:rPr>
        <w:t>составила 29,9 ц/га; урожайность сахарной свёклы напротив увеличилась на 10% (294 ц/га); подсолнечника – на 27% (16,9 ц/га). В целом, в сравнении с другими муниципалитетами показатель урожайности</w:t>
      </w:r>
      <w:r w:rsidRPr="00822F14">
        <w:rPr>
          <w:rFonts w:ascii="Times New Roman" w:hAnsi="Times New Roman"/>
          <w:sz w:val="28"/>
          <w:szCs w:val="28"/>
        </w:rPr>
        <w:t xml:space="preserve"> для анализируемого района можно охарактеризовать как низкий без значительных колебаний по годам.</w:t>
      </w:r>
    </w:p>
    <w:p w:rsidR="0065238B" w:rsidRPr="00822F14" w:rsidRDefault="0065238B" w:rsidP="0065238B">
      <w:pPr>
        <w:spacing w:after="0" w:line="312" w:lineRule="auto"/>
        <w:ind w:firstLine="709"/>
        <w:jc w:val="both"/>
        <w:rPr>
          <w:rFonts w:ascii="Times New Roman" w:hAnsi="Times New Roman"/>
          <w:color w:val="000000"/>
          <w:sz w:val="28"/>
          <w:szCs w:val="20"/>
        </w:rPr>
      </w:pPr>
      <w:r w:rsidRPr="00822F14">
        <w:rPr>
          <w:rFonts w:ascii="Times New Roman" w:hAnsi="Times New Roman"/>
          <w:color w:val="000000"/>
          <w:sz w:val="28"/>
          <w:szCs w:val="28"/>
        </w:rPr>
        <w:t>Показатели урожайности растениеводства зависят от агроклиматических условий. По количеству выпадающих атмосферных осадков территория района относится к зоне недостаточного увлажнения. И, как следствие, считается зоной рискованного земледелия. Частичное преодоление негативных тенденций предполагается решить за счёт увеличения орошаемых земель.</w:t>
      </w:r>
      <w:r w:rsidRPr="00822F14">
        <w:rPr>
          <w:rFonts w:ascii="Times New Roman" w:hAnsi="Times New Roman"/>
          <w:color w:val="000000"/>
          <w:sz w:val="28"/>
          <w:szCs w:val="20"/>
        </w:rPr>
        <w:br w:type="page"/>
      </w:r>
    </w:p>
    <w:p w:rsidR="0065238B" w:rsidRPr="00C97D34" w:rsidRDefault="0065238B" w:rsidP="00AC48AD">
      <w:pPr>
        <w:spacing w:after="0" w:line="240" w:lineRule="auto"/>
        <w:jc w:val="center"/>
        <w:outlineLvl w:val="0"/>
        <w:rPr>
          <w:rFonts w:ascii="Times New Roman" w:hAnsi="Times New Roman"/>
          <w:i/>
          <w:color w:val="000000"/>
          <w:sz w:val="28"/>
          <w:szCs w:val="20"/>
        </w:rPr>
      </w:pPr>
      <w:bookmarkStart w:id="118" w:name="_Toc279488231"/>
      <w:bookmarkStart w:id="119" w:name="_Toc284941315"/>
      <w:r w:rsidRPr="00C97D34">
        <w:rPr>
          <w:rFonts w:ascii="Times New Roman" w:hAnsi="Times New Roman"/>
          <w:i/>
          <w:color w:val="000000"/>
          <w:sz w:val="28"/>
          <w:szCs w:val="20"/>
        </w:rPr>
        <w:lastRenderedPageBreak/>
        <w:t>Динамика развития сельскохозяйственного комплекса Ейского района</w:t>
      </w:r>
      <w:bookmarkEnd w:id="118"/>
      <w:bookmarkEnd w:id="119"/>
    </w:p>
    <w:tbl>
      <w:tblPr>
        <w:tblW w:w="9356" w:type="dxa"/>
        <w:tblInd w:w="93" w:type="dxa"/>
        <w:tblLook w:val="04A0" w:firstRow="1" w:lastRow="0" w:firstColumn="1" w:lastColumn="0" w:noHBand="0" w:noVBand="1"/>
      </w:tblPr>
      <w:tblGrid>
        <w:gridCol w:w="6536"/>
        <w:gridCol w:w="1440"/>
        <w:gridCol w:w="1380"/>
      </w:tblGrid>
      <w:tr w:rsidR="0065238B" w:rsidRPr="00822F14" w:rsidTr="006D7F1E">
        <w:trPr>
          <w:trHeight w:val="1134"/>
        </w:trPr>
        <w:tc>
          <w:tcPr>
            <w:tcW w:w="6536"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65238B" w:rsidRPr="00822F14" w:rsidRDefault="0065238B" w:rsidP="0065238B">
            <w:pPr>
              <w:spacing w:after="0" w:line="240" w:lineRule="auto"/>
              <w:jc w:val="center"/>
              <w:rPr>
                <w:rFonts w:ascii="Times New Roman" w:hAnsi="Times New Roman"/>
                <w:b/>
                <w:bCs/>
                <w:color w:val="000000"/>
                <w:sz w:val="24"/>
                <w:szCs w:val="24"/>
              </w:rPr>
            </w:pPr>
            <w:r w:rsidRPr="00822F14">
              <w:rPr>
                <w:rFonts w:ascii="Times New Roman" w:hAnsi="Times New Roman"/>
                <w:b/>
                <w:bCs/>
                <w:color w:val="000000"/>
                <w:sz w:val="24"/>
                <w:szCs w:val="24"/>
              </w:rPr>
              <w:t>Наименование показателя</w:t>
            </w:r>
          </w:p>
        </w:tc>
        <w:tc>
          <w:tcPr>
            <w:tcW w:w="1440" w:type="dxa"/>
            <w:tcBorders>
              <w:top w:val="single" w:sz="8" w:space="0" w:color="auto"/>
              <w:left w:val="nil"/>
              <w:bottom w:val="single" w:sz="8" w:space="0" w:color="auto"/>
              <w:right w:val="single" w:sz="8" w:space="0" w:color="auto"/>
            </w:tcBorders>
            <w:shd w:val="clear" w:color="auto" w:fill="D9D9D9"/>
            <w:vAlign w:val="center"/>
            <w:hideMark/>
          </w:tcPr>
          <w:p w:rsidR="0065238B" w:rsidRPr="00822F14" w:rsidRDefault="0065238B" w:rsidP="0065238B">
            <w:pPr>
              <w:spacing w:after="0" w:line="240" w:lineRule="auto"/>
              <w:jc w:val="center"/>
              <w:rPr>
                <w:rFonts w:ascii="Times New Roman" w:hAnsi="Times New Roman"/>
                <w:b/>
                <w:bCs/>
                <w:color w:val="000000"/>
                <w:sz w:val="24"/>
                <w:szCs w:val="24"/>
              </w:rPr>
            </w:pPr>
            <w:r w:rsidRPr="00822F14">
              <w:rPr>
                <w:rFonts w:ascii="Times New Roman" w:hAnsi="Times New Roman"/>
                <w:b/>
                <w:bCs/>
                <w:color w:val="000000"/>
                <w:sz w:val="24"/>
                <w:szCs w:val="24"/>
              </w:rPr>
              <w:t>2007</w:t>
            </w:r>
          </w:p>
        </w:tc>
        <w:tc>
          <w:tcPr>
            <w:tcW w:w="1380" w:type="dxa"/>
            <w:tcBorders>
              <w:top w:val="single" w:sz="8" w:space="0" w:color="auto"/>
              <w:left w:val="nil"/>
              <w:bottom w:val="single" w:sz="8" w:space="0" w:color="auto"/>
              <w:right w:val="single" w:sz="8" w:space="0" w:color="auto"/>
            </w:tcBorders>
            <w:shd w:val="clear" w:color="auto" w:fill="D9D9D9"/>
            <w:vAlign w:val="center"/>
            <w:hideMark/>
          </w:tcPr>
          <w:p w:rsidR="0065238B" w:rsidRPr="00822F14" w:rsidRDefault="0065238B" w:rsidP="0065238B">
            <w:pPr>
              <w:spacing w:after="0" w:line="240" w:lineRule="auto"/>
              <w:jc w:val="center"/>
              <w:rPr>
                <w:rFonts w:ascii="Times New Roman" w:hAnsi="Times New Roman"/>
                <w:b/>
                <w:bCs/>
                <w:color w:val="000000"/>
                <w:sz w:val="24"/>
                <w:szCs w:val="24"/>
              </w:rPr>
            </w:pPr>
            <w:r w:rsidRPr="00822F14">
              <w:rPr>
                <w:rFonts w:ascii="Times New Roman" w:hAnsi="Times New Roman"/>
                <w:b/>
                <w:bCs/>
                <w:color w:val="000000"/>
                <w:sz w:val="24"/>
                <w:szCs w:val="24"/>
              </w:rPr>
              <w:t>2008</w:t>
            </w:r>
          </w:p>
        </w:tc>
      </w:tr>
      <w:tr w:rsidR="0065238B" w:rsidRPr="00822F14" w:rsidTr="0065238B">
        <w:trPr>
          <w:trHeight w:val="680"/>
        </w:trPr>
        <w:tc>
          <w:tcPr>
            <w:tcW w:w="6536" w:type="dxa"/>
            <w:tcBorders>
              <w:top w:val="nil"/>
              <w:left w:val="single" w:sz="8" w:space="0" w:color="auto"/>
              <w:bottom w:val="single" w:sz="8" w:space="0" w:color="auto"/>
              <w:right w:val="single" w:sz="8" w:space="0" w:color="auto"/>
            </w:tcBorders>
            <w:shd w:val="clear" w:color="000000" w:fill="FFFFFF"/>
            <w:vAlign w:val="center"/>
            <w:hideMark/>
          </w:tcPr>
          <w:p w:rsidR="0065238B" w:rsidRPr="00822F14" w:rsidRDefault="0065238B" w:rsidP="0065238B">
            <w:pPr>
              <w:spacing w:after="0" w:line="240" w:lineRule="auto"/>
              <w:rPr>
                <w:rFonts w:ascii="Times New Roman" w:hAnsi="Times New Roman"/>
                <w:b/>
                <w:bCs/>
                <w:color w:val="000000"/>
                <w:sz w:val="24"/>
                <w:szCs w:val="24"/>
              </w:rPr>
            </w:pPr>
            <w:r w:rsidRPr="00822F14">
              <w:rPr>
                <w:rFonts w:ascii="Times New Roman" w:hAnsi="Times New Roman"/>
                <w:b/>
                <w:bCs/>
                <w:color w:val="000000"/>
                <w:sz w:val="24"/>
                <w:szCs w:val="24"/>
              </w:rPr>
              <w:t>Объем продукции сельского хозяйства в хозяйствах всех категорий, млн. рублей</w:t>
            </w:r>
          </w:p>
        </w:tc>
        <w:tc>
          <w:tcPr>
            <w:tcW w:w="1440" w:type="dxa"/>
            <w:tcBorders>
              <w:top w:val="nil"/>
              <w:left w:val="nil"/>
              <w:bottom w:val="single" w:sz="8" w:space="0" w:color="auto"/>
              <w:right w:val="single" w:sz="8" w:space="0" w:color="auto"/>
            </w:tcBorders>
            <w:shd w:val="clear" w:color="000000" w:fill="FFFFFF"/>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3656,9</w:t>
            </w:r>
          </w:p>
        </w:tc>
        <w:tc>
          <w:tcPr>
            <w:tcW w:w="1380" w:type="dxa"/>
            <w:tcBorders>
              <w:top w:val="nil"/>
              <w:left w:val="nil"/>
              <w:bottom w:val="single" w:sz="8" w:space="0" w:color="auto"/>
              <w:right w:val="single" w:sz="8" w:space="0" w:color="auto"/>
            </w:tcBorders>
            <w:shd w:val="clear" w:color="000000" w:fill="FFFFFF"/>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5499,5</w:t>
            </w:r>
          </w:p>
        </w:tc>
      </w:tr>
      <w:tr w:rsidR="0065238B" w:rsidRPr="00822F14" w:rsidTr="0065238B">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i/>
                <w:iCs/>
                <w:color w:val="000000"/>
                <w:sz w:val="24"/>
                <w:szCs w:val="24"/>
              </w:rPr>
            </w:pPr>
            <w:r w:rsidRPr="00822F14">
              <w:rPr>
                <w:rFonts w:ascii="Times New Roman" w:hAnsi="Times New Roman"/>
                <w:i/>
                <w:iCs/>
                <w:color w:val="000000"/>
                <w:sz w:val="24"/>
                <w:szCs w:val="24"/>
              </w:rPr>
              <w:t>доля в базовых отраслях экономики, %</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70,1</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67,9</w:t>
            </w:r>
          </w:p>
        </w:tc>
      </w:tr>
      <w:tr w:rsidR="0065238B" w:rsidRPr="00822F14" w:rsidTr="0065238B">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4"/>
                <w:szCs w:val="24"/>
              </w:rPr>
            </w:pPr>
            <w:r w:rsidRPr="00822F14">
              <w:rPr>
                <w:rFonts w:ascii="Times New Roman" w:hAnsi="Times New Roman"/>
                <w:color w:val="000000"/>
                <w:sz w:val="24"/>
                <w:szCs w:val="24"/>
              </w:rPr>
              <w:t xml:space="preserve">   в том числе:</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r>
      <w:tr w:rsidR="0065238B" w:rsidRPr="00822F14" w:rsidTr="0065238B">
        <w:trPr>
          <w:trHeight w:val="68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b/>
                <w:bCs/>
                <w:color w:val="000000"/>
                <w:sz w:val="24"/>
                <w:szCs w:val="24"/>
              </w:rPr>
            </w:pPr>
            <w:r w:rsidRPr="00822F14">
              <w:rPr>
                <w:rFonts w:ascii="Times New Roman" w:hAnsi="Times New Roman"/>
                <w:b/>
                <w:bCs/>
                <w:color w:val="000000"/>
                <w:sz w:val="24"/>
                <w:szCs w:val="24"/>
              </w:rPr>
              <w:t>Растениеводство, млн. рублей</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2482,8</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3994,43</w:t>
            </w:r>
          </w:p>
        </w:tc>
      </w:tr>
      <w:tr w:rsidR="0065238B" w:rsidRPr="00822F14" w:rsidTr="0065238B">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i/>
                <w:iCs/>
                <w:color w:val="000000"/>
                <w:sz w:val="24"/>
                <w:szCs w:val="24"/>
              </w:rPr>
            </w:pPr>
            <w:r w:rsidRPr="00822F14">
              <w:rPr>
                <w:rFonts w:ascii="Times New Roman" w:hAnsi="Times New Roman"/>
                <w:i/>
                <w:iCs/>
                <w:color w:val="000000"/>
                <w:sz w:val="24"/>
                <w:szCs w:val="24"/>
              </w:rPr>
              <w:t>доля в продукции сельского хозяйства, %</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67,9%</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72,6%</w:t>
            </w:r>
          </w:p>
        </w:tc>
      </w:tr>
      <w:tr w:rsidR="0065238B" w:rsidRPr="00822F14" w:rsidTr="0065238B">
        <w:trPr>
          <w:trHeight w:val="68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b/>
                <w:bCs/>
                <w:color w:val="000000"/>
                <w:sz w:val="24"/>
                <w:szCs w:val="24"/>
              </w:rPr>
            </w:pPr>
            <w:r w:rsidRPr="00822F14">
              <w:rPr>
                <w:rFonts w:ascii="Times New Roman" w:hAnsi="Times New Roman"/>
                <w:b/>
                <w:bCs/>
                <w:color w:val="000000"/>
                <w:sz w:val="24"/>
                <w:szCs w:val="24"/>
              </w:rPr>
              <w:t>Животноводство, млн. рублей</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1174,2</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1483,109</w:t>
            </w:r>
          </w:p>
        </w:tc>
      </w:tr>
      <w:tr w:rsidR="0065238B" w:rsidRPr="00822F14" w:rsidTr="0065238B">
        <w:trPr>
          <w:trHeight w:val="397"/>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i/>
                <w:iCs/>
                <w:color w:val="000000"/>
                <w:sz w:val="24"/>
                <w:szCs w:val="24"/>
              </w:rPr>
            </w:pPr>
            <w:r w:rsidRPr="00822F14">
              <w:rPr>
                <w:rFonts w:ascii="Times New Roman" w:hAnsi="Times New Roman"/>
                <w:i/>
                <w:iCs/>
                <w:color w:val="000000"/>
                <w:sz w:val="24"/>
                <w:szCs w:val="24"/>
              </w:rPr>
              <w:t>доля в продукции сельского хозяйства, %</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32,1%</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27,0%</w:t>
            </w:r>
          </w:p>
        </w:tc>
      </w:tr>
      <w:tr w:rsidR="0065238B" w:rsidRPr="00822F14" w:rsidTr="0065238B">
        <w:trPr>
          <w:trHeight w:val="340"/>
        </w:trPr>
        <w:tc>
          <w:tcPr>
            <w:tcW w:w="6536" w:type="dxa"/>
            <w:tcBorders>
              <w:top w:val="nil"/>
              <w:left w:val="single" w:sz="8" w:space="0" w:color="auto"/>
              <w:bottom w:val="single" w:sz="8" w:space="0" w:color="auto"/>
              <w:right w:val="single" w:sz="8" w:space="0" w:color="auto"/>
            </w:tcBorders>
            <w:shd w:val="clear" w:color="000000" w:fill="FFFFFF"/>
            <w:vAlign w:val="center"/>
            <w:hideMark/>
          </w:tcPr>
          <w:p w:rsidR="0065238B" w:rsidRPr="00822F14" w:rsidRDefault="0065238B" w:rsidP="0065238B">
            <w:pPr>
              <w:spacing w:after="0" w:line="240" w:lineRule="auto"/>
              <w:rPr>
                <w:rFonts w:ascii="Times New Roman" w:hAnsi="Times New Roman"/>
                <w:i/>
                <w:iCs/>
                <w:color w:val="000000"/>
                <w:sz w:val="24"/>
                <w:szCs w:val="24"/>
              </w:rPr>
            </w:pPr>
            <w:r w:rsidRPr="00822F14">
              <w:rPr>
                <w:rFonts w:ascii="Times New Roman" w:hAnsi="Times New Roman"/>
                <w:i/>
                <w:iCs/>
                <w:color w:val="000000"/>
                <w:sz w:val="24"/>
                <w:szCs w:val="24"/>
              </w:rPr>
              <w:t>По категории хозяйств:</w:t>
            </w:r>
          </w:p>
        </w:tc>
        <w:tc>
          <w:tcPr>
            <w:tcW w:w="1440" w:type="dxa"/>
            <w:tcBorders>
              <w:top w:val="nil"/>
              <w:left w:val="nil"/>
              <w:bottom w:val="single" w:sz="8" w:space="0" w:color="auto"/>
              <w:right w:val="single" w:sz="8" w:space="0" w:color="auto"/>
            </w:tcBorders>
            <w:shd w:val="clear" w:color="000000" w:fill="FFFFFF"/>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c>
          <w:tcPr>
            <w:tcW w:w="1380" w:type="dxa"/>
            <w:tcBorders>
              <w:top w:val="nil"/>
              <w:left w:val="nil"/>
              <w:bottom w:val="single" w:sz="8" w:space="0" w:color="auto"/>
              <w:right w:val="single" w:sz="8" w:space="0" w:color="auto"/>
            </w:tcBorders>
            <w:shd w:val="clear" w:color="000000" w:fill="FFFFFF"/>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r>
      <w:tr w:rsidR="0065238B" w:rsidRPr="00822F14" w:rsidTr="0065238B">
        <w:trPr>
          <w:trHeight w:val="68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b/>
                <w:bCs/>
                <w:color w:val="000000"/>
                <w:sz w:val="24"/>
                <w:szCs w:val="24"/>
              </w:rPr>
            </w:pPr>
            <w:r w:rsidRPr="00822F14">
              <w:rPr>
                <w:rFonts w:ascii="Times New Roman" w:hAnsi="Times New Roman"/>
                <w:b/>
                <w:bCs/>
                <w:color w:val="000000"/>
                <w:sz w:val="24"/>
                <w:szCs w:val="24"/>
              </w:rPr>
              <w:t>Сельскохозяйственные организации</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2547,6</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3781,546</w:t>
            </w:r>
          </w:p>
        </w:tc>
      </w:tr>
      <w:tr w:rsidR="0065238B" w:rsidRPr="00822F14" w:rsidTr="0065238B">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i/>
                <w:iCs/>
                <w:color w:val="000000"/>
                <w:sz w:val="24"/>
                <w:szCs w:val="24"/>
              </w:rPr>
            </w:pPr>
            <w:r w:rsidRPr="00822F14">
              <w:rPr>
                <w:rFonts w:ascii="Times New Roman" w:hAnsi="Times New Roman"/>
                <w:i/>
                <w:iCs/>
                <w:color w:val="000000"/>
                <w:sz w:val="24"/>
                <w:szCs w:val="24"/>
              </w:rPr>
              <w:t>доля от общего объема производства, %</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69,7%</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68,8%</w:t>
            </w:r>
          </w:p>
        </w:tc>
      </w:tr>
      <w:tr w:rsidR="0065238B" w:rsidRPr="00822F14" w:rsidTr="0065238B">
        <w:trPr>
          <w:trHeight w:val="68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b/>
                <w:bCs/>
                <w:color w:val="000000"/>
                <w:sz w:val="24"/>
                <w:szCs w:val="24"/>
              </w:rPr>
            </w:pPr>
            <w:r w:rsidRPr="00822F14">
              <w:rPr>
                <w:rFonts w:ascii="Times New Roman" w:hAnsi="Times New Roman"/>
                <w:b/>
                <w:bCs/>
                <w:color w:val="000000"/>
                <w:sz w:val="24"/>
                <w:szCs w:val="24"/>
              </w:rPr>
              <w:t>Крестьянско-фермерские хозяйства</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422,1</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674,356</w:t>
            </w:r>
          </w:p>
        </w:tc>
      </w:tr>
      <w:tr w:rsidR="0065238B" w:rsidRPr="00822F14" w:rsidTr="0065238B">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4"/>
                <w:szCs w:val="24"/>
              </w:rPr>
            </w:pPr>
            <w:r w:rsidRPr="00822F14">
              <w:rPr>
                <w:rFonts w:ascii="Times New Roman" w:hAnsi="Times New Roman"/>
                <w:color w:val="000000"/>
                <w:sz w:val="24"/>
                <w:szCs w:val="24"/>
              </w:rPr>
              <w:t>доля от общего объема производства, %</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11,5%</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12,3%</w:t>
            </w:r>
          </w:p>
        </w:tc>
      </w:tr>
      <w:tr w:rsidR="0065238B" w:rsidRPr="00822F14" w:rsidTr="0065238B">
        <w:trPr>
          <w:trHeight w:val="68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b/>
                <w:bCs/>
                <w:color w:val="000000"/>
                <w:sz w:val="24"/>
                <w:szCs w:val="24"/>
              </w:rPr>
            </w:pPr>
            <w:r w:rsidRPr="00822F14">
              <w:rPr>
                <w:rFonts w:ascii="Times New Roman" w:hAnsi="Times New Roman"/>
                <w:b/>
                <w:bCs/>
                <w:color w:val="000000"/>
                <w:sz w:val="24"/>
                <w:szCs w:val="24"/>
              </w:rPr>
              <w:t xml:space="preserve"> Личные подсобные хозяйства</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687,2</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1021,637</w:t>
            </w:r>
          </w:p>
        </w:tc>
      </w:tr>
      <w:tr w:rsidR="0065238B" w:rsidRPr="00822F14" w:rsidTr="0065238B">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i/>
                <w:iCs/>
                <w:color w:val="000000"/>
                <w:sz w:val="24"/>
                <w:szCs w:val="24"/>
              </w:rPr>
            </w:pPr>
            <w:r w:rsidRPr="00822F14">
              <w:rPr>
                <w:rFonts w:ascii="Times New Roman" w:hAnsi="Times New Roman"/>
                <w:i/>
                <w:iCs/>
                <w:color w:val="000000"/>
                <w:sz w:val="24"/>
                <w:szCs w:val="24"/>
              </w:rPr>
              <w:t xml:space="preserve"> доля от общего объема производства, %</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18,8%</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i/>
                <w:iCs/>
                <w:color w:val="000000"/>
                <w:sz w:val="24"/>
                <w:szCs w:val="24"/>
              </w:rPr>
            </w:pPr>
            <w:r w:rsidRPr="00822F14">
              <w:rPr>
                <w:rFonts w:ascii="Times New Roman" w:hAnsi="Times New Roman"/>
                <w:i/>
                <w:iCs/>
                <w:color w:val="000000"/>
                <w:sz w:val="24"/>
                <w:szCs w:val="24"/>
              </w:rPr>
              <w:t>18,6%</w:t>
            </w:r>
          </w:p>
        </w:tc>
      </w:tr>
      <w:tr w:rsidR="0065238B" w:rsidRPr="00822F14" w:rsidTr="0065238B">
        <w:trPr>
          <w:trHeight w:val="68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b/>
                <w:bCs/>
                <w:color w:val="000000"/>
                <w:sz w:val="24"/>
                <w:szCs w:val="24"/>
              </w:rPr>
            </w:pPr>
            <w:r w:rsidRPr="00822F14">
              <w:rPr>
                <w:rFonts w:ascii="Times New Roman" w:hAnsi="Times New Roman"/>
                <w:b/>
                <w:bCs/>
                <w:color w:val="000000"/>
                <w:sz w:val="24"/>
                <w:szCs w:val="24"/>
              </w:rPr>
              <w:t>Рост объема производимой продукции сельского хозяйства,</w:t>
            </w:r>
            <w:r w:rsidRPr="00822F14">
              <w:rPr>
                <w:rFonts w:ascii="Times New Roman" w:hAnsi="Times New Roman"/>
                <w:color w:val="000000"/>
                <w:sz w:val="24"/>
                <w:szCs w:val="24"/>
              </w:rPr>
              <w:t xml:space="preserve"> к предыдущему году в %</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 </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sz w:val="24"/>
                <w:szCs w:val="24"/>
              </w:rPr>
              <w:t>150,4%</w:t>
            </w:r>
          </w:p>
        </w:tc>
      </w:tr>
      <w:tr w:rsidR="0065238B" w:rsidRPr="00822F14" w:rsidTr="0065238B">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i/>
                <w:iCs/>
                <w:color w:val="000000"/>
                <w:sz w:val="24"/>
                <w:szCs w:val="24"/>
              </w:rPr>
            </w:pPr>
            <w:r w:rsidRPr="00822F14">
              <w:rPr>
                <w:rFonts w:ascii="Times New Roman" w:hAnsi="Times New Roman"/>
                <w:i/>
                <w:iCs/>
                <w:color w:val="000000"/>
                <w:sz w:val="24"/>
                <w:szCs w:val="24"/>
              </w:rPr>
              <w:t>в том числе:</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r>
      <w:tr w:rsidR="0065238B" w:rsidRPr="00822F14" w:rsidTr="0065238B">
        <w:trPr>
          <w:trHeight w:val="567"/>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4"/>
                <w:szCs w:val="24"/>
              </w:rPr>
            </w:pPr>
            <w:r w:rsidRPr="00822F14">
              <w:rPr>
                <w:rFonts w:ascii="Times New Roman" w:hAnsi="Times New Roman"/>
                <w:color w:val="000000"/>
                <w:sz w:val="24"/>
                <w:szCs w:val="24"/>
              </w:rPr>
              <w:t xml:space="preserve">   Растениеводство</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160,9%</w:t>
            </w:r>
          </w:p>
        </w:tc>
      </w:tr>
      <w:tr w:rsidR="0065238B" w:rsidRPr="00822F14" w:rsidTr="0065238B">
        <w:trPr>
          <w:trHeight w:val="567"/>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4"/>
                <w:szCs w:val="24"/>
              </w:rPr>
            </w:pPr>
            <w:r w:rsidRPr="00822F14">
              <w:rPr>
                <w:rFonts w:ascii="Times New Roman" w:hAnsi="Times New Roman"/>
                <w:color w:val="000000"/>
                <w:sz w:val="24"/>
                <w:szCs w:val="24"/>
              </w:rPr>
              <w:t xml:space="preserve">   Животноводство</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126,3%</w:t>
            </w:r>
          </w:p>
        </w:tc>
      </w:tr>
      <w:tr w:rsidR="0065238B" w:rsidRPr="00822F14" w:rsidTr="0065238B">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i/>
                <w:iCs/>
                <w:color w:val="000000"/>
                <w:sz w:val="24"/>
                <w:szCs w:val="24"/>
              </w:rPr>
            </w:pPr>
            <w:r w:rsidRPr="00822F14">
              <w:rPr>
                <w:rFonts w:ascii="Times New Roman" w:hAnsi="Times New Roman"/>
                <w:i/>
                <w:iCs/>
                <w:color w:val="000000"/>
                <w:sz w:val="24"/>
                <w:szCs w:val="24"/>
              </w:rPr>
              <w:t>в том числе:</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r>
      <w:tr w:rsidR="0065238B" w:rsidRPr="00822F14" w:rsidTr="0065238B">
        <w:trPr>
          <w:trHeight w:val="567"/>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4"/>
                <w:szCs w:val="24"/>
              </w:rPr>
            </w:pPr>
            <w:r w:rsidRPr="00822F14">
              <w:rPr>
                <w:rFonts w:ascii="Times New Roman" w:hAnsi="Times New Roman"/>
                <w:color w:val="000000"/>
                <w:sz w:val="24"/>
                <w:szCs w:val="24"/>
              </w:rPr>
              <w:t xml:space="preserve">   Сельскохозяйственные организации</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148,4%</w:t>
            </w:r>
          </w:p>
        </w:tc>
      </w:tr>
      <w:tr w:rsidR="0065238B" w:rsidRPr="00822F14" w:rsidTr="0065238B">
        <w:trPr>
          <w:trHeight w:val="567"/>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4"/>
                <w:szCs w:val="24"/>
              </w:rPr>
            </w:pPr>
            <w:r w:rsidRPr="00822F14">
              <w:rPr>
                <w:rFonts w:ascii="Times New Roman" w:hAnsi="Times New Roman"/>
                <w:color w:val="000000"/>
                <w:sz w:val="24"/>
                <w:szCs w:val="24"/>
              </w:rPr>
              <w:t xml:space="preserve">   Крестьянско-фермерские хозяйства</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159,8%</w:t>
            </w:r>
          </w:p>
        </w:tc>
      </w:tr>
      <w:tr w:rsidR="0065238B" w:rsidRPr="00822F14" w:rsidTr="0065238B">
        <w:trPr>
          <w:trHeight w:val="567"/>
        </w:trPr>
        <w:tc>
          <w:tcPr>
            <w:tcW w:w="6536" w:type="dxa"/>
            <w:tcBorders>
              <w:top w:val="nil"/>
              <w:left w:val="single" w:sz="8" w:space="0" w:color="auto"/>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4"/>
                <w:szCs w:val="24"/>
              </w:rPr>
            </w:pPr>
            <w:r w:rsidRPr="00822F14">
              <w:rPr>
                <w:rFonts w:ascii="Times New Roman" w:hAnsi="Times New Roman"/>
                <w:color w:val="000000"/>
                <w:sz w:val="24"/>
                <w:szCs w:val="24"/>
              </w:rPr>
              <w:t xml:space="preserve">   Личные подсобные хозяйства</w:t>
            </w:r>
          </w:p>
        </w:tc>
        <w:tc>
          <w:tcPr>
            <w:tcW w:w="144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 </w:t>
            </w:r>
          </w:p>
        </w:tc>
        <w:tc>
          <w:tcPr>
            <w:tcW w:w="1380" w:type="dxa"/>
            <w:tcBorders>
              <w:top w:val="nil"/>
              <w:left w:val="nil"/>
              <w:bottom w:val="single" w:sz="8" w:space="0" w:color="auto"/>
              <w:right w:val="single" w:sz="8"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sz w:val="24"/>
                <w:szCs w:val="24"/>
              </w:rPr>
              <w:t>148,7%</w:t>
            </w:r>
          </w:p>
        </w:tc>
      </w:tr>
    </w:tbl>
    <w:p w:rsidR="0065238B" w:rsidRPr="006D7F1E" w:rsidRDefault="0065238B" w:rsidP="0065238B">
      <w:pPr>
        <w:spacing w:after="0" w:line="312" w:lineRule="auto"/>
        <w:jc w:val="both"/>
        <w:rPr>
          <w:rFonts w:ascii="Times New Roman" w:hAnsi="Times New Roman"/>
          <w:sz w:val="28"/>
          <w:szCs w:val="28"/>
          <w:highlight w:val="lightGray"/>
        </w:rPr>
      </w:pPr>
    </w:p>
    <w:p w:rsidR="0065238B" w:rsidRPr="00822F14" w:rsidRDefault="0065238B" w:rsidP="0065238B">
      <w:pPr>
        <w:spacing w:after="0" w:line="312" w:lineRule="auto"/>
        <w:ind w:firstLine="709"/>
        <w:jc w:val="both"/>
        <w:rPr>
          <w:rFonts w:ascii="Times New Roman" w:hAnsi="Times New Roman"/>
          <w:color w:val="000000"/>
          <w:sz w:val="28"/>
          <w:szCs w:val="28"/>
        </w:rPr>
      </w:pPr>
    </w:p>
    <w:p w:rsidR="0065238B" w:rsidRPr="00822F14" w:rsidRDefault="0065238B" w:rsidP="0065238B">
      <w:pPr>
        <w:rPr>
          <w:rFonts w:ascii="Times New Roman" w:hAnsi="Times New Roman"/>
          <w:b/>
          <w:bCs/>
        </w:rPr>
      </w:pPr>
      <w:r w:rsidRPr="00822F14">
        <w:rPr>
          <w:rFonts w:ascii="Times New Roman" w:hAnsi="Times New Roman"/>
          <w:b/>
          <w:bCs/>
        </w:rPr>
        <w:br w:type="page"/>
      </w:r>
    </w:p>
    <w:p w:rsidR="0065238B" w:rsidRPr="005912F5" w:rsidRDefault="005912F5" w:rsidP="0065238B">
      <w:pPr>
        <w:spacing w:after="0" w:line="240" w:lineRule="auto"/>
        <w:jc w:val="center"/>
        <w:rPr>
          <w:rFonts w:ascii="Times New Roman" w:hAnsi="Times New Roman"/>
          <w:bCs/>
          <w:i/>
          <w:sz w:val="28"/>
          <w:szCs w:val="28"/>
        </w:rPr>
      </w:pPr>
      <w:r w:rsidRPr="005912F5">
        <w:rPr>
          <w:rFonts w:ascii="Times New Roman" w:hAnsi="Times New Roman"/>
          <w:bCs/>
          <w:i/>
          <w:sz w:val="28"/>
          <w:szCs w:val="28"/>
        </w:rPr>
        <w:lastRenderedPageBreak/>
        <w:t>Производство основных видов сельскохозяйственной продукции по всем категориям хозяйств</w:t>
      </w:r>
      <w:r w:rsidR="0065238B" w:rsidRPr="005912F5">
        <w:rPr>
          <w:rFonts w:ascii="Times New Roman" w:hAnsi="Times New Roman"/>
          <w:bCs/>
          <w:i/>
          <w:sz w:val="28"/>
          <w:szCs w:val="28"/>
        </w:rPr>
        <w:t xml:space="preserve"> </w:t>
      </w:r>
      <w:r w:rsidR="0065238B" w:rsidRPr="005912F5">
        <w:rPr>
          <w:rFonts w:ascii="Times New Roman" w:hAnsi="Times New Roman"/>
          <w:bCs/>
          <w:i/>
          <w:sz w:val="28"/>
          <w:szCs w:val="28"/>
        </w:rPr>
        <w:br/>
      </w:r>
    </w:p>
    <w:tbl>
      <w:tblPr>
        <w:tblW w:w="9229" w:type="dxa"/>
        <w:tblInd w:w="93" w:type="dxa"/>
        <w:tblLayout w:type="fixed"/>
        <w:tblLook w:val="0000" w:firstRow="0" w:lastRow="0" w:firstColumn="0" w:lastColumn="0" w:noHBand="0" w:noVBand="0"/>
      </w:tblPr>
      <w:tblGrid>
        <w:gridCol w:w="2705"/>
        <w:gridCol w:w="1131"/>
        <w:gridCol w:w="898"/>
        <w:gridCol w:w="899"/>
        <w:gridCol w:w="899"/>
        <w:gridCol w:w="899"/>
        <w:gridCol w:w="899"/>
        <w:gridCol w:w="899"/>
      </w:tblGrid>
      <w:tr w:rsidR="0065238B" w:rsidRPr="00822F14" w:rsidTr="006D7F1E">
        <w:trPr>
          <w:trHeight w:val="20"/>
        </w:trPr>
        <w:tc>
          <w:tcPr>
            <w:tcW w:w="2705" w:type="dxa"/>
            <w:tcBorders>
              <w:top w:val="single" w:sz="4" w:space="0" w:color="000000"/>
              <w:left w:val="single" w:sz="4" w:space="0" w:color="000000"/>
              <w:bottom w:val="single" w:sz="4"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Наименование культуры</w:t>
            </w:r>
          </w:p>
        </w:tc>
        <w:tc>
          <w:tcPr>
            <w:tcW w:w="1131" w:type="dxa"/>
            <w:tcBorders>
              <w:top w:val="single" w:sz="4" w:space="0" w:color="000000"/>
              <w:left w:val="single" w:sz="4" w:space="0" w:color="000000"/>
              <w:bottom w:val="single" w:sz="4"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Ед. изм.</w:t>
            </w:r>
          </w:p>
        </w:tc>
        <w:tc>
          <w:tcPr>
            <w:tcW w:w="898" w:type="dxa"/>
            <w:tcBorders>
              <w:top w:val="single" w:sz="4" w:space="0" w:color="000000"/>
              <w:left w:val="single" w:sz="4" w:space="0" w:color="000000"/>
              <w:bottom w:val="single" w:sz="4"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2003</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2004</w:t>
            </w:r>
          </w:p>
        </w:tc>
        <w:tc>
          <w:tcPr>
            <w:tcW w:w="899" w:type="dxa"/>
            <w:tcBorders>
              <w:top w:val="single" w:sz="4" w:space="0" w:color="000000"/>
              <w:left w:val="single" w:sz="4" w:space="0" w:color="000000"/>
              <w:bottom w:val="single" w:sz="4"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2005</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2006</w:t>
            </w:r>
          </w:p>
        </w:tc>
        <w:tc>
          <w:tcPr>
            <w:tcW w:w="899" w:type="dxa"/>
            <w:tcBorders>
              <w:top w:val="single" w:sz="4" w:space="0" w:color="000000"/>
              <w:left w:val="single" w:sz="4" w:space="0" w:color="000000"/>
              <w:bottom w:val="single" w:sz="4"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2007</w:t>
            </w:r>
          </w:p>
        </w:tc>
        <w:tc>
          <w:tcPr>
            <w:tcW w:w="8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2008</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Зерновые и зернобобовые культуры (в весе после доработки)</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тыс.тонн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139,8</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198,2</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227,3</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205,7</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239,6</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441,5</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6D7F1E" w:rsidRDefault="0065238B" w:rsidP="0065238B">
            <w:pPr>
              <w:snapToGrid w:val="0"/>
              <w:spacing w:after="0" w:line="240" w:lineRule="auto"/>
              <w:rPr>
                <w:rFonts w:ascii="Times New Roman" w:hAnsi="Times New Roman"/>
                <w:bCs/>
                <w:sz w:val="24"/>
                <w:szCs w:val="24"/>
                <w:highlight w:val="lightGray"/>
              </w:rPr>
            </w:pPr>
            <w:r w:rsidRPr="00822F14">
              <w:rPr>
                <w:rFonts w:ascii="Times New Roman" w:hAnsi="Times New Roman"/>
                <w:bCs/>
                <w:sz w:val="24"/>
                <w:szCs w:val="24"/>
              </w:rPr>
              <w:t>Подсолнечник (в весе после доработки)</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тыс.тонн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32,8</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35,4</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53,9</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49,7</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30,5</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50,0</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Сахарная свекла (фабричная)</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тыс.тонн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11,5</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11,9</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Картофель</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тыс.тонн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10,9</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16,3</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13,3</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13,8</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13,9</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12,4</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Овощи</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тыс.тонн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4</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3,8</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5</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11,5</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7,8</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10,4</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Плоды и ягоды</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тыс.тонн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20</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18,6</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14,8</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12,6</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12,1</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11,8</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Виноград</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iCs/>
                <w:sz w:val="24"/>
                <w:szCs w:val="24"/>
              </w:rPr>
            </w:pPr>
            <w:r w:rsidRPr="00822F14">
              <w:rPr>
                <w:rFonts w:ascii="Times New Roman" w:hAnsi="Times New Roman"/>
                <w:bCs/>
                <w:iCs/>
                <w:sz w:val="24"/>
                <w:szCs w:val="24"/>
              </w:rPr>
              <w:t>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327</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103</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132</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114</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172</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159</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реализовано на убой скота и птицы ( в живом весе)</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тыс.тонн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13,4</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11,3</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9,8</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9,5</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12,8</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10,7</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Молоко</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тыс.тонн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36,5</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35,3</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34,7</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31,9</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35,1</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39,8</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Яйца</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млн.шт.</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57</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36,1</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34,8</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58,5</w:t>
            </w: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44,8</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53,1</w:t>
            </w:r>
          </w:p>
        </w:tc>
      </w:tr>
      <w:tr w:rsidR="0065238B" w:rsidRPr="00822F14" w:rsidTr="0065238B">
        <w:trPr>
          <w:trHeight w:val="20"/>
        </w:trPr>
        <w:tc>
          <w:tcPr>
            <w:tcW w:w="2705"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rPr>
                <w:rFonts w:ascii="Times New Roman" w:hAnsi="Times New Roman"/>
                <w:bCs/>
                <w:sz w:val="24"/>
                <w:szCs w:val="24"/>
              </w:rPr>
            </w:pPr>
            <w:r w:rsidRPr="00822F14">
              <w:rPr>
                <w:rFonts w:ascii="Times New Roman" w:hAnsi="Times New Roman"/>
                <w:bCs/>
                <w:sz w:val="24"/>
                <w:szCs w:val="24"/>
              </w:rPr>
              <w:t>Шерсть</w:t>
            </w:r>
          </w:p>
        </w:tc>
        <w:tc>
          <w:tcPr>
            <w:tcW w:w="1131" w:type="dxa"/>
            <w:tcBorders>
              <w:left w:val="single" w:sz="4" w:space="0" w:color="000000"/>
              <w:bottom w:val="single" w:sz="4" w:space="0" w:color="000000"/>
            </w:tcBorders>
            <w:vAlign w:val="center"/>
          </w:tcPr>
          <w:p w:rsidR="0065238B" w:rsidRPr="00822F14" w:rsidRDefault="0065238B" w:rsidP="0065238B">
            <w:pPr>
              <w:snapToGrid w:val="0"/>
              <w:spacing w:after="0" w:line="240" w:lineRule="auto"/>
              <w:jc w:val="center"/>
              <w:rPr>
                <w:rFonts w:ascii="Times New Roman" w:hAnsi="Times New Roman"/>
                <w:bCs/>
                <w:sz w:val="24"/>
                <w:szCs w:val="24"/>
              </w:rPr>
            </w:pPr>
            <w:r w:rsidRPr="00822F14">
              <w:rPr>
                <w:rFonts w:ascii="Times New Roman" w:hAnsi="Times New Roman"/>
                <w:bCs/>
                <w:sz w:val="24"/>
                <w:szCs w:val="24"/>
              </w:rPr>
              <w:t>тонн</w:t>
            </w:r>
          </w:p>
        </w:tc>
        <w:tc>
          <w:tcPr>
            <w:tcW w:w="898"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p>
        </w:tc>
        <w:tc>
          <w:tcPr>
            <w:tcW w:w="899" w:type="dxa"/>
            <w:tcBorders>
              <w:left w:val="single" w:sz="4" w:space="0" w:color="000000"/>
              <w:bottom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3,0</w:t>
            </w:r>
          </w:p>
        </w:tc>
        <w:tc>
          <w:tcPr>
            <w:tcW w:w="899" w:type="dxa"/>
            <w:tcBorders>
              <w:left w:val="single" w:sz="4" w:space="0" w:color="000000"/>
              <w:bottom w:val="single" w:sz="4" w:space="0" w:color="000000"/>
              <w:right w:val="single" w:sz="4"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3,0</w:t>
            </w:r>
          </w:p>
        </w:tc>
      </w:tr>
    </w:tbl>
    <w:p w:rsidR="0065238B" w:rsidRPr="006D7F1E" w:rsidRDefault="0065238B" w:rsidP="0065238B">
      <w:pPr>
        <w:spacing w:after="0" w:line="240" w:lineRule="auto"/>
        <w:jc w:val="both"/>
        <w:rPr>
          <w:rFonts w:ascii="Times New Roman" w:hAnsi="Times New Roman"/>
          <w:color w:val="000000"/>
          <w:sz w:val="20"/>
          <w:szCs w:val="20"/>
          <w:highlight w:val="lightGray"/>
        </w:rPr>
      </w:pPr>
    </w:p>
    <w:p w:rsidR="0065238B" w:rsidRPr="00822F14" w:rsidRDefault="0065238B" w:rsidP="0065238B">
      <w:pPr>
        <w:spacing w:after="0" w:line="312" w:lineRule="auto"/>
        <w:ind w:firstLine="709"/>
        <w:jc w:val="both"/>
        <w:rPr>
          <w:rFonts w:ascii="Times New Roman" w:hAnsi="Times New Roman"/>
          <w:color w:val="000000"/>
          <w:sz w:val="28"/>
          <w:szCs w:val="28"/>
        </w:rPr>
      </w:pPr>
    </w:p>
    <w:p w:rsidR="0065238B" w:rsidRPr="00822F14" w:rsidRDefault="0065238B" w:rsidP="0065238B">
      <w:pPr>
        <w:spacing w:after="0" w:line="240" w:lineRule="auto"/>
        <w:jc w:val="center"/>
        <w:rPr>
          <w:rFonts w:ascii="Times New Roman" w:hAnsi="Times New Roman"/>
          <w:color w:val="000000"/>
          <w:sz w:val="28"/>
          <w:szCs w:val="28"/>
        </w:rPr>
      </w:pPr>
      <w:r w:rsidRPr="005912F5">
        <w:rPr>
          <w:rFonts w:ascii="Times New Roman" w:hAnsi="Times New Roman"/>
          <w:i/>
          <w:color w:val="000000"/>
          <w:sz w:val="28"/>
          <w:szCs w:val="28"/>
        </w:rPr>
        <w:t>Динамика поголовья скота в хозяйствах всех категорий с 2007 по 2008 гг</w:t>
      </w:r>
      <w:r w:rsidRPr="00822F14">
        <w:rPr>
          <w:rFonts w:ascii="Times New Roman" w:hAnsi="Times New Roman"/>
          <w:color w:val="000000"/>
          <w:sz w:val="28"/>
          <w:szCs w:val="28"/>
        </w:rPr>
        <w:t>.</w:t>
      </w:r>
    </w:p>
    <w:tbl>
      <w:tblPr>
        <w:tblW w:w="9214" w:type="dxa"/>
        <w:tblInd w:w="108" w:type="dxa"/>
        <w:tblLayout w:type="fixed"/>
        <w:tblLook w:val="0000" w:firstRow="0" w:lastRow="0" w:firstColumn="0" w:lastColumn="0" w:noHBand="0" w:noVBand="0"/>
      </w:tblPr>
      <w:tblGrid>
        <w:gridCol w:w="2694"/>
        <w:gridCol w:w="1418"/>
        <w:gridCol w:w="850"/>
        <w:gridCol w:w="850"/>
        <w:gridCol w:w="851"/>
        <w:gridCol w:w="850"/>
        <w:gridCol w:w="850"/>
        <w:gridCol w:w="851"/>
      </w:tblGrid>
      <w:tr w:rsidR="0065238B" w:rsidRPr="00822F14" w:rsidTr="006D7F1E">
        <w:trPr>
          <w:trHeight w:val="645"/>
        </w:trPr>
        <w:tc>
          <w:tcPr>
            <w:tcW w:w="2694" w:type="dxa"/>
            <w:tcBorders>
              <w:top w:val="single" w:sz="8" w:space="0" w:color="000000"/>
              <w:left w:val="single" w:sz="8" w:space="0" w:color="000000"/>
              <w:bottom w:val="single" w:sz="8"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Наименование</w:t>
            </w:r>
          </w:p>
        </w:tc>
        <w:tc>
          <w:tcPr>
            <w:tcW w:w="1418" w:type="dxa"/>
            <w:tcBorders>
              <w:top w:val="single" w:sz="8" w:space="0" w:color="000000"/>
              <w:left w:val="single" w:sz="8" w:space="0" w:color="000000"/>
              <w:bottom w:val="single" w:sz="8"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Ед. измерения</w:t>
            </w:r>
          </w:p>
        </w:tc>
        <w:tc>
          <w:tcPr>
            <w:tcW w:w="850" w:type="dxa"/>
            <w:tcBorders>
              <w:top w:val="single" w:sz="8" w:space="0" w:color="000000"/>
              <w:left w:val="single" w:sz="8" w:space="0" w:color="000000"/>
              <w:bottom w:val="single" w:sz="8"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2003</w:t>
            </w:r>
          </w:p>
        </w:tc>
        <w:tc>
          <w:tcPr>
            <w:tcW w:w="85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2004</w:t>
            </w:r>
          </w:p>
        </w:tc>
        <w:tc>
          <w:tcPr>
            <w:tcW w:w="851" w:type="dxa"/>
            <w:tcBorders>
              <w:top w:val="single" w:sz="8" w:space="0" w:color="000000"/>
              <w:left w:val="single" w:sz="8" w:space="0" w:color="000000"/>
              <w:bottom w:val="single" w:sz="8"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2005</w:t>
            </w:r>
          </w:p>
        </w:tc>
        <w:tc>
          <w:tcPr>
            <w:tcW w:w="85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2006</w:t>
            </w:r>
          </w:p>
        </w:tc>
        <w:tc>
          <w:tcPr>
            <w:tcW w:w="850" w:type="dxa"/>
            <w:tcBorders>
              <w:top w:val="single" w:sz="8" w:space="0" w:color="000000"/>
              <w:left w:val="single" w:sz="8" w:space="0" w:color="000000"/>
              <w:bottom w:val="single" w:sz="8"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2007</w:t>
            </w:r>
          </w:p>
        </w:tc>
        <w:tc>
          <w:tcPr>
            <w:tcW w:w="85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65238B" w:rsidRPr="00822F14" w:rsidRDefault="0065238B" w:rsidP="0065238B">
            <w:pPr>
              <w:snapToGrid w:val="0"/>
              <w:spacing w:after="0" w:line="240" w:lineRule="auto"/>
              <w:jc w:val="center"/>
              <w:rPr>
                <w:rFonts w:ascii="Times New Roman" w:hAnsi="Times New Roman"/>
                <w:b/>
                <w:bCs/>
                <w:sz w:val="24"/>
                <w:szCs w:val="24"/>
              </w:rPr>
            </w:pPr>
            <w:r w:rsidRPr="00822F14">
              <w:rPr>
                <w:rFonts w:ascii="Times New Roman" w:hAnsi="Times New Roman"/>
                <w:b/>
                <w:bCs/>
                <w:sz w:val="24"/>
                <w:szCs w:val="24"/>
              </w:rPr>
              <w:t>2008</w:t>
            </w:r>
          </w:p>
        </w:tc>
      </w:tr>
      <w:tr w:rsidR="0065238B" w:rsidRPr="00822F14" w:rsidTr="0065238B">
        <w:trPr>
          <w:trHeight w:val="405"/>
        </w:trPr>
        <w:tc>
          <w:tcPr>
            <w:tcW w:w="2694" w:type="dxa"/>
            <w:tcBorders>
              <w:left w:val="single" w:sz="8" w:space="0" w:color="000000"/>
              <w:bottom w:val="single" w:sz="8" w:space="0" w:color="000000"/>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Крупный рогатый скот</w:t>
            </w:r>
          </w:p>
        </w:tc>
        <w:tc>
          <w:tcPr>
            <w:tcW w:w="1418" w:type="dxa"/>
            <w:tcBorders>
              <w:left w:val="single" w:sz="8" w:space="0" w:color="000000"/>
              <w:bottom w:val="single" w:sz="8" w:space="0" w:color="000000"/>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тыс. голов</w:t>
            </w:r>
          </w:p>
        </w:tc>
        <w:tc>
          <w:tcPr>
            <w:tcW w:w="850"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26105</w:t>
            </w:r>
          </w:p>
        </w:tc>
        <w:tc>
          <w:tcPr>
            <w:tcW w:w="850" w:type="dxa"/>
            <w:tcBorders>
              <w:left w:val="single" w:sz="8" w:space="0" w:color="000000"/>
              <w:bottom w:val="single" w:sz="8" w:space="0" w:color="000000"/>
              <w:right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23413</w:t>
            </w:r>
          </w:p>
        </w:tc>
        <w:tc>
          <w:tcPr>
            <w:tcW w:w="851"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22068</w:t>
            </w:r>
          </w:p>
        </w:tc>
        <w:tc>
          <w:tcPr>
            <w:tcW w:w="850" w:type="dxa"/>
            <w:tcBorders>
              <w:left w:val="single" w:sz="8" w:space="0" w:color="000000"/>
              <w:bottom w:val="single" w:sz="8" w:space="0" w:color="000000"/>
              <w:right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21716</w:t>
            </w:r>
          </w:p>
        </w:tc>
        <w:tc>
          <w:tcPr>
            <w:tcW w:w="850"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21661</w:t>
            </w:r>
          </w:p>
        </w:tc>
        <w:tc>
          <w:tcPr>
            <w:tcW w:w="851" w:type="dxa"/>
            <w:tcBorders>
              <w:left w:val="single" w:sz="8" w:space="0" w:color="000000"/>
              <w:bottom w:val="single" w:sz="8" w:space="0" w:color="000000"/>
              <w:right w:val="single" w:sz="8"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20823</w:t>
            </w:r>
          </w:p>
        </w:tc>
      </w:tr>
      <w:tr w:rsidR="0065238B" w:rsidRPr="00822F14" w:rsidTr="0065238B">
        <w:trPr>
          <w:trHeight w:val="330"/>
        </w:trPr>
        <w:tc>
          <w:tcPr>
            <w:tcW w:w="2694" w:type="dxa"/>
            <w:tcBorders>
              <w:left w:val="single" w:sz="8" w:space="0" w:color="000000"/>
              <w:bottom w:val="single" w:sz="8" w:space="0" w:color="000000"/>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в том числе - коровы</w:t>
            </w:r>
          </w:p>
        </w:tc>
        <w:tc>
          <w:tcPr>
            <w:tcW w:w="1418" w:type="dxa"/>
            <w:tcBorders>
              <w:left w:val="single" w:sz="8" w:space="0" w:color="000000"/>
              <w:bottom w:val="single" w:sz="8" w:space="0" w:color="000000"/>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тыс. голов</w:t>
            </w:r>
          </w:p>
        </w:tc>
        <w:tc>
          <w:tcPr>
            <w:tcW w:w="850"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9371</w:t>
            </w:r>
          </w:p>
        </w:tc>
        <w:tc>
          <w:tcPr>
            <w:tcW w:w="850" w:type="dxa"/>
            <w:tcBorders>
              <w:left w:val="single" w:sz="8" w:space="0" w:color="000000"/>
              <w:bottom w:val="single" w:sz="8" w:space="0" w:color="000000"/>
              <w:right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8568</w:t>
            </w:r>
          </w:p>
        </w:tc>
        <w:tc>
          <w:tcPr>
            <w:tcW w:w="851"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7797</w:t>
            </w:r>
          </w:p>
        </w:tc>
        <w:tc>
          <w:tcPr>
            <w:tcW w:w="850" w:type="dxa"/>
            <w:tcBorders>
              <w:left w:val="single" w:sz="8" w:space="0" w:color="000000"/>
              <w:bottom w:val="single" w:sz="8" w:space="0" w:color="000000"/>
              <w:right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7402</w:t>
            </w:r>
          </w:p>
        </w:tc>
        <w:tc>
          <w:tcPr>
            <w:tcW w:w="850"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7607</w:t>
            </w:r>
          </w:p>
        </w:tc>
        <w:tc>
          <w:tcPr>
            <w:tcW w:w="851" w:type="dxa"/>
            <w:tcBorders>
              <w:left w:val="single" w:sz="8" w:space="0" w:color="000000"/>
              <w:bottom w:val="single" w:sz="8" w:space="0" w:color="000000"/>
              <w:right w:val="single" w:sz="8"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7859</w:t>
            </w:r>
          </w:p>
        </w:tc>
      </w:tr>
      <w:tr w:rsidR="0065238B" w:rsidRPr="00822F14" w:rsidTr="0065238B">
        <w:trPr>
          <w:trHeight w:val="330"/>
        </w:trPr>
        <w:tc>
          <w:tcPr>
            <w:tcW w:w="2694" w:type="dxa"/>
            <w:tcBorders>
              <w:left w:val="single" w:sz="8" w:space="0" w:color="000000"/>
              <w:bottom w:val="single" w:sz="8" w:space="0" w:color="000000"/>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Свиньи</w:t>
            </w:r>
          </w:p>
        </w:tc>
        <w:tc>
          <w:tcPr>
            <w:tcW w:w="1418" w:type="dxa"/>
            <w:tcBorders>
              <w:left w:val="single" w:sz="8" w:space="0" w:color="000000"/>
              <w:bottom w:val="single" w:sz="8" w:space="0" w:color="000000"/>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тыс. голов</w:t>
            </w:r>
          </w:p>
        </w:tc>
        <w:tc>
          <w:tcPr>
            <w:tcW w:w="850"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31680</w:t>
            </w:r>
          </w:p>
        </w:tc>
        <w:tc>
          <w:tcPr>
            <w:tcW w:w="850" w:type="dxa"/>
            <w:tcBorders>
              <w:left w:val="single" w:sz="8" w:space="0" w:color="000000"/>
              <w:bottom w:val="single" w:sz="8" w:space="0" w:color="000000"/>
              <w:right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19737</w:t>
            </w:r>
          </w:p>
        </w:tc>
        <w:tc>
          <w:tcPr>
            <w:tcW w:w="851"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23576</w:t>
            </w:r>
          </w:p>
        </w:tc>
        <w:tc>
          <w:tcPr>
            <w:tcW w:w="850" w:type="dxa"/>
            <w:tcBorders>
              <w:left w:val="single" w:sz="8" w:space="0" w:color="000000"/>
              <w:bottom w:val="single" w:sz="8" w:space="0" w:color="000000"/>
              <w:right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26652</w:t>
            </w:r>
          </w:p>
        </w:tc>
        <w:tc>
          <w:tcPr>
            <w:tcW w:w="850"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24202</w:t>
            </w:r>
          </w:p>
        </w:tc>
        <w:tc>
          <w:tcPr>
            <w:tcW w:w="851" w:type="dxa"/>
            <w:tcBorders>
              <w:left w:val="single" w:sz="8" w:space="0" w:color="000000"/>
              <w:bottom w:val="single" w:sz="8" w:space="0" w:color="000000"/>
              <w:right w:val="single" w:sz="8"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16161</w:t>
            </w:r>
          </w:p>
        </w:tc>
      </w:tr>
      <w:tr w:rsidR="0065238B" w:rsidRPr="00822F14" w:rsidTr="0065238B">
        <w:trPr>
          <w:trHeight w:val="330"/>
        </w:trPr>
        <w:tc>
          <w:tcPr>
            <w:tcW w:w="2694" w:type="dxa"/>
            <w:tcBorders>
              <w:left w:val="single" w:sz="8" w:space="0" w:color="000000"/>
              <w:bottom w:val="single" w:sz="8" w:space="0" w:color="000000"/>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Овцы и козы</w:t>
            </w:r>
          </w:p>
        </w:tc>
        <w:tc>
          <w:tcPr>
            <w:tcW w:w="1418" w:type="dxa"/>
            <w:tcBorders>
              <w:left w:val="single" w:sz="8" w:space="0" w:color="000000"/>
              <w:bottom w:val="single" w:sz="8" w:space="0" w:color="000000"/>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голов</w:t>
            </w:r>
          </w:p>
        </w:tc>
        <w:tc>
          <w:tcPr>
            <w:tcW w:w="850"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2367</w:t>
            </w:r>
          </w:p>
        </w:tc>
        <w:tc>
          <w:tcPr>
            <w:tcW w:w="850" w:type="dxa"/>
            <w:tcBorders>
              <w:left w:val="single" w:sz="8" w:space="0" w:color="000000"/>
              <w:bottom w:val="single" w:sz="8" w:space="0" w:color="000000"/>
              <w:right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2253</w:t>
            </w:r>
          </w:p>
        </w:tc>
        <w:tc>
          <w:tcPr>
            <w:tcW w:w="851"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2128</w:t>
            </w:r>
          </w:p>
        </w:tc>
        <w:tc>
          <w:tcPr>
            <w:tcW w:w="850" w:type="dxa"/>
            <w:tcBorders>
              <w:left w:val="single" w:sz="8" w:space="0" w:color="000000"/>
              <w:bottom w:val="single" w:sz="8" w:space="0" w:color="000000"/>
              <w:right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2428</w:t>
            </w:r>
          </w:p>
        </w:tc>
        <w:tc>
          <w:tcPr>
            <w:tcW w:w="850" w:type="dxa"/>
            <w:tcBorders>
              <w:left w:val="single" w:sz="8" w:space="0" w:color="000000"/>
              <w:bottom w:val="single" w:sz="8" w:space="0" w:color="000000"/>
            </w:tcBorders>
            <w:vAlign w:val="bottom"/>
          </w:tcPr>
          <w:p w:rsidR="0065238B" w:rsidRPr="00822F14" w:rsidRDefault="0065238B" w:rsidP="0065238B">
            <w:pPr>
              <w:jc w:val="center"/>
              <w:rPr>
                <w:rFonts w:ascii="Times New Roman" w:hAnsi="Times New Roman"/>
                <w:color w:val="000000"/>
                <w:sz w:val="24"/>
                <w:szCs w:val="24"/>
              </w:rPr>
            </w:pPr>
            <w:r w:rsidRPr="00822F14">
              <w:rPr>
                <w:rFonts w:ascii="Times New Roman" w:hAnsi="Times New Roman"/>
                <w:color w:val="000000"/>
                <w:sz w:val="24"/>
                <w:szCs w:val="24"/>
              </w:rPr>
              <w:t>2008</w:t>
            </w:r>
          </w:p>
        </w:tc>
        <w:tc>
          <w:tcPr>
            <w:tcW w:w="851" w:type="dxa"/>
            <w:tcBorders>
              <w:left w:val="single" w:sz="8" w:space="0" w:color="000000"/>
              <w:bottom w:val="single" w:sz="8" w:space="0" w:color="000000"/>
              <w:right w:val="single" w:sz="8" w:space="0" w:color="000000"/>
            </w:tcBorders>
            <w:vAlign w:val="center"/>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2313</w:t>
            </w:r>
          </w:p>
        </w:tc>
      </w:tr>
      <w:tr w:rsidR="0065238B" w:rsidRPr="00822F14" w:rsidTr="0065238B">
        <w:trPr>
          <w:trHeight w:val="330"/>
        </w:trPr>
        <w:tc>
          <w:tcPr>
            <w:tcW w:w="2694" w:type="dxa"/>
            <w:tcBorders>
              <w:top w:val="single" w:sz="4" w:space="0" w:color="auto"/>
              <w:left w:val="single" w:sz="4" w:space="0" w:color="auto"/>
              <w:bottom w:val="single" w:sz="4" w:space="0" w:color="auto"/>
              <w:right w:val="single" w:sz="4" w:space="0" w:color="auto"/>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Птица</w:t>
            </w:r>
          </w:p>
        </w:tc>
        <w:tc>
          <w:tcPr>
            <w:tcW w:w="1418" w:type="dxa"/>
            <w:tcBorders>
              <w:top w:val="single" w:sz="4" w:space="0" w:color="auto"/>
              <w:left w:val="single" w:sz="4" w:space="0" w:color="auto"/>
              <w:bottom w:val="single" w:sz="4" w:space="0" w:color="auto"/>
              <w:right w:val="single" w:sz="4" w:space="0" w:color="auto"/>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тыс. голов</w:t>
            </w:r>
          </w:p>
        </w:tc>
        <w:tc>
          <w:tcPr>
            <w:tcW w:w="850" w:type="dxa"/>
            <w:tcBorders>
              <w:top w:val="single" w:sz="4" w:space="0" w:color="auto"/>
              <w:left w:val="single" w:sz="4" w:space="0" w:color="auto"/>
              <w:bottom w:val="single" w:sz="4" w:space="0" w:color="auto"/>
              <w:right w:val="single" w:sz="4" w:space="0" w:color="auto"/>
            </w:tcBorders>
            <w:vAlign w:val="bottom"/>
          </w:tcPr>
          <w:p w:rsidR="0065238B" w:rsidRPr="00822F14" w:rsidRDefault="0065238B" w:rsidP="0065238B">
            <w:pPr>
              <w:spacing w:before="60" w:after="60" w:line="187" w:lineRule="auto"/>
              <w:jc w:val="center"/>
              <w:rPr>
                <w:rFonts w:ascii="Times New Roman" w:hAnsi="Times New Roman"/>
                <w:sz w:val="24"/>
                <w:szCs w:val="24"/>
                <w:vertAlign w:val="superscript"/>
              </w:rPr>
            </w:pPr>
            <w:r w:rsidRPr="00822F14">
              <w:rPr>
                <w:rFonts w:ascii="Times New Roman" w:hAnsi="Times New Roman"/>
                <w:sz w:val="24"/>
                <w:szCs w:val="24"/>
              </w:rPr>
              <w:t>231</w:t>
            </w:r>
          </w:p>
        </w:tc>
        <w:tc>
          <w:tcPr>
            <w:tcW w:w="850" w:type="dxa"/>
            <w:tcBorders>
              <w:top w:val="single" w:sz="4" w:space="0" w:color="auto"/>
              <w:left w:val="single" w:sz="4" w:space="0" w:color="auto"/>
              <w:bottom w:val="single" w:sz="4" w:space="0" w:color="auto"/>
              <w:right w:val="single" w:sz="4" w:space="0" w:color="auto"/>
            </w:tcBorders>
            <w:vAlign w:val="bottom"/>
          </w:tcPr>
          <w:p w:rsidR="0065238B" w:rsidRPr="00822F14" w:rsidRDefault="0065238B" w:rsidP="0065238B">
            <w:pPr>
              <w:spacing w:before="60" w:after="60" w:line="187" w:lineRule="auto"/>
              <w:jc w:val="center"/>
              <w:rPr>
                <w:rFonts w:ascii="Times New Roman" w:hAnsi="Times New Roman"/>
                <w:sz w:val="24"/>
                <w:szCs w:val="24"/>
                <w:vertAlign w:val="superscript"/>
              </w:rPr>
            </w:pPr>
            <w:r w:rsidRPr="00822F14">
              <w:rPr>
                <w:rFonts w:ascii="Times New Roman" w:hAnsi="Times New Roman"/>
                <w:sz w:val="24"/>
                <w:szCs w:val="24"/>
              </w:rPr>
              <w:t>254</w:t>
            </w:r>
          </w:p>
        </w:tc>
        <w:tc>
          <w:tcPr>
            <w:tcW w:w="851" w:type="dxa"/>
            <w:tcBorders>
              <w:top w:val="single" w:sz="4" w:space="0" w:color="auto"/>
              <w:left w:val="single" w:sz="4" w:space="0" w:color="auto"/>
              <w:bottom w:val="single" w:sz="4" w:space="0" w:color="auto"/>
              <w:right w:val="single" w:sz="4" w:space="0" w:color="auto"/>
            </w:tcBorders>
            <w:vAlign w:val="bottom"/>
          </w:tcPr>
          <w:p w:rsidR="0065238B" w:rsidRPr="00822F14" w:rsidRDefault="0065238B" w:rsidP="0065238B">
            <w:pPr>
              <w:spacing w:before="60" w:after="60" w:line="187" w:lineRule="auto"/>
              <w:jc w:val="center"/>
              <w:rPr>
                <w:rFonts w:ascii="Times New Roman" w:hAnsi="Times New Roman"/>
                <w:sz w:val="24"/>
                <w:szCs w:val="24"/>
                <w:vertAlign w:val="superscript"/>
              </w:rPr>
            </w:pPr>
            <w:r w:rsidRPr="00822F14">
              <w:rPr>
                <w:rFonts w:ascii="Times New Roman" w:hAnsi="Times New Roman"/>
                <w:sz w:val="24"/>
                <w:szCs w:val="24"/>
              </w:rPr>
              <w:t>378</w:t>
            </w:r>
          </w:p>
        </w:tc>
        <w:tc>
          <w:tcPr>
            <w:tcW w:w="850" w:type="dxa"/>
            <w:tcBorders>
              <w:top w:val="single" w:sz="4" w:space="0" w:color="auto"/>
              <w:left w:val="single" w:sz="4" w:space="0" w:color="auto"/>
              <w:bottom w:val="single" w:sz="4" w:space="0" w:color="auto"/>
              <w:right w:val="single" w:sz="4" w:space="0" w:color="auto"/>
            </w:tcBorders>
            <w:vAlign w:val="bottom"/>
          </w:tcPr>
          <w:p w:rsidR="0065238B" w:rsidRPr="00822F14" w:rsidRDefault="0065238B" w:rsidP="0065238B">
            <w:pPr>
              <w:spacing w:before="60" w:after="60" w:line="187" w:lineRule="auto"/>
              <w:jc w:val="center"/>
              <w:rPr>
                <w:rFonts w:ascii="Times New Roman" w:hAnsi="Times New Roman"/>
                <w:sz w:val="24"/>
                <w:szCs w:val="24"/>
              </w:rPr>
            </w:pPr>
            <w:r w:rsidRPr="00822F14">
              <w:rPr>
                <w:rFonts w:ascii="Times New Roman" w:hAnsi="Times New Roman"/>
                <w:sz w:val="24"/>
                <w:szCs w:val="24"/>
              </w:rPr>
              <w:t>173</w:t>
            </w:r>
          </w:p>
        </w:tc>
        <w:tc>
          <w:tcPr>
            <w:tcW w:w="850" w:type="dxa"/>
            <w:tcBorders>
              <w:top w:val="single" w:sz="4" w:space="0" w:color="auto"/>
              <w:left w:val="single" w:sz="4" w:space="0" w:color="auto"/>
              <w:bottom w:val="single" w:sz="4" w:space="0" w:color="auto"/>
              <w:right w:val="single" w:sz="4" w:space="0" w:color="auto"/>
            </w:tcBorders>
            <w:vAlign w:val="bottom"/>
          </w:tcPr>
          <w:p w:rsidR="0065238B" w:rsidRPr="00822F14" w:rsidRDefault="0065238B" w:rsidP="0065238B">
            <w:pPr>
              <w:spacing w:before="60" w:after="60" w:line="187" w:lineRule="auto"/>
              <w:jc w:val="center"/>
              <w:rPr>
                <w:rFonts w:ascii="Times New Roman" w:hAnsi="Times New Roman"/>
                <w:sz w:val="24"/>
                <w:szCs w:val="24"/>
              </w:rPr>
            </w:pPr>
            <w:r w:rsidRPr="00822F14">
              <w:rPr>
                <w:rFonts w:ascii="Times New Roman" w:hAnsi="Times New Roman"/>
                <w:sz w:val="24"/>
                <w:szCs w:val="24"/>
              </w:rPr>
              <w:t>505</w:t>
            </w:r>
          </w:p>
        </w:tc>
        <w:tc>
          <w:tcPr>
            <w:tcW w:w="851" w:type="dxa"/>
            <w:tcBorders>
              <w:top w:val="single" w:sz="4" w:space="0" w:color="auto"/>
              <w:left w:val="single" w:sz="4" w:space="0" w:color="auto"/>
              <w:bottom w:val="single" w:sz="4" w:space="0" w:color="auto"/>
              <w:right w:val="single" w:sz="4" w:space="0" w:color="auto"/>
            </w:tcBorders>
            <w:vAlign w:val="center"/>
          </w:tcPr>
          <w:p w:rsidR="0065238B" w:rsidRPr="00822F14" w:rsidRDefault="0065238B" w:rsidP="0065238B">
            <w:pPr>
              <w:snapToGrid w:val="0"/>
              <w:spacing w:after="0" w:line="240" w:lineRule="auto"/>
              <w:jc w:val="center"/>
              <w:rPr>
                <w:rFonts w:ascii="Times New Roman" w:hAnsi="Times New Roman"/>
                <w:sz w:val="24"/>
                <w:szCs w:val="24"/>
              </w:rPr>
            </w:pPr>
            <w:r w:rsidRPr="00822F14">
              <w:rPr>
                <w:rFonts w:ascii="Times New Roman" w:hAnsi="Times New Roman"/>
                <w:sz w:val="24"/>
                <w:szCs w:val="24"/>
              </w:rPr>
              <w:t>445,8</w:t>
            </w:r>
          </w:p>
        </w:tc>
      </w:tr>
    </w:tbl>
    <w:p w:rsidR="0065238B" w:rsidRPr="006D7F1E" w:rsidRDefault="0065238B" w:rsidP="0065238B">
      <w:pPr>
        <w:spacing w:after="0" w:line="240" w:lineRule="auto"/>
        <w:jc w:val="both"/>
        <w:rPr>
          <w:rFonts w:ascii="Times New Roman" w:hAnsi="Times New Roman"/>
          <w:color w:val="000000"/>
          <w:sz w:val="20"/>
          <w:szCs w:val="20"/>
          <w:highlight w:val="lightGray"/>
        </w:rPr>
      </w:pPr>
    </w:p>
    <w:p w:rsidR="0065238B" w:rsidRPr="00822F14" w:rsidRDefault="0065238B" w:rsidP="0065238B">
      <w:pPr>
        <w:rPr>
          <w:rFonts w:ascii="Times New Roman" w:hAnsi="Times New Roman"/>
          <w:spacing w:val="-4"/>
          <w:sz w:val="28"/>
          <w:szCs w:val="28"/>
        </w:rPr>
      </w:pPr>
    </w:p>
    <w:p w:rsidR="0065238B" w:rsidRPr="006D7F1E" w:rsidRDefault="0065238B" w:rsidP="0065238B">
      <w:pPr>
        <w:spacing w:after="0" w:line="312" w:lineRule="auto"/>
        <w:ind w:firstLine="709"/>
        <w:jc w:val="both"/>
        <w:rPr>
          <w:rFonts w:ascii="Times New Roman" w:eastAsia="Arial Unicode MS" w:hAnsi="Times New Roman"/>
          <w:sz w:val="28"/>
          <w:szCs w:val="28"/>
          <w:highlight w:val="lightGray"/>
        </w:rPr>
      </w:pPr>
      <w:r w:rsidRPr="00822F14">
        <w:rPr>
          <w:rFonts w:ascii="Times New Roman" w:hAnsi="Times New Roman"/>
          <w:spacing w:val="-4"/>
          <w:sz w:val="28"/>
          <w:szCs w:val="28"/>
        </w:rPr>
        <w:t>Наилучшие показатели производства сельскохозяйственной продукции принадлежат предприятиям ЗАО «Ясенские зори», ЗАО АФ «Кухаривская», ООО «Кубань СВ», Филиал «Камышеватский», ЗАО «Родина», ООО «Агро-Вита», СХП «Советское», ЗАО «Воронцовское», ЗАО «Заводское»,  СХП «Плодовое», ООО АФ «Александровская», ООО «Сельхозпромэкспо»,  ФГГОУ СПО «Колледж Ейский», ООО «Агрофирма Приморская». На их долю приходится практически 50% объемов производства.</w:t>
      </w:r>
    </w:p>
    <w:p w:rsidR="0065238B" w:rsidRPr="006D7F1E" w:rsidRDefault="00141D52" w:rsidP="0065238B">
      <w:pPr>
        <w:widowControl w:val="0"/>
        <w:suppressAutoHyphens/>
        <w:spacing w:after="0" w:line="312" w:lineRule="auto"/>
        <w:jc w:val="both"/>
        <w:rPr>
          <w:rFonts w:ascii="Times New Roman" w:eastAsia="Arial Unicode MS" w:hAnsi="Times New Roman"/>
          <w:sz w:val="28"/>
          <w:szCs w:val="28"/>
          <w:highlight w:val="lightGray"/>
        </w:rPr>
      </w:pPr>
      <w:r>
        <w:rPr>
          <w:rFonts w:ascii="Times New Roman" w:eastAsia="Arial Unicode MS" w:hAnsi="Times New Roman"/>
          <w:noProof/>
          <w:sz w:val="28"/>
          <w:szCs w:val="28"/>
        </w:rPr>
        <w:lastRenderedPageBreak/>
        <w:drawing>
          <wp:inline distT="0" distB="0" distL="0" distR="0" wp14:anchorId="3FD6D77F" wp14:editId="3016078B">
            <wp:extent cx="5911215" cy="390779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238B" w:rsidRPr="006D7F1E" w:rsidRDefault="0065238B" w:rsidP="0065238B">
      <w:pPr>
        <w:widowControl w:val="0"/>
        <w:suppressAutoHyphens/>
        <w:spacing w:after="0" w:line="312" w:lineRule="auto"/>
        <w:jc w:val="both"/>
        <w:rPr>
          <w:rFonts w:ascii="Times New Roman" w:eastAsia="Arial Unicode MS" w:hAnsi="Times New Roman"/>
          <w:sz w:val="28"/>
          <w:szCs w:val="28"/>
          <w:highlight w:val="lightGray"/>
        </w:rPr>
      </w:pPr>
    </w:p>
    <w:p w:rsidR="0065238B" w:rsidRPr="006D7F1E" w:rsidRDefault="00141D52" w:rsidP="0065238B">
      <w:pPr>
        <w:widowControl w:val="0"/>
        <w:suppressAutoHyphens/>
        <w:spacing w:after="0" w:line="312" w:lineRule="auto"/>
        <w:jc w:val="both"/>
        <w:rPr>
          <w:rFonts w:ascii="Times New Roman" w:eastAsia="Arial Unicode MS" w:hAnsi="Times New Roman"/>
          <w:sz w:val="28"/>
          <w:szCs w:val="28"/>
          <w:highlight w:val="lightGray"/>
        </w:rPr>
      </w:pPr>
      <w:r>
        <w:rPr>
          <w:rFonts w:ascii="Times New Roman" w:eastAsia="Arial Unicode MS" w:hAnsi="Times New Roman"/>
          <w:noProof/>
          <w:sz w:val="28"/>
          <w:szCs w:val="28"/>
        </w:rPr>
        <w:drawing>
          <wp:inline distT="0" distB="0" distL="0" distR="0" wp14:anchorId="582C2242" wp14:editId="302B11BF">
            <wp:extent cx="5911215" cy="3907790"/>
            <wp:effectExtent l="0" t="0" r="0" b="0"/>
            <wp:docPr id="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238B" w:rsidRPr="006D7F1E" w:rsidRDefault="0065238B" w:rsidP="0065238B">
      <w:pPr>
        <w:spacing w:after="0" w:line="240" w:lineRule="auto"/>
        <w:rPr>
          <w:rFonts w:ascii="Times New Roman" w:hAnsi="Times New Roman"/>
          <w:sz w:val="28"/>
          <w:highlight w:val="lightGray"/>
        </w:rPr>
      </w:pPr>
      <w:r w:rsidRPr="006D7F1E">
        <w:rPr>
          <w:rFonts w:ascii="Times New Roman" w:hAnsi="Times New Roman"/>
          <w:sz w:val="28"/>
          <w:highlight w:val="lightGray"/>
        </w:rPr>
        <w:br w:type="page"/>
      </w:r>
    </w:p>
    <w:p w:rsidR="0065238B" w:rsidRPr="005912F5" w:rsidRDefault="0065238B" w:rsidP="0065238B">
      <w:pPr>
        <w:jc w:val="center"/>
        <w:rPr>
          <w:rFonts w:ascii="Times New Roman" w:hAnsi="Times New Roman"/>
          <w:i/>
          <w:sz w:val="28"/>
        </w:rPr>
      </w:pPr>
      <w:r w:rsidRPr="005912F5">
        <w:rPr>
          <w:rFonts w:ascii="Times New Roman" w:hAnsi="Times New Roman"/>
          <w:i/>
          <w:sz w:val="28"/>
        </w:rPr>
        <w:lastRenderedPageBreak/>
        <w:t xml:space="preserve">Структура земель сельскохозяйственного назначения </w:t>
      </w:r>
      <w:r w:rsidRPr="005912F5">
        <w:rPr>
          <w:rFonts w:ascii="Times New Roman" w:hAnsi="Times New Roman"/>
          <w:i/>
          <w:sz w:val="28"/>
        </w:rPr>
        <w:br/>
        <w:t>Ейского района в разрезе землепользователей.</w:t>
      </w:r>
    </w:p>
    <w:tbl>
      <w:tblPr>
        <w:tblW w:w="9600" w:type="dxa"/>
        <w:tblInd w:w="-318" w:type="dxa"/>
        <w:tblLook w:val="04A0" w:firstRow="1" w:lastRow="0" w:firstColumn="1" w:lastColumn="0" w:noHBand="0" w:noVBand="1"/>
      </w:tblPr>
      <w:tblGrid>
        <w:gridCol w:w="540"/>
        <w:gridCol w:w="4127"/>
        <w:gridCol w:w="1405"/>
        <w:gridCol w:w="1636"/>
        <w:gridCol w:w="936"/>
        <w:gridCol w:w="956"/>
      </w:tblGrid>
      <w:tr w:rsidR="0065238B" w:rsidRPr="00822F14" w:rsidTr="006D7F1E">
        <w:trPr>
          <w:trHeight w:val="624"/>
        </w:trPr>
        <w:tc>
          <w:tcPr>
            <w:tcW w:w="540" w:type="dxa"/>
            <w:vMerge w:val="restart"/>
            <w:tcBorders>
              <w:top w:val="single" w:sz="8" w:space="0" w:color="auto"/>
              <w:left w:val="single" w:sz="8" w:space="0" w:color="auto"/>
              <w:bottom w:val="single" w:sz="4" w:space="0" w:color="auto"/>
              <w:right w:val="nil"/>
            </w:tcBorders>
            <w:shd w:val="clear" w:color="auto" w:fill="F2F2F2"/>
            <w:vAlign w:val="center"/>
            <w:hideMark/>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w:t>
            </w:r>
            <w:r w:rsidRPr="00822F14">
              <w:rPr>
                <w:rFonts w:ascii="Times New Roman" w:hAnsi="Times New Roman"/>
                <w:sz w:val="24"/>
                <w:szCs w:val="24"/>
              </w:rPr>
              <w:br/>
              <w:t>п/п</w:t>
            </w:r>
          </w:p>
        </w:tc>
        <w:tc>
          <w:tcPr>
            <w:tcW w:w="4127" w:type="dxa"/>
            <w:vMerge w:val="restart"/>
            <w:tcBorders>
              <w:top w:val="single" w:sz="8" w:space="0" w:color="auto"/>
              <w:left w:val="single" w:sz="8" w:space="0" w:color="auto"/>
              <w:bottom w:val="single" w:sz="4" w:space="0" w:color="auto"/>
              <w:right w:val="single" w:sz="8" w:space="0" w:color="auto"/>
            </w:tcBorders>
            <w:shd w:val="clear" w:color="auto" w:fill="F2F2F2"/>
            <w:vAlign w:val="center"/>
            <w:hideMark/>
          </w:tcPr>
          <w:p w:rsidR="0065238B" w:rsidRPr="00822F14" w:rsidRDefault="0065238B" w:rsidP="0065238B">
            <w:pPr>
              <w:spacing w:after="0" w:line="240" w:lineRule="auto"/>
              <w:jc w:val="center"/>
              <w:rPr>
                <w:rFonts w:ascii="Times New Roman" w:hAnsi="Times New Roman"/>
                <w:sz w:val="24"/>
                <w:szCs w:val="24"/>
              </w:rPr>
            </w:pPr>
            <w:r w:rsidRPr="00822F14">
              <w:rPr>
                <w:rFonts w:ascii="Times New Roman" w:hAnsi="Times New Roman"/>
                <w:sz w:val="24"/>
                <w:szCs w:val="24"/>
              </w:rPr>
              <w:t>Наименование</w:t>
            </w:r>
            <w:r w:rsidRPr="00822F14">
              <w:rPr>
                <w:rFonts w:ascii="Times New Roman" w:hAnsi="Times New Roman"/>
                <w:sz w:val="24"/>
                <w:szCs w:val="24"/>
              </w:rPr>
              <w:br/>
              <w:t>хозяйствующих субъектов</w:t>
            </w:r>
          </w:p>
        </w:tc>
        <w:tc>
          <w:tcPr>
            <w:tcW w:w="1405" w:type="dxa"/>
            <w:vMerge w:val="restart"/>
            <w:tcBorders>
              <w:top w:val="single" w:sz="8" w:space="0" w:color="auto"/>
              <w:left w:val="nil"/>
              <w:bottom w:val="single" w:sz="4" w:space="0" w:color="auto"/>
              <w:right w:val="single" w:sz="4" w:space="0" w:color="auto"/>
            </w:tcBorders>
            <w:shd w:val="clear" w:color="auto" w:fill="F2F2F2"/>
            <w:vAlign w:val="center"/>
            <w:hideMark/>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Площадь</w:t>
            </w:r>
            <w:r w:rsidRPr="00822F14">
              <w:rPr>
                <w:rFonts w:ascii="Times New Roman" w:hAnsi="Times New Roman"/>
                <w:color w:val="000000"/>
                <w:sz w:val="24"/>
                <w:szCs w:val="24"/>
              </w:rPr>
              <w:br/>
              <w:t>с/х угодий на начало года, га</w:t>
            </w:r>
          </w:p>
        </w:tc>
        <w:tc>
          <w:tcPr>
            <w:tcW w:w="1636" w:type="dxa"/>
            <w:vMerge w:val="restart"/>
            <w:tcBorders>
              <w:top w:val="single" w:sz="8" w:space="0" w:color="auto"/>
              <w:left w:val="single" w:sz="4" w:space="0" w:color="auto"/>
              <w:bottom w:val="single" w:sz="4" w:space="0" w:color="auto"/>
              <w:right w:val="single" w:sz="4" w:space="0" w:color="auto"/>
            </w:tcBorders>
            <w:shd w:val="clear" w:color="auto" w:fill="F2F2F2"/>
            <w:vAlign w:val="center"/>
            <w:hideMark/>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Уд. вес в землях с/х назначения,%</w:t>
            </w:r>
          </w:p>
        </w:tc>
        <w:tc>
          <w:tcPr>
            <w:tcW w:w="936" w:type="dxa"/>
            <w:vMerge w:val="restart"/>
            <w:tcBorders>
              <w:top w:val="single" w:sz="8" w:space="0" w:color="auto"/>
              <w:left w:val="single" w:sz="4" w:space="0" w:color="auto"/>
              <w:bottom w:val="single" w:sz="4" w:space="0" w:color="auto"/>
              <w:right w:val="single" w:sz="4" w:space="0" w:color="auto"/>
            </w:tcBorders>
            <w:shd w:val="clear" w:color="auto" w:fill="F2F2F2"/>
            <w:vAlign w:val="center"/>
            <w:hideMark/>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в т.ч.</w:t>
            </w:r>
            <w:r w:rsidRPr="00822F14">
              <w:rPr>
                <w:rFonts w:ascii="Times New Roman" w:hAnsi="Times New Roman"/>
                <w:color w:val="000000"/>
                <w:sz w:val="24"/>
                <w:szCs w:val="24"/>
              </w:rPr>
              <w:br/>
              <w:t>пашня, га</w:t>
            </w:r>
          </w:p>
        </w:tc>
        <w:tc>
          <w:tcPr>
            <w:tcW w:w="956" w:type="dxa"/>
            <w:vMerge w:val="restart"/>
            <w:tcBorders>
              <w:top w:val="single" w:sz="8" w:space="0" w:color="auto"/>
              <w:left w:val="single" w:sz="4" w:space="0" w:color="auto"/>
              <w:bottom w:val="single" w:sz="4" w:space="0" w:color="auto"/>
              <w:right w:val="single" w:sz="8" w:space="0" w:color="auto"/>
            </w:tcBorders>
            <w:shd w:val="clear" w:color="auto" w:fill="F2F2F2"/>
            <w:vAlign w:val="center"/>
            <w:hideMark/>
          </w:tcPr>
          <w:p w:rsidR="0065238B" w:rsidRPr="00822F14" w:rsidRDefault="0065238B" w:rsidP="0065238B">
            <w:pPr>
              <w:spacing w:after="0" w:line="240" w:lineRule="auto"/>
              <w:jc w:val="center"/>
              <w:rPr>
                <w:rFonts w:ascii="Times New Roman" w:hAnsi="Times New Roman"/>
                <w:color w:val="000000"/>
                <w:sz w:val="24"/>
                <w:szCs w:val="24"/>
              </w:rPr>
            </w:pPr>
            <w:r w:rsidRPr="00822F14">
              <w:rPr>
                <w:rFonts w:ascii="Times New Roman" w:hAnsi="Times New Roman"/>
                <w:color w:val="000000"/>
                <w:sz w:val="24"/>
                <w:szCs w:val="24"/>
              </w:rPr>
              <w:t>Доля пашни, %</w:t>
            </w:r>
          </w:p>
        </w:tc>
      </w:tr>
      <w:tr w:rsidR="0065238B" w:rsidRPr="00822F14" w:rsidTr="006D7F1E">
        <w:trPr>
          <w:trHeight w:val="300"/>
        </w:trPr>
        <w:tc>
          <w:tcPr>
            <w:tcW w:w="540" w:type="dxa"/>
            <w:vMerge/>
            <w:tcBorders>
              <w:top w:val="single" w:sz="8" w:space="0" w:color="auto"/>
              <w:left w:val="single" w:sz="8" w:space="0" w:color="auto"/>
              <w:bottom w:val="single" w:sz="4" w:space="0" w:color="auto"/>
              <w:right w:val="nil"/>
            </w:tcBorders>
            <w:shd w:val="clear" w:color="auto" w:fill="F2F2F2"/>
            <w:vAlign w:val="center"/>
            <w:hideMark/>
          </w:tcPr>
          <w:p w:rsidR="0065238B" w:rsidRPr="00822F14" w:rsidRDefault="0065238B" w:rsidP="0065238B">
            <w:pPr>
              <w:spacing w:after="0" w:line="240" w:lineRule="auto"/>
              <w:rPr>
                <w:rFonts w:ascii="Times New Roman" w:hAnsi="Times New Roman"/>
                <w:sz w:val="24"/>
                <w:szCs w:val="24"/>
              </w:rPr>
            </w:pPr>
          </w:p>
        </w:tc>
        <w:tc>
          <w:tcPr>
            <w:tcW w:w="4127" w:type="dxa"/>
            <w:vMerge/>
            <w:tcBorders>
              <w:top w:val="single" w:sz="8" w:space="0" w:color="auto"/>
              <w:left w:val="single" w:sz="8" w:space="0" w:color="auto"/>
              <w:bottom w:val="single" w:sz="4" w:space="0" w:color="auto"/>
              <w:right w:val="single" w:sz="8" w:space="0" w:color="auto"/>
            </w:tcBorders>
            <w:shd w:val="clear" w:color="auto" w:fill="F2F2F2"/>
            <w:vAlign w:val="center"/>
            <w:hideMark/>
          </w:tcPr>
          <w:p w:rsidR="0065238B" w:rsidRPr="00822F14" w:rsidRDefault="0065238B" w:rsidP="0065238B">
            <w:pPr>
              <w:spacing w:after="0" w:line="240" w:lineRule="auto"/>
              <w:rPr>
                <w:rFonts w:ascii="Times New Roman" w:hAnsi="Times New Roman"/>
                <w:sz w:val="24"/>
                <w:szCs w:val="24"/>
              </w:rPr>
            </w:pPr>
          </w:p>
        </w:tc>
        <w:tc>
          <w:tcPr>
            <w:tcW w:w="1405" w:type="dxa"/>
            <w:vMerge/>
            <w:tcBorders>
              <w:top w:val="single" w:sz="8" w:space="0" w:color="auto"/>
              <w:left w:val="nil"/>
              <w:bottom w:val="single" w:sz="4" w:space="0" w:color="auto"/>
              <w:right w:val="single" w:sz="4" w:space="0" w:color="auto"/>
            </w:tcBorders>
            <w:shd w:val="clear" w:color="auto" w:fill="F2F2F2"/>
            <w:vAlign w:val="center"/>
            <w:hideMark/>
          </w:tcPr>
          <w:p w:rsidR="0065238B" w:rsidRPr="00822F14" w:rsidRDefault="0065238B" w:rsidP="0065238B">
            <w:pPr>
              <w:spacing w:after="0" w:line="240" w:lineRule="auto"/>
              <w:rPr>
                <w:rFonts w:ascii="Times New Roman" w:hAnsi="Times New Roman"/>
                <w:color w:val="000000"/>
                <w:sz w:val="24"/>
                <w:szCs w:val="24"/>
              </w:rPr>
            </w:pPr>
          </w:p>
        </w:tc>
        <w:tc>
          <w:tcPr>
            <w:tcW w:w="1636" w:type="dxa"/>
            <w:vMerge/>
            <w:tcBorders>
              <w:top w:val="single" w:sz="8" w:space="0" w:color="auto"/>
              <w:left w:val="single" w:sz="4" w:space="0" w:color="auto"/>
              <w:bottom w:val="single" w:sz="4" w:space="0" w:color="auto"/>
              <w:right w:val="single" w:sz="4" w:space="0" w:color="auto"/>
            </w:tcBorders>
            <w:shd w:val="clear" w:color="auto" w:fill="F2F2F2"/>
            <w:vAlign w:val="center"/>
            <w:hideMark/>
          </w:tcPr>
          <w:p w:rsidR="0065238B" w:rsidRPr="00822F14" w:rsidRDefault="0065238B" w:rsidP="0065238B">
            <w:pPr>
              <w:spacing w:after="0" w:line="240" w:lineRule="auto"/>
              <w:rPr>
                <w:rFonts w:ascii="Times New Roman" w:hAnsi="Times New Roman"/>
                <w:color w:val="000000"/>
                <w:sz w:val="24"/>
                <w:szCs w:val="24"/>
              </w:rPr>
            </w:pPr>
          </w:p>
        </w:tc>
        <w:tc>
          <w:tcPr>
            <w:tcW w:w="936" w:type="dxa"/>
            <w:vMerge/>
            <w:tcBorders>
              <w:top w:val="single" w:sz="8" w:space="0" w:color="auto"/>
              <w:left w:val="single" w:sz="4" w:space="0" w:color="auto"/>
              <w:bottom w:val="single" w:sz="4" w:space="0" w:color="auto"/>
              <w:right w:val="single" w:sz="4" w:space="0" w:color="auto"/>
            </w:tcBorders>
            <w:shd w:val="clear" w:color="auto" w:fill="F2F2F2"/>
            <w:vAlign w:val="center"/>
            <w:hideMark/>
          </w:tcPr>
          <w:p w:rsidR="0065238B" w:rsidRPr="00822F14" w:rsidRDefault="0065238B" w:rsidP="0065238B">
            <w:pPr>
              <w:spacing w:after="0" w:line="240" w:lineRule="auto"/>
              <w:rPr>
                <w:rFonts w:ascii="Times New Roman" w:hAnsi="Times New Roman"/>
                <w:color w:val="000000"/>
                <w:sz w:val="24"/>
                <w:szCs w:val="24"/>
              </w:rPr>
            </w:pPr>
          </w:p>
        </w:tc>
        <w:tc>
          <w:tcPr>
            <w:tcW w:w="956" w:type="dxa"/>
            <w:vMerge/>
            <w:tcBorders>
              <w:top w:val="single" w:sz="8" w:space="0" w:color="auto"/>
              <w:left w:val="single" w:sz="4" w:space="0" w:color="auto"/>
              <w:bottom w:val="single" w:sz="4" w:space="0" w:color="auto"/>
              <w:right w:val="single" w:sz="8" w:space="0" w:color="auto"/>
            </w:tcBorders>
            <w:shd w:val="clear" w:color="auto" w:fill="F2F2F2"/>
            <w:vAlign w:val="center"/>
            <w:hideMark/>
          </w:tcPr>
          <w:p w:rsidR="0065238B" w:rsidRPr="00822F14" w:rsidRDefault="0065238B" w:rsidP="0065238B">
            <w:pPr>
              <w:spacing w:after="0" w:line="240" w:lineRule="auto"/>
              <w:rPr>
                <w:rFonts w:ascii="Times New Roman" w:hAnsi="Times New Roman"/>
                <w:color w:val="000000"/>
                <w:sz w:val="24"/>
                <w:szCs w:val="24"/>
              </w:rPr>
            </w:pPr>
          </w:p>
        </w:tc>
      </w:tr>
      <w:tr w:rsidR="0065238B" w:rsidRPr="00822F14" w:rsidTr="006D7F1E">
        <w:trPr>
          <w:trHeight w:val="315"/>
        </w:trPr>
        <w:tc>
          <w:tcPr>
            <w:tcW w:w="540" w:type="dxa"/>
            <w:vMerge/>
            <w:tcBorders>
              <w:top w:val="single" w:sz="8" w:space="0" w:color="auto"/>
              <w:left w:val="single" w:sz="8" w:space="0" w:color="auto"/>
              <w:bottom w:val="single" w:sz="4" w:space="0" w:color="auto"/>
              <w:right w:val="nil"/>
            </w:tcBorders>
            <w:shd w:val="clear" w:color="auto" w:fill="F2F2F2"/>
            <w:vAlign w:val="center"/>
            <w:hideMark/>
          </w:tcPr>
          <w:p w:rsidR="0065238B" w:rsidRPr="00822F14" w:rsidRDefault="0065238B" w:rsidP="0065238B">
            <w:pPr>
              <w:spacing w:after="0" w:line="240" w:lineRule="auto"/>
              <w:rPr>
                <w:rFonts w:ascii="Times New Roman" w:hAnsi="Times New Roman"/>
                <w:sz w:val="24"/>
                <w:szCs w:val="24"/>
              </w:rPr>
            </w:pPr>
          </w:p>
        </w:tc>
        <w:tc>
          <w:tcPr>
            <w:tcW w:w="4127" w:type="dxa"/>
            <w:vMerge/>
            <w:tcBorders>
              <w:top w:val="single" w:sz="8" w:space="0" w:color="auto"/>
              <w:left w:val="single" w:sz="8" w:space="0" w:color="auto"/>
              <w:bottom w:val="single" w:sz="4" w:space="0" w:color="auto"/>
              <w:right w:val="single" w:sz="8" w:space="0" w:color="auto"/>
            </w:tcBorders>
            <w:shd w:val="clear" w:color="auto" w:fill="F2F2F2"/>
            <w:vAlign w:val="center"/>
            <w:hideMark/>
          </w:tcPr>
          <w:p w:rsidR="0065238B" w:rsidRPr="00822F14" w:rsidRDefault="0065238B" w:rsidP="0065238B">
            <w:pPr>
              <w:spacing w:after="0" w:line="240" w:lineRule="auto"/>
              <w:rPr>
                <w:rFonts w:ascii="Times New Roman" w:hAnsi="Times New Roman"/>
                <w:sz w:val="24"/>
                <w:szCs w:val="24"/>
              </w:rPr>
            </w:pPr>
          </w:p>
        </w:tc>
        <w:tc>
          <w:tcPr>
            <w:tcW w:w="1405" w:type="dxa"/>
            <w:vMerge/>
            <w:tcBorders>
              <w:top w:val="single" w:sz="8" w:space="0" w:color="auto"/>
              <w:left w:val="nil"/>
              <w:bottom w:val="single" w:sz="4" w:space="0" w:color="auto"/>
              <w:right w:val="single" w:sz="4" w:space="0" w:color="auto"/>
            </w:tcBorders>
            <w:shd w:val="clear" w:color="auto" w:fill="F2F2F2"/>
            <w:vAlign w:val="center"/>
            <w:hideMark/>
          </w:tcPr>
          <w:p w:rsidR="0065238B" w:rsidRPr="00822F14" w:rsidRDefault="0065238B" w:rsidP="0065238B">
            <w:pPr>
              <w:spacing w:after="0" w:line="240" w:lineRule="auto"/>
              <w:rPr>
                <w:rFonts w:ascii="Times New Roman" w:hAnsi="Times New Roman"/>
                <w:color w:val="000000"/>
                <w:sz w:val="24"/>
                <w:szCs w:val="24"/>
              </w:rPr>
            </w:pPr>
          </w:p>
        </w:tc>
        <w:tc>
          <w:tcPr>
            <w:tcW w:w="1636" w:type="dxa"/>
            <w:vMerge/>
            <w:tcBorders>
              <w:top w:val="single" w:sz="8" w:space="0" w:color="auto"/>
              <w:left w:val="single" w:sz="4" w:space="0" w:color="auto"/>
              <w:bottom w:val="single" w:sz="4" w:space="0" w:color="auto"/>
              <w:right w:val="single" w:sz="4" w:space="0" w:color="auto"/>
            </w:tcBorders>
            <w:shd w:val="clear" w:color="auto" w:fill="F2F2F2"/>
            <w:vAlign w:val="center"/>
            <w:hideMark/>
          </w:tcPr>
          <w:p w:rsidR="0065238B" w:rsidRPr="00822F14" w:rsidRDefault="0065238B" w:rsidP="0065238B">
            <w:pPr>
              <w:spacing w:after="0" w:line="240" w:lineRule="auto"/>
              <w:rPr>
                <w:rFonts w:ascii="Times New Roman" w:hAnsi="Times New Roman"/>
                <w:color w:val="000000"/>
                <w:sz w:val="24"/>
                <w:szCs w:val="24"/>
              </w:rPr>
            </w:pPr>
          </w:p>
        </w:tc>
        <w:tc>
          <w:tcPr>
            <w:tcW w:w="936" w:type="dxa"/>
            <w:vMerge/>
            <w:tcBorders>
              <w:top w:val="single" w:sz="8" w:space="0" w:color="auto"/>
              <w:left w:val="single" w:sz="4" w:space="0" w:color="auto"/>
              <w:bottom w:val="single" w:sz="4" w:space="0" w:color="auto"/>
              <w:right w:val="single" w:sz="4" w:space="0" w:color="auto"/>
            </w:tcBorders>
            <w:shd w:val="clear" w:color="auto" w:fill="F2F2F2"/>
            <w:vAlign w:val="center"/>
            <w:hideMark/>
          </w:tcPr>
          <w:p w:rsidR="0065238B" w:rsidRPr="00822F14" w:rsidRDefault="0065238B" w:rsidP="0065238B">
            <w:pPr>
              <w:spacing w:after="0" w:line="240" w:lineRule="auto"/>
              <w:rPr>
                <w:rFonts w:ascii="Times New Roman" w:hAnsi="Times New Roman"/>
                <w:color w:val="000000"/>
                <w:sz w:val="24"/>
                <w:szCs w:val="24"/>
              </w:rPr>
            </w:pPr>
          </w:p>
        </w:tc>
        <w:tc>
          <w:tcPr>
            <w:tcW w:w="956" w:type="dxa"/>
            <w:vMerge/>
            <w:tcBorders>
              <w:top w:val="single" w:sz="8" w:space="0" w:color="auto"/>
              <w:left w:val="single" w:sz="4" w:space="0" w:color="auto"/>
              <w:bottom w:val="single" w:sz="4" w:space="0" w:color="auto"/>
              <w:right w:val="single" w:sz="8" w:space="0" w:color="auto"/>
            </w:tcBorders>
            <w:shd w:val="clear" w:color="auto" w:fill="F2F2F2"/>
            <w:vAlign w:val="center"/>
            <w:hideMark/>
          </w:tcPr>
          <w:p w:rsidR="0065238B" w:rsidRPr="00822F14" w:rsidRDefault="0065238B" w:rsidP="0065238B">
            <w:pPr>
              <w:spacing w:after="0" w:line="240" w:lineRule="auto"/>
              <w:rPr>
                <w:rFonts w:ascii="Times New Roman" w:hAnsi="Times New Roman"/>
                <w:color w:val="000000"/>
                <w:sz w:val="24"/>
                <w:szCs w:val="24"/>
              </w:rPr>
            </w:pPr>
          </w:p>
        </w:tc>
      </w:tr>
      <w:tr w:rsidR="0065238B" w:rsidRPr="00822F14" w:rsidTr="0065238B">
        <w:trPr>
          <w:trHeight w:val="510"/>
        </w:trPr>
        <w:tc>
          <w:tcPr>
            <w:tcW w:w="540" w:type="dxa"/>
            <w:tcBorders>
              <w:top w:val="single" w:sz="8" w:space="0" w:color="auto"/>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 xml:space="preserve">ЗАО "Ясенские зори" </w:t>
            </w:r>
          </w:p>
        </w:tc>
        <w:tc>
          <w:tcPr>
            <w:tcW w:w="1405"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10 952</w:t>
            </w:r>
          </w:p>
        </w:tc>
        <w:tc>
          <w:tcPr>
            <w:tcW w:w="1636"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6,3%</w:t>
            </w:r>
          </w:p>
        </w:tc>
        <w:tc>
          <w:tcPr>
            <w:tcW w:w="936"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9 343</w:t>
            </w:r>
          </w:p>
        </w:tc>
        <w:tc>
          <w:tcPr>
            <w:tcW w:w="956"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85,3%</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2</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ЗАО АФ "Кухаривская"</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5 761</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3,3%</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5 326</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92,4%</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3</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ООО "Кубань СВ"</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4 474</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2,6%</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4 474</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100,0%</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4</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ООО АФ "Надежда"</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3 656</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2,1%</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3 500</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95,7%</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5</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 xml:space="preserve">Филиал "Камышеватский" </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6 693</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3,9%</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6 693</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100,0%</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6</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ООО "Сельхозпромэкспо"</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10 090</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5,8%</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10 090</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100,0%</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7</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ЗАО "Родина"</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15 786</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9,2%</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13 674</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86,6%</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8</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ООО "Агро-Вита"</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11 708</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6,8%</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11 708</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100,0%</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9</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СХП "Советское"</w:t>
            </w:r>
            <w:r w:rsidRPr="00822F14">
              <w:rPr>
                <w:rFonts w:ascii="Times New Roman" w:hAnsi="Times New Roman"/>
                <w:sz w:val="24"/>
                <w:szCs w:val="24"/>
              </w:rPr>
              <w:br/>
              <w:t>(ООО "Волготрансгаз")</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15 947</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9,2%</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14 654</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91,9%</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10</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ЗАО "Воронцовское"</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5 857</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3,4%</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5 088</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86,9%</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11</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ЗАО "Заводское"</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4 910</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2,8%</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4 910</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100,0%</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12</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 xml:space="preserve">СХП "Плодовое" </w:t>
            </w:r>
            <w:r w:rsidRPr="00822F14">
              <w:rPr>
                <w:rFonts w:ascii="Times New Roman" w:hAnsi="Times New Roman"/>
                <w:sz w:val="24"/>
                <w:szCs w:val="24"/>
              </w:rPr>
              <w:br/>
              <w:t>(ООО Волготрансгаз)</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1 079</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0,6%</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122</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11,3%</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13</w:t>
            </w:r>
          </w:p>
        </w:tc>
        <w:tc>
          <w:tcPr>
            <w:tcW w:w="4127" w:type="dxa"/>
            <w:tcBorders>
              <w:top w:val="nil"/>
              <w:left w:val="single" w:sz="8" w:space="0" w:color="auto"/>
              <w:bottom w:val="single" w:sz="4" w:space="0" w:color="auto"/>
              <w:right w:val="single" w:sz="8" w:space="0" w:color="auto"/>
            </w:tcBorders>
            <w:shd w:val="clear" w:color="auto" w:fill="auto"/>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 xml:space="preserve">ООО АФ "Александровская" </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4 038</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2,3%</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3 782</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93,7%</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14</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р/х "Бейсуг" (ООО Волготрансгаз)</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1 675</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1 539</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91,9%</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15</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Колледж "Ейский"</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4 070</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2,4%</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3 022</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74,3%</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16</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 xml:space="preserve">ООО АФ "Приморская" </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3 280</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1,9%</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3 280</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100,0%</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17</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Личные подсобные хозяйства</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2 956</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1,7%</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2 152</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72,8%</w:t>
            </w:r>
          </w:p>
        </w:tc>
      </w:tr>
      <w:tr w:rsidR="0065238B" w:rsidRPr="00822F14" w:rsidTr="0065238B">
        <w:trPr>
          <w:trHeight w:val="510"/>
        </w:trPr>
        <w:tc>
          <w:tcPr>
            <w:tcW w:w="540" w:type="dxa"/>
            <w:tcBorders>
              <w:top w:val="nil"/>
              <w:left w:val="single" w:sz="8" w:space="0" w:color="auto"/>
              <w:bottom w:val="single" w:sz="4" w:space="0" w:color="auto"/>
              <w:right w:val="nil"/>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18</w:t>
            </w:r>
          </w:p>
        </w:tc>
        <w:tc>
          <w:tcPr>
            <w:tcW w:w="4127" w:type="dxa"/>
            <w:tcBorders>
              <w:top w:val="nil"/>
              <w:left w:val="single" w:sz="8" w:space="0" w:color="auto"/>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Крестьянские (фермерские) хозяйства</w:t>
            </w:r>
          </w:p>
        </w:tc>
        <w:tc>
          <w:tcPr>
            <w:tcW w:w="140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28 462</w:t>
            </w:r>
          </w:p>
        </w:tc>
        <w:tc>
          <w:tcPr>
            <w:tcW w:w="16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16,5%</w:t>
            </w:r>
          </w:p>
        </w:tc>
        <w:tc>
          <w:tcPr>
            <w:tcW w:w="93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28 462</w:t>
            </w:r>
          </w:p>
        </w:tc>
        <w:tc>
          <w:tcPr>
            <w:tcW w:w="95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100,0%</w:t>
            </w:r>
          </w:p>
        </w:tc>
      </w:tr>
      <w:tr w:rsidR="0065238B" w:rsidRPr="00822F14" w:rsidTr="0065238B">
        <w:trPr>
          <w:trHeight w:val="51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38B" w:rsidRPr="00822F14" w:rsidRDefault="0065238B" w:rsidP="0065238B">
            <w:pPr>
              <w:spacing w:after="0" w:line="240" w:lineRule="auto"/>
              <w:jc w:val="right"/>
              <w:rPr>
                <w:rFonts w:ascii="Times New Roman" w:hAnsi="Times New Roman"/>
                <w:sz w:val="24"/>
                <w:szCs w:val="24"/>
              </w:rPr>
            </w:pPr>
            <w:r w:rsidRPr="00822F14">
              <w:rPr>
                <w:rFonts w:ascii="Times New Roman" w:hAnsi="Times New Roman"/>
                <w:sz w:val="24"/>
                <w:szCs w:val="24"/>
              </w:rPr>
              <w:t>19</w:t>
            </w:r>
          </w:p>
        </w:tc>
        <w:tc>
          <w:tcPr>
            <w:tcW w:w="4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38B" w:rsidRPr="00822F14" w:rsidRDefault="0065238B" w:rsidP="0065238B">
            <w:pPr>
              <w:spacing w:after="0" w:line="240" w:lineRule="auto"/>
              <w:rPr>
                <w:rFonts w:ascii="Times New Roman" w:hAnsi="Times New Roman"/>
                <w:sz w:val="24"/>
                <w:szCs w:val="24"/>
              </w:rPr>
            </w:pPr>
            <w:r w:rsidRPr="00822F14">
              <w:rPr>
                <w:rFonts w:ascii="Times New Roman" w:hAnsi="Times New Roman"/>
                <w:sz w:val="24"/>
                <w:szCs w:val="24"/>
              </w:rPr>
              <w:t>Прочие сельскохозяйственные предприятия</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31125</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18,0%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9 299</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29,9%</w:t>
            </w:r>
          </w:p>
        </w:tc>
      </w:tr>
      <w:tr w:rsidR="0065238B" w:rsidRPr="00822F14" w:rsidTr="006D7F1E">
        <w:trPr>
          <w:trHeight w:val="680"/>
        </w:trPr>
        <w:tc>
          <w:tcPr>
            <w:tcW w:w="540" w:type="dxa"/>
            <w:tcBorders>
              <w:top w:val="single" w:sz="4" w:space="0" w:color="auto"/>
              <w:left w:val="single" w:sz="8" w:space="0" w:color="auto"/>
              <w:bottom w:val="single" w:sz="8" w:space="0" w:color="auto"/>
              <w:right w:val="nil"/>
            </w:tcBorders>
            <w:shd w:val="clear" w:color="auto" w:fill="F2F2F2"/>
            <w:noWrap/>
            <w:vAlign w:val="center"/>
            <w:hideMark/>
          </w:tcPr>
          <w:p w:rsidR="0065238B" w:rsidRPr="00822F14" w:rsidRDefault="0065238B" w:rsidP="0065238B">
            <w:pPr>
              <w:spacing w:after="0" w:line="240" w:lineRule="auto"/>
              <w:rPr>
                <w:rFonts w:ascii="Times New Roman" w:hAnsi="Times New Roman"/>
                <w:b/>
                <w:bCs/>
                <w:sz w:val="24"/>
                <w:szCs w:val="24"/>
              </w:rPr>
            </w:pPr>
            <w:r w:rsidRPr="00822F14">
              <w:rPr>
                <w:rFonts w:ascii="Times New Roman" w:hAnsi="Times New Roman"/>
                <w:b/>
                <w:bCs/>
                <w:sz w:val="24"/>
                <w:szCs w:val="24"/>
              </w:rPr>
              <w:t> </w:t>
            </w:r>
          </w:p>
        </w:tc>
        <w:tc>
          <w:tcPr>
            <w:tcW w:w="4127" w:type="dxa"/>
            <w:tcBorders>
              <w:top w:val="single" w:sz="4" w:space="0" w:color="auto"/>
              <w:left w:val="single" w:sz="8" w:space="0" w:color="auto"/>
              <w:bottom w:val="single" w:sz="8" w:space="0" w:color="auto"/>
              <w:right w:val="single" w:sz="8" w:space="0" w:color="auto"/>
            </w:tcBorders>
            <w:shd w:val="clear" w:color="auto" w:fill="F2F2F2"/>
            <w:noWrap/>
            <w:vAlign w:val="center"/>
            <w:hideMark/>
          </w:tcPr>
          <w:p w:rsidR="0065238B" w:rsidRPr="00822F14" w:rsidRDefault="0065238B" w:rsidP="0065238B">
            <w:pPr>
              <w:spacing w:after="0" w:line="240" w:lineRule="auto"/>
              <w:rPr>
                <w:rFonts w:ascii="Times New Roman" w:hAnsi="Times New Roman"/>
                <w:b/>
                <w:bCs/>
                <w:sz w:val="24"/>
                <w:szCs w:val="24"/>
              </w:rPr>
            </w:pPr>
            <w:r w:rsidRPr="00822F14">
              <w:rPr>
                <w:rFonts w:ascii="Times New Roman" w:hAnsi="Times New Roman"/>
                <w:b/>
                <w:bCs/>
                <w:sz w:val="24"/>
                <w:szCs w:val="24"/>
              </w:rPr>
              <w:t>ВСЕГО земель сельскохозяйственного назначения</w:t>
            </w:r>
          </w:p>
        </w:tc>
        <w:tc>
          <w:tcPr>
            <w:tcW w:w="1405" w:type="dxa"/>
            <w:tcBorders>
              <w:top w:val="single" w:sz="4" w:space="0" w:color="auto"/>
              <w:left w:val="nil"/>
              <w:bottom w:val="single" w:sz="8" w:space="0" w:color="auto"/>
              <w:right w:val="single" w:sz="4" w:space="0" w:color="auto"/>
            </w:tcBorders>
            <w:shd w:val="clear" w:color="auto" w:fill="F2F2F2"/>
            <w:noWrap/>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rPr>
              <w:t>172519</w:t>
            </w:r>
          </w:p>
        </w:tc>
        <w:tc>
          <w:tcPr>
            <w:tcW w:w="1636" w:type="dxa"/>
            <w:tcBorders>
              <w:top w:val="single" w:sz="4" w:space="0" w:color="auto"/>
              <w:left w:val="nil"/>
              <w:bottom w:val="single" w:sz="8" w:space="0" w:color="auto"/>
              <w:right w:val="single" w:sz="4" w:space="0" w:color="auto"/>
            </w:tcBorders>
            <w:shd w:val="clear" w:color="auto" w:fill="F2F2F2"/>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100,0%</w:t>
            </w:r>
          </w:p>
        </w:tc>
        <w:tc>
          <w:tcPr>
            <w:tcW w:w="936" w:type="dxa"/>
            <w:tcBorders>
              <w:top w:val="single" w:sz="4" w:space="0" w:color="auto"/>
              <w:left w:val="nil"/>
              <w:bottom w:val="single" w:sz="8" w:space="0" w:color="auto"/>
              <w:right w:val="single" w:sz="4" w:space="0" w:color="auto"/>
            </w:tcBorders>
            <w:shd w:val="clear" w:color="auto" w:fill="F2F2F2"/>
            <w:noWrap/>
            <w:vAlign w:val="center"/>
            <w:hideMark/>
          </w:tcPr>
          <w:p w:rsidR="0065238B" w:rsidRPr="00822F14" w:rsidRDefault="0065238B" w:rsidP="0065238B">
            <w:pPr>
              <w:spacing w:after="0" w:line="240" w:lineRule="auto"/>
              <w:jc w:val="right"/>
              <w:rPr>
                <w:rFonts w:ascii="Times New Roman" w:hAnsi="Times New Roman"/>
                <w:b/>
                <w:bCs/>
                <w:color w:val="000000"/>
                <w:sz w:val="24"/>
                <w:szCs w:val="24"/>
              </w:rPr>
            </w:pPr>
            <w:r w:rsidRPr="00822F14">
              <w:rPr>
                <w:rFonts w:ascii="Times New Roman" w:hAnsi="Times New Roman"/>
                <w:b/>
                <w:bCs/>
                <w:color w:val="000000"/>
              </w:rPr>
              <w:t>141118</w:t>
            </w:r>
          </w:p>
        </w:tc>
        <w:tc>
          <w:tcPr>
            <w:tcW w:w="956" w:type="dxa"/>
            <w:tcBorders>
              <w:top w:val="single" w:sz="4" w:space="0" w:color="auto"/>
              <w:left w:val="nil"/>
              <w:bottom w:val="single" w:sz="8" w:space="0" w:color="auto"/>
              <w:right w:val="single" w:sz="8" w:space="0" w:color="auto"/>
            </w:tcBorders>
            <w:shd w:val="clear" w:color="auto" w:fill="F2F2F2"/>
            <w:noWrap/>
            <w:vAlign w:val="center"/>
            <w:hideMark/>
          </w:tcPr>
          <w:p w:rsidR="0065238B" w:rsidRPr="00822F14" w:rsidRDefault="0065238B" w:rsidP="0065238B">
            <w:pPr>
              <w:spacing w:after="0" w:line="240" w:lineRule="auto"/>
              <w:jc w:val="right"/>
              <w:rPr>
                <w:rFonts w:ascii="Times New Roman" w:hAnsi="Times New Roman"/>
                <w:color w:val="000000"/>
                <w:sz w:val="24"/>
                <w:szCs w:val="24"/>
              </w:rPr>
            </w:pPr>
            <w:r w:rsidRPr="00822F14">
              <w:rPr>
                <w:rFonts w:ascii="Times New Roman" w:hAnsi="Times New Roman"/>
                <w:color w:val="000000"/>
              </w:rPr>
              <w:t>81,8%</w:t>
            </w:r>
          </w:p>
        </w:tc>
      </w:tr>
    </w:tbl>
    <w:p w:rsidR="0065238B" w:rsidRPr="006D7F1E" w:rsidRDefault="0065238B" w:rsidP="0065238B">
      <w:pPr>
        <w:spacing w:after="0" w:line="312" w:lineRule="auto"/>
        <w:ind w:firstLine="709"/>
        <w:rPr>
          <w:rFonts w:ascii="Times New Roman" w:hAnsi="Times New Roman"/>
          <w:sz w:val="28"/>
          <w:highlight w:val="lightGray"/>
        </w:rPr>
      </w:pPr>
    </w:p>
    <w:p w:rsidR="0065238B" w:rsidRPr="006D7F1E" w:rsidRDefault="0065238B" w:rsidP="0065238B">
      <w:pPr>
        <w:rPr>
          <w:rFonts w:ascii="Times New Roman" w:hAnsi="Times New Roman"/>
          <w:b/>
          <w:bCs/>
          <w:sz w:val="24"/>
          <w:szCs w:val="24"/>
          <w:highlight w:val="lightGray"/>
        </w:rPr>
      </w:pPr>
      <w:r w:rsidRPr="006D7F1E">
        <w:rPr>
          <w:rFonts w:ascii="Times New Roman" w:hAnsi="Times New Roman"/>
          <w:b/>
          <w:bCs/>
          <w:sz w:val="24"/>
          <w:szCs w:val="24"/>
          <w:highlight w:val="lightGray"/>
        </w:rPr>
        <w:br w:type="page"/>
      </w:r>
    </w:p>
    <w:p w:rsidR="0065238B" w:rsidRPr="00822F14" w:rsidRDefault="0065238B" w:rsidP="00AC48AD">
      <w:pPr>
        <w:spacing w:after="0" w:line="312" w:lineRule="auto"/>
        <w:jc w:val="center"/>
        <w:outlineLvl w:val="0"/>
        <w:rPr>
          <w:rFonts w:ascii="Times New Roman" w:hAnsi="Times New Roman"/>
          <w:sz w:val="28"/>
          <w:szCs w:val="28"/>
        </w:rPr>
      </w:pPr>
      <w:bookmarkStart w:id="120" w:name="_Toc279488232"/>
      <w:bookmarkStart w:id="121" w:name="_Toc284941316"/>
      <w:r w:rsidRPr="00822F14">
        <w:rPr>
          <w:rFonts w:ascii="Times New Roman" w:hAnsi="Times New Roman"/>
          <w:sz w:val="28"/>
          <w:szCs w:val="28"/>
        </w:rPr>
        <w:lastRenderedPageBreak/>
        <w:t>РАСТЕНИЕВОДСТВО</w:t>
      </w:r>
      <w:bookmarkEnd w:id="120"/>
      <w:bookmarkEnd w:id="121"/>
    </w:p>
    <w:p w:rsidR="0065238B" w:rsidRPr="006D7F1E" w:rsidRDefault="0065238B" w:rsidP="0065238B">
      <w:pPr>
        <w:spacing w:after="0" w:line="312" w:lineRule="auto"/>
        <w:ind w:firstLine="709"/>
        <w:jc w:val="both"/>
        <w:rPr>
          <w:rFonts w:ascii="Times New Roman" w:hAnsi="Times New Roman"/>
          <w:sz w:val="28"/>
          <w:szCs w:val="28"/>
          <w:highlight w:val="lightGray"/>
        </w:rPr>
      </w:pPr>
      <w:r w:rsidRPr="00822F14">
        <w:rPr>
          <w:rFonts w:ascii="Times New Roman" w:hAnsi="Times New Roman"/>
          <w:sz w:val="28"/>
          <w:szCs w:val="28"/>
        </w:rPr>
        <w:t>В структуре посевных площадей Ейского района в среднем около 55% посевных площадей занято под зерновые культуры.</w:t>
      </w: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sz w:val="28"/>
          <w:szCs w:val="28"/>
        </w:rPr>
        <w:t>Следует отметить, что сельскохозяйственными организациями используется 78% посевных площадей, а в денежном выражении производится только 70% всей продукции. Эффективность использования земли ЛПХ и КФХ в полтора раза выше, чем у сельскохозяйственных организаций: 37,5 тыс. руб./га против 25,2 тыс. руб./га.</w:t>
      </w:r>
    </w:p>
    <w:p w:rsidR="0065238B" w:rsidRPr="00822F14" w:rsidRDefault="00141D52" w:rsidP="0065238B">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14:anchorId="7F54A912" wp14:editId="6DE70BD3">
            <wp:extent cx="2917190" cy="3232785"/>
            <wp:effectExtent l="0" t="0" r="0" b="0"/>
            <wp:docPr id="9"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imes New Roman" w:hAnsi="Times New Roman"/>
          <w:noProof/>
          <w:sz w:val="28"/>
          <w:szCs w:val="28"/>
        </w:rPr>
        <w:drawing>
          <wp:inline distT="0" distB="0" distL="0" distR="0" wp14:anchorId="53BD9A42" wp14:editId="2BD3B284">
            <wp:extent cx="2917190" cy="3232785"/>
            <wp:effectExtent l="0" t="0" r="0" b="0"/>
            <wp:docPr id="10"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238B" w:rsidRPr="00822F14" w:rsidRDefault="00141D52" w:rsidP="0065238B">
      <w:pPr>
        <w:spacing w:after="0" w:line="312" w:lineRule="auto"/>
        <w:jc w:val="both"/>
        <w:rPr>
          <w:rFonts w:ascii="Times New Roman" w:hAnsi="Times New Roman"/>
          <w:sz w:val="28"/>
          <w:szCs w:val="28"/>
        </w:rPr>
      </w:pPr>
      <w:r>
        <w:rPr>
          <w:rFonts w:ascii="Times New Roman" w:hAnsi="Times New Roman"/>
          <w:noProof/>
          <w:sz w:val="28"/>
          <w:szCs w:val="28"/>
        </w:rPr>
        <w:drawing>
          <wp:inline distT="0" distB="0" distL="0" distR="0" wp14:anchorId="737431F0" wp14:editId="4BACC909">
            <wp:extent cx="5922010" cy="2307590"/>
            <wp:effectExtent l="0" t="0" r="0" b="0"/>
            <wp:docPr id="11"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238B" w:rsidRPr="006D7F1E" w:rsidRDefault="0065238B" w:rsidP="0065238B">
      <w:pPr>
        <w:spacing w:after="0" w:line="312" w:lineRule="auto"/>
        <w:ind w:firstLine="709"/>
        <w:jc w:val="both"/>
        <w:rPr>
          <w:rFonts w:ascii="Times New Roman" w:hAnsi="Times New Roman"/>
          <w:sz w:val="28"/>
          <w:szCs w:val="28"/>
          <w:highlight w:val="lightGray"/>
        </w:rPr>
      </w:pPr>
      <w:r w:rsidRPr="00822F14">
        <w:rPr>
          <w:rFonts w:ascii="Times New Roman" w:hAnsi="Times New Roman"/>
          <w:sz w:val="28"/>
          <w:szCs w:val="28"/>
        </w:rPr>
        <w:t>В сельскохозяйственных организациях наблюдается более высокая урожайность зерновых культур (в 1,4 раза), сахарной свеклы (в 1,2 раза), подсолнечника (в 1,1 раза), плодово-ягодных насаждений (в 2,9 раза) по сравнению КФХ и ЛПХ; а у последних выше урожайность картофеля (в 1,7 раз) и овощных культур (в 5,9 раз).</w:t>
      </w:r>
      <w:r w:rsidRPr="006D7F1E">
        <w:rPr>
          <w:rFonts w:ascii="Times New Roman" w:hAnsi="Times New Roman"/>
          <w:sz w:val="28"/>
          <w:szCs w:val="28"/>
          <w:highlight w:val="lightGray"/>
        </w:rPr>
        <w:br w:type="page"/>
      </w:r>
    </w:p>
    <w:p w:rsidR="0065238B" w:rsidRPr="002052CD" w:rsidRDefault="0065238B" w:rsidP="00AC48AD">
      <w:pPr>
        <w:spacing w:after="0" w:line="312" w:lineRule="auto"/>
        <w:jc w:val="center"/>
        <w:outlineLvl w:val="0"/>
        <w:rPr>
          <w:rFonts w:ascii="Times New Roman" w:hAnsi="Times New Roman"/>
          <w:i/>
          <w:sz w:val="28"/>
          <w:szCs w:val="28"/>
        </w:rPr>
      </w:pPr>
      <w:bookmarkStart w:id="122" w:name="_Toc279488233"/>
      <w:bookmarkStart w:id="123" w:name="_Toc284941317"/>
      <w:r w:rsidRPr="002052CD">
        <w:rPr>
          <w:rFonts w:ascii="Times New Roman" w:hAnsi="Times New Roman"/>
          <w:i/>
          <w:sz w:val="28"/>
          <w:szCs w:val="28"/>
        </w:rPr>
        <w:lastRenderedPageBreak/>
        <w:t>Основные показатели отрасли растениеводства Ейского района</w:t>
      </w:r>
      <w:bookmarkEnd w:id="122"/>
      <w:bookmarkEnd w:id="123"/>
    </w:p>
    <w:tbl>
      <w:tblPr>
        <w:tblW w:w="9356" w:type="dxa"/>
        <w:tblInd w:w="108" w:type="dxa"/>
        <w:tblLook w:val="04A0" w:firstRow="1" w:lastRow="0" w:firstColumn="1" w:lastColumn="0" w:noHBand="0" w:noVBand="1"/>
      </w:tblPr>
      <w:tblGrid>
        <w:gridCol w:w="2504"/>
        <w:gridCol w:w="1325"/>
        <w:gridCol w:w="2064"/>
        <w:gridCol w:w="1033"/>
        <w:gridCol w:w="1503"/>
        <w:gridCol w:w="1033"/>
      </w:tblGrid>
      <w:tr w:rsidR="0065238B" w:rsidRPr="00822F14" w:rsidTr="0065238B">
        <w:trPr>
          <w:trHeight w:val="225"/>
        </w:trPr>
        <w:tc>
          <w:tcPr>
            <w:tcW w:w="2660" w:type="dxa"/>
            <w:vMerge w:val="restart"/>
            <w:tcBorders>
              <w:top w:val="single" w:sz="4" w:space="0" w:color="auto"/>
              <w:left w:val="single" w:sz="4" w:space="0" w:color="auto"/>
              <w:bottom w:val="single" w:sz="4" w:space="0" w:color="000000"/>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Наименование показателя</w:t>
            </w:r>
          </w:p>
        </w:tc>
        <w:tc>
          <w:tcPr>
            <w:tcW w:w="6696" w:type="dxa"/>
            <w:gridSpan w:val="5"/>
            <w:tcBorders>
              <w:top w:val="single" w:sz="4" w:space="0" w:color="auto"/>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2007</w:t>
            </w:r>
          </w:p>
        </w:tc>
      </w:tr>
      <w:tr w:rsidR="0065238B" w:rsidRPr="00822F14" w:rsidTr="0065238B">
        <w:trPr>
          <w:trHeight w:val="765"/>
        </w:trPr>
        <w:tc>
          <w:tcPr>
            <w:tcW w:w="2660" w:type="dxa"/>
            <w:vMerge/>
            <w:tcBorders>
              <w:top w:val="single" w:sz="4" w:space="0" w:color="auto"/>
              <w:left w:val="single" w:sz="4" w:space="0" w:color="auto"/>
              <w:bottom w:val="single" w:sz="4" w:space="0" w:color="000000"/>
              <w:right w:val="single" w:sz="4" w:space="0" w:color="auto"/>
            </w:tcBorders>
            <w:vAlign w:val="center"/>
            <w:hideMark/>
          </w:tcPr>
          <w:p w:rsidR="0065238B" w:rsidRPr="00822F14" w:rsidRDefault="0065238B" w:rsidP="0065238B">
            <w:pPr>
              <w:spacing w:after="0" w:line="240" w:lineRule="auto"/>
              <w:rPr>
                <w:rFonts w:ascii="Times New Roman" w:hAnsi="Times New Roman"/>
                <w:color w:val="000000"/>
                <w:sz w:val="20"/>
                <w:szCs w:val="20"/>
              </w:rPr>
            </w:pPr>
          </w:p>
        </w:tc>
        <w:tc>
          <w:tcPr>
            <w:tcW w:w="1400" w:type="dxa"/>
            <w:tcBorders>
              <w:top w:val="nil"/>
              <w:left w:val="nil"/>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Хозяйства всех категорий</w:t>
            </w:r>
          </w:p>
        </w:tc>
        <w:tc>
          <w:tcPr>
            <w:tcW w:w="1795" w:type="dxa"/>
            <w:tcBorders>
              <w:top w:val="nil"/>
              <w:left w:val="nil"/>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Сельскохозяйственные организации</w:t>
            </w:r>
          </w:p>
        </w:tc>
        <w:tc>
          <w:tcPr>
            <w:tcW w:w="914" w:type="dxa"/>
            <w:tcBorders>
              <w:top w:val="nil"/>
              <w:left w:val="nil"/>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Удельный вес, %</w:t>
            </w:r>
          </w:p>
        </w:tc>
        <w:tc>
          <w:tcPr>
            <w:tcW w:w="1591" w:type="dxa"/>
            <w:tcBorders>
              <w:top w:val="nil"/>
              <w:left w:val="nil"/>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Крестьянско-фермерские хозяйства, ЛПХ и др.</w:t>
            </w:r>
          </w:p>
        </w:tc>
        <w:tc>
          <w:tcPr>
            <w:tcW w:w="996" w:type="dxa"/>
            <w:tcBorders>
              <w:top w:val="nil"/>
              <w:left w:val="nil"/>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Удельный вес, %</w:t>
            </w:r>
          </w:p>
        </w:tc>
      </w:tr>
      <w:tr w:rsidR="0065238B" w:rsidRPr="00822F14" w:rsidTr="0065238B">
        <w:trPr>
          <w:trHeight w:val="63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65238B" w:rsidRPr="00822F14" w:rsidRDefault="0065238B" w:rsidP="0065238B">
            <w:pPr>
              <w:spacing w:after="0" w:line="240" w:lineRule="auto"/>
              <w:rPr>
                <w:rFonts w:ascii="Times New Roman" w:hAnsi="Times New Roman"/>
                <w:b/>
                <w:bCs/>
                <w:color w:val="000000"/>
                <w:sz w:val="20"/>
                <w:szCs w:val="20"/>
              </w:rPr>
            </w:pPr>
            <w:r w:rsidRPr="00822F14">
              <w:rPr>
                <w:rFonts w:ascii="Times New Roman" w:hAnsi="Times New Roman"/>
                <w:b/>
                <w:bCs/>
                <w:color w:val="000000"/>
                <w:sz w:val="20"/>
                <w:szCs w:val="20"/>
              </w:rPr>
              <w:t>Посевная площадь всех сельскохозяйственных культур, 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138172</w:t>
            </w:r>
          </w:p>
        </w:tc>
        <w:tc>
          <w:tcPr>
            <w:tcW w:w="1795"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highlight w:val="yellow"/>
              </w:rPr>
            </w:pPr>
            <w:r w:rsidRPr="00822F14">
              <w:rPr>
                <w:rFonts w:ascii="Times New Roman" w:hAnsi="Times New Roman"/>
                <w:color w:val="000000"/>
                <w:sz w:val="20"/>
                <w:szCs w:val="20"/>
              </w:rPr>
              <w:t>108034</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highlight w:val="yellow"/>
              </w:rPr>
            </w:pPr>
            <w:r w:rsidRPr="00822F14">
              <w:rPr>
                <w:rFonts w:ascii="Times New Roman" w:hAnsi="Times New Roman"/>
                <w:color w:val="000000"/>
                <w:sz w:val="20"/>
                <w:szCs w:val="20"/>
              </w:rPr>
              <w:t>78,2</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highlight w:val="yellow"/>
              </w:rPr>
            </w:pPr>
            <w:r w:rsidRPr="00822F14">
              <w:rPr>
                <w:rFonts w:ascii="Times New Roman" w:hAnsi="Times New Roman"/>
                <w:color w:val="000000"/>
                <w:sz w:val="20"/>
                <w:szCs w:val="20"/>
              </w:rPr>
              <w:t>30138</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highlight w:val="yellow"/>
              </w:rPr>
            </w:pPr>
            <w:r w:rsidRPr="00822F14">
              <w:rPr>
                <w:rFonts w:ascii="Times New Roman" w:hAnsi="Times New Roman"/>
                <w:color w:val="000000"/>
                <w:sz w:val="20"/>
                <w:szCs w:val="20"/>
              </w:rPr>
              <w:t>21,8</w:t>
            </w:r>
          </w:p>
        </w:tc>
      </w:tr>
      <w:tr w:rsidR="0065238B" w:rsidRPr="00822F14" w:rsidTr="0065238B">
        <w:trPr>
          <w:trHeight w:val="42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65238B" w:rsidRPr="00822F14" w:rsidRDefault="0065238B" w:rsidP="0065238B">
            <w:pPr>
              <w:spacing w:after="0" w:line="240" w:lineRule="auto"/>
              <w:rPr>
                <w:rFonts w:ascii="Times New Roman" w:hAnsi="Times New Roman"/>
                <w:b/>
                <w:bCs/>
                <w:color w:val="000000"/>
                <w:sz w:val="20"/>
                <w:szCs w:val="20"/>
              </w:rPr>
            </w:pPr>
            <w:r w:rsidRPr="00822F14">
              <w:rPr>
                <w:rFonts w:ascii="Times New Roman" w:hAnsi="Times New Roman"/>
                <w:b/>
                <w:bCs/>
                <w:color w:val="000000"/>
                <w:sz w:val="20"/>
                <w:szCs w:val="20"/>
              </w:rPr>
              <w:t>Объем продукции растениеводства, млн.руб.</w:t>
            </w:r>
          </w:p>
        </w:tc>
        <w:tc>
          <w:tcPr>
            <w:tcW w:w="1400" w:type="dxa"/>
            <w:tcBorders>
              <w:top w:val="nil"/>
              <w:left w:val="nil"/>
              <w:bottom w:val="single" w:sz="4" w:space="0" w:color="auto"/>
              <w:right w:val="single" w:sz="4" w:space="0" w:color="auto"/>
            </w:tcBorders>
            <w:shd w:val="clear" w:color="000000" w:fill="FFFFFF"/>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3656,9</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2547,6</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69,7</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1109,3</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30,3</w:t>
            </w:r>
          </w:p>
        </w:tc>
      </w:tr>
      <w:tr w:rsidR="0065238B" w:rsidRPr="00822F14" w:rsidTr="0065238B">
        <w:trPr>
          <w:trHeight w:val="420"/>
        </w:trPr>
        <w:tc>
          <w:tcPr>
            <w:tcW w:w="2660" w:type="dxa"/>
            <w:tcBorders>
              <w:top w:val="nil"/>
              <w:left w:val="single" w:sz="4" w:space="0" w:color="auto"/>
              <w:bottom w:val="single" w:sz="4" w:space="0" w:color="auto"/>
              <w:right w:val="single" w:sz="4" w:space="0" w:color="auto"/>
            </w:tcBorders>
            <w:shd w:val="clear" w:color="000000" w:fill="FFFFFF"/>
            <w:vAlign w:val="center"/>
            <w:hideMark/>
          </w:tcPr>
          <w:p w:rsidR="0065238B" w:rsidRPr="00822F14" w:rsidRDefault="0065238B" w:rsidP="0065238B">
            <w:pPr>
              <w:spacing w:after="0" w:line="240" w:lineRule="auto"/>
              <w:rPr>
                <w:rFonts w:ascii="Times New Roman" w:hAnsi="Times New Roman"/>
                <w:b/>
                <w:bCs/>
                <w:color w:val="000000"/>
                <w:sz w:val="20"/>
                <w:szCs w:val="20"/>
              </w:rPr>
            </w:pPr>
            <w:r w:rsidRPr="00822F14">
              <w:rPr>
                <w:rFonts w:ascii="Times New Roman" w:hAnsi="Times New Roman"/>
                <w:b/>
                <w:bCs/>
                <w:color w:val="000000"/>
                <w:sz w:val="20"/>
                <w:szCs w:val="20"/>
              </w:rPr>
              <w:t>Эффективность использования земли, тыс. руб./га</w:t>
            </w:r>
          </w:p>
        </w:tc>
        <w:tc>
          <w:tcPr>
            <w:tcW w:w="1400" w:type="dxa"/>
            <w:tcBorders>
              <w:top w:val="nil"/>
              <w:left w:val="nil"/>
              <w:bottom w:val="single" w:sz="4" w:space="0" w:color="auto"/>
              <w:right w:val="single" w:sz="4" w:space="0" w:color="auto"/>
            </w:tcBorders>
            <w:shd w:val="clear" w:color="auto" w:fill="auto"/>
            <w:vAlign w:val="center"/>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26,5</w:t>
            </w:r>
          </w:p>
        </w:tc>
        <w:tc>
          <w:tcPr>
            <w:tcW w:w="1795" w:type="dxa"/>
            <w:tcBorders>
              <w:top w:val="nil"/>
              <w:left w:val="nil"/>
              <w:bottom w:val="single" w:sz="4" w:space="0" w:color="auto"/>
              <w:right w:val="single" w:sz="4" w:space="0" w:color="auto"/>
            </w:tcBorders>
            <w:shd w:val="clear" w:color="000000" w:fill="FFFFFF"/>
            <w:vAlign w:val="center"/>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23,6</w:t>
            </w:r>
          </w:p>
        </w:tc>
        <w:tc>
          <w:tcPr>
            <w:tcW w:w="914" w:type="dxa"/>
            <w:tcBorders>
              <w:top w:val="nil"/>
              <w:left w:val="nil"/>
              <w:bottom w:val="single" w:sz="4" w:space="0" w:color="auto"/>
              <w:right w:val="single" w:sz="4" w:space="0" w:color="auto"/>
            </w:tcBorders>
            <w:shd w:val="clear" w:color="auto" w:fill="auto"/>
            <w:noWrap/>
            <w:vAlign w:val="center"/>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1591" w:type="dxa"/>
            <w:tcBorders>
              <w:top w:val="nil"/>
              <w:left w:val="nil"/>
              <w:bottom w:val="single" w:sz="4" w:space="0" w:color="auto"/>
              <w:right w:val="single" w:sz="4" w:space="0" w:color="auto"/>
            </w:tcBorders>
            <w:shd w:val="clear" w:color="000000" w:fill="FFFFFF"/>
            <w:vAlign w:val="center"/>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36,8</w:t>
            </w:r>
          </w:p>
        </w:tc>
        <w:tc>
          <w:tcPr>
            <w:tcW w:w="996" w:type="dxa"/>
            <w:tcBorders>
              <w:top w:val="nil"/>
              <w:left w:val="nil"/>
              <w:bottom w:val="single" w:sz="4" w:space="0" w:color="auto"/>
              <w:right w:val="single" w:sz="4" w:space="0" w:color="auto"/>
            </w:tcBorders>
            <w:shd w:val="clear" w:color="auto" w:fill="auto"/>
            <w:noWrap/>
            <w:vAlign w:val="center"/>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340"/>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ЗЕРНОВЫЕ КУЛЬТУРЫ</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72192</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55507</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76,9</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16594</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23,0</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Валовый сбор, тыс. тонн</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224,2</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185,3</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82,6</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38,9</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17,4</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31,1</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33,4</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23,4</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83"/>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ТЕХНИЧЕСКИЕ КУЛЬТУРЫ</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29342</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19425</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66,2</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0,0</w:t>
            </w:r>
          </w:p>
        </w:tc>
      </w:tr>
      <w:tr w:rsidR="0065238B" w:rsidRPr="00822F14" w:rsidTr="0065238B">
        <w:trPr>
          <w:trHeight w:val="283"/>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САХАРНАЯ СВЕКЛА</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736</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532</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72,3</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204</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27,7</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Валовый сбор, тыс. тонн</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11,3</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8,6</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76,1</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2,7</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23,9</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153,0</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161,0</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132,4</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83"/>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ПОДСОЛНЕЧНИК НА ЗЕРНО</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19042</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11914</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62,6</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7118</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37,4</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Валовый сбор, тыс. тонн</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29,7</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19,4</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65,3</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10,3</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34,7</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15,6</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16,3</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14,5</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83"/>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КАРТОФЕЛЬ И ОВОЩЕ-БАХЧЕВЫЕ КУЛЬТУРЫ</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2387</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308</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12,9</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0,3</w:t>
            </w:r>
          </w:p>
        </w:tc>
      </w:tr>
      <w:tr w:rsidR="0065238B" w:rsidRPr="00822F14" w:rsidTr="0065238B">
        <w:trPr>
          <w:trHeight w:val="283"/>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КАРТОФЕЛЬ</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1338</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267</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20,0</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1071</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80,0</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Валовый сбор, тыс. тонн</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10,7</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1,4</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13,1</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9,3</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86,9</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80,0</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51,0</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86,8</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83"/>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ОВОЩНЫЕ КУЛЬТУРЫ</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957</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41</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4,3</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916</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95,7</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Валовый сбор, тыс. тонн</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6,6</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0,1</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1,5</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6,5</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98,5</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69,0</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12,0</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71,0</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83"/>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КОРМОВЫЕ КУЛЬТУРЫ</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26773</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25824</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96,5</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915</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3,4</w:t>
            </w:r>
          </w:p>
        </w:tc>
      </w:tr>
      <w:tr w:rsidR="0065238B" w:rsidRPr="00822F14" w:rsidTr="0065238B">
        <w:trPr>
          <w:trHeight w:val="283"/>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ПЛОДОВО-ЯГОДНЫЕ НАСАЖДЕНИЯ</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1495</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1016</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68,0</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479</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32,0</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Валовый сбор, тыс. тонн</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7,3</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5,9</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80,8</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1,4</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19,2</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71,4</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83,4</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29,2</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83"/>
        </w:trPr>
        <w:tc>
          <w:tcPr>
            <w:tcW w:w="9356" w:type="dxa"/>
            <w:gridSpan w:val="6"/>
            <w:tcBorders>
              <w:top w:val="single" w:sz="4" w:space="0" w:color="auto"/>
              <w:left w:val="single" w:sz="4" w:space="0" w:color="auto"/>
              <w:bottom w:val="single" w:sz="4" w:space="0" w:color="auto"/>
              <w:right w:val="single" w:sz="4" w:space="0" w:color="000000"/>
            </w:tcBorders>
            <w:shd w:val="clear" w:color="000000" w:fill="EAEAEA"/>
            <w:vAlign w:val="center"/>
            <w:hideMark/>
          </w:tcPr>
          <w:p w:rsidR="0065238B" w:rsidRPr="00822F14" w:rsidRDefault="0065238B" w:rsidP="0065238B">
            <w:pPr>
              <w:spacing w:after="0" w:line="240" w:lineRule="auto"/>
              <w:jc w:val="center"/>
              <w:rPr>
                <w:rFonts w:ascii="Times New Roman" w:hAnsi="Times New Roman"/>
                <w:b/>
                <w:bCs/>
                <w:color w:val="000000"/>
                <w:sz w:val="20"/>
                <w:szCs w:val="20"/>
              </w:rPr>
            </w:pPr>
            <w:r w:rsidRPr="00822F14">
              <w:rPr>
                <w:rFonts w:ascii="Times New Roman" w:hAnsi="Times New Roman"/>
                <w:b/>
                <w:bCs/>
                <w:color w:val="000000"/>
                <w:sz w:val="20"/>
                <w:szCs w:val="20"/>
              </w:rPr>
              <w:t>ВИНОГРАДНИКИ</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Площадь, га</w:t>
            </w:r>
          </w:p>
        </w:tc>
        <w:tc>
          <w:tcPr>
            <w:tcW w:w="1400"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30</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0,0</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30</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100,0</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Валовый сбор, тонн</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177,0</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0,0</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0,0</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177</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100,0</w:t>
            </w:r>
          </w:p>
        </w:tc>
      </w:tr>
      <w:tr w:rsidR="0065238B" w:rsidRPr="00822F14" w:rsidTr="0065238B">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1400" w:type="dxa"/>
            <w:tcBorders>
              <w:top w:val="nil"/>
              <w:left w:val="nil"/>
              <w:bottom w:val="single" w:sz="4" w:space="0" w:color="auto"/>
              <w:right w:val="single" w:sz="4" w:space="0" w:color="auto"/>
            </w:tcBorders>
            <w:shd w:val="clear" w:color="auto" w:fill="auto"/>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65,6</w:t>
            </w:r>
          </w:p>
        </w:tc>
        <w:tc>
          <w:tcPr>
            <w:tcW w:w="1795"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0,0</w:t>
            </w:r>
          </w:p>
        </w:tc>
        <w:tc>
          <w:tcPr>
            <w:tcW w:w="91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0,0</w:t>
            </w:r>
          </w:p>
        </w:tc>
        <w:tc>
          <w:tcPr>
            <w:tcW w:w="159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65,6</w:t>
            </w:r>
          </w:p>
        </w:tc>
        <w:tc>
          <w:tcPr>
            <w:tcW w:w="9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w:t>
            </w:r>
          </w:p>
        </w:tc>
      </w:tr>
    </w:tbl>
    <w:p w:rsidR="0065238B" w:rsidRPr="006D7F1E" w:rsidRDefault="0065238B" w:rsidP="0065238B">
      <w:pPr>
        <w:spacing w:after="0" w:line="312" w:lineRule="auto"/>
        <w:jc w:val="both"/>
        <w:rPr>
          <w:rFonts w:ascii="Times New Roman" w:hAnsi="Times New Roman"/>
          <w:sz w:val="28"/>
          <w:szCs w:val="28"/>
          <w:highlight w:val="lightGray"/>
        </w:rPr>
      </w:pPr>
    </w:p>
    <w:p w:rsidR="0065238B" w:rsidRPr="00822F14" w:rsidRDefault="0065238B" w:rsidP="0065238B">
      <w:pPr>
        <w:rPr>
          <w:rFonts w:ascii="Times New Roman" w:hAnsi="Times New Roman"/>
          <w:sz w:val="28"/>
          <w:szCs w:val="28"/>
        </w:rPr>
      </w:pPr>
      <w:r w:rsidRPr="00822F14">
        <w:rPr>
          <w:rFonts w:ascii="Times New Roman" w:hAnsi="Times New Roman"/>
          <w:sz w:val="28"/>
          <w:szCs w:val="28"/>
        </w:rPr>
        <w:br w:type="page"/>
      </w:r>
    </w:p>
    <w:p w:rsidR="0065238B" w:rsidRPr="002052CD" w:rsidRDefault="002052CD" w:rsidP="002052CD">
      <w:pPr>
        <w:spacing w:after="0" w:line="312" w:lineRule="auto"/>
        <w:jc w:val="center"/>
        <w:rPr>
          <w:rFonts w:ascii="Times New Roman" w:hAnsi="Times New Roman"/>
          <w:i/>
          <w:sz w:val="28"/>
          <w:szCs w:val="28"/>
        </w:rPr>
      </w:pPr>
      <w:bookmarkStart w:id="124" w:name="_Toc279488234"/>
      <w:r w:rsidRPr="002052CD">
        <w:rPr>
          <w:rFonts w:ascii="Times New Roman" w:hAnsi="Times New Roman"/>
          <w:i/>
          <w:sz w:val="28"/>
          <w:szCs w:val="28"/>
        </w:rPr>
        <w:lastRenderedPageBreak/>
        <w:t xml:space="preserve">Сравнительный анализ </w:t>
      </w:r>
      <w:r>
        <w:rPr>
          <w:rFonts w:ascii="Times New Roman" w:hAnsi="Times New Roman"/>
          <w:i/>
          <w:sz w:val="28"/>
          <w:szCs w:val="28"/>
        </w:rPr>
        <w:t>ос</w:t>
      </w:r>
      <w:r w:rsidR="0065238B" w:rsidRPr="002052CD">
        <w:rPr>
          <w:rFonts w:ascii="Times New Roman" w:hAnsi="Times New Roman"/>
          <w:i/>
          <w:sz w:val="28"/>
          <w:szCs w:val="28"/>
        </w:rPr>
        <w:t>новны</w:t>
      </w:r>
      <w:r>
        <w:rPr>
          <w:rFonts w:ascii="Times New Roman" w:hAnsi="Times New Roman"/>
          <w:i/>
          <w:sz w:val="28"/>
          <w:szCs w:val="28"/>
        </w:rPr>
        <w:t>х</w:t>
      </w:r>
      <w:r w:rsidR="0065238B" w:rsidRPr="002052CD">
        <w:rPr>
          <w:rFonts w:ascii="Times New Roman" w:hAnsi="Times New Roman"/>
          <w:i/>
          <w:sz w:val="28"/>
          <w:szCs w:val="28"/>
        </w:rPr>
        <w:t xml:space="preserve"> показател</w:t>
      </w:r>
      <w:r>
        <w:rPr>
          <w:rFonts w:ascii="Times New Roman" w:hAnsi="Times New Roman"/>
          <w:i/>
          <w:sz w:val="28"/>
          <w:szCs w:val="28"/>
        </w:rPr>
        <w:t>ей</w:t>
      </w:r>
      <w:r w:rsidR="0065238B" w:rsidRPr="002052CD">
        <w:rPr>
          <w:rFonts w:ascii="Times New Roman" w:hAnsi="Times New Roman"/>
          <w:i/>
          <w:sz w:val="28"/>
          <w:szCs w:val="28"/>
        </w:rPr>
        <w:t xml:space="preserve"> растениеводства </w:t>
      </w:r>
      <w:bookmarkEnd w:id="124"/>
    </w:p>
    <w:tbl>
      <w:tblPr>
        <w:tblW w:w="9356" w:type="dxa"/>
        <w:tblInd w:w="108" w:type="dxa"/>
        <w:tblLayout w:type="fixed"/>
        <w:tblLook w:val="04A0" w:firstRow="1" w:lastRow="0" w:firstColumn="1" w:lastColumn="0" w:noHBand="0" w:noVBand="1"/>
      </w:tblPr>
      <w:tblGrid>
        <w:gridCol w:w="2000"/>
        <w:gridCol w:w="977"/>
        <w:gridCol w:w="851"/>
        <w:gridCol w:w="567"/>
        <w:gridCol w:w="1134"/>
        <w:gridCol w:w="850"/>
        <w:gridCol w:w="567"/>
        <w:gridCol w:w="1134"/>
        <w:gridCol w:w="641"/>
        <w:gridCol w:w="635"/>
      </w:tblGrid>
      <w:tr w:rsidR="0065238B" w:rsidRPr="00822F14" w:rsidTr="0065238B">
        <w:trPr>
          <w:trHeight w:val="1545"/>
        </w:trPr>
        <w:tc>
          <w:tcPr>
            <w:tcW w:w="2000" w:type="dxa"/>
            <w:tcBorders>
              <w:top w:val="single" w:sz="8" w:space="0" w:color="auto"/>
              <w:left w:val="single" w:sz="8" w:space="0" w:color="auto"/>
              <w:bottom w:val="single" w:sz="8" w:space="0" w:color="auto"/>
              <w:right w:val="nil"/>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Наименование</w:t>
            </w:r>
          </w:p>
        </w:tc>
        <w:tc>
          <w:tcPr>
            <w:tcW w:w="977" w:type="dxa"/>
            <w:tcBorders>
              <w:top w:val="single" w:sz="8" w:space="0" w:color="auto"/>
              <w:left w:val="single" w:sz="8" w:space="0" w:color="auto"/>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108"/>
              <w:jc w:val="center"/>
              <w:rPr>
                <w:rFonts w:ascii="Times New Roman" w:hAnsi="Times New Roman"/>
                <w:color w:val="000000"/>
                <w:sz w:val="16"/>
                <w:szCs w:val="16"/>
              </w:rPr>
            </w:pPr>
            <w:r w:rsidRPr="00822F14">
              <w:rPr>
                <w:rFonts w:ascii="Times New Roman" w:hAnsi="Times New Roman"/>
                <w:color w:val="000000"/>
                <w:sz w:val="16"/>
                <w:szCs w:val="16"/>
              </w:rPr>
              <w:t>Численность населения, тыс.чел.</w:t>
            </w:r>
          </w:p>
        </w:tc>
        <w:tc>
          <w:tcPr>
            <w:tcW w:w="851"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108"/>
              <w:jc w:val="center"/>
              <w:rPr>
                <w:rFonts w:ascii="Times New Roman" w:hAnsi="Times New Roman"/>
                <w:color w:val="000000"/>
                <w:sz w:val="16"/>
                <w:szCs w:val="16"/>
              </w:rPr>
            </w:pPr>
            <w:r w:rsidRPr="00822F14">
              <w:rPr>
                <w:rFonts w:ascii="Times New Roman" w:hAnsi="Times New Roman"/>
                <w:color w:val="000000"/>
                <w:sz w:val="16"/>
                <w:szCs w:val="16"/>
              </w:rPr>
              <w:t>Уд.вес в крае, %</w:t>
            </w:r>
          </w:p>
        </w:tc>
        <w:tc>
          <w:tcPr>
            <w:tcW w:w="567"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108"/>
              <w:jc w:val="center"/>
              <w:rPr>
                <w:rFonts w:ascii="Times New Roman" w:hAnsi="Times New Roman"/>
                <w:color w:val="000000"/>
                <w:sz w:val="16"/>
                <w:szCs w:val="16"/>
              </w:rPr>
            </w:pPr>
            <w:r w:rsidRPr="00822F14">
              <w:rPr>
                <w:rFonts w:ascii="Times New Roman" w:hAnsi="Times New Roman"/>
                <w:color w:val="000000"/>
                <w:sz w:val="16"/>
                <w:szCs w:val="16"/>
              </w:rPr>
              <w:t>Ранг</w:t>
            </w:r>
          </w:p>
        </w:tc>
        <w:tc>
          <w:tcPr>
            <w:tcW w:w="1134"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108"/>
              <w:jc w:val="center"/>
              <w:rPr>
                <w:rFonts w:ascii="Times New Roman" w:hAnsi="Times New Roman"/>
                <w:color w:val="000000"/>
                <w:sz w:val="16"/>
                <w:szCs w:val="16"/>
              </w:rPr>
            </w:pPr>
            <w:r w:rsidRPr="00822F14">
              <w:rPr>
                <w:rFonts w:ascii="Times New Roman" w:hAnsi="Times New Roman"/>
                <w:color w:val="000000"/>
                <w:sz w:val="16"/>
                <w:szCs w:val="16"/>
              </w:rPr>
              <w:t>Вся посевная площадь, га</w:t>
            </w:r>
          </w:p>
        </w:tc>
        <w:tc>
          <w:tcPr>
            <w:tcW w:w="850"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108"/>
              <w:jc w:val="center"/>
              <w:rPr>
                <w:rFonts w:ascii="Times New Roman" w:hAnsi="Times New Roman"/>
                <w:color w:val="000000"/>
                <w:sz w:val="16"/>
                <w:szCs w:val="16"/>
              </w:rPr>
            </w:pPr>
            <w:r w:rsidRPr="00822F14">
              <w:rPr>
                <w:rFonts w:ascii="Times New Roman" w:hAnsi="Times New Roman"/>
                <w:color w:val="000000"/>
                <w:sz w:val="16"/>
                <w:szCs w:val="16"/>
              </w:rPr>
              <w:t>Уд.вес в крае, %</w:t>
            </w:r>
          </w:p>
        </w:tc>
        <w:tc>
          <w:tcPr>
            <w:tcW w:w="567"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108"/>
              <w:jc w:val="center"/>
              <w:rPr>
                <w:rFonts w:ascii="Times New Roman" w:hAnsi="Times New Roman"/>
                <w:color w:val="000000"/>
                <w:sz w:val="16"/>
                <w:szCs w:val="16"/>
              </w:rPr>
            </w:pPr>
            <w:r w:rsidRPr="00822F14">
              <w:rPr>
                <w:rFonts w:ascii="Times New Roman" w:hAnsi="Times New Roman"/>
                <w:color w:val="000000"/>
                <w:sz w:val="16"/>
                <w:szCs w:val="16"/>
              </w:rPr>
              <w:t>Ранг</w:t>
            </w:r>
          </w:p>
        </w:tc>
        <w:tc>
          <w:tcPr>
            <w:tcW w:w="1134"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108"/>
              <w:jc w:val="center"/>
              <w:rPr>
                <w:rFonts w:ascii="Times New Roman" w:hAnsi="Times New Roman"/>
                <w:color w:val="000000"/>
                <w:sz w:val="16"/>
                <w:szCs w:val="16"/>
              </w:rPr>
            </w:pPr>
            <w:r w:rsidRPr="00822F14">
              <w:rPr>
                <w:rFonts w:ascii="Times New Roman" w:hAnsi="Times New Roman"/>
                <w:color w:val="000000"/>
                <w:sz w:val="16"/>
                <w:szCs w:val="16"/>
              </w:rPr>
              <w:t>Объем производимой продукции растениеводства в 2006 г., млн. руб</w:t>
            </w:r>
          </w:p>
        </w:tc>
        <w:tc>
          <w:tcPr>
            <w:tcW w:w="641"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108"/>
              <w:jc w:val="center"/>
              <w:rPr>
                <w:rFonts w:ascii="Times New Roman" w:hAnsi="Times New Roman"/>
                <w:color w:val="000000"/>
                <w:sz w:val="16"/>
                <w:szCs w:val="16"/>
              </w:rPr>
            </w:pPr>
            <w:r w:rsidRPr="00822F14">
              <w:rPr>
                <w:rFonts w:ascii="Times New Roman" w:hAnsi="Times New Roman"/>
                <w:color w:val="000000"/>
                <w:sz w:val="16"/>
                <w:szCs w:val="16"/>
              </w:rPr>
              <w:t>Уд.вес в крае, %</w:t>
            </w:r>
          </w:p>
        </w:tc>
        <w:tc>
          <w:tcPr>
            <w:tcW w:w="635" w:type="dxa"/>
            <w:tcBorders>
              <w:top w:val="single" w:sz="8" w:space="0" w:color="auto"/>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23" w:right="-108"/>
              <w:jc w:val="center"/>
              <w:rPr>
                <w:rFonts w:ascii="Times New Roman" w:hAnsi="Times New Roman"/>
                <w:color w:val="000000"/>
                <w:sz w:val="16"/>
                <w:szCs w:val="16"/>
              </w:rPr>
            </w:pPr>
            <w:r w:rsidRPr="00822F14">
              <w:rPr>
                <w:rFonts w:ascii="Times New Roman" w:hAnsi="Times New Roman"/>
                <w:color w:val="000000"/>
                <w:sz w:val="16"/>
                <w:szCs w:val="16"/>
              </w:rPr>
              <w:t>Ранг</w:t>
            </w:r>
          </w:p>
        </w:tc>
      </w:tr>
      <w:tr w:rsidR="0065238B" w:rsidRPr="00822F14" w:rsidTr="0065238B">
        <w:trPr>
          <w:trHeight w:val="259"/>
        </w:trPr>
        <w:tc>
          <w:tcPr>
            <w:tcW w:w="2000"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977"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5121,8</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3690975</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74469</w:t>
            </w:r>
          </w:p>
        </w:tc>
        <w:tc>
          <w:tcPr>
            <w:tcW w:w="641"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63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59"/>
        </w:trPr>
        <w:tc>
          <w:tcPr>
            <w:tcW w:w="2000"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Славянский район</w:t>
            </w:r>
          </w:p>
        </w:tc>
        <w:tc>
          <w:tcPr>
            <w:tcW w:w="977"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130,9</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103212</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2422</w:t>
            </w:r>
          </w:p>
        </w:tc>
        <w:tc>
          <w:tcPr>
            <w:tcW w:w="641"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3,3</w:t>
            </w:r>
          </w:p>
        </w:tc>
        <w:tc>
          <w:tcPr>
            <w:tcW w:w="63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w:t>
            </w:r>
          </w:p>
        </w:tc>
      </w:tr>
      <w:tr w:rsidR="0065238B" w:rsidRPr="00822F14" w:rsidTr="0065238B">
        <w:trPr>
          <w:trHeight w:val="259"/>
        </w:trPr>
        <w:tc>
          <w:tcPr>
            <w:tcW w:w="2000"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Северский район</w:t>
            </w:r>
          </w:p>
        </w:tc>
        <w:tc>
          <w:tcPr>
            <w:tcW w:w="977"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110,0</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w:t>
            </w:r>
          </w:p>
        </w:tc>
        <w:tc>
          <w:tcPr>
            <w:tcW w:w="1134" w:type="dxa"/>
            <w:tcBorders>
              <w:top w:val="nil"/>
              <w:left w:val="nil"/>
              <w:bottom w:val="nil"/>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34264</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0,9</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c>
          <w:tcPr>
            <w:tcW w:w="1134" w:type="dxa"/>
            <w:tcBorders>
              <w:top w:val="nil"/>
              <w:left w:val="nil"/>
              <w:bottom w:val="nil"/>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612</w:t>
            </w:r>
          </w:p>
        </w:tc>
        <w:tc>
          <w:tcPr>
            <w:tcW w:w="641"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0,8</w:t>
            </w:r>
          </w:p>
        </w:tc>
        <w:tc>
          <w:tcPr>
            <w:tcW w:w="63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r>
      <w:tr w:rsidR="0065238B" w:rsidRPr="00822F14" w:rsidTr="0065238B">
        <w:trPr>
          <w:trHeight w:val="259"/>
        </w:trPr>
        <w:tc>
          <w:tcPr>
            <w:tcW w:w="2000"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Каневский район</w:t>
            </w:r>
          </w:p>
        </w:tc>
        <w:tc>
          <w:tcPr>
            <w:tcW w:w="977"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103,1</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w:t>
            </w:r>
          </w:p>
        </w:tc>
        <w:tc>
          <w:tcPr>
            <w:tcW w:w="1134" w:type="dxa"/>
            <w:tcBorders>
              <w:top w:val="single" w:sz="4" w:space="0" w:color="auto"/>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177532</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4,8</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c>
          <w:tcPr>
            <w:tcW w:w="1134" w:type="dxa"/>
            <w:tcBorders>
              <w:top w:val="single" w:sz="4" w:space="0" w:color="auto"/>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3829</w:t>
            </w:r>
          </w:p>
        </w:tc>
        <w:tc>
          <w:tcPr>
            <w:tcW w:w="641"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5,1</w:t>
            </w:r>
          </w:p>
        </w:tc>
        <w:tc>
          <w:tcPr>
            <w:tcW w:w="63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59"/>
        </w:trPr>
        <w:tc>
          <w:tcPr>
            <w:tcW w:w="2000"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Кущевский район</w:t>
            </w:r>
          </w:p>
        </w:tc>
        <w:tc>
          <w:tcPr>
            <w:tcW w:w="977"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70,7</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19</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187113</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5,1</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3206</w:t>
            </w:r>
          </w:p>
        </w:tc>
        <w:tc>
          <w:tcPr>
            <w:tcW w:w="641"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4,3</w:t>
            </w:r>
          </w:p>
        </w:tc>
        <w:tc>
          <w:tcPr>
            <w:tcW w:w="63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r>
      <w:tr w:rsidR="0065238B" w:rsidRPr="00822F14" w:rsidTr="0065238B">
        <w:trPr>
          <w:trHeight w:val="259"/>
        </w:trPr>
        <w:tc>
          <w:tcPr>
            <w:tcW w:w="2000"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Отрадненский район</w:t>
            </w:r>
          </w:p>
        </w:tc>
        <w:tc>
          <w:tcPr>
            <w:tcW w:w="977"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65,1</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30</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95768</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1194</w:t>
            </w:r>
          </w:p>
        </w:tc>
        <w:tc>
          <w:tcPr>
            <w:tcW w:w="641"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1,6</w:t>
            </w:r>
          </w:p>
        </w:tc>
        <w:tc>
          <w:tcPr>
            <w:tcW w:w="63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r>
      <w:tr w:rsidR="0065238B" w:rsidRPr="00822F14" w:rsidTr="0065238B">
        <w:trPr>
          <w:trHeight w:val="259"/>
        </w:trPr>
        <w:tc>
          <w:tcPr>
            <w:tcW w:w="2000" w:type="dxa"/>
            <w:tcBorders>
              <w:top w:val="nil"/>
              <w:left w:val="single" w:sz="8" w:space="0" w:color="auto"/>
              <w:bottom w:val="single" w:sz="4" w:space="0" w:color="auto"/>
              <w:right w:val="nil"/>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977"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44,1</w:t>
            </w:r>
          </w:p>
        </w:tc>
        <w:tc>
          <w:tcPr>
            <w:tcW w:w="851"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0,9</w:t>
            </w:r>
          </w:p>
        </w:tc>
        <w:tc>
          <w:tcPr>
            <w:tcW w:w="567"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31</w:t>
            </w:r>
          </w:p>
        </w:tc>
        <w:tc>
          <w:tcPr>
            <w:tcW w:w="1134" w:type="dxa"/>
            <w:tcBorders>
              <w:top w:val="nil"/>
              <w:left w:val="nil"/>
              <w:bottom w:val="single" w:sz="4" w:space="0" w:color="auto"/>
              <w:right w:val="nil"/>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130694</w:t>
            </w:r>
          </w:p>
        </w:tc>
        <w:tc>
          <w:tcPr>
            <w:tcW w:w="850" w:type="dxa"/>
            <w:tcBorders>
              <w:top w:val="nil"/>
              <w:left w:val="single" w:sz="8" w:space="0" w:color="auto"/>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c>
          <w:tcPr>
            <w:tcW w:w="567"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9</w:t>
            </w:r>
          </w:p>
        </w:tc>
        <w:tc>
          <w:tcPr>
            <w:tcW w:w="1134" w:type="dxa"/>
            <w:tcBorders>
              <w:top w:val="nil"/>
              <w:left w:val="nil"/>
              <w:bottom w:val="single" w:sz="4" w:space="0" w:color="auto"/>
              <w:right w:val="nil"/>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1555</w:t>
            </w:r>
          </w:p>
        </w:tc>
        <w:tc>
          <w:tcPr>
            <w:tcW w:w="641"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2,1</w:t>
            </w:r>
          </w:p>
        </w:tc>
        <w:tc>
          <w:tcPr>
            <w:tcW w:w="635"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r>
      <w:tr w:rsidR="0065238B" w:rsidRPr="00822F14" w:rsidTr="0065238B">
        <w:trPr>
          <w:trHeight w:val="259"/>
        </w:trPr>
        <w:tc>
          <w:tcPr>
            <w:tcW w:w="2000"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Белоглинский район</w:t>
            </w:r>
          </w:p>
        </w:tc>
        <w:tc>
          <w:tcPr>
            <w:tcW w:w="977"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32,5</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0,6</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131217</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w:t>
            </w:r>
          </w:p>
        </w:tc>
        <w:tc>
          <w:tcPr>
            <w:tcW w:w="1134" w:type="dxa"/>
            <w:tcBorders>
              <w:top w:val="nil"/>
              <w:left w:val="nil"/>
              <w:bottom w:val="single" w:sz="4"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2315</w:t>
            </w:r>
          </w:p>
        </w:tc>
        <w:tc>
          <w:tcPr>
            <w:tcW w:w="641"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3,1</w:t>
            </w:r>
          </w:p>
        </w:tc>
        <w:tc>
          <w:tcPr>
            <w:tcW w:w="63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r>
      <w:tr w:rsidR="0065238B" w:rsidRPr="00822F14" w:rsidTr="0065238B">
        <w:trPr>
          <w:trHeight w:val="259"/>
        </w:trPr>
        <w:tc>
          <w:tcPr>
            <w:tcW w:w="2000" w:type="dxa"/>
            <w:tcBorders>
              <w:top w:val="nil"/>
              <w:left w:val="single" w:sz="8" w:space="0" w:color="auto"/>
              <w:bottom w:val="single" w:sz="8"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Туапсинский район</w:t>
            </w:r>
          </w:p>
        </w:tc>
        <w:tc>
          <w:tcPr>
            <w:tcW w:w="977"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62,0</w:t>
            </w:r>
          </w:p>
        </w:tc>
        <w:tc>
          <w:tcPr>
            <w:tcW w:w="851"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1,2</w:t>
            </w:r>
          </w:p>
        </w:tc>
        <w:tc>
          <w:tcPr>
            <w:tcW w:w="567"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c>
          <w:tcPr>
            <w:tcW w:w="1134"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746</w:t>
            </w:r>
          </w:p>
        </w:tc>
        <w:tc>
          <w:tcPr>
            <w:tcW w:w="850" w:type="dxa"/>
            <w:tcBorders>
              <w:top w:val="nil"/>
              <w:left w:val="single" w:sz="8" w:space="0" w:color="auto"/>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0,0</w:t>
            </w:r>
          </w:p>
        </w:tc>
        <w:tc>
          <w:tcPr>
            <w:tcW w:w="567"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134"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171</w:t>
            </w:r>
          </w:p>
        </w:tc>
        <w:tc>
          <w:tcPr>
            <w:tcW w:w="641"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0,2</w:t>
            </w:r>
          </w:p>
        </w:tc>
        <w:tc>
          <w:tcPr>
            <w:tcW w:w="635"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r>
    </w:tbl>
    <w:p w:rsidR="0065238B" w:rsidRPr="006D7F1E" w:rsidRDefault="0065238B" w:rsidP="0065238B">
      <w:pPr>
        <w:spacing w:after="0"/>
        <w:rPr>
          <w:rFonts w:ascii="Times New Roman" w:hAnsi="Times New Roman"/>
          <w:highlight w:val="lightGray"/>
        </w:rPr>
      </w:pP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sz w:val="28"/>
          <w:szCs w:val="28"/>
        </w:rPr>
        <w:t xml:space="preserve">Площадь, занимаемая </w:t>
      </w:r>
      <w:r w:rsidRPr="00822F14">
        <w:rPr>
          <w:rFonts w:ascii="Times New Roman" w:hAnsi="Times New Roman"/>
          <w:b/>
          <w:sz w:val="28"/>
          <w:szCs w:val="28"/>
        </w:rPr>
        <w:t>зерновыми культурами</w:t>
      </w:r>
      <w:r w:rsidRPr="00822F14">
        <w:rPr>
          <w:rFonts w:ascii="Times New Roman" w:hAnsi="Times New Roman"/>
          <w:sz w:val="28"/>
          <w:szCs w:val="28"/>
        </w:rPr>
        <w:t>, составляет 72,2 тыс. га (10 место в крае). Зерновое хозяйство представлено выращиванием разнообразных культур, среди которых основное место занимают пшеница, ячмень, рапс.</w:t>
      </w: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sz w:val="28"/>
          <w:szCs w:val="28"/>
        </w:rPr>
        <w:t>По валовому сбору зерновых культур район занимает 19 место (удельный вес в крае составляет 2,8 %), показатель урожайности не много ниже среднегокраевого и составляет 34,1 центнера с гектара, в то время как среднекраевой показатель составляет 38,3 ц/га.</w:t>
      </w:r>
    </w:p>
    <w:p w:rsidR="0065238B" w:rsidRPr="006D7F1E" w:rsidRDefault="0065238B" w:rsidP="0065238B">
      <w:pPr>
        <w:spacing w:after="0" w:line="312" w:lineRule="auto"/>
        <w:ind w:firstLine="709"/>
        <w:jc w:val="both"/>
        <w:rPr>
          <w:rFonts w:ascii="Times New Roman" w:hAnsi="Times New Roman"/>
          <w:sz w:val="28"/>
          <w:szCs w:val="28"/>
          <w:highlight w:val="lightGray"/>
        </w:rPr>
      </w:pPr>
    </w:p>
    <w:tbl>
      <w:tblPr>
        <w:tblW w:w="9356" w:type="dxa"/>
        <w:tblInd w:w="108" w:type="dxa"/>
        <w:tblLayout w:type="fixed"/>
        <w:tblLook w:val="04A0" w:firstRow="1" w:lastRow="0" w:firstColumn="1" w:lastColumn="0" w:noHBand="0" w:noVBand="1"/>
      </w:tblPr>
      <w:tblGrid>
        <w:gridCol w:w="2268"/>
        <w:gridCol w:w="1282"/>
        <w:gridCol w:w="873"/>
        <w:gridCol w:w="452"/>
        <w:gridCol w:w="1363"/>
        <w:gridCol w:w="873"/>
        <w:gridCol w:w="617"/>
        <w:gridCol w:w="975"/>
        <w:gridCol w:w="653"/>
      </w:tblGrid>
      <w:tr w:rsidR="0065238B" w:rsidRPr="00822F14" w:rsidTr="0065238B">
        <w:trPr>
          <w:trHeight w:val="270"/>
        </w:trPr>
        <w:tc>
          <w:tcPr>
            <w:tcW w:w="9356" w:type="dxa"/>
            <w:gridSpan w:val="9"/>
            <w:tcBorders>
              <w:top w:val="nil"/>
              <w:left w:val="nil"/>
              <w:bottom w:val="single" w:sz="8" w:space="0" w:color="auto"/>
              <w:right w:val="nil"/>
            </w:tcBorders>
            <w:shd w:val="clear" w:color="auto" w:fill="auto"/>
            <w:noWrap/>
            <w:vAlign w:val="bottom"/>
            <w:hideMark/>
          </w:tcPr>
          <w:p w:rsidR="002052CD" w:rsidRPr="002052CD" w:rsidRDefault="002052CD" w:rsidP="002052CD">
            <w:pPr>
              <w:spacing w:after="0" w:line="312" w:lineRule="auto"/>
              <w:jc w:val="center"/>
              <w:rPr>
                <w:rFonts w:ascii="Times New Roman" w:hAnsi="Times New Roman"/>
                <w:i/>
                <w:sz w:val="28"/>
                <w:szCs w:val="28"/>
              </w:rPr>
            </w:pPr>
            <w:r w:rsidRPr="002052CD">
              <w:rPr>
                <w:rFonts w:ascii="Times New Roman" w:hAnsi="Times New Roman"/>
                <w:i/>
                <w:sz w:val="28"/>
                <w:szCs w:val="28"/>
              </w:rPr>
              <w:t>Сравнительный анализ отрасли</w:t>
            </w:r>
          </w:p>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ЗЕРНОВЫЕ КУЛЬТУРЫ</w:t>
            </w:r>
          </w:p>
        </w:tc>
      </w:tr>
      <w:tr w:rsidR="0065238B" w:rsidRPr="00822F14" w:rsidTr="0065238B">
        <w:trPr>
          <w:trHeight w:val="525"/>
        </w:trPr>
        <w:tc>
          <w:tcPr>
            <w:tcW w:w="2268" w:type="dxa"/>
            <w:tcBorders>
              <w:top w:val="nil"/>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Наименование</w:t>
            </w:r>
          </w:p>
        </w:tc>
        <w:tc>
          <w:tcPr>
            <w:tcW w:w="1282"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12" w:right="-110"/>
              <w:jc w:val="center"/>
              <w:rPr>
                <w:rFonts w:ascii="Times New Roman" w:hAnsi="Times New Roman"/>
                <w:color w:val="000000"/>
                <w:sz w:val="20"/>
                <w:szCs w:val="20"/>
              </w:rPr>
            </w:pPr>
            <w:r w:rsidRPr="00822F14">
              <w:rPr>
                <w:rFonts w:ascii="Times New Roman" w:hAnsi="Times New Roman"/>
                <w:color w:val="000000"/>
                <w:sz w:val="20"/>
                <w:szCs w:val="20"/>
              </w:rPr>
              <w:t>Посевная площадь, га</w:t>
            </w:r>
          </w:p>
        </w:tc>
        <w:tc>
          <w:tcPr>
            <w:tcW w:w="873"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12" w:right="-110"/>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452" w:type="dxa"/>
            <w:tcBorders>
              <w:top w:val="nil"/>
              <w:left w:val="nil"/>
              <w:bottom w:val="nil"/>
              <w:right w:val="nil"/>
            </w:tcBorders>
            <w:shd w:val="clear" w:color="000000" w:fill="DDDDDD"/>
            <w:vAlign w:val="center"/>
            <w:hideMark/>
          </w:tcPr>
          <w:p w:rsidR="0065238B" w:rsidRPr="00822F14" w:rsidRDefault="0065238B" w:rsidP="0065238B">
            <w:pPr>
              <w:spacing w:after="0" w:line="240" w:lineRule="auto"/>
              <w:ind w:left="-112" w:right="-110"/>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363" w:type="dxa"/>
            <w:tcBorders>
              <w:top w:val="nil"/>
              <w:left w:val="single" w:sz="8" w:space="0" w:color="auto"/>
              <w:bottom w:val="nil"/>
              <w:right w:val="single" w:sz="4" w:space="0" w:color="auto"/>
            </w:tcBorders>
            <w:shd w:val="clear" w:color="000000" w:fill="DDDDDD"/>
            <w:vAlign w:val="center"/>
            <w:hideMark/>
          </w:tcPr>
          <w:p w:rsidR="0065238B" w:rsidRPr="00822F14" w:rsidRDefault="0065238B" w:rsidP="0065238B">
            <w:pPr>
              <w:spacing w:after="0" w:line="240" w:lineRule="auto"/>
              <w:ind w:left="-112" w:right="-110"/>
              <w:jc w:val="center"/>
              <w:rPr>
                <w:rFonts w:ascii="Times New Roman" w:hAnsi="Times New Roman"/>
                <w:color w:val="000000"/>
                <w:sz w:val="20"/>
                <w:szCs w:val="20"/>
              </w:rPr>
            </w:pPr>
            <w:r w:rsidRPr="00822F14">
              <w:rPr>
                <w:rFonts w:ascii="Times New Roman" w:hAnsi="Times New Roman"/>
                <w:color w:val="000000"/>
                <w:sz w:val="20"/>
                <w:szCs w:val="20"/>
              </w:rPr>
              <w:t xml:space="preserve">Валовый сбор, тыс. тонн </w:t>
            </w:r>
          </w:p>
        </w:tc>
        <w:tc>
          <w:tcPr>
            <w:tcW w:w="873"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12" w:right="-110"/>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617" w:type="dxa"/>
            <w:tcBorders>
              <w:top w:val="nil"/>
              <w:left w:val="nil"/>
              <w:bottom w:val="nil"/>
              <w:right w:val="single" w:sz="8" w:space="0" w:color="auto"/>
            </w:tcBorders>
            <w:shd w:val="clear" w:color="000000" w:fill="DDDDDD"/>
            <w:vAlign w:val="center"/>
            <w:hideMark/>
          </w:tcPr>
          <w:p w:rsidR="0065238B" w:rsidRPr="00822F14" w:rsidRDefault="0065238B" w:rsidP="0065238B">
            <w:pPr>
              <w:spacing w:after="0" w:line="240" w:lineRule="auto"/>
              <w:ind w:left="-112" w:right="-110"/>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975" w:type="dxa"/>
            <w:tcBorders>
              <w:top w:val="nil"/>
              <w:left w:val="nil"/>
              <w:bottom w:val="single" w:sz="8" w:space="0" w:color="auto"/>
              <w:right w:val="single" w:sz="4" w:space="0" w:color="auto"/>
            </w:tcBorders>
            <w:shd w:val="clear" w:color="000000" w:fill="DDDDDD"/>
            <w:vAlign w:val="bottom"/>
            <w:hideMark/>
          </w:tcPr>
          <w:p w:rsidR="0065238B" w:rsidRPr="00822F14" w:rsidRDefault="0065238B" w:rsidP="0065238B">
            <w:pPr>
              <w:spacing w:after="0" w:line="240" w:lineRule="auto"/>
              <w:ind w:left="-112" w:right="-110"/>
              <w:jc w:val="center"/>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653"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12" w:right="-110"/>
              <w:jc w:val="center"/>
              <w:rPr>
                <w:rFonts w:ascii="Times New Roman" w:hAnsi="Times New Roman"/>
                <w:color w:val="000000"/>
                <w:sz w:val="20"/>
                <w:szCs w:val="20"/>
              </w:rPr>
            </w:pPr>
            <w:r w:rsidRPr="00822F14">
              <w:rPr>
                <w:rFonts w:ascii="Times New Roman" w:hAnsi="Times New Roman"/>
                <w:color w:val="000000"/>
                <w:sz w:val="20"/>
                <w:szCs w:val="20"/>
              </w:rPr>
              <w:t>Ранг</w:t>
            </w:r>
          </w:p>
        </w:tc>
      </w:tr>
      <w:tr w:rsidR="0065238B" w:rsidRPr="00822F14" w:rsidTr="0065238B">
        <w:trPr>
          <w:trHeight w:val="259"/>
        </w:trPr>
        <w:tc>
          <w:tcPr>
            <w:tcW w:w="2268" w:type="dxa"/>
            <w:tcBorders>
              <w:top w:val="single" w:sz="4" w:space="0" w:color="auto"/>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2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2123911</w:t>
            </w:r>
          </w:p>
        </w:tc>
        <w:tc>
          <w:tcPr>
            <w:tcW w:w="873"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52" w:type="dxa"/>
            <w:tcBorders>
              <w:top w:val="single" w:sz="8" w:space="0" w:color="auto"/>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3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8128</w:t>
            </w:r>
          </w:p>
        </w:tc>
        <w:tc>
          <w:tcPr>
            <w:tcW w:w="873"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617"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38,3</w:t>
            </w:r>
          </w:p>
        </w:tc>
        <w:tc>
          <w:tcPr>
            <w:tcW w:w="653" w:type="dxa"/>
            <w:tcBorders>
              <w:top w:val="single" w:sz="4"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59"/>
        </w:trPr>
        <w:tc>
          <w:tcPr>
            <w:tcW w:w="2268"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Кущевский район</w:t>
            </w:r>
          </w:p>
        </w:tc>
        <w:tc>
          <w:tcPr>
            <w:tcW w:w="1282"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125075</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5,9</w:t>
            </w:r>
          </w:p>
        </w:tc>
        <w:tc>
          <w:tcPr>
            <w:tcW w:w="452"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36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328,2</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4,0</w:t>
            </w:r>
          </w:p>
        </w:tc>
        <w:tc>
          <w:tcPr>
            <w:tcW w:w="61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w:t>
            </w:r>
          </w:p>
        </w:tc>
        <w:tc>
          <w:tcPr>
            <w:tcW w:w="97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26,2</w:t>
            </w:r>
          </w:p>
        </w:tc>
        <w:tc>
          <w:tcPr>
            <w:tcW w:w="653"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31</w:t>
            </w:r>
          </w:p>
        </w:tc>
      </w:tr>
      <w:tr w:rsidR="0065238B" w:rsidRPr="00822F14" w:rsidTr="0065238B">
        <w:trPr>
          <w:trHeight w:val="259"/>
        </w:trPr>
        <w:tc>
          <w:tcPr>
            <w:tcW w:w="2268"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Новопокровский район</w:t>
            </w:r>
          </w:p>
        </w:tc>
        <w:tc>
          <w:tcPr>
            <w:tcW w:w="1282"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110329</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5,2</w:t>
            </w:r>
          </w:p>
        </w:tc>
        <w:tc>
          <w:tcPr>
            <w:tcW w:w="452"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136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223</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c>
          <w:tcPr>
            <w:tcW w:w="61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w:t>
            </w:r>
          </w:p>
        </w:tc>
        <w:tc>
          <w:tcPr>
            <w:tcW w:w="97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20,2</w:t>
            </w:r>
          </w:p>
        </w:tc>
        <w:tc>
          <w:tcPr>
            <w:tcW w:w="653"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r>
      <w:tr w:rsidR="0065238B" w:rsidRPr="00822F14" w:rsidTr="0065238B">
        <w:trPr>
          <w:trHeight w:val="259"/>
        </w:trPr>
        <w:tc>
          <w:tcPr>
            <w:tcW w:w="2268"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Каневский район</w:t>
            </w:r>
          </w:p>
        </w:tc>
        <w:tc>
          <w:tcPr>
            <w:tcW w:w="1282"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87687</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4,1</w:t>
            </w:r>
          </w:p>
        </w:tc>
        <w:tc>
          <w:tcPr>
            <w:tcW w:w="452"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c>
          <w:tcPr>
            <w:tcW w:w="136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396,4</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4,9</w:t>
            </w:r>
          </w:p>
        </w:tc>
        <w:tc>
          <w:tcPr>
            <w:tcW w:w="61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97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45,2</w:t>
            </w:r>
          </w:p>
        </w:tc>
        <w:tc>
          <w:tcPr>
            <w:tcW w:w="653"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w:t>
            </w:r>
          </w:p>
        </w:tc>
      </w:tr>
      <w:tr w:rsidR="0065238B" w:rsidRPr="00822F14" w:rsidTr="0065238B">
        <w:trPr>
          <w:trHeight w:val="259"/>
        </w:trPr>
        <w:tc>
          <w:tcPr>
            <w:tcW w:w="2268"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Новокубанский</w:t>
            </w:r>
          </w:p>
        </w:tc>
        <w:tc>
          <w:tcPr>
            <w:tcW w:w="1282"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77628</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452"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w:t>
            </w:r>
          </w:p>
        </w:tc>
        <w:tc>
          <w:tcPr>
            <w:tcW w:w="136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415,6</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5,1</w:t>
            </w:r>
          </w:p>
        </w:tc>
        <w:tc>
          <w:tcPr>
            <w:tcW w:w="61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97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53,5</w:t>
            </w:r>
          </w:p>
        </w:tc>
        <w:tc>
          <w:tcPr>
            <w:tcW w:w="653"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59"/>
        </w:trPr>
        <w:tc>
          <w:tcPr>
            <w:tcW w:w="2268" w:type="dxa"/>
            <w:tcBorders>
              <w:top w:val="nil"/>
              <w:left w:val="single" w:sz="8" w:space="0" w:color="auto"/>
              <w:bottom w:val="nil"/>
              <w:right w:val="nil"/>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282"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72192</w:t>
            </w:r>
          </w:p>
        </w:tc>
        <w:tc>
          <w:tcPr>
            <w:tcW w:w="873"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w:t>
            </w:r>
          </w:p>
        </w:tc>
        <w:tc>
          <w:tcPr>
            <w:tcW w:w="452" w:type="dxa"/>
            <w:tcBorders>
              <w:top w:val="nil"/>
              <w:left w:val="nil"/>
              <w:bottom w:val="single" w:sz="4" w:space="0" w:color="auto"/>
              <w:right w:val="nil"/>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w:t>
            </w:r>
          </w:p>
        </w:tc>
        <w:tc>
          <w:tcPr>
            <w:tcW w:w="1363"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224,2</w:t>
            </w:r>
          </w:p>
        </w:tc>
        <w:tc>
          <w:tcPr>
            <w:tcW w:w="873"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c>
          <w:tcPr>
            <w:tcW w:w="617"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19</w:t>
            </w:r>
          </w:p>
        </w:tc>
        <w:tc>
          <w:tcPr>
            <w:tcW w:w="975" w:type="dxa"/>
            <w:tcBorders>
              <w:top w:val="nil"/>
              <w:left w:val="nil"/>
              <w:bottom w:val="nil"/>
              <w:right w:val="single" w:sz="4"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31,1</w:t>
            </w:r>
          </w:p>
        </w:tc>
        <w:tc>
          <w:tcPr>
            <w:tcW w:w="653" w:type="dxa"/>
            <w:tcBorders>
              <w:top w:val="nil"/>
              <w:left w:val="nil"/>
              <w:bottom w:val="nil"/>
              <w:right w:val="single" w:sz="8"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30</w:t>
            </w:r>
          </w:p>
        </w:tc>
      </w:tr>
      <w:tr w:rsidR="0065238B" w:rsidRPr="00822F14" w:rsidTr="0065238B">
        <w:trPr>
          <w:trHeight w:val="259"/>
        </w:trPr>
        <w:tc>
          <w:tcPr>
            <w:tcW w:w="2268" w:type="dxa"/>
            <w:tcBorders>
              <w:top w:val="single" w:sz="4" w:space="0" w:color="auto"/>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Отрадненский район</w:t>
            </w:r>
          </w:p>
        </w:tc>
        <w:tc>
          <w:tcPr>
            <w:tcW w:w="1282"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47716</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2,2</w:t>
            </w:r>
          </w:p>
        </w:tc>
        <w:tc>
          <w:tcPr>
            <w:tcW w:w="452"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24</w:t>
            </w:r>
          </w:p>
        </w:tc>
        <w:tc>
          <w:tcPr>
            <w:tcW w:w="136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167,5</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c>
          <w:tcPr>
            <w:tcW w:w="61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35,2</w:t>
            </w:r>
          </w:p>
        </w:tc>
        <w:tc>
          <w:tcPr>
            <w:tcW w:w="653" w:type="dxa"/>
            <w:tcBorders>
              <w:top w:val="single" w:sz="4"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w:t>
            </w:r>
          </w:p>
        </w:tc>
      </w:tr>
      <w:tr w:rsidR="0065238B" w:rsidRPr="00822F14" w:rsidTr="0065238B">
        <w:trPr>
          <w:trHeight w:val="259"/>
        </w:trPr>
        <w:tc>
          <w:tcPr>
            <w:tcW w:w="2268" w:type="dxa"/>
            <w:tcBorders>
              <w:top w:val="nil"/>
              <w:left w:val="single" w:sz="8" w:space="0" w:color="auto"/>
              <w:bottom w:val="single" w:sz="8"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Северский район</w:t>
            </w:r>
          </w:p>
        </w:tc>
        <w:tc>
          <w:tcPr>
            <w:tcW w:w="1282"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18232</w:t>
            </w:r>
          </w:p>
        </w:tc>
        <w:tc>
          <w:tcPr>
            <w:tcW w:w="873"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0,9</w:t>
            </w:r>
          </w:p>
        </w:tc>
        <w:tc>
          <w:tcPr>
            <w:tcW w:w="452" w:type="dxa"/>
            <w:tcBorders>
              <w:top w:val="nil"/>
              <w:left w:val="nil"/>
              <w:bottom w:val="single" w:sz="8"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c>
          <w:tcPr>
            <w:tcW w:w="1363"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49,9</w:t>
            </w:r>
          </w:p>
        </w:tc>
        <w:tc>
          <w:tcPr>
            <w:tcW w:w="873"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0,6</w:t>
            </w:r>
          </w:p>
        </w:tc>
        <w:tc>
          <w:tcPr>
            <w:tcW w:w="617"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w:t>
            </w:r>
          </w:p>
        </w:tc>
        <w:tc>
          <w:tcPr>
            <w:tcW w:w="975"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27,4</w:t>
            </w:r>
          </w:p>
        </w:tc>
        <w:tc>
          <w:tcPr>
            <w:tcW w:w="653"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r>
    </w:tbl>
    <w:p w:rsidR="0065238B" w:rsidRPr="00822F14" w:rsidRDefault="0065238B" w:rsidP="0065238B">
      <w:pPr>
        <w:spacing w:after="0"/>
        <w:rPr>
          <w:rFonts w:ascii="Times New Roman" w:hAnsi="Times New Roman"/>
          <w:sz w:val="26"/>
        </w:rPr>
      </w:pP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sz w:val="28"/>
          <w:szCs w:val="28"/>
        </w:rPr>
        <w:t xml:space="preserve">Ведущую роль в группе </w:t>
      </w:r>
      <w:r w:rsidRPr="00822F14">
        <w:rPr>
          <w:rFonts w:ascii="Times New Roman" w:hAnsi="Times New Roman"/>
          <w:b/>
          <w:sz w:val="28"/>
          <w:szCs w:val="28"/>
        </w:rPr>
        <w:t>масличных культур</w:t>
      </w:r>
      <w:r w:rsidRPr="00822F14">
        <w:rPr>
          <w:rFonts w:ascii="Times New Roman" w:hAnsi="Times New Roman"/>
          <w:sz w:val="28"/>
          <w:szCs w:val="28"/>
        </w:rPr>
        <w:t xml:space="preserve">, выращиваемых вЕйском районе, занимают подсолнечник и соя. Удельный вес района в крае по валовому сбору подсолнечника довольно велик, так как на площадь посевов подсолнечника отведено 19 тыс. га (7 место в крае), показатель урожайности ниже среднекраевого (19,0 ц/га) и составляет 15,6 ц/га. </w:t>
      </w:r>
    </w:p>
    <w:p w:rsidR="0065238B" w:rsidRPr="006D7F1E" w:rsidRDefault="0065238B" w:rsidP="0065238B">
      <w:pPr>
        <w:spacing w:after="0"/>
        <w:rPr>
          <w:rFonts w:ascii="Times New Roman" w:hAnsi="Times New Roman"/>
          <w:sz w:val="26"/>
          <w:highlight w:val="lightGray"/>
        </w:rPr>
      </w:pPr>
    </w:p>
    <w:tbl>
      <w:tblPr>
        <w:tblW w:w="9335" w:type="dxa"/>
        <w:tblInd w:w="108" w:type="dxa"/>
        <w:tblLook w:val="04A0" w:firstRow="1" w:lastRow="0" w:firstColumn="1" w:lastColumn="0" w:noHBand="0" w:noVBand="1"/>
      </w:tblPr>
      <w:tblGrid>
        <w:gridCol w:w="2268"/>
        <w:gridCol w:w="1134"/>
        <w:gridCol w:w="873"/>
        <w:gridCol w:w="545"/>
        <w:gridCol w:w="1363"/>
        <w:gridCol w:w="873"/>
        <w:gridCol w:w="457"/>
        <w:gridCol w:w="1276"/>
        <w:gridCol w:w="546"/>
      </w:tblGrid>
      <w:tr w:rsidR="0065238B" w:rsidRPr="00822F14" w:rsidTr="0065238B">
        <w:trPr>
          <w:trHeight w:val="315"/>
        </w:trPr>
        <w:tc>
          <w:tcPr>
            <w:tcW w:w="9335" w:type="dxa"/>
            <w:gridSpan w:val="9"/>
            <w:tcBorders>
              <w:top w:val="nil"/>
              <w:left w:val="nil"/>
              <w:bottom w:val="single" w:sz="8" w:space="0" w:color="auto"/>
              <w:right w:val="nil"/>
            </w:tcBorders>
            <w:shd w:val="clear" w:color="auto" w:fill="auto"/>
            <w:noWrap/>
            <w:vAlign w:val="center"/>
            <w:hideMark/>
          </w:tcPr>
          <w:p w:rsidR="002052CD" w:rsidRPr="002052CD" w:rsidRDefault="002052CD" w:rsidP="002052CD">
            <w:pPr>
              <w:spacing w:after="0" w:line="312" w:lineRule="auto"/>
              <w:jc w:val="center"/>
              <w:rPr>
                <w:rFonts w:ascii="Times New Roman" w:hAnsi="Times New Roman"/>
                <w:i/>
                <w:sz w:val="28"/>
                <w:szCs w:val="28"/>
              </w:rPr>
            </w:pPr>
            <w:r w:rsidRPr="002052CD">
              <w:rPr>
                <w:rFonts w:ascii="Times New Roman" w:hAnsi="Times New Roman"/>
                <w:i/>
                <w:sz w:val="28"/>
                <w:szCs w:val="28"/>
              </w:rPr>
              <w:lastRenderedPageBreak/>
              <w:t>Сравнительный анализ отрасли</w:t>
            </w:r>
          </w:p>
          <w:p w:rsidR="0065238B" w:rsidRPr="00822F14" w:rsidRDefault="0065238B" w:rsidP="0065238B">
            <w:pPr>
              <w:spacing w:after="0" w:line="240" w:lineRule="auto"/>
              <w:jc w:val="center"/>
              <w:rPr>
                <w:rFonts w:ascii="Times New Roman" w:hAnsi="Times New Roman"/>
                <w:color w:val="000000"/>
              </w:rPr>
            </w:pPr>
            <w:r w:rsidRPr="00822F14">
              <w:rPr>
                <w:rFonts w:ascii="Times New Roman" w:hAnsi="Times New Roman"/>
                <w:color w:val="000000"/>
              </w:rPr>
              <w:t>ПОДСОЛНЕЧНИК НА ЗЕРНО</w:t>
            </w:r>
          </w:p>
        </w:tc>
      </w:tr>
      <w:tr w:rsidR="0065238B" w:rsidRPr="00822F14" w:rsidTr="0065238B">
        <w:trPr>
          <w:trHeight w:val="540"/>
        </w:trPr>
        <w:tc>
          <w:tcPr>
            <w:tcW w:w="2268" w:type="dxa"/>
            <w:tcBorders>
              <w:top w:val="nil"/>
              <w:left w:val="single" w:sz="8" w:space="0" w:color="auto"/>
              <w:bottom w:val="single" w:sz="8" w:space="0" w:color="auto"/>
              <w:right w:val="nil"/>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Наименование</w:t>
            </w:r>
          </w:p>
        </w:tc>
        <w:tc>
          <w:tcPr>
            <w:tcW w:w="1134" w:type="dxa"/>
            <w:tcBorders>
              <w:top w:val="nil"/>
              <w:left w:val="single" w:sz="8" w:space="0" w:color="auto"/>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20"/>
                <w:szCs w:val="20"/>
              </w:rPr>
            </w:pPr>
            <w:r w:rsidRPr="00822F14">
              <w:rPr>
                <w:rFonts w:ascii="Times New Roman" w:hAnsi="Times New Roman"/>
                <w:color w:val="000000"/>
                <w:sz w:val="20"/>
                <w:szCs w:val="20"/>
              </w:rPr>
              <w:t>Посевная площадь, га</w:t>
            </w:r>
          </w:p>
        </w:tc>
        <w:tc>
          <w:tcPr>
            <w:tcW w:w="873" w:type="dxa"/>
            <w:tcBorders>
              <w:top w:val="nil"/>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545"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363"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20"/>
                <w:szCs w:val="20"/>
              </w:rPr>
            </w:pPr>
            <w:r w:rsidRPr="00822F14">
              <w:rPr>
                <w:rFonts w:ascii="Times New Roman" w:hAnsi="Times New Roman"/>
                <w:color w:val="000000"/>
                <w:sz w:val="20"/>
                <w:szCs w:val="20"/>
              </w:rPr>
              <w:t>Валовый сбор, тыс. тонн</w:t>
            </w:r>
          </w:p>
        </w:tc>
        <w:tc>
          <w:tcPr>
            <w:tcW w:w="873"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457" w:type="dxa"/>
            <w:tcBorders>
              <w:top w:val="nil"/>
              <w:left w:val="nil"/>
              <w:bottom w:val="nil"/>
              <w:right w:val="single" w:sz="8"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276" w:type="dxa"/>
            <w:tcBorders>
              <w:top w:val="nil"/>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546"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20"/>
                <w:szCs w:val="20"/>
              </w:rPr>
            </w:pPr>
            <w:r w:rsidRPr="00822F14">
              <w:rPr>
                <w:rFonts w:ascii="Times New Roman" w:hAnsi="Times New Roman"/>
                <w:color w:val="000000"/>
                <w:sz w:val="20"/>
                <w:szCs w:val="20"/>
              </w:rPr>
              <w:t>Ранг</w:t>
            </w:r>
          </w:p>
        </w:tc>
      </w:tr>
      <w:tr w:rsidR="0065238B" w:rsidRPr="00822F14" w:rsidTr="0065238B">
        <w:trPr>
          <w:trHeight w:val="259"/>
        </w:trPr>
        <w:tc>
          <w:tcPr>
            <w:tcW w:w="2268" w:type="dxa"/>
            <w:tcBorders>
              <w:top w:val="single" w:sz="4" w:space="0" w:color="auto"/>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446514</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54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3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850</w:t>
            </w:r>
          </w:p>
        </w:tc>
        <w:tc>
          <w:tcPr>
            <w:tcW w:w="873"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57"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19</w:t>
            </w:r>
          </w:p>
        </w:tc>
        <w:tc>
          <w:tcPr>
            <w:tcW w:w="546" w:type="dxa"/>
            <w:tcBorders>
              <w:top w:val="single" w:sz="4"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59"/>
        </w:trPr>
        <w:tc>
          <w:tcPr>
            <w:tcW w:w="2268"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Новопокровский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43658</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9,8</w:t>
            </w:r>
          </w:p>
        </w:tc>
        <w:tc>
          <w:tcPr>
            <w:tcW w:w="54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36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58,8</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6,9</w:t>
            </w:r>
          </w:p>
        </w:tc>
        <w:tc>
          <w:tcPr>
            <w:tcW w:w="45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 </w:t>
            </w:r>
          </w:p>
        </w:tc>
        <w:tc>
          <w:tcPr>
            <w:tcW w:w="54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 </w:t>
            </w:r>
          </w:p>
        </w:tc>
      </w:tr>
      <w:tr w:rsidR="0065238B" w:rsidRPr="00822F14" w:rsidTr="0065238B">
        <w:trPr>
          <w:trHeight w:val="259"/>
        </w:trPr>
        <w:tc>
          <w:tcPr>
            <w:tcW w:w="2268"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Усть-лабинский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11294</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w:t>
            </w:r>
          </w:p>
        </w:tc>
        <w:tc>
          <w:tcPr>
            <w:tcW w:w="54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136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30,9</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45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25,2</w:t>
            </w:r>
          </w:p>
        </w:tc>
        <w:tc>
          <w:tcPr>
            <w:tcW w:w="54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59"/>
        </w:trPr>
        <w:tc>
          <w:tcPr>
            <w:tcW w:w="2268" w:type="dxa"/>
            <w:tcBorders>
              <w:top w:val="nil"/>
              <w:left w:val="single" w:sz="8" w:space="0" w:color="auto"/>
              <w:bottom w:val="single" w:sz="4" w:space="0" w:color="auto"/>
              <w:right w:val="nil"/>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134"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19042</w:t>
            </w:r>
          </w:p>
        </w:tc>
        <w:tc>
          <w:tcPr>
            <w:tcW w:w="873"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4,3</w:t>
            </w:r>
          </w:p>
        </w:tc>
        <w:tc>
          <w:tcPr>
            <w:tcW w:w="545" w:type="dxa"/>
            <w:tcBorders>
              <w:top w:val="nil"/>
              <w:left w:val="nil"/>
              <w:bottom w:val="single" w:sz="4" w:space="0" w:color="auto"/>
              <w:right w:val="nil"/>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w:t>
            </w:r>
          </w:p>
        </w:tc>
        <w:tc>
          <w:tcPr>
            <w:tcW w:w="1363"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29,7</w:t>
            </w:r>
          </w:p>
        </w:tc>
        <w:tc>
          <w:tcPr>
            <w:tcW w:w="873"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c>
          <w:tcPr>
            <w:tcW w:w="457"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w:t>
            </w:r>
          </w:p>
        </w:tc>
        <w:tc>
          <w:tcPr>
            <w:tcW w:w="1276" w:type="dxa"/>
            <w:tcBorders>
              <w:top w:val="nil"/>
              <w:left w:val="nil"/>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15,6</w:t>
            </w:r>
          </w:p>
        </w:tc>
        <w:tc>
          <w:tcPr>
            <w:tcW w:w="546" w:type="dxa"/>
            <w:tcBorders>
              <w:top w:val="nil"/>
              <w:left w:val="nil"/>
              <w:bottom w:val="single" w:sz="4" w:space="0" w:color="auto"/>
              <w:right w:val="single" w:sz="8"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r>
      <w:tr w:rsidR="0065238B" w:rsidRPr="00822F14" w:rsidTr="0065238B">
        <w:trPr>
          <w:trHeight w:val="259"/>
        </w:trPr>
        <w:tc>
          <w:tcPr>
            <w:tcW w:w="2268"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Отрадненский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6576</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c>
          <w:tcPr>
            <w:tcW w:w="54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c>
          <w:tcPr>
            <w:tcW w:w="136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10,4</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1,2</w:t>
            </w:r>
          </w:p>
        </w:tc>
        <w:tc>
          <w:tcPr>
            <w:tcW w:w="45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15,8</w:t>
            </w:r>
          </w:p>
        </w:tc>
        <w:tc>
          <w:tcPr>
            <w:tcW w:w="54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r>
      <w:tr w:rsidR="0065238B" w:rsidRPr="00822F14" w:rsidTr="0065238B">
        <w:trPr>
          <w:trHeight w:val="259"/>
        </w:trPr>
        <w:tc>
          <w:tcPr>
            <w:tcW w:w="2268"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Северский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1928</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0,4</w:t>
            </w:r>
          </w:p>
        </w:tc>
        <w:tc>
          <w:tcPr>
            <w:tcW w:w="54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c>
          <w:tcPr>
            <w:tcW w:w="136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3,7</w:t>
            </w:r>
          </w:p>
        </w:tc>
        <w:tc>
          <w:tcPr>
            <w:tcW w:w="873"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0,4</w:t>
            </w:r>
          </w:p>
        </w:tc>
        <w:tc>
          <w:tcPr>
            <w:tcW w:w="45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32</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13,4</w:t>
            </w:r>
          </w:p>
        </w:tc>
        <w:tc>
          <w:tcPr>
            <w:tcW w:w="54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32</w:t>
            </w:r>
          </w:p>
        </w:tc>
      </w:tr>
      <w:tr w:rsidR="0065238B" w:rsidRPr="00822F14" w:rsidTr="0065238B">
        <w:trPr>
          <w:trHeight w:val="259"/>
        </w:trPr>
        <w:tc>
          <w:tcPr>
            <w:tcW w:w="2268" w:type="dxa"/>
            <w:tcBorders>
              <w:top w:val="nil"/>
              <w:left w:val="single" w:sz="8" w:space="0" w:color="auto"/>
              <w:bottom w:val="single" w:sz="8"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Темрюкский район</w:t>
            </w:r>
          </w:p>
        </w:tc>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1521</w:t>
            </w:r>
          </w:p>
        </w:tc>
        <w:tc>
          <w:tcPr>
            <w:tcW w:w="873"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0,3</w:t>
            </w:r>
          </w:p>
        </w:tc>
        <w:tc>
          <w:tcPr>
            <w:tcW w:w="545" w:type="dxa"/>
            <w:tcBorders>
              <w:top w:val="nil"/>
              <w:left w:val="nil"/>
              <w:bottom w:val="single" w:sz="8"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1363"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1,6</w:t>
            </w:r>
          </w:p>
        </w:tc>
        <w:tc>
          <w:tcPr>
            <w:tcW w:w="873"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0,2</w:t>
            </w:r>
          </w:p>
        </w:tc>
        <w:tc>
          <w:tcPr>
            <w:tcW w:w="457"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w:t>
            </w:r>
          </w:p>
        </w:tc>
        <w:tc>
          <w:tcPr>
            <w:tcW w:w="1276"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10,5</w:t>
            </w:r>
          </w:p>
        </w:tc>
        <w:tc>
          <w:tcPr>
            <w:tcW w:w="54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r>
    </w:tbl>
    <w:p w:rsidR="0065238B" w:rsidRPr="006D7F1E" w:rsidRDefault="0065238B" w:rsidP="0065238B">
      <w:pPr>
        <w:spacing w:after="0"/>
        <w:rPr>
          <w:rFonts w:ascii="Times New Roman" w:hAnsi="Times New Roman"/>
          <w:highlight w:val="lightGray"/>
        </w:rPr>
      </w:pPr>
    </w:p>
    <w:p w:rsidR="0065238B" w:rsidRPr="00822F14" w:rsidRDefault="0065238B" w:rsidP="00AC48AD">
      <w:pPr>
        <w:spacing w:after="0" w:line="312" w:lineRule="auto"/>
        <w:ind w:firstLine="709"/>
        <w:jc w:val="both"/>
        <w:outlineLvl w:val="0"/>
        <w:rPr>
          <w:rFonts w:ascii="Times New Roman" w:hAnsi="Times New Roman"/>
          <w:sz w:val="28"/>
          <w:szCs w:val="28"/>
        </w:rPr>
      </w:pPr>
      <w:bookmarkStart w:id="125" w:name="_Toc279488235"/>
      <w:bookmarkStart w:id="126" w:name="_Toc284941318"/>
      <w:r w:rsidRPr="00822F14">
        <w:rPr>
          <w:rFonts w:ascii="Times New Roman" w:hAnsi="Times New Roman"/>
          <w:b/>
          <w:sz w:val="28"/>
          <w:szCs w:val="28"/>
        </w:rPr>
        <w:t>Картофелеводство</w:t>
      </w:r>
      <w:bookmarkEnd w:id="125"/>
      <w:bookmarkEnd w:id="126"/>
    </w:p>
    <w:p w:rsidR="0065238B" w:rsidRPr="006D7F1E" w:rsidRDefault="0065238B" w:rsidP="0065238B">
      <w:pPr>
        <w:spacing w:after="0" w:line="312" w:lineRule="auto"/>
        <w:ind w:firstLine="709"/>
        <w:jc w:val="both"/>
        <w:rPr>
          <w:rFonts w:ascii="Times New Roman" w:hAnsi="Times New Roman"/>
          <w:sz w:val="28"/>
          <w:szCs w:val="28"/>
          <w:highlight w:val="lightGray"/>
        </w:rPr>
      </w:pPr>
      <w:r w:rsidRPr="00822F14">
        <w:rPr>
          <w:rFonts w:ascii="Times New Roman" w:hAnsi="Times New Roman"/>
          <w:sz w:val="28"/>
          <w:szCs w:val="28"/>
        </w:rPr>
        <w:t>Посевы картофеля и овощебахчевых культур занимают  всего около 1,7 % от общей посевной площади района. По величине посевной площади и валого сбора картофеля муниципалитет занимает 27 место в крае, урожайность так же не велика — 80 ц/га (14 место), что в 1,5 раза ниже лидера картофелеводства в Краснодарском крае — Гулькевичского района.</w:t>
      </w:r>
    </w:p>
    <w:p w:rsidR="0065238B" w:rsidRPr="006D7F1E" w:rsidRDefault="0065238B" w:rsidP="0065238B">
      <w:pPr>
        <w:spacing w:after="0" w:line="312" w:lineRule="auto"/>
        <w:ind w:firstLine="709"/>
        <w:jc w:val="both"/>
        <w:rPr>
          <w:rFonts w:ascii="Times New Roman" w:hAnsi="Times New Roman"/>
          <w:sz w:val="28"/>
          <w:szCs w:val="28"/>
          <w:highlight w:val="lightGray"/>
        </w:rPr>
      </w:pPr>
    </w:p>
    <w:tbl>
      <w:tblPr>
        <w:tblW w:w="9350" w:type="dxa"/>
        <w:tblInd w:w="108" w:type="dxa"/>
        <w:tblLayout w:type="fixed"/>
        <w:tblLook w:val="04A0" w:firstRow="1" w:lastRow="0" w:firstColumn="1" w:lastColumn="0" w:noHBand="0" w:noVBand="1"/>
      </w:tblPr>
      <w:tblGrid>
        <w:gridCol w:w="2694"/>
        <w:gridCol w:w="1134"/>
        <w:gridCol w:w="708"/>
        <w:gridCol w:w="426"/>
        <w:gridCol w:w="1293"/>
        <w:gridCol w:w="829"/>
        <w:gridCol w:w="571"/>
        <w:gridCol w:w="1089"/>
        <w:gridCol w:w="606"/>
      </w:tblGrid>
      <w:tr w:rsidR="0065238B" w:rsidRPr="00822F14" w:rsidTr="0065238B">
        <w:trPr>
          <w:trHeight w:val="315"/>
        </w:trPr>
        <w:tc>
          <w:tcPr>
            <w:tcW w:w="9350" w:type="dxa"/>
            <w:gridSpan w:val="9"/>
            <w:tcBorders>
              <w:top w:val="nil"/>
              <w:left w:val="nil"/>
              <w:bottom w:val="single" w:sz="8" w:space="0" w:color="auto"/>
              <w:right w:val="nil"/>
            </w:tcBorders>
            <w:shd w:val="clear" w:color="auto" w:fill="auto"/>
            <w:noWrap/>
            <w:vAlign w:val="center"/>
            <w:hideMark/>
          </w:tcPr>
          <w:p w:rsidR="0065238B" w:rsidRPr="002052CD" w:rsidRDefault="002052CD" w:rsidP="002052CD">
            <w:pPr>
              <w:spacing w:after="0" w:line="312" w:lineRule="auto"/>
              <w:jc w:val="center"/>
              <w:rPr>
                <w:rFonts w:ascii="Times New Roman" w:hAnsi="Times New Roman"/>
                <w:i/>
                <w:sz w:val="28"/>
                <w:szCs w:val="28"/>
              </w:rPr>
            </w:pPr>
            <w:r w:rsidRPr="002052CD">
              <w:rPr>
                <w:rFonts w:ascii="Times New Roman" w:hAnsi="Times New Roman"/>
                <w:i/>
                <w:sz w:val="28"/>
                <w:szCs w:val="28"/>
              </w:rPr>
              <w:t>Сравнительный анализ отрасли</w:t>
            </w:r>
            <w:r>
              <w:rPr>
                <w:rFonts w:ascii="Times New Roman" w:hAnsi="Times New Roman"/>
                <w:i/>
                <w:sz w:val="28"/>
                <w:szCs w:val="28"/>
              </w:rPr>
              <w:t xml:space="preserve"> картофелеводства</w:t>
            </w:r>
          </w:p>
        </w:tc>
      </w:tr>
      <w:tr w:rsidR="0065238B" w:rsidRPr="00822F14" w:rsidTr="0065238B">
        <w:trPr>
          <w:trHeight w:val="540"/>
        </w:trPr>
        <w:tc>
          <w:tcPr>
            <w:tcW w:w="2694" w:type="dxa"/>
            <w:tcBorders>
              <w:top w:val="nil"/>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Наименование</w:t>
            </w:r>
          </w:p>
        </w:tc>
        <w:tc>
          <w:tcPr>
            <w:tcW w:w="1134"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8" w:right="-119"/>
              <w:jc w:val="center"/>
              <w:rPr>
                <w:rFonts w:ascii="Times New Roman" w:hAnsi="Times New Roman"/>
                <w:color w:val="000000"/>
                <w:sz w:val="20"/>
                <w:szCs w:val="20"/>
              </w:rPr>
            </w:pPr>
            <w:r w:rsidRPr="00822F14">
              <w:rPr>
                <w:rFonts w:ascii="Times New Roman" w:hAnsi="Times New Roman"/>
                <w:color w:val="000000"/>
                <w:sz w:val="20"/>
                <w:szCs w:val="20"/>
              </w:rPr>
              <w:t>Посевная площадь, га</w:t>
            </w:r>
          </w:p>
        </w:tc>
        <w:tc>
          <w:tcPr>
            <w:tcW w:w="708"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8" w:right="-119"/>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426" w:type="dxa"/>
            <w:tcBorders>
              <w:top w:val="nil"/>
              <w:left w:val="nil"/>
              <w:bottom w:val="nil"/>
              <w:right w:val="nil"/>
            </w:tcBorders>
            <w:shd w:val="clear" w:color="000000" w:fill="DDDDDD"/>
            <w:vAlign w:val="center"/>
            <w:hideMark/>
          </w:tcPr>
          <w:p w:rsidR="0065238B" w:rsidRPr="00822F14" w:rsidRDefault="0065238B" w:rsidP="0065238B">
            <w:pPr>
              <w:spacing w:after="0" w:line="240" w:lineRule="auto"/>
              <w:ind w:left="-108" w:right="-119"/>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293" w:type="dxa"/>
            <w:tcBorders>
              <w:top w:val="nil"/>
              <w:left w:val="single" w:sz="8" w:space="0" w:color="auto"/>
              <w:bottom w:val="nil"/>
              <w:right w:val="single" w:sz="4" w:space="0" w:color="auto"/>
            </w:tcBorders>
            <w:shd w:val="clear" w:color="000000" w:fill="DDDDDD"/>
            <w:vAlign w:val="center"/>
            <w:hideMark/>
          </w:tcPr>
          <w:p w:rsidR="0065238B" w:rsidRPr="00822F14" w:rsidRDefault="0065238B" w:rsidP="0065238B">
            <w:pPr>
              <w:spacing w:after="0" w:line="240" w:lineRule="auto"/>
              <w:ind w:left="-108" w:right="-119"/>
              <w:jc w:val="center"/>
              <w:rPr>
                <w:rFonts w:ascii="Times New Roman" w:hAnsi="Times New Roman"/>
                <w:color w:val="000000"/>
                <w:sz w:val="20"/>
                <w:szCs w:val="20"/>
              </w:rPr>
            </w:pPr>
            <w:r w:rsidRPr="00822F14">
              <w:rPr>
                <w:rFonts w:ascii="Times New Roman" w:hAnsi="Times New Roman"/>
                <w:color w:val="000000"/>
                <w:sz w:val="20"/>
                <w:szCs w:val="20"/>
              </w:rPr>
              <w:t xml:space="preserve">Валовый сбор, тыс. тонн </w:t>
            </w:r>
          </w:p>
        </w:tc>
        <w:tc>
          <w:tcPr>
            <w:tcW w:w="829"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8" w:right="-119"/>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571" w:type="dxa"/>
            <w:tcBorders>
              <w:top w:val="nil"/>
              <w:left w:val="nil"/>
              <w:bottom w:val="nil"/>
              <w:right w:val="single" w:sz="8" w:space="0" w:color="auto"/>
            </w:tcBorders>
            <w:shd w:val="clear" w:color="000000" w:fill="DDDDDD"/>
            <w:vAlign w:val="center"/>
            <w:hideMark/>
          </w:tcPr>
          <w:p w:rsidR="0065238B" w:rsidRPr="00822F14" w:rsidRDefault="0065238B" w:rsidP="0065238B">
            <w:pPr>
              <w:spacing w:after="0" w:line="240" w:lineRule="auto"/>
              <w:ind w:left="-108" w:right="-119"/>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089" w:type="dxa"/>
            <w:tcBorders>
              <w:top w:val="nil"/>
              <w:left w:val="nil"/>
              <w:bottom w:val="single" w:sz="8" w:space="0" w:color="auto"/>
              <w:right w:val="single" w:sz="4" w:space="0" w:color="auto"/>
            </w:tcBorders>
            <w:shd w:val="clear" w:color="000000" w:fill="DDDDDD"/>
            <w:vAlign w:val="bottom"/>
            <w:hideMark/>
          </w:tcPr>
          <w:p w:rsidR="0065238B" w:rsidRPr="00822F14" w:rsidRDefault="0065238B" w:rsidP="0065238B">
            <w:pPr>
              <w:spacing w:after="0" w:line="240" w:lineRule="auto"/>
              <w:ind w:left="-108" w:right="-119"/>
              <w:jc w:val="center"/>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606"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119"/>
              <w:jc w:val="center"/>
              <w:rPr>
                <w:rFonts w:ascii="Times New Roman" w:hAnsi="Times New Roman"/>
                <w:color w:val="000000"/>
                <w:sz w:val="20"/>
                <w:szCs w:val="20"/>
              </w:rPr>
            </w:pPr>
            <w:r w:rsidRPr="00822F14">
              <w:rPr>
                <w:rFonts w:ascii="Times New Roman" w:hAnsi="Times New Roman"/>
                <w:color w:val="000000"/>
                <w:sz w:val="20"/>
                <w:szCs w:val="20"/>
              </w:rPr>
              <w:t>Ранг</w:t>
            </w:r>
          </w:p>
        </w:tc>
      </w:tr>
      <w:tr w:rsidR="0065238B" w:rsidRPr="00822F14" w:rsidTr="0065238B">
        <w:trPr>
          <w:trHeight w:val="259"/>
        </w:trPr>
        <w:tc>
          <w:tcPr>
            <w:tcW w:w="2694" w:type="dxa"/>
            <w:tcBorders>
              <w:top w:val="single" w:sz="4" w:space="0" w:color="auto"/>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79020</w:t>
            </w:r>
          </w:p>
        </w:tc>
        <w:tc>
          <w:tcPr>
            <w:tcW w:w="708"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6" w:type="dxa"/>
            <w:tcBorders>
              <w:top w:val="single" w:sz="8" w:space="0" w:color="auto"/>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29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622</w:t>
            </w:r>
          </w:p>
        </w:tc>
        <w:tc>
          <w:tcPr>
            <w:tcW w:w="829"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571"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79</w:t>
            </w:r>
          </w:p>
        </w:tc>
        <w:tc>
          <w:tcPr>
            <w:tcW w:w="606" w:type="dxa"/>
            <w:tcBorders>
              <w:top w:val="single" w:sz="4"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59"/>
        </w:trPr>
        <w:tc>
          <w:tcPr>
            <w:tcW w:w="2694"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Гулькевичский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3677</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4,7</w:t>
            </w:r>
          </w:p>
        </w:tc>
        <w:tc>
          <w:tcPr>
            <w:tcW w:w="426"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29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43,4</w:t>
            </w:r>
          </w:p>
        </w:tc>
        <w:tc>
          <w:tcPr>
            <w:tcW w:w="829"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7,0</w:t>
            </w:r>
          </w:p>
        </w:tc>
        <w:tc>
          <w:tcPr>
            <w:tcW w:w="571"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089"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118</w:t>
            </w:r>
          </w:p>
        </w:tc>
        <w:tc>
          <w:tcPr>
            <w:tcW w:w="60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59"/>
        </w:trPr>
        <w:tc>
          <w:tcPr>
            <w:tcW w:w="2694"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Отрадненский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2904</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426"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c>
          <w:tcPr>
            <w:tcW w:w="129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22,8</w:t>
            </w:r>
          </w:p>
        </w:tc>
        <w:tc>
          <w:tcPr>
            <w:tcW w:w="829"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571"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c>
          <w:tcPr>
            <w:tcW w:w="1089"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78</w:t>
            </w:r>
          </w:p>
        </w:tc>
        <w:tc>
          <w:tcPr>
            <w:tcW w:w="60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r>
      <w:tr w:rsidR="0065238B" w:rsidRPr="00822F14" w:rsidTr="0065238B">
        <w:trPr>
          <w:trHeight w:val="259"/>
        </w:trPr>
        <w:tc>
          <w:tcPr>
            <w:tcW w:w="2694" w:type="dxa"/>
            <w:tcBorders>
              <w:top w:val="nil"/>
              <w:left w:val="single" w:sz="8" w:space="0" w:color="auto"/>
              <w:bottom w:val="single" w:sz="4" w:space="0" w:color="auto"/>
              <w:right w:val="nil"/>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134"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1338</w:t>
            </w:r>
          </w:p>
        </w:tc>
        <w:tc>
          <w:tcPr>
            <w:tcW w:w="708"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426" w:type="dxa"/>
            <w:tcBorders>
              <w:top w:val="nil"/>
              <w:left w:val="nil"/>
              <w:bottom w:val="single" w:sz="4" w:space="0" w:color="auto"/>
              <w:right w:val="nil"/>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c>
          <w:tcPr>
            <w:tcW w:w="1293"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10,7</w:t>
            </w:r>
          </w:p>
        </w:tc>
        <w:tc>
          <w:tcPr>
            <w:tcW w:w="829"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571"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c>
          <w:tcPr>
            <w:tcW w:w="1089" w:type="dxa"/>
            <w:tcBorders>
              <w:top w:val="nil"/>
              <w:left w:val="nil"/>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80</w:t>
            </w:r>
          </w:p>
        </w:tc>
        <w:tc>
          <w:tcPr>
            <w:tcW w:w="606" w:type="dxa"/>
            <w:tcBorders>
              <w:top w:val="nil"/>
              <w:left w:val="nil"/>
              <w:bottom w:val="single" w:sz="4" w:space="0" w:color="auto"/>
              <w:right w:val="single" w:sz="8"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w:t>
            </w:r>
          </w:p>
        </w:tc>
      </w:tr>
      <w:tr w:rsidR="0065238B" w:rsidRPr="00822F14" w:rsidTr="0065238B">
        <w:trPr>
          <w:trHeight w:val="259"/>
        </w:trPr>
        <w:tc>
          <w:tcPr>
            <w:tcW w:w="2694"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Приморско-Ахтарский район</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707</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0,9</w:t>
            </w:r>
          </w:p>
        </w:tc>
        <w:tc>
          <w:tcPr>
            <w:tcW w:w="426"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129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6,1</w:t>
            </w:r>
          </w:p>
        </w:tc>
        <w:tc>
          <w:tcPr>
            <w:tcW w:w="829"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w:t>
            </w:r>
          </w:p>
        </w:tc>
        <w:tc>
          <w:tcPr>
            <w:tcW w:w="571"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w:t>
            </w:r>
          </w:p>
        </w:tc>
        <w:tc>
          <w:tcPr>
            <w:tcW w:w="1089"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86</w:t>
            </w:r>
          </w:p>
        </w:tc>
        <w:tc>
          <w:tcPr>
            <w:tcW w:w="60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r>
      <w:tr w:rsidR="0065238B" w:rsidRPr="00822F14" w:rsidTr="0065238B">
        <w:trPr>
          <w:trHeight w:val="259"/>
        </w:trPr>
        <w:tc>
          <w:tcPr>
            <w:tcW w:w="2694" w:type="dxa"/>
            <w:tcBorders>
              <w:top w:val="nil"/>
              <w:left w:val="single" w:sz="8" w:space="0" w:color="auto"/>
              <w:bottom w:val="single" w:sz="8"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Крыловский район</w:t>
            </w:r>
          </w:p>
        </w:tc>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744</w:t>
            </w:r>
          </w:p>
        </w:tc>
        <w:tc>
          <w:tcPr>
            <w:tcW w:w="708"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0,9</w:t>
            </w:r>
          </w:p>
        </w:tc>
        <w:tc>
          <w:tcPr>
            <w:tcW w:w="426" w:type="dxa"/>
            <w:tcBorders>
              <w:top w:val="nil"/>
              <w:left w:val="nil"/>
              <w:bottom w:val="single" w:sz="8" w:space="0" w:color="auto"/>
              <w:right w:val="nil"/>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c>
          <w:tcPr>
            <w:tcW w:w="1293"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5,6</w:t>
            </w:r>
          </w:p>
        </w:tc>
        <w:tc>
          <w:tcPr>
            <w:tcW w:w="829"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0,9</w:t>
            </w:r>
          </w:p>
        </w:tc>
        <w:tc>
          <w:tcPr>
            <w:tcW w:w="571"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1089"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75</w:t>
            </w:r>
          </w:p>
        </w:tc>
        <w:tc>
          <w:tcPr>
            <w:tcW w:w="60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r>
    </w:tbl>
    <w:p w:rsidR="0065238B" w:rsidRPr="006D7F1E" w:rsidRDefault="0065238B" w:rsidP="0065238B">
      <w:pPr>
        <w:spacing w:after="0"/>
        <w:rPr>
          <w:rFonts w:ascii="Times New Roman" w:hAnsi="Times New Roman"/>
          <w:highlight w:val="lightGray"/>
        </w:rPr>
      </w:pP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b/>
          <w:sz w:val="28"/>
          <w:szCs w:val="28"/>
        </w:rPr>
        <w:t xml:space="preserve">Овощеводство </w:t>
      </w:r>
      <w:r w:rsidRPr="00822F14">
        <w:rPr>
          <w:rFonts w:ascii="Times New Roman" w:hAnsi="Times New Roman"/>
          <w:sz w:val="28"/>
          <w:szCs w:val="28"/>
        </w:rPr>
        <w:t>вЕйском районе развито незначительно. Посевные площади невелики — всего 0,9 тыс.га. Для района характерна также невысокая урожайность– 69 ц/га (29 место в крае).</w:t>
      </w:r>
    </w:p>
    <w:p w:rsidR="0065238B" w:rsidRPr="006D7F1E" w:rsidRDefault="0065238B" w:rsidP="0065238B">
      <w:pPr>
        <w:spacing w:after="0" w:line="240" w:lineRule="auto"/>
        <w:ind w:firstLine="709"/>
        <w:jc w:val="both"/>
        <w:rPr>
          <w:rFonts w:ascii="Times New Roman" w:hAnsi="Times New Roman"/>
          <w:highlight w:val="lightGray"/>
        </w:rPr>
      </w:pPr>
    </w:p>
    <w:tbl>
      <w:tblPr>
        <w:tblW w:w="9356" w:type="dxa"/>
        <w:tblInd w:w="108" w:type="dxa"/>
        <w:tblLook w:val="04A0" w:firstRow="1" w:lastRow="0" w:firstColumn="1" w:lastColumn="0" w:noHBand="0" w:noVBand="1"/>
      </w:tblPr>
      <w:tblGrid>
        <w:gridCol w:w="2291"/>
        <w:gridCol w:w="1253"/>
        <w:gridCol w:w="896"/>
        <w:gridCol w:w="522"/>
        <w:gridCol w:w="1275"/>
        <w:gridCol w:w="896"/>
        <w:gridCol w:w="416"/>
        <w:gridCol w:w="1276"/>
        <w:gridCol w:w="531"/>
      </w:tblGrid>
      <w:tr w:rsidR="0065238B" w:rsidRPr="00822F14" w:rsidTr="0065238B">
        <w:trPr>
          <w:trHeight w:val="315"/>
        </w:trPr>
        <w:tc>
          <w:tcPr>
            <w:tcW w:w="9356" w:type="dxa"/>
            <w:gridSpan w:val="9"/>
            <w:tcBorders>
              <w:top w:val="nil"/>
              <w:left w:val="nil"/>
              <w:bottom w:val="single" w:sz="8" w:space="0" w:color="auto"/>
              <w:right w:val="nil"/>
            </w:tcBorders>
            <w:shd w:val="clear" w:color="auto" w:fill="auto"/>
            <w:noWrap/>
            <w:vAlign w:val="center"/>
            <w:hideMark/>
          </w:tcPr>
          <w:p w:rsidR="0065238B" w:rsidRPr="002052CD" w:rsidRDefault="002052CD" w:rsidP="002052CD">
            <w:pPr>
              <w:spacing w:after="0" w:line="312" w:lineRule="auto"/>
              <w:jc w:val="center"/>
              <w:rPr>
                <w:rFonts w:ascii="Times New Roman" w:hAnsi="Times New Roman"/>
                <w:i/>
                <w:sz w:val="28"/>
                <w:szCs w:val="28"/>
              </w:rPr>
            </w:pPr>
            <w:r w:rsidRPr="002052CD">
              <w:rPr>
                <w:rFonts w:ascii="Times New Roman" w:hAnsi="Times New Roman"/>
                <w:i/>
                <w:sz w:val="28"/>
                <w:szCs w:val="28"/>
              </w:rPr>
              <w:t>Сравнительный анализ отрасли</w:t>
            </w:r>
            <w:r>
              <w:rPr>
                <w:rFonts w:ascii="Times New Roman" w:hAnsi="Times New Roman"/>
                <w:i/>
                <w:sz w:val="28"/>
                <w:szCs w:val="28"/>
              </w:rPr>
              <w:t xml:space="preserve"> овощеводства</w:t>
            </w:r>
          </w:p>
        </w:tc>
      </w:tr>
      <w:tr w:rsidR="0065238B" w:rsidRPr="00822F14" w:rsidTr="0065238B">
        <w:trPr>
          <w:trHeight w:val="540"/>
        </w:trPr>
        <w:tc>
          <w:tcPr>
            <w:tcW w:w="2291" w:type="dxa"/>
            <w:tcBorders>
              <w:top w:val="nil"/>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Наименование</w:t>
            </w:r>
          </w:p>
        </w:tc>
        <w:tc>
          <w:tcPr>
            <w:tcW w:w="1253"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3" w:right="-106"/>
              <w:jc w:val="center"/>
              <w:rPr>
                <w:rFonts w:ascii="Times New Roman" w:hAnsi="Times New Roman"/>
                <w:color w:val="000000"/>
                <w:sz w:val="20"/>
                <w:szCs w:val="20"/>
              </w:rPr>
            </w:pPr>
            <w:r w:rsidRPr="00822F14">
              <w:rPr>
                <w:rFonts w:ascii="Times New Roman" w:hAnsi="Times New Roman"/>
                <w:color w:val="000000"/>
                <w:sz w:val="20"/>
                <w:szCs w:val="20"/>
              </w:rPr>
              <w:t>Посевная площадь, га</w:t>
            </w:r>
          </w:p>
        </w:tc>
        <w:tc>
          <w:tcPr>
            <w:tcW w:w="896"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3" w:right="-106"/>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522" w:type="dxa"/>
            <w:tcBorders>
              <w:top w:val="nil"/>
              <w:left w:val="nil"/>
              <w:bottom w:val="nil"/>
              <w:right w:val="nil"/>
            </w:tcBorders>
            <w:shd w:val="clear" w:color="000000" w:fill="DDDDDD"/>
            <w:vAlign w:val="center"/>
            <w:hideMark/>
          </w:tcPr>
          <w:p w:rsidR="0065238B" w:rsidRPr="00822F14" w:rsidRDefault="0065238B" w:rsidP="0065238B">
            <w:pPr>
              <w:spacing w:after="0" w:line="240" w:lineRule="auto"/>
              <w:ind w:left="-103" w:right="-106"/>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275" w:type="dxa"/>
            <w:tcBorders>
              <w:top w:val="nil"/>
              <w:left w:val="single" w:sz="8" w:space="0" w:color="auto"/>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3" w:right="-106"/>
              <w:jc w:val="center"/>
              <w:rPr>
                <w:rFonts w:ascii="Times New Roman" w:hAnsi="Times New Roman"/>
                <w:color w:val="000000"/>
                <w:sz w:val="20"/>
                <w:szCs w:val="20"/>
              </w:rPr>
            </w:pPr>
            <w:r w:rsidRPr="00822F14">
              <w:rPr>
                <w:rFonts w:ascii="Times New Roman" w:hAnsi="Times New Roman"/>
                <w:color w:val="000000"/>
                <w:sz w:val="20"/>
                <w:szCs w:val="20"/>
              </w:rPr>
              <w:t xml:space="preserve">Валовый сбор, тыс. тонн </w:t>
            </w:r>
          </w:p>
        </w:tc>
        <w:tc>
          <w:tcPr>
            <w:tcW w:w="896" w:type="dxa"/>
            <w:tcBorders>
              <w:top w:val="nil"/>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3" w:right="-106"/>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416"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3" w:right="-106"/>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276" w:type="dxa"/>
            <w:tcBorders>
              <w:top w:val="nil"/>
              <w:left w:val="nil"/>
              <w:bottom w:val="single" w:sz="8" w:space="0" w:color="auto"/>
              <w:right w:val="single" w:sz="4" w:space="0" w:color="auto"/>
            </w:tcBorders>
            <w:shd w:val="clear" w:color="000000" w:fill="DDDDDD"/>
            <w:vAlign w:val="bottom"/>
            <w:hideMark/>
          </w:tcPr>
          <w:p w:rsidR="0065238B" w:rsidRPr="00822F14" w:rsidRDefault="0065238B" w:rsidP="0065238B">
            <w:pPr>
              <w:spacing w:after="0" w:line="240" w:lineRule="auto"/>
              <w:ind w:left="-103" w:right="-106"/>
              <w:jc w:val="center"/>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531"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3" w:right="-106"/>
              <w:jc w:val="center"/>
              <w:rPr>
                <w:rFonts w:ascii="Times New Roman" w:hAnsi="Times New Roman"/>
                <w:color w:val="000000"/>
                <w:sz w:val="20"/>
                <w:szCs w:val="20"/>
              </w:rPr>
            </w:pPr>
            <w:r w:rsidRPr="00822F14">
              <w:rPr>
                <w:rFonts w:ascii="Times New Roman" w:hAnsi="Times New Roman"/>
                <w:color w:val="000000"/>
                <w:sz w:val="20"/>
                <w:szCs w:val="20"/>
              </w:rPr>
              <w:t>Ранг</w:t>
            </w:r>
          </w:p>
        </w:tc>
      </w:tr>
      <w:tr w:rsidR="0065238B" w:rsidRPr="00822F14" w:rsidTr="0065238B">
        <w:trPr>
          <w:trHeight w:val="259"/>
        </w:trPr>
        <w:tc>
          <w:tcPr>
            <w:tcW w:w="2291" w:type="dxa"/>
            <w:tcBorders>
              <w:top w:val="single" w:sz="4" w:space="0" w:color="auto"/>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25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68823</w:t>
            </w:r>
          </w:p>
        </w:tc>
        <w:tc>
          <w:tcPr>
            <w:tcW w:w="896"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522"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583</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82</w:t>
            </w:r>
          </w:p>
        </w:tc>
        <w:tc>
          <w:tcPr>
            <w:tcW w:w="531" w:type="dxa"/>
            <w:tcBorders>
              <w:top w:val="single" w:sz="4"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59"/>
        </w:trPr>
        <w:tc>
          <w:tcPr>
            <w:tcW w:w="229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Динской район</w:t>
            </w:r>
          </w:p>
        </w:tc>
        <w:tc>
          <w:tcPr>
            <w:tcW w:w="125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6047</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8,8</w:t>
            </w:r>
          </w:p>
        </w:tc>
        <w:tc>
          <w:tcPr>
            <w:tcW w:w="522"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27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67,1</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11,5</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111</w:t>
            </w:r>
          </w:p>
        </w:tc>
        <w:tc>
          <w:tcPr>
            <w:tcW w:w="531"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r>
      <w:tr w:rsidR="0065238B" w:rsidRPr="00822F14" w:rsidTr="0065238B">
        <w:trPr>
          <w:trHeight w:val="259"/>
        </w:trPr>
        <w:tc>
          <w:tcPr>
            <w:tcW w:w="229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Калиниский район</w:t>
            </w:r>
          </w:p>
        </w:tc>
        <w:tc>
          <w:tcPr>
            <w:tcW w:w="125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1716</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w:t>
            </w:r>
          </w:p>
        </w:tc>
        <w:tc>
          <w:tcPr>
            <w:tcW w:w="522"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127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27</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4,6</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157</w:t>
            </w:r>
          </w:p>
        </w:tc>
        <w:tc>
          <w:tcPr>
            <w:tcW w:w="531"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59"/>
        </w:trPr>
        <w:tc>
          <w:tcPr>
            <w:tcW w:w="2291" w:type="dxa"/>
            <w:tcBorders>
              <w:top w:val="nil"/>
              <w:left w:val="single" w:sz="8" w:space="0" w:color="auto"/>
              <w:bottom w:val="nil"/>
              <w:right w:val="nil"/>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253"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957</w:t>
            </w:r>
          </w:p>
        </w:tc>
        <w:tc>
          <w:tcPr>
            <w:tcW w:w="896"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w:t>
            </w:r>
          </w:p>
        </w:tc>
        <w:tc>
          <w:tcPr>
            <w:tcW w:w="522"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24</w:t>
            </w:r>
          </w:p>
        </w:tc>
        <w:tc>
          <w:tcPr>
            <w:tcW w:w="1275" w:type="dxa"/>
            <w:tcBorders>
              <w:top w:val="nil"/>
              <w:left w:val="nil"/>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6,6</w:t>
            </w:r>
          </w:p>
        </w:tc>
        <w:tc>
          <w:tcPr>
            <w:tcW w:w="896"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w:t>
            </w:r>
          </w:p>
        </w:tc>
        <w:tc>
          <w:tcPr>
            <w:tcW w:w="416"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c>
          <w:tcPr>
            <w:tcW w:w="1276" w:type="dxa"/>
            <w:tcBorders>
              <w:top w:val="nil"/>
              <w:left w:val="nil"/>
              <w:bottom w:val="nil"/>
              <w:right w:val="single" w:sz="4"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69</w:t>
            </w:r>
          </w:p>
        </w:tc>
        <w:tc>
          <w:tcPr>
            <w:tcW w:w="531" w:type="dxa"/>
            <w:tcBorders>
              <w:top w:val="nil"/>
              <w:left w:val="nil"/>
              <w:bottom w:val="nil"/>
              <w:right w:val="single" w:sz="8"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r>
      <w:tr w:rsidR="0065238B" w:rsidRPr="00822F14" w:rsidTr="0065238B">
        <w:trPr>
          <w:trHeight w:val="259"/>
        </w:trPr>
        <w:tc>
          <w:tcPr>
            <w:tcW w:w="2291" w:type="dxa"/>
            <w:tcBorders>
              <w:top w:val="single" w:sz="4" w:space="0" w:color="auto"/>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Отрадненский район</w:t>
            </w:r>
          </w:p>
        </w:tc>
        <w:tc>
          <w:tcPr>
            <w:tcW w:w="125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292</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0,4</w:t>
            </w:r>
          </w:p>
        </w:tc>
        <w:tc>
          <w:tcPr>
            <w:tcW w:w="522"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27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2,4</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0,4</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80</w:t>
            </w:r>
          </w:p>
        </w:tc>
        <w:tc>
          <w:tcPr>
            <w:tcW w:w="531" w:type="dxa"/>
            <w:tcBorders>
              <w:top w:val="single" w:sz="4"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16</w:t>
            </w:r>
          </w:p>
        </w:tc>
      </w:tr>
      <w:tr w:rsidR="0065238B" w:rsidRPr="00822F14" w:rsidTr="0065238B">
        <w:trPr>
          <w:trHeight w:val="259"/>
        </w:trPr>
        <w:tc>
          <w:tcPr>
            <w:tcW w:w="2291" w:type="dxa"/>
            <w:tcBorders>
              <w:top w:val="nil"/>
              <w:left w:val="single" w:sz="8" w:space="0" w:color="auto"/>
              <w:bottom w:val="single" w:sz="8"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Мостовский район</w:t>
            </w:r>
          </w:p>
        </w:tc>
        <w:tc>
          <w:tcPr>
            <w:tcW w:w="1253"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314</w:t>
            </w:r>
          </w:p>
        </w:tc>
        <w:tc>
          <w:tcPr>
            <w:tcW w:w="896"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0,5</w:t>
            </w:r>
          </w:p>
        </w:tc>
        <w:tc>
          <w:tcPr>
            <w:tcW w:w="522"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1275"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2,2</w:t>
            </w:r>
          </w:p>
        </w:tc>
        <w:tc>
          <w:tcPr>
            <w:tcW w:w="896"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0,4</w:t>
            </w:r>
          </w:p>
        </w:tc>
        <w:tc>
          <w:tcPr>
            <w:tcW w:w="416"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276"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70</w:t>
            </w:r>
          </w:p>
        </w:tc>
        <w:tc>
          <w:tcPr>
            <w:tcW w:w="53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23</w:t>
            </w:r>
          </w:p>
        </w:tc>
      </w:tr>
    </w:tbl>
    <w:p w:rsidR="0065238B" w:rsidRPr="006D7F1E" w:rsidRDefault="0065238B" w:rsidP="0065238B">
      <w:pPr>
        <w:spacing w:after="0" w:line="240" w:lineRule="auto"/>
        <w:rPr>
          <w:rFonts w:ascii="Times New Roman" w:hAnsi="Times New Roman"/>
          <w:highlight w:val="lightGray"/>
        </w:rPr>
      </w:pP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b/>
          <w:sz w:val="28"/>
          <w:szCs w:val="28"/>
        </w:rPr>
        <w:lastRenderedPageBreak/>
        <w:t>Плодово-ягодные насаждения</w:t>
      </w:r>
      <w:r w:rsidRPr="00822F14">
        <w:rPr>
          <w:rFonts w:ascii="Times New Roman" w:hAnsi="Times New Roman"/>
          <w:sz w:val="28"/>
          <w:szCs w:val="28"/>
        </w:rPr>
        <w:t xml:space="preserve"> в районе также невысоки — 1,5 тыс. га (10 место). Показатели урожайности выше среднекраевых и составляют 71,4 ц/га.</w:t>
      </w:r>
    </w:p>
    <w:tbl>
      <w:tblPr>
        <w:tblW w:w="9356" w:type="dxa"/>
        <w:tblInd w:w="108" w:type="dxa"/>
        <w:tblLayout w:type="fixed"/>
        <w:tblLook w:val="04A0" w:firstRow="1" w:lastRow="0" w:firstColumn="1" w:lastColumn="0" w:noHBand="0" w:noVBand="1"/>
      </w:tblPr>
      <w:tblGrid>
        <w:gridCol w:w="2396"/>
        <w:gridCol w:w="1148"/>
        <w:gridCol w:w="851"/>
        <w:gridCol w:w="425"/>
        <w:gridCol w:w="1134"/>
        <w:gridCol w:w="884"/>
        <w:gridCol w:w="625"/>
        <w:gridCol w:w="1326"/>
        <w:gridCol w:w="567"/>
      </w:tblGrid>
      <w:tr w:rsidR="0065238B" w:rsidRPr="00822F14" w:rsidTr="0065238B">
        <w:trPr>
          <w:trHeight w:val="315"/>
        </w:trPr>
        <w:tc>
          <w:tcPr>
            <w:tcW w:w="9356" w:type="dxa"/>
            <w:gridSpan w:val="9"/>
            <w:tcBorders>
              <w:top w:val="nil"/>
              <w:left w:val="nil"/>
              <w:bottom w:val="single" w:sz="8" w:space="0" w:color="auto"/>
              <w:right w:val="nil"/>
            </w:tcBorders>
            <w:shd w:val="clear" w:color="auto" w:fill="auto"/>
            <w:noWrap/>
            <w:vAlign w:val="center"/>
            <w:hideMark/>
          </w:tcPr>
          <w:p w:rsidR="0065238B" w:rsidRPr="002052CD" w:rsidRDefault="002052CD" w:rsidP="002052CD">
            <w:pPr>
              <w:spacing w:after="0" w:line="312" w:lineRule="auto"/>
              <w:jc w:val="center"/>
              <w:rPr>
                <w:rFonts w:ascii="Times New Roman" w:hAnsi="Times New Roman"/>
                <w:i/>
                <w:sz w:val="28"/>
                <w:szCs w:val="28"/>
              </w:rPr>
            </w:pPr>
            <w:r w:rsidRPr="002052CD">
              <w:rPr>
                <w:rFonts w:ascii="Times New Roman" w:hAnsi="Times New Roman"/>
                <w:i/>
                <w:sz w:val="28"/>
                <w:szCs w:val="28"/>
              </w:rPr>
              <w:t>Сравнительный анализ отрасли</w:t>
            </w:r>
          </w:p>
        </w:tc>
      </w:tr>
      <w:tr w:rsidR="0065238B" w:rsidRPr="00822F14" w:rsidTr="0065238B">
        <w:trPr>
          <w:trHeight w:val="540"/>
        </w:trPr>
        <w:tc>
          <w:tcPr>
            <w:tcW w:w="2396" w:type="dxa"/>
            <w:tcBorders>
              <w:top w:val="nil"/>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Наименование</w:t>
            </w:r>
          </w:p>
        </w:tc>
        <w:tc>
          <w:tcPr>
            <w:tcW w:w="1148"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94" w:right="-101"/>
              <w:jc w:val="center"/>
              <w:rPr>
                <w:rFonts w:ascii="Times New Roman" w:hAnsi="Times New Roman"/>
                <w:color w:val="000000"/>
                <w:sz w:val="20"/>
                <w:szCs w:val="20"/>
              </w:rPr>
            </w:pPr>
            <w:r w:rsidRPr="00822F14">
              <w:rPr>
                <w:rFonts w:ascii="Times New Roman" w:hAnsi="Times New Roman"/>
                <w:color w:val="000000"/>
                <w:sz w:val="20"/>
                <w:szCs w:val="20"/>
              </w:rPr>
              <w:t>Посевная площадь, га</w:t>
            </w:r>
          </w:p>
        </w:tc>
        <w:tc>
          <w:tcPr>
            <w:tcW w:w="851"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94" w:right="-101"/>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425" w:type="dxa"/>
            <w:tcBorders>
              <w:top w:val="nil"/>
              <w:left w:val="nil"/>
              <w:bottom w:val="nil"/>
              <w:right w:val="nil"/>
            </w:tcBorders>
            <w:shd w:val="clear" w:color="000000" w:fill="DDDDDD"/>
            <w:vAlign w:val="center"/>
            <w:hideMark/>
          </w:tcPr>
          <w:p w:rsidR="0065238B" w:rsidRPr="00822F14" w:rsidRDefault="0065238B" w:rsidP="0065238B">
            <w:pPr>
              <w:spacing w:after="0" w:line="240" w:lineRule="auto"/>
              <w:ind w:left="-94" w:right="-101"/>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134" w:type="dxa"/>
            <w:tcBorders>
              <w:top w:val="nil"/>
              <w:left w:val="single" w:sz="8" w:space="0" w:color="auto"/>
              <w:bottom w:val="nil"/>
              <w:right w:val="single" w:sz="4" w:space="0" w:color="auto"/>
            </w:tcBorders>
            <w:shd w:val="clear" w:color="000000" w:fill="DDDDDD"/>
            <w:vAlign w:val="center"/>
            <w:hideMark/>
          </w:tcPr>
          <w:p w:rsidR="0065238B" w:rsidRPr="00822F14" w:rsidRDefault="0065238B" w:rsidP="0065238B">
            <w:pPr>
              <w:spacing w:after="0" w:line="240" w:lineRule="auto"/>
              <w:ind w:left="-94" w:right="-101"/>
              <w:jc w:val="center"/>
              <w:rPr>
                <w:rFonts w:ascii="Times New Roman" w:hAnsi="Times New Roman"/>
                <w:color w:val="000000"/>
                <w:sz w:val="20"/>
                <w:szCs w:val="20"/>
              </w:rPr>
            </w:pPr>
            <w:r w:rsidRPr="00822F14">
              <w:rPr>
                <w:rFonts w:ascii="Times New Roman" w:hAnsi="Times New Roman"/>
                <w:color w:val="000000"/>
                <w:sz w:val="20"/>
                <w:szCs w:val="20"/>
              </w:rPr>
              <w:t xml:space="preserve">Валовый сбор, тыс. тонн </w:t>
            </w:r>
          </w:p>
        </w:tc>
        <w:tc>
          <w:tcPr>
            <w:tcW w:w="884"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94" w:right="-101"/>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625" w:type="dxa"/>
            <w:tcBorders>
              <w:top w:val="nil"/>
              <w:left w:val="nil"/>
              <w:bottom w:val="nil"/>
              <w:right w:val="single" w:sz="8" w:space="0" w:color="auto"/>
            </w:tcBorders>
            <w:shd w:val="clear" w:color="000000" w:fill="DDDDDD"/>
            <w:vAlign w:val="center"/>
            <w:hideMark/>
          </w:tcPr>
          <w:p w:rsidR="0065238B" w:rsidRPr="00822F14" w:rsidRDefault="0065238B" w:rsidP="0065238B">
            <w:pPr>
              <w:spacing w:after="0" w:line="240" w:lineRule="auto"/>
              <w:ind w:left="-94" w:right="-101"/>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326" w:type="dxa"/>
            <w:tcBorders>
              <w:top w:val="nil"/>
              <w:left w:val="nil"/>
              <w:bottom w:val="single" w:sz="8" w:space="0" w:color="auto"/>
              <w:right w:val="single" w:sz="4" w:space="0" w:color="auto"/>
            </w:tcBorders>
            <w:shd w:val="clear" w:color="000000" w:fill="DDDDDD"/>
            <w:vAlign w:val="bottom"/>
            <w:hideMark/>
          </w:tcPr>
          <w:p w:rsidR="0065238B" w:rsidRPr="00822F14" w:rsidRDefault="0065238B" w:rsidP="0065238B">
            <w:pPr>
              <w:spacing w:after="0" w:line="240" w:lineRule="auto"/>
              <w:ind w:left="-94" w:right="-101"/>
              <w:jc w:val="center"/>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567"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4" w:right="-101"/>
              <w:jc w:val="center"/>
              <w:rPr>
                <w:rFonts w:ascii="Times New Roman" w:hAnsi="Times New Roman"/>
                <w:color w:val="000000"/>
                <w:sz w:val="20"/>
                <w:szCs w:val="20"/>
              </w:rPr>
            </w:pPr>
            <w:r w:rsidRPr="00822F14">
              <w:rPr>
                <w:rFonts w:ascii="Times New Roman" w:hAnsi="Times New Roman"/>
                <w:color w:val="000000"/>
                <w:sz w:val="20"/>
                <w:szCs w:val="20"/>
              </w:rPr>
              <w:t>Ранг</w:t>
            </w:r>
          </w:p>
        </w:tc>
      </w:tr>
      <w:tr w:rsidR="0065238B" w:rsidRPr="00822F14" w:rsidTr="0065238B">
        <w:trPr>
          <w:trHeight w:val="259"/>
        </w:trPr>
        <w:tc>
          <w:tcPr>
            <w:tcW w:w="2396" w:type="dxa"/>
            <w:tcBorders>
              <w:top w:val="single" w:sz="4" w:space="0" w:color="auto"/>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14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62616</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5"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242</w:t>
            </w:r>
          </w:p>
        </w:tc>
        <w:tc>
          <w:tcPr>
            <w:tcW w:w="884"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625"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49,4</w:t>
            </w:r>
          </w:p>
        </w:tc>
        <w:tc>
          <w:tcPr>
            <w:tcW w:w="567" w:type="dxa"/>
            <w:tcBorders>
              <w:top w:val="single" w:sz="4"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59"/>
        </w:trPr>
        <w:tc>
          <w:tcPr>
            <w:tcW w:w="2396"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Динской район</w:t>
            </w:r>
          </w:p>
        </w:tc>
        <w:tc>
          <w:tcPr>
            <w:tcW w:w="1148"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3545</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5,7</w:t>
            </w:r>
          </w:p>
        </w:tc>
        <w:tc>
          <w:tcPr>
            <w:tcW w:w="4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23,3</w:t>
            </w:r>
          </w:p>
        </w:tc>
        <w:tc>
          <w:tcPr>
            <w:tcW w:w="88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9,6</w:t>
            </w:r>
          </w:p>
        </w:tc>
        <w:tc>
          <w:tcPr>
            <w:tcW w:w="6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132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87,7</w:t>
            </w:r>
          </w:p>
        </w:tc>
        <w:tc>
          <w:tcPr>
            <w:tcW w:w="567"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r>
      <w:tr w:rsidR="0065238B" w:rsidRPr="00822F14" w:rsidTr="0065238B">
        <w:trPr>
          <w:trHeight w:val="259"/>
        </w:trPr>
        <w:tc>
          <w:tcPr>
            <w:tcW w:w="2396"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Славянский район</w:t>
            </w:r>
          </w:p>
        </w:tc>
        <w:tc>
          <w:tcPr>
            <w:tcW w:w="1148"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3455</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5,5</w:t>
            </w:r>
          </w:p>
        </w:tc>
        <w:tc>
          <w:tcPr>
            <w:tcW w:w="4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48,7</w:t>
            </w:r>
          </w:p>
        </w:tc>
        <w:tc>
          <w:tcPr>
            <w:tcW w:w="88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20,1</w:t>
            </w:r>
          </w:p>
        </w:tc>
        <w:tc>
          <w:tcPr>
            <w:tcW w:w="6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32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199,7</w:t>
            </w:r>
          </w:p>
        </w:tc>
        <w:tc>
          <w:tcPr>
            <w:tcW w:w="567"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59"/>
        </w:trPr>
        <w:tc>
          <w:tcPr>
            <w:tcW w:w="2396" w:type="dxa"/>
            <w:tcBorders>
              <w:top w:val="nil"/>
              <w:left w:val="single" w:sz="8" w:space="0" w:color="auto"/>
              <w:bottom w:val="nil"/>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Северский район</w:t>
            </w:r>
          </w:p>
        </w:tc>
        <w:tc>
          <w:tcPr>
            <w:tcW w:w="1148"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1833</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c>
          <w:tcPr>
            <w:tcW w:w="4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w:t>
            </w:r>
          </w:p>
        </w:tc>
        <w:tc>
          <w:tcPr>
            <w:tcW w:w="88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0,5</w:t>
            </w:r>
          </w:p>
        </w:tc>
        <w:tc>
          <w:tcPr>
            <w:tcW w:w="6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c>
          <w:tcPr>
            <w:tcW w:w="1326" w:type="dxa"/>
            <w:tcBorders>
              <w:top w:val="nil"/>
              <w:left w:val="nil"/>
              <w:bottom w:val="nil"/>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8,3</w:t>
            </w:r>
          </w:p>
        </w:tc>
        <w:tc>
          <w:tcPr>
            <w:tcW w:w="567"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r>
      <w:tr w:rsidR="0065238B" w:rsidRPr="00822F14" w:rsidTr="0065238B">
        <w:trPr>
          <w:trHeight w:val="259"/>
        </w:trPr>
        <w:tc>
          <w:tcPr>
            <w:tcW w:w="2396" w:type="dxa"/>
            <w:tcBorders>
              <w:top w:val="single" w:sz="4" w:space="0" w:color="auto"/>
              <w:left w:val="single" w:sz="8" w:space="0" w:color="auto"/>
              <w:bottom w:val="single" w:sz="4" w:space="0" w:color="auto"/>
              <w:right w:val="nil"/>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148"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1495</w:t>
            </w:r>
          </w:p>
        </w:tc>
        <w:tc>
          <w:tcPr>
            <w:tcW w:w="851"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2,4</w:t>
            </w:r>
          </w:p>
        </w:tc>
        <w:tc>
          <w:tcPr>
            <w:tcW w:w="425"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w:t>
            </w:r>
          </w:p>
        </w:tc>
        <w:tc>
          <w:tcPr>
            <w:tcW w:w="1134" w:type="dxa"/>
            <w:tcBorders>
              <w:top w:val="nil"/>
              <w:left w:val="nil"/>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7,3</w:t>
            </w:r>
          </w:p>
        </w:tc>
        <w:tc>
          <w:tcPr>
            <w:tcW w:w="884"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3,0</w:t>
            </w:r>
          </w:p>
        </w:tc>
        <w:tc>
          <w:tcPr>
            <w:tcW w:w="625"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w:t>
            </w:r>
          </w:p>
        </w:tc>
        <w:tc>
          <w:tcPr>
            <w:tcW w:w="1326" w:type="dxa"/>
            <w:tcBorders>
              <w:top w:val="single" w:sz="4" w:space="0" w:color="auto"/>
              <w:left w:val="nil"/>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71,4</w:t>
            </w:r>
          </w:p>
        </w:tc>
        <w:tc>
          <w:tcPr>
            <w:tcW w:w="567" w:type="dxa"/>
            <w:tcBorders>
              <w:top w:val="single" w:sz="4" w:space="0" w:color="auto"/>
              <w:left w:val="nil"/>
              <w:bottom w:val="single" w:sz="4" w:space="0" w:color="auto"/>
              <w:right w:val="single" w:sz="8"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w:t>
            </w:r>
          </w:p>
        </w:tc>
      </w:tr>
      <w:tr w:rsidR="0065238B" w:rsidRPr="00822F14" w:rsidTr="0065238B">
        <w:trPr>
          <w:trHeight w:val="259"/>
        </w:trPr>
        <w:tc>
          <w:tcPr>
            <w:tcW w:w="2396"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Отрадненский район</w:t>
            </w:r>
          </w:p>
        </w:tc>
        <w:tc>
          <w:tcPr>
            <w:tcW w:w="1148"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812</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4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c>
          <w:tcPr>
            <w:tcW w:w="113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0,9</w:t>
            </w:r>
          </w:p>
        </w:tc>
        <w:tc>
          <w:tcPr>
            <w:tcW w:w="88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0,4</w:t>
            </w:r>
          </w:p>
        </w:tc>
        <w:tc>
          <w:tcPr>
            <w:tcW w:w="6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c>
          <w:tcPr>
            <w:tcW w:w="132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13,1</w:t>
            </w:r>
          </w:p>
        </w:tc>
        <w:tc>
          <w:tcPr>
            <w:tcW w:w="567"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38</w:t>
            </w:r>
          </w:p>
        </w:tc>
      </w:tr>
      <w:tr w:rsidR="0065238B" w:rsidRPr="00822F14" w:rsidTr="0065238B">
        <w:trPr>
          <w:trHeight w:val="259"/>
        </w:trPr>
        <w:tc>
          <w:tcPr>
            <w:tcW w:w="2396"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Тбилисский район</w:t>
            </w:r>
          </w:p>
        </w:tc>
        <w:tc>
          <w:tcPr>
            <w:tcW w:w="1148"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330</w:t>
            </w:r>
          </w:p>
        </w:tc>
        <w:tc>
          <w:tcPr>
            <w:tcW w:w="851"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0,5</w:t>
            </w:r>
          </w:p>
        </w:tc>
        <w:tc>
          <w:tcPr>
            <w:tcW w:w="4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13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0,6</w:t>
            </w:r>
          </w:p>
        </w:tc>
        <w:tc>
          <w:tcPr>
            <w:tcW w:w="884"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0,2</w:t>
            </w:r>
          </w:p>
        </w:tc>
        <w:tc>
          <w:tcPr>
            <w:tcW w:w="625"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132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20,3</w:t>
            </w:r>
          </w:p>
        </w:tc>
        <w:tc>
          <w:tcPr>
            <w:tcW w:w="567"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24</w:t>
            </w:r>
          </w:p>
        </w:tc>
      </w:tr>
      <w:tr w:rsidR="0065238B" w:rsidRPr="00822F14" w:rsidTr="0065238B">
        <w:trPr>
          <w:trHeight w:val="259"/>
        </w:trPr>
        <w:tc>
          <w:tcPr>
            <w:tcW w:w="2396" w:type="dxa"/>
            <w:tcBorders>
              <w:top w:val="nil"/>
              <w:left w:val="single" w:sz="8" w:space="0" w:color="auto"/>
              <w:bottom w:val="single" w:sz="8"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Новокубанский район</w:t>
            </w:r>
          </w:p>
        </w:tc>
        <w:tc>
          <w:tcPr>
            <w:tcW w:w="1148"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432</w:t>
            </w:r>
          </w:p>
        </w:tc>
        <w:tc>
          <w:tcPr>
            <w:tcW w:w="851"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0,7</w:t>
            </w:r>
          </w:p>
        </w:tc>
        <w:tc>
          <w:tcPr>
            <w:tcW w:w="425"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c>
          <w:tcPr>
            <w:tcW w:w="1134"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0,5</w:t>
            </w:r>
          </w:p>
        </w:tc>
        <w:tc>
          <w:tcPr>
            <w:tcW w:w="884"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0,2</w:t>
            </w:r>
          </w:p>
        </w:tc>
        <w:tc>
          <w:tcPr>
            <w:tcW w:w="625"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326"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30</w:t>
            </w:r>
          </w:p>
        </w:tc>
      </w:tr>
    </w:tbl>
    <w:p w:rsidR="0065238B" w:rsidRPr="006D7F1E" w:rsidRDefault="0065238B" w:rsidP="0065238B">
      <w:pPr>
        <w:spacing w:after="0" w:line="240" w:lineRule="auto"/>
        <w:rPr>
          <w:rFonts w:ascii="Times New Roman" w:hAnsi="Times New Roman"/>
          <w:highlight w:val="lightGray"/>
        </w:rPr>
      </w:pPr>
    </w:p>
    <w:p w:rsidR="0065238B" w:rsidRPr="00822F14" w:rsidRDefault="0065238B" w:rsidP="0065238B">
      <w:pPr>
        <w:spacing w:after="0" w:line="360" w:lineRule="auto"/>
        <w:ind w:firstLine="709"/>
        <w:jc w:val="both"/>
        <w:rPr>
          <w:rFonts w:ascii="Times New Roman" w:hAnsi="Times New Roman"/>
          <w:sz w:val="28"/>
          <w:szCs w:val="28"/>
        </w:rPr>
      </w:pPr>
      <w:r w:rsidRPr="00822F14">
        <w:rPr>
          <w:rFonts w:ascii="Times New Roman" w:hAnsi="Times New Roman"/>
          <w:b/>
          <w:sz w:val="28"/>
          <w:szCs w:val="28"/>
        </w:rPr>
        <w:t>Виноградарство</w:t>
      </w:r>
      <w:r w:rsidRPr="00822F14">
        <w:rPr>
          <w:rFonts w:ascii="Times New Roman" w:hAnsi="Times New Roman"/>
          <w:sz w:val="28"/>
          <w:szCs w:val="28"/>
        </w:rPr>
        <w:t xml:space="preserve"> является важной отраслью сельского хозяйства в крае. Однако, большая часть виноградников расположена на территориях вдоль Черноморского и Азовского побережья Краснодарского края. В Ейском районе виноградники занимают незначительную площадь –30</w:t>
      </w:r>
    </w:p>
    <w:p w:rsidR="0065238B" w:rsidRPr="00822F14" w:rsidRDefault="0065238B" w:rsidP="0065238B">
      <w:pPr>
        <w:spacing w:after="0" w:line="360" w:lineRule="auto"/>
        <w:ind w:firstLine="709"/>
        <w:jc w:val="both"/>
        <w:rPr>
          <w:rFonts w:ascii="Times New Roman" w:hAnsi="Times New Roman"/>
          <w:sz w:val="28"/>
          <w:szCs w:val="28"/>
        </w:rPr>
      </w:pPr>
      <w:r w:rsidRPr="00822F14">
        <w:rPr>
          <w:rFonts w:ascii="Times New Roman" w:hAnsi="Times New Roman"/>
          <w:sz w:val="28"/>
          <w:szCs w:val="28"/>
        </w:rPr>
        <w:t xml:space="preserve">га. Урожайность винограда ниже среднекраевой и составляет 65,5 ц/га. </w:t>
      </w:r>
    </w:p>
    <w:p w:rsidR="0065238B" w:rsidRPr="006D7F1E" w:rsidRDefault="0065238B" w:rsidP="0065238B">
      <w:pPr>
        <w:spacing w:after="0" w:line="240" w:lineRule="auto"/>
        <w:jc w:val="both"/>
        <w:rPr>
          <w:rFonts w:ascii="Times New Roman" w:hAnsi="Times New Roman"/>
          <w:sz w:val="28"/>
          <w:szCs w:val="28"/>
          <w:highlight w:val="lightGray"/>
        </w:rPr>
      </w:pPr>
    </w:p>
    <w:p w:rsidR="0065238B" w:rsidRPr="006D7F1E" w:rsidRDefault="0065238B" w:rsidP="0065238B">
      <w:pPr>
        <w:spacing w:after="0" w:line="240" w:lineRule="auto"/>
        <w:rPr>
          <w:rFonts w:ascii="Times New Roman" w:hAnsi="Times New Roman"/>
          <w:highlight w:val="lightGray"/>
        </w:rPr>
      </w:pPr>
    </w:p>
    <w:tbl>
      <w:tblPr>
        <w:tblW w:w="9356" w:type="dxa"/>
        <w:tblInd w:w="108" w:type="dxa"/>
        <w:tblLook w:val="04A0" w:firstRow="1" w:lastRow="0" w:firstColumn="1" w:lastColumn="0" w:noHBand="0" w:noVBand="1"/>
      </w:tblPr>
      <w:tblGrid>
        <w:gridCol w:w="2291"/>
        <w:gridCol w:w="1126"/>
        <w:gridCol w:w="896"/>
        <w:gridCol w:w="507"/>
        <w:gridCol w:w="1276"/>
        <w:gridCol w:w="896"/>
        <w:gridCol w:w="416"/>
        <w:gridCol w:w="1452"/>
        <w:gridCol w:w="496"/>
      </w:tblGrid>
      <w:tr w:rsidR="0065238B" w:rsidRPr="00822F14" w:rsidTr="0065238B">
        <w:trPr>
          <w:trHeight w:val="315"/>
        </w:trPr>
        <w:tc>
          <w:tcPr>
            <w:tcW w:w="9356" w:type="dxa"/>
            <w:gridSpan w:val="9"/>
            <w:tcBorders>
              <w:top w:val="nil"/>
              <w:left w:val="nil"/>
              <w:bottom w:val="single" w:sz="8" w:space="0" w:color="auto"/>
              <w:right w:val="nil"/>
            </w:tcBorders>
            <w:shd w:val="clear" w:color="auto" w:fill="auto"/>
            <w:noWrap/>
            <w:vAlign w:val="center"/>
            <w:hideMark/>
          </w:tcPr>
          <w:p w:rsidR="0065238B" w:rsidRPr="002052CD" w:rsidRDefault="002052CD" w:rsidP="002052CD">
            <w:pPr>
              <w:spacing w:after="0" w:line="312" w:lineRule="auto"/>
              <w:jc w:val="center"/>
              <w:rPr>
                <w:rFonts w:ascii="Times New Roman" w:hAnsi="Times New Roman"/>
                <w:i/>
                <w:sz w:val="28"/>
                <w:szCs w:val="28"/>
              </w:rPr>
            </w:pPr>
            <w:r w:rsidRPr="002052CD">
              <w:rPr>
                <w:rFonts w:ascii="Times New Roman" w:hAnsi="Times New Roman"/>
                <w:i/>
                <w:sz w:val="28"/>
                <w:szCs w:val="28"/>
              </w:rPr>
              <w:t xml:space="preserve">Сравнительный </w:t>
            </w:r>
            <w:r>
              <w:rPr>
                <w:rFonts w:ascii="Times New Roman" w:hAnsi="Times New Roman"/>
                <w:i/>
                <w:sz w:val="28"/>
                <w:szCs w:val="28"/>
              </w:rPr>
              <w:t>анализ отрасли</w:t>
            </w:r>
          </w:p>
        </w:tc>
      </w:tr>
      <w:tr w:rsidR="0065238B" w:rsidRPr="00822F14" w:rsidTr="0065238B">
        <w:trPr>
          <w:trHeight w:val="540"/>
        </w:trPr>
        <w:tc>
          <w:tcPr>
            <w:tcW w:w="2291" w:type="dxa"/>
            <w:tcBorders>
              <w:top w:val="nil"/>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Наименование</w:t>
            </w:r>
          </w:p>
        </w:tc>
        <w:tc>
          <w:tcPr>
            <w:tcW w:w="1126"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3" w:right="-107"/>
              <w:jc w:val="center"/>
              <w:rPr>
                <w:rFonts w:ascii="Times New Roman" w:hAnsi="Times New Roman"/>
                <w:color w:val="000000"/>
                <w:sz w:val="20"/>
                <w:szCs w:val="20"/>
              </w:rPr>
            </w:pPr>
            <w:r w:rsidRPr="00822F14">
              <w:rPr>
                <w:rFonts w:ascii="Times New Roman" w:hAnsi="Times New Roman"/>
                <w:color w:val="000000"/>
                <w:sz w:val="20"/>
                <w:szCs w:val="20"/>
              </w:rPr>
              <w:t>Посевная площадь, га</w:t>
            </w:r>
          </w:p>
        </w:tc>
        <w:tc>
          <w:tcPr>
            <w:tcW w:w="896"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3" w:right="-107"/>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507" w:type="dxa"/>
            <w:tcBorders>
              <w:top w:val="nil"/>
              <w:left w:val="nil"/>
              <w:bottom w:val="nil"/>
              <w:right w:val="nil"/>
            </w:tcBorders>
            <w:shd w:val="clear" w:color="000000" w:fill="DDDDDD"/>
            <w:vAlign w:val="center"/>
            <w:hideMark/>
          </w:tcPr>
          <w:p w:rsidR="0065238B" w:rsidRPr="00822F14" w:rsidRDefault="0065238B" w:rsidP="0065238B">
            <w:pPr>
              <w:spacing w:after="0" w:line="240" w:lineRule="auto"/>
              <w:ind w:left="-103" w:right="-107"/>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276" w:type="dxa"/>
            <w:tcBorders>
              <w:top w:val="nil"/>
              <w:left w:val="single" w:sz="8" w:space="0" w:color="auto"/>
              <w:bottom w:val="nil"/>
              <w:right w:val="single" w:sz="4" w:space="0" w:color="auto"/>
            </w:tcBorders>
            <w:shd w:val="clear" w:color="000000" w:fill="DDDDDD"/>
            <w:vAlign w:val="center"/>
            <w:hideMark/>
          </w:tcPr>
          <w:p w:rsidR="0065238B" w:rsidRPr="00822F14" w:rsidRDefault="0065238B" w:rsidP="0065238B">
            <w:pPr>
              <w:spacing w:after="0" w:line="240" w:lineRule="auto"/>
              <w:ind w:left="-103" w:right="-107"/>
              <w:jc w:val="center"/>
              <w:rPr>
                <w:rFonts w:ascii="Times New Roman" w:hAnsi="Times New Roman"/>
                <w:color w:val="000000"/>
                <w:sz w:val="20"/>
                <w:szCs w:val="20"/>
              </w:rPr>
            </w:pPr>
            <w:r w:rsidRPr="00822F14">
              <w:rPr>
                <w:rFonts w:ascii="Times New Roman" w:hAnsi="Times New Roman"/>
                <w:color w:val="000000"/>
                <w:sz w:val="20"/>
                <w:szCs w:val="20"/>
              </w:rPr>
              <w:t>Валовый сбор, тонн</w:t>
            </w:r>
          </w:p>
        </w:tc>
        <w:tc>
          <w:tcPr>
            <w:tcW w:w="896"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3" w:right="-107"/>
              <w:jc w:val="center"/>
              <w:rPr>
                <w:rFonts w:ascii="Times New Roman" w:hAnsi="Times New Roman"/>
                <w:color w:val="000000"/>
                <w:sz w:val="20"/>
                <w:szCs w:val="20"/>
              </w:rPr>
            </w:pPr>
            <w:r w:rsidRPr="00822F14">
              <w:rPr>
                <w:rFonts w:ascii="Times New Roman" w:hAnsi="Times New Roman"/>
                <w:color w:val="000000"/>
                <w:sz w:val="20"/>
                <w:szCs w:val="20"/>
              </w:rPr>
              <w:t>Уд.вес в крае, %</w:t>
            </w:r>
          </w:p>
        </w:tc>
        <w:tc>
          <w:tcPr>
            <w:tcW w:w="416" w:type="dxa"/>
            <w:tcBorders>
              <w:top w:val="nil"/>
              <w:left w:val="nil"/>
              <w:bottom w:val="nil"/>
              <w:right w:val="single" w:sz="8" w:space="0" w:color="auto"/>
            </w:tcBorders>
            <w:shd w:val="clear" w:color="000000" w:fill="DDDDDD"/>
            <w:vAlign w:val="center"/>
            <w:hideMark/>
          </w:tcPr>
          <w:p w:rsidR="0065238B" w:rsidRPr="00822F14" w:rsidRDefault="0065238B" w:rsidP="0065238B">
            <w:pPr>
              <w:spacing w:after="0" w:line="240" w:lineRule="auto"/>
              <w:ind w:left="-103" w:right="-107"/>
              <w:jc w:val="center"/>
              <w:rPr>
                <w:rFonts w:ascii="Times New Roman" w:hAnsi="Times New Roman"/>
                <w:color w:val="000000"/>
                <w:sz w:val="20"/>
                <w:szCs w:val="20"/>
              </w:rPr>
            </w:pPr>
            <w:r w:rsidRPr="00822F14">
              <w:rPr>
                <w:rFonts w:ascii="Times New Roman" w:hAnsi="Times New Roman"/>
                <w:color w:val="000000"/>
                <w:sz w:val="20"/>
                <w:szCs w:val="20"/>
              </w:rPr>
              <w:t>Ранг</w:t>
            </w:r>
          </w:p>
        </w:tc>
        <w:tc>
          <w:tcPr>
            <w:tcW w:w="1452" w:type="dxa"/>
            <w:tcBorders>
              <w:top w:val="nil"/>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3" w:right="-107"/>
              <w:jc w:val="center"/>
              <w:rPr>
                <w:rFonts w:ascii="Times New Roman" w:hAnsi="Times New Roman"/>
                <w:color w:val="000000"/>
                <w:sz w:val="20"/>
                <w:szCs w:val="20"/>
              </w:rPr>
            </w:pPr>
            <w:r w:rsidRPr="00822F14">
              <w:rPr>
                <w:rFonts w:ascii="Times New Roman" w:hAnsi="Times New Roman"/>
                <w:color w:val="000000"/>
                <w:sz w:val="20"/>
                <w:szCs w:val="20"/>
              </w:rPr>
              <w:t>Урожайность, ц/га</w:t>
            </w:r>
          </w:p>
        </w:tc>
        <w:tc>
          <w:tcPr>
            <w:tcW w:w="496"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3" w:right="-107"/>
              <w:jc w:val="center"/>
              <w:rPr>
                <w:rFonts w:ascii="Times New Roman" w:hAnsi="Times New Roman"/>
                <w:color w:val="000000"/>
                <w:sz w:val="20"/>
                <w:szCs w:val="20"/>
              </w:rPr>
            </w:pPr>
            <w:r w:rsidRPr="00822F14">
              <w:rPr>
                <w:rFonts w:ascii="Times New Roman" w:hAnsi="Times New Roman"/>
                <w:color w:val="000000"/>
                <w:sz w:val="20"/>
                <w:szCs w:val="20"/>
              </w:rPr>
              <w:t>Ранг</w:t>
            </w:r>
          </w:p>
        </w:tc>
      </w:tr>
      <w:tr w:rsidR="0065238B" w:rsidRPr="00822F14" w:rsidTr="0065238B">
        <w:trPr>
          <w:trHeight w:val="259"/>
        </w:trPr>
        <w:tc>
          <w:tcPr>
            <w:tcW w:w="2291" w:type="dxa"/>
            <w:tcBorders>
              <w:top w:val="single" w:sz="4" w:space="0" w:color="auto"/>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1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24479</w:t>
            </w:r>
          </w:p>
        </w:tc>
        <w:tc>
          <w:tcPr>
            <w:tcW w:w="896"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507"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140852</w:t>
            </w:r>
          </w:p>
        </w:tc>
        <w:tc>
          <w:tcPr>
            <w:tcW w:w="896"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16"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80,8</w:t>
            </w:r>
          </w:p>
        </w:tc>
        <w:tc>
          <w:tcPr>
            <w:tcW w:w="496" w:type="dxa"/>
            <w:tcBorders>
              <w:top w:val="single" w:sz="4"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59"/>
        </w:trPr>
        <w:tc>
          <w:tcPr>
            <w:tcW w:w="229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Темрюкский район</w:t>
            </w:r>
          </w:p>
        </w:tc>
        <w:tc>
          <w:tcPr>
            <w:tcW w:w="1126"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15233</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62,2</w:t>
            </w:r>
          </w:p>
        </w:tc>
        <w:tc>
          <w:tcPr>
            <w:tcW w:w="50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112072</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79,6</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452"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103,8</w:t>
            </w:r>
          </w:p>
        </w:tc>
        <w:tc>
          <w:tcPr>
            <w:tcW w:w="49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59"/>
        </w:trPr>
        <w:tc>
          <w:tcPr>
            <w:tcW w:w="229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г. Анапа</w:t>
            </w:r>
          </w:p>
        </w:tc>
        <w:tc>
          <w:tcPr>
            <w:tcW w:w="1126"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3810</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15,6</w:t>
            </w:r>
          </w:p>
        </w:tc>
        <w:tc>
          <w:tcPr>
            <w:tcW w:w="50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10124</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7,2</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1452"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39,7</w:t>
            </w:r>
          </w:p>
        </w:tc>
        <w:tc>
          <w:tcPr>
            <w:tcW w:w="49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39</w:t>
            </w:r>
          </w:p>
        </w:tc>
      </w:tr>
      <w:tr w:rsidR="0065238B" w:rsidRPr="00822F14" w:rsidTr="0065238B">
        <w:trPr>
          <w:trHeight w:val="259"/>
        </w:trPr>
        <w:tc>
          <w:tcPr>
            <w:tcW w:w="229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г. Новороссийск</w:t>
            </w:r>
          </w:p>
        </w:tc>
        <w:tc>
          <w:tcPr>
            <w:tcW w:w="1126"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1684</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6,9</w:t>
            </w:r>
          </w:p>
        </w:tc>
        <w:tc>
          <w:tcPr>
            <w:tcW w:w="50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4785</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c>
          <w:tcPr>
            <w:tcW w:w="1452"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42,2</w:t>
            </w:r>
          </w:p>
        </w:tc>
        <w:tc>
          <w:tcPr>
            <w:tcW w:w="49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r>
      <w:tr w:rsidR="0065238B" w:rsidRPr="00822F14" w:rsidTr="0065238B">
        <w:trPr>
          <w:trHeight w:val="259"/>
        </w:trPr>
        <w:tc>
          <w:tcPr>
            <w:tcW w:w="2291" w:type="dxa"/>
            <w:tcBorders>
              <w:top w:val="nil"/>
              <w:left w:val="single" w:sz="8" w:space="0" w:color="auto"/>
              <w:bottom w:val="nil"/>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Крымский район</w:t>
            </w:r>
          </w:p>
        </w:tc>
        <w:tc>
          <w:tcPr>
            <w:tcW w:w="1126"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1028</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4,2</w:t>
            </w:r>
          </w:p>
        </w:tc>
        <w:tc>
          <w:tcPr>
            <w:tcW w:w="50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3664</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c>
          <w:tcPr>
            <w:tcW w:w="1452" w:type="dxa"/>
            <w:tcBorders>
              <w:top w:val="nil"/>
              <w:left w:val="nil"/>
              <w:bottom w:val="nil"/>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52,4</w:t>
            </w:r>
          </w:p>
        </w:tc>
        <w:tc>
          <w:tcPr>
            <w:tcW w:w="496"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r>
      <w:tr w:rsidR="0065238B" w:rsidRPr="00822F14" w:rsidTr="0065238B">
        <w:trPr>
          <w:trHeight w:val="259"/>
        </w:trPr>
        <w:tc>
          <w:tcPr>
            <w:tcW w:w="2291" w:type="dxa"/>
            <w:tcBorders>
              <w:top w:val="single" w:sz="4" w:space="0" w:color="auto"/>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г. Геленджик</w:t>
            </w:r>
          </w:p>
        </w:tc>
        <w:tc>
          <w:tcPr>
            <w:tcW w:w="1126"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936</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3,8</w:t>
            </w:r>
          </w:p>
        </w:tc>
        <w:tc>
          <w:tcPr>
            <w:tcW w:w="50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2041</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22,1</w:t>
            </w:r>
          </w:p>
        </w:tc>
        <w:tc>
          <w:tcPr>
            <w:tcW w:w="496" w:type="dxa"/>
            <w:tcBorders>
              <w:top w:val="single" w:sz="4"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41</w:t>
            </w:r>
          </w:p>
        </w:tc>
      </w:tr>
      <w:tr w:rsidR="0065238B" w:rsidRPr="00822F14" w:rsidTr="0065238B">
        <w:trPr>
          <w:trHeight w:val="259"/>
        </w:trPr>
        <w:tc>
          <w:tcPr>
            <w:tcW w:w="229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Отрадненский район</w:t>
            </w:r>
          </w:p>
        </w:tc>
        <w:tc>
          <w:tcPr>
            <w:tcW w:w="1126"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0,0</w:t>
            </w:r>
          </w:p>
        </w:tc>
        <w:tc>
          <w:tcPr>
            <w:tcW w:w="507"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w:t>
            </w:r>
          </w:p>
        </w:tc>
        <w:tc>
          <w:tcPr>
            <w:tcW w:w="127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32</w:t>
            </w:r>
          </w:p>
        </w:tc>
        <w:tc>
          <w:tcPr>
            <w:tcW w:w="89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0,0</w:t>
            </w:r>
          </w:p>
        </w:tc>
        <w:tc>
          <w:tcPr>
            <w:tcW w:w="416"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c>
          <w:tcPr>
            <w:tcW w:w="1452"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64,4</w:t>
            </w:r>
          </w:p>
        </w:tc>
        <w:tc>
          <w:tcPr>
            <w:tcW w:w="496"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r>
      <w:tr w:rsidR="0065238B" w:rsidRPr="00822F14" w:rsidTr="0065238B">
        <w:trPr>
          <w:trHeight w:val="259"/>
        </w:trPr>
        <w:tc>
          <w:tcPr>
            <w:tcW w:w="2291" w:type="dxa"/>
            <w:tcBorders>
              <w:top w:val="nil"/>
              <w:left w:val="single" w:sz="8" w:space="0" w:color="auto"/>
              <w:bottom w:val="nil"/>
              <w:right w:val="nil"/>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126" w:type="dxa"/>
            <w:tcBorders>
              <w:top w:val="nil"/>
              <w:left w:val="single" w:sz="8" w:space="0" w:color="auto"/>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30</w:t>
            </w:r>
          </w:p>
        </w:tc>
        <w:tc>
          <w:tcPr>
            <w:tcW w:w="896"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0,1</w:t>
            </w:r>
          </w:p>
        </w:tc>
        <w:tc>
          <w:tcPr>
            <w:tcW w:w="507"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w:t>
            </w:r>
          </w:p>
        </w:tc>
        <w:tc>
          <w:tcPr>
            <w:tcW w:w="1276" w:type="dxa"/>
            <w:tcBorders>
              <w:top w:val="nil"/>
              <w:left w:val="nil"/>
              <w:bottom w:val="single" w:sz="4" w:space="0" w:color="auto"/>
              <w:right w:val="single" w:sz="4" w:space="0" w:color="auto"/>
            </w:tcBorders>
            <w:shd w:val="clear" w:color="000000" w:fill="DDDDDD"/>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177</w:t>
            </w:r>
          </w:p>
        </w:tc>
        <w:tc>
          <w:tcPr>
            <w:tcW w:w="896" w:type="dxa"/>
            <w:tcBorders>
              <w:top w:val="nil"/>
              <w:left w:val="nil"/>
              <w:bottom w:val="single" w:sz="4" w:space="0" w:color="auto"/>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0,1</w:t>
            </w:r>
          </w:p>
        </w:tc>
        <w:tc>
          <w:tcPr>
            <w:tcW w:w="416" w:type="dxa"/>
            <w:tcBorders>
              <w:top w:val="nil"/>
              <w:left w:val="nil"/>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w:t>
            </w:r>
          </w:p>
        </w:tc>
        <w:tc>
          <w:tcPr>
            <w:tcW w:w="1452" w:type="dxa"/>
            <w:tcBorders>
              <w:top w:val="nil"/>
              <w:left w:val="nil"/>
              <w:bottom w:val="nil"/>
              <w:right w:val="single" w:sz="4"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65,5</w:t>
            </w:r>
          </w:p>
        </w:tc>
        <w:tc>
          <w:tcPr>
            <w:tcW w:w="496" w:type="dxa"/>
            <w:tcBorders>
              <w:top w:val="nil"/>
              <w:left w:val="nil"/>
              <w:bottom w:val="nil"/>
              <w:right w:val="single" w:sz="8" w:space="0" w:color="auto"/>
            </w:tcBorders>
            <w:shd w:val="clear" w:color="000000" w:fill="DDDDDD"/>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r>
      <w:tr w:rsidR="0065238B" w:rsidRPr="00822F14" w:rsidTr="0065238B">
        <w:trPr>
          <w:trHeight w:val="259"/>
        </w:trPr>
        <w:tc>
          <w:tcPr>
            <w:tcW w:w="2291" w:type="dxa"/>
            <w:tcBorders>
              <w:top w:val="single" w:sz="4" w:space="0" w:color="auto"/>
              <w:left w:val="single" w:sz="8" w:space="0" w:color="auto"/>
              <w:bottom w:val="single" w:sz="8"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Крыловский район</w:t>
            </w:r>
          </w:p>
        </w:tc>
        <w:tc>
          <w:tcPr>
            <w:tcW w:w="1126"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w:t>
            </w:r>
          </w:p>
        </w:tc>
        <w:tc>
          <w:tcPr>
            <w:tcW w:w="896"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0,0</w:t>
            </w:r>
          </w:p>
        </w:tc>
        <w:tc>
          <w:tcPr>
            <w:tcW w:w="507"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41</w:t>
            </w:r>
          </w:p>
        </w:tc>
        <w:tc>
          <w:tcPr>
            <w:tcW w:w="1276"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w:t>
            </w:r>
          </w:p>
        </w:tc>
        <w:tc>
          <w:tcPr>
            <w:tcW w:w="896"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0,0</w:t>
            </w:r>
          </w:p>
        </w:tc>
        <w:tc>
          <w:tcPr>
            <w:tcW w:w="416"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41</w:t>
            </w:r>
          </w:p>
        </w:tc>
        <w:tc>
          <w:tcPr>
            <w:tcW w:w="1452" w:type="dxa"/>
            <w:tcBorders>
              <w:top w:val="single" w:sz="4" w:space="0" w:color="auto"/>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68</w:t>
            </w:r>
          </w:p>
        </w:tc>
        <w:tc>
          <w:tcPr>
            <w:tcW w:w="496" w:type="dxa"/>
            <w:tcBorders>
              <w:top w:val="single" w:sz="4"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r>
    </w:tbl>
    <w:p w:rsidR="0065238B" w:rsidRPr="006D7F1E" w:rsidRDefault="0065238B" w:rsidP="0065238B">
      <w:pPr>
        <w:spacing w:after="0" w:line="240" w:lineRule="auto"/>
        <w:rPr>
          <w:rFonts w:ascii="Times New Roman" w:hAnsi="Times New Roman"/>
          <w:highlight w:val="lightGray"/>
        </w:rPr>
      </w:pPr>
    </w:p>
    <w:p w:rsidR="0065238B" w:rsidRPr="006D7F1E" w:rsidRDefault="0065238B" w:rsidP="0065238B">
      <w:pPr>
        <w:spacing w:after="0" w:line="240" w:lineRule="auto"/>
        <w:rPr>
          <w:rFonts w:ascii="Times New Roman" w:hAnsi="Times New Roman"/>
          <w:sz w:val="28"/>
          <w:szCs w:val="28"/>
          <w:highlight w:val="lightGray"/>
        </w:rPr>
      </w:pPr>
      <w:r w:rsidRPr="006D7F1E">
        <w:rPr>
          <w:rFonts w:ascii="Times New Roman" w:hAnsi="Times New Roman"/>
          <w:sz w:val="28"/>
          <w:szCs w:val="28"/>
          <w:highlight w:val="lightGray"/>
        </w:rPr>
        <w:br w:type="page"/>
      </w:r>
    </w:p>
    <w:p w:rsidR="0065238B" w:rsidRPr="00822F14" w:rsidRDefault="0065238B" w:rsidP="004D2B27">
      <w:pPr>
        <w:spacing w:after="0"/>
        <w:jc w:val="center"/>
        <w:outlineLvl w:val="0"/>
        <w:rPr>
          <w:rFonts w:ascii="Times New Roman" w:hAnsi="Times New Roman"/>
          <w:sz w:val="28"/>
          <w:szCs w:val="28"/>
        </w:rPr>
      </w:pPr>
      <w:bookmarkStart w:id="127" w:name="_Toc279488236"/>
      <w:bookmarkStart w:id="128" w:name="_Toc284941319"/>
      <w:r w:rsidRPr="00822F14">
        <w:rPr>
          <w:rFonts w:ascii="Times New Roman" w:hAnsi="Times New Roman"/>
          <w:sz w:val="28"/>
          <w:szCs w:val="28"/>
        </w:rPr>
        <w:lastRenderedPageBreak/>
        <w:t>ЖИВОТНОВОДСТВО</w:t>
      </w:r>
      <w:bookmarkEnd w:id="127"/>
      <w:bookmarkEnd w:id="128"/>
    </w:p>
    <w:p w:rsidR="0065238B" w:rsidRPr="00822F14" w:rsidRDefault="0065238B" w:rsidP="0065238B">
      <w:pPr>
        <w:widowControl w:val="0"/>
        <w:spacing w:after="0" w:line="312" w:lineRule="auto"/>
        <w:ind w:firstLine="709"/>
        <w:jc w:val="both"/>
        <w:rPr>
          <w:rFonts w:ascii="Times New Roman" w:hAnsi="Times New Roman"/>
          <w:snapToGrid w:val="0"/>
          <w:color w:val="000000"/>
          <w:sz w:val="28"/>
          <w:szCs w:val="28"/>
        </w:rPr>
      </w:pPr>
      <w:r w:rsidRPr="00822F14">
        <w:rPr>
          <w:rFonts w:ascii="Times New Roman" w:hAnsi="Times New Roman"/>
          <w:snapToGrid w:val="0"/>
          <w:color w:val="000000"/>
          <w:sz w:val="28"/>
          <w:szCs w:val="28"/>
        </w:rPr>
        <w:t>Не менее значимой отраслью сельскохозяйственного производства Ейского района является животноводство. Оно во многих случаях опирается на растениеводство, как на источник кормов.</w:t>
      </w:r>
    </w:p>
    <w:p w:rsidR="0065238B" w:rsidRPr="006D7F1E" w:rsidRDefault="0065238B" w:rsidP="0065238B">
      <w:pPr>
        <w:spacing w:after="0" w:line="312" w:lineRule="auto"/>
        <w:ind w:firstLine="709"/>
        <w:jc w:val="both"/>
        <w:rPr>
          <w:rFonts w:ascii="Times New Roman" w:hAnsi="Times New Roman"/>
          <w:sz w:val="28"/>
          <w:szCs w:val="28"/>
          <w:highlight w:val="lightGray"/>
        </w:rPr>
      </w:pPr>
      <w:r w:rsidRPr="00822F14">
        <w:rPr>
          <w:rFonts w:ascii="Times New Roman" w:hAnsi="Times New Roman"/>
          <w:sz w:val="28"/>
          <w:szCs w:val="28"/>
        </w:rPr>
        <w:t xml:space="preserve">Доля животноводства в валовой продукции сельского хозяйства составляет 31-40%. </w:t>
      </w: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sz w:val="28"/>
          <w:szCs w:val="28"/>
        </w:rPr>
        <w:t>Район занимает 4 место в крае по площади кормовых угодий. Однако, объем производства продукции животноводства составляет только 854 млн. рублей (23 место).</w:t>
      </w:r>
    </w:p>
    <w:p w:rsidR="0065238B" w:rsidRPr="006D7F1E" w:rsidRDefault="0065238B" w:rsidP="0065238B">
      <w:pPr>
        <w:spacing w:after="0" w:line="312" w:lineRule="auto"/>
        <w:ind w:firstLine="709"/>
        <w:jc w:val="both"/>
        <w:rPr>
          <w:rFonts w:ascii="Times New Roman" w:hAnsi="Times New Roman"/>
          <w:sz w:val="28"/>
          <w:szCs w:val="28"/>
          <w:highlight w:val="lightGray"/>
        </w:rPr>
      </w:pPr>
    </w:p>
    <w:tbl>
      <w:tblPr>
        <w:tblW w:w="9356" w:type="dxa"/>
        <w:tblInd w:w="108" w:type="dxa"/>
        <w:tblLayout w:type="fixed"/>
        <w:tblLook w:val="04A0" w:firstRow="1" w:lastRow="0" w:firstColumn="1" w:lastColumn="0" w:noHBand="0" w:noVBand="1"/>
      </w:tblPr>
      <w:tblGrid>
        <w:gridCol w:w="1701"/>
        <w:gridCol w:w="980"/>
        <w:gridCol w:w="1714"/>
        <w:gridCol w:w="914"/>
        <w:gridCol w:w="1086"/>
        <w:gridCol w:w="835"/>
        <w:gridCol w:w="1129"/>
        <w:gridCol w:w="997"/>
      </w:tblGrid>
      <w:tr w:rsidR="0065238B" w:rsidRPr="00822F14" w:rsidTr="0065238B">
        <w:trPr>
          <w:trHeight w:val="240"/>
        </w:trPr>
        <w:tc>
          <w:tcPr>
            <w:tcW w:w="1701" w:type="dxa"/>
            <w:tcBorders>
              <w:top w:val="nil"/>
              <w:left w:val="nil"/>
              <w:bottom w:val="nil"/>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16"/>
                <w:szCs w:val="16"/>
              </w:rPr>
            </w:pPr>
          </w:p>
        </w:tc>
        <w:tc>
          <w:tcPr>
            <w:tcW w:w="6658" w:type="dxa"/>
            <w:gridSpan w:val="6"/>
            <w:tcBorders>
              <w:top w:val="nil"/>
              <w:left w:val="nil"/>
              <w:bottom w:val="single" w:sz="8" w:space="0" w:color="auto"/>
              <w:right w:val="nil"/>
            </w:tcBorders>
            <w:shd w:val="clear" w:color="auto" w:fill="auto"/>
            <w:noWrap/>
            <w:vAlign w:val="center"/>
            <w:hideMark/>
          </w:tcPr>
          <w:p w:rsidR="0065238B" w:rsidRPr="002052CD" w:rsidRDefault="0065238B" w:rsidP="0065238B">
            <w:pPr>
              <w:spacing w:after="0" w:line="240" w:lineRule="auto"/>
              <w:jc w:val="center"/>
              <w:rPr>
                <w:rFonts w:ascii="Times New Roman" w:hAnsi="Times New Roman"/>
                <w:i/>
                <w:color w:val="000000"/>
                <w:sz w:val="28"/>
                <w:szCs w:val="28"/>
              </w:rPr>
            </w:pPr>
            <w:r w:rsidRPr="002052CD">
              <w:rPr>
                <w:rFonts w:ascii="Times New Roman" w:hAnsi="Times New Roman"/>
                <w:i/>
                <w:color w:val="000000"/>
                <w:sz w:val="28"/>
                <w:szCs w:val="28"/>
              </w:rPr>
              <w:t>Показатели поголовья Ейского района</w:t>
            </w:r>
          </w:p>
        </w:tc>
        <w:tc>
          <w:tcPr>
            <w:tcW w:w="997" w:type="dxa"/>
            <w:tcBorders>
              <w:top w:val="nil"/>
              <w:left w:val="nil"/>
              <w:bottom w:val="nil"/>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16"/>
                <w:szCs w:val="16"/>
              </w:rPr>
            </w:pPr>
          </w:p>
        </w:tc>
      </w:tr>
      <w:tr w:rsidR="0065238B" w:rsidRPr="00822F14" w:rsidTr="0065238B">
        <w:trPr>
          <w:trHeight w:val="690"/>
        </w:trPr>
        <w:tc>
          <w:tcPr>
            <w:tcW w:w="1701" w:type="dxa"/>
            <w:tcBorders>
              <w:top w:val="single" w:sz="8" w:space="0" w:color="auto"/>
              <w:left w:val="single" w:sz="8" w:space="0" w:color="auto"/>
              <w:bottom w:val="single" w:sz="4"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Наименование показателя</w:t>
            </w:r>
          </w:p>
        </w:tc>
        <w:tc>
          <w:tcPr>
            <w:tcW w:w="980"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Хозяйства всех категорий</w:t>
            </w:r>
          </w:p>
        </w:tc>
        <w:tc>
          <w:tcPr>
            <w:tcW w:w="1714"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Сельскохозяйственные организации</w:t>
            </w:r>
          </w:p>
        </w:tc>
        <w:tc>
          <w:tcPr>
            <w:tcW w:w="914"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Удельный вес, %</w:t>
            </w:r>
          </w:p>
        </w:tc>
        <w:tc>
          <w:tcPr>
            <w:tcW w:w="1086"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Личные подсобные хозяйства</w:t>
            </w:r>
          </w:p>
        </w:tc>
        <w:tc>
          <w:tcPr>
            <w:tcW w:w="835"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Удельный вес, %</w:t>
            </w:r>
          </w:p>
        </w:tc>
        <w:tc>
          <w:tcPr>
            <w:tcW w:w="1129" w:type="dxa"/>
            <w:tcBorders>
              <w:top w:val="nil"/>
              <w:left w:val="nil"/>
              <w:bottom w:val="nil"/>
              <w:right w:val="single" w:sz="4"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Крестьянско-фермерские хозяйства</w:t>
            </w:r>
          </w:p>
        </w:tc>
        <w:tc>
          <w:tcPr>
            <w:tcW w:w="997" w:type="dxa"/>
            <w:tcBorders>
              <w:top w:val="single" w:sz="8" w:space="0" w:color="auto"/>
              <w:left w:val="nil"/>
              <w:bottom w:val="nil"/>
              <w:right w:val="single" w:sz="8" w:space="0" w:color="auto"/>
            </w:tcBorders>
            <w:shd w:val="clear" w:color="000000" w:fill="DDDDDD"/>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Удельный вес, %</w:t>
            </w:r>
          </w:p>
        </w:tc>
      </w:tr>
      <w:tr w:rsidR="0065238B" w:rsidRPr="00822F14" w:rsidTr="0065238B">
        <w:trPr>
          <w:trHeight w:val="225"/>
        </w:trPr>
        <w:tc>
          <w:tcPr>
            <w:tcW w:w="170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16"/>
                <w:szCs w:val="16"/>
              </w:rPr>
            </w:pPr>
            <w:r w:rsidRPr="00822F14">
              <w:rPr>
                <w:rFonts w:ascii="Times New Roman" w:hAnsi="Times New Roman"/>
                <w:color w:val="000000"/>
                <w:sz w:val="16"/>
                <w:szCs w:val="16"/>
              </w:rPr>
              <w:t>Поголовье КРС</w:t>
            </w:r>
          </w:p>
        </w:tc>
        <w:tc>
          <w:tcPr>
            <w:tcW w:w="9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21033</w:t>
            </w:r>
          </w:p>
        </w:tc>
        <w:tc>
          <w:tcPr>
            <w:tcW w:w="1714" w:type="dxa"/>
            <w:tcBorders>
              <w:top w:val="single" w:sz="8"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18521</w:t>
            </w:r>
          </w:p>
        </w:tc>
        <w:tc>
          <w:tcPr>
            <w:tcW w:w="914" w:type="dxa"/>
            <w:tcBorders>
              <w:top w:val="single" w:sz="8"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88,1</w:t>
            </w:r>
          </w:p>
        </w:tc>
        <w:tc>
          <w:tcPr>
            <w:tcW w:w="1086" w:type="dxa"/>
            <w:tcBorders>
              <w:top w:val="single" w:sz="8"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2374</w:t>
            </w:r>
          </w:p>
        </w:tc>
        <w:tc>
          <w:tcPr>
            <w:tcW w:w="835" w:type="dxa"/>
            <w:tcBorders>
              <w:top w:val="single" w:sz="8"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11,3</w:t>
            </w:r>
          </w:p>
        </w:tc>
        <w:tc>
          <w:tcPr>
            <w:tcW w:w="1129" w:type="dxa"/>
            <w:tcBorders>
              <w:top w:val="single" w:sz="8"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138</w:t>
            </w:r>
          </w:p>
        </w:tc>
        <w:tc>
          <w:tcPr>
            <w:tcW w:w="997" w:type="dxa"/>
            <w:tcBorders>
              <w:top w:val="single" w:sz="8" w:space="0" w:color="auto"/>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0,7</w:t>
            </w:r>
          </w:p>
        </w:tc>
      </w:tr>
      <w:tr w:rsidR="0065238B" w:rsidRPr="00822F14" w:rsidTr="0065238B">
        <w:trPr>
          <w:trHeight w:val="225"/>
        </w:trPr>
        <w:tc>
          <w:tcPr>
            <w:tcW w:w="170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16"/>
                <w:szCs w:val="16"/>
              </w:rPr>
            </w:pPr>
            <w:r w:rsidRPr="00822F14">
              <w:rPr>
                <w:rFonts w:ascii="Times New Roman" w:hAnsi="Times New Roman"/>
                <w:color w:val="000000"/>
                <w:sz w:val="16"/>
                <w:szCs w:val="16"/>
              </w:rPr>
              <w:t>Поголовье коров</w:t>
            </w:r>
          </w:p>
        </w:tc>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7478</w:t>
            </w:r>
          </w:p>
        </w:tc>
        <w:tc>
          <w:tcPr>
            <w:tcW w:w="171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6391</w:t>
            </w:r>
          </w:p>
        </w:tc>
        <w:tc>
          <w:tcPr>
            <w:tcW w:w="91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85,5</w:t>
            </w:r>
          </w:p>
        </w:tc>
        <w:tc>
          <w:tcPr>
            <w:tcW w:w="108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1034</w:t>
            </w:r>
          </w:p>
        </w:tc>
        <w:tc>
          <w:tcPr>
            <w:tcW w:w="83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13,8</w:t>
            </w:r>
          </w:p>
        </w:tc>
        <w:tc>
          <w:tcPr>
            <w:tcW w:w="1129"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53</w:t>
            </w:r>
          </w:p>
        </w:tc>
        <w:tc>
          <w:tcPr>
            <w:tcW w:w="997"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0,7</w:t>
            </w:r>
          </w:p>
        </w:tc>
      </w:tr>
      <w:tr w:rsidR="0065238B" w:rsidRPr="00822F14" w:rsidTr="0065238B">
        <w:trPr>
          <w:trHeight w:val="225"/>
        </w:trPr>
        <w:tc>
          <w:tcPr>
            <w:tcW w:w="170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16"/>
                <w:szCs w:val="16"/>
              </w:rPr>
            </w:pPr>
            <w:r w:rsidRPr="00822F14">
              <w:rPr>
                <w:rFonts w:ascii="Times New Roman" w:hAnsi="Times New Roman"/>
                <w:color w:val="000000"/>
                <w:sz w:val="16"/>
                <w:szCs w:val="16"/>
              </w:rPr>
              <w:t>Поголовье свиней</w:t>
            </w:r>
          </w:p>
        </w:tc>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23532</w:t>
            </w:r>
          </w:p>
        </w:tc>
        <w:tc>
          <w:tcPr>
            <w:tcW w:w="171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10995</w:t>
            </w:r>
          </w:p>
        </w:tc>
        <w:tc>
          <w:tcPr>
            <w:tcW w:w="91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46,7</w:t>
            </w:r>
          </w:p>
        </w:tc>
        <w:tc>
          <w:tcPr>
            <w:tcW w:w="108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11760</w:t>
            </w:r>
          </w:p>
        </w:tc>
        <w:tc>
          <w:tcPr>
            <w:tcW w:w="83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50,0</w:t>
            </w:r>
          </w:p>
        </w:tc>
        <w:tc>
          <w:tcPr>
            <w:tcW w:w="1129"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777</w:t>
            </w:r>
          </w:p>
        </w:tc>
        <w:tc>
          <w:tcPr>
            <w:tcW w:w="997"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3,3</w:t>
            </w:r>
          </w:p>
        </w:tc>
      </w:tr>
      <w:tr w:rsidR="0065238B" w:rsidRPr="00822F14" w:rsidTr="0065238B">
        <w:trPr>
          <w:trHeight w:val="225"/>
        </w:trPr>
        <w:tc>
          <w:tcPr>
            <w:tcW w:w="1701" w:type="dxa"/>
            <w:tcBorders>
              <w:top w:val="nil"/>
              <w:left w:val="single" w:sz="8" w:space="0" w:color="auto"/>
              <w:bottom w:val="single" w:sz="4"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16"/>
                <w:szCs w:val="16"/>
              </w:rPr>
            </w:pPr>
            <w:r w:rsidRPr="00822F14">
              <w:rPr>
                <w:rFonts w:ascii="Times New Roman" w:hAnsi="Times New Roman"/>
                <w:color w:val="000000"/>
                <w:sz w:val="16"/>
                <w:szCs w:val="16"/>
              </w:rPr>
              <w:t>Поголовье овец и коз</w:t>
            </w:r>
          </w:p>
        </w:tc>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1208</w:t>
            </w:r>
          </w:p>
        </w:tc>
        <w:tc>
          <w:tcPr>
            <w:tcW w:w="171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91</w:t>
            </w:r>
          </w:p>
        </w:tc>
        <w:tc>
          <w:tcPr>
            <w:tcW w:w="914"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7,5</w:t>
            </w:r>
          </w:p>
        </w:tc>
        <w:tc>
          <w:tcPr>
            <w:tcW w:w="1086"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1106</w:t>
            </w:r>
          </w:p>
        </w:tc>
        <w:tc>
          <w:tcPr>
            <w:tcW w:w="835"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91,6</w:t>
            </w:r>
          </w:p>
        </w:tc>
        <w:tc>
          <w:tcPr>
            <w:tcW w:w="1129"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11</w:t>
            </w:r>
          </w:p>
        </w:tc>
        <w:tc>
          <w:tcPr>
            <w:tcW w:w="997" w:type="dxa"/>
            <w:tcBorders>
              <w:top w:val="nil"/>
              <w:left w:val="nil"/>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0,9</w:t>
            </w:r>
          </w:p>
        </w:tc>
      </w:tr>
      <w:tr w:rsidR="0065238B" w:rsidRPr="00822F14" w:rsidTr="0065238B">
        <w:trPr>
          <w:trHeight w:val="240"/>
        </w:trPr>
        <w:tc>
          <w:tcPr>
            <w:tcW w:w="1701" w:type="dxa"/>
            <w:tcBorders>
              <w:top w:val="nil"/>
              <w:left w:val="single" w:sz="8" w:space="0" w:color="auto"/>
              <w:bottom w:val="single" w:sz="8" w:space="0" w:color="auto"/>
              <w:right w:val="nil"/>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16"/>
                <w:szCs w:val="16"/>
              </w:rPr>
            </w:pPr>
            <w:r w:rsidRPr="00822F14">
              <w:rPr>
                <w:rFonts w:ascii="Times New Roman" w:hAnsi="Times New Roman"/>
                <w:color w:val="000000"/>
                <w:sz w:val="16"/>
                <w:szCs w:val="16"/>
              </w:rPr>
              <w:t>Поголовье лошадей</w:t>
            </w:r>
          </w:p>
        </w:tc>
        <w:tc>
          <w:tcPr>
            <w:tcW w:w="980" w:type="dxa"/>
            <w:tcBorders>
              <w:top w:val="nil"/>
              <w:left w:val="single" w:sz="8" w:space="0" w:color="auto"/>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101</w:t>
            </w:r>
          </w:p>
        </w:tc>
        <w:tc>
          <w:tcPr>
            <w:tcW w:w="1714"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26</w:t>
            </w:r>
          </w:p>
        </w:tc>
        <w:tc>
          <w:tcPr>
            <w:tcW w:w="914"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25,7</w:t>
            </w:r>
          </w:p>
        </w:tc>
        <w:tc>
          <w:tcPr>
            <w:tcW w:w="1086"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73</w:t>
            </w:r>
          </w:p>
        </w:tc>
        <w:tc>
          <w:tcPr>
            <w:tcW w:w="835"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72,3</w:t>
            </w:r>
          </w:p>
        </w:tc>
        <w:tc>
          <w:tcPr>
            <w:tcW w:w="1129"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2</w:t>
            </w:r>
          </w:p>
        </w:tc>
        <w:tc>
          <w:tcPr>
            <w:tcW w:w="99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16"/>
                <w:szCs w:val="16"/>
              </w:rPr>
            </w:pPr>
            <w:r w:rsidRPr="00822F14">
              <w:rPr>
                <w:rFonts w:ascii="Times New Roman" w:hAnsi="Times New Roman"/>
                <w:color w:val="000000"/>
                <w:sz w:val="16"/>
                <w:szCs w:val="16"/>
              </w:rPr>
              <w:t>2,0</w:t>
            </w:r>
          </w:p>
        </w:tc>
      </w:tr>
    </w:tbl>
    <w:p w:rsidR="0065238B" w:rsidRPr="002052CD" w:rsidRDefault="002052CD" w:rsidP="0065238B">
      <w:pPr>
        <w:spacing w:after="0" w:line="312" w:lineRule="auto"/>
        <w:jc w:val="center"/>
        <w:rPr>
          <w:rFonts w:ascii="Times New Roman" w:hAnsi="Times New Roman"/>
          <w:i/>
          <w:sz w:val="28"/>
          <w:szCs w:val="28"/>
        </w:rPr>
      </w:pPr>
      <w:r w:rsidRPr="002052CD">
        <w:rPr>
          <w:rFonts w:ascii="Times New Roman" w:hAnsi="Times New Roman"/>
          <w:i/>
          <w:sz w:val="28"/>
          <w:szCs w:val="28"/>
        </w:rPr>
        <w:t>Сравнительный анализ отрасли</w:t>
      </w:r>
    </w:p>
    <w:tbl>
      <w:tblPr>
        <w:tblW w:w="9361" w:type="dxa"/>
        <w:tblInd w:w="108" w:type="dxa"/>
        <w:tblLayout w:type="fixed"/>
        <w:tblLook w:val="04A0" w:firstRow="1" w:lastRow="0" w:firstColumn="1" w:lastColumn="0" w:noHBand="0" w:noVBand="1"/>
      </w:tblPr>
      <w:tblGrid>
        <w:gridCol w:w="2127"/>
        <w:gridCol w:w="567"/>
        <w:gridCol w:w="567"/>
        <w:gridCol w:w="425"/>
        <w:gridCol w:w="993"/>
        <w:gridCol w:w="566"/>
        <w:gridCol w:w="425"/>
        <w:gridCol w:w="899"/>
        <w:gridCol w:w="519"/>
        <w:gridCol w:w="430"/>
        <w:gridCol w:w="837"/>
        <w:gridCol w:w="567"/>
        <w:gridCol w:w="439"/>
      </w:tblGrid>
      <w:tr w:rsidR="0065238B" w:rsidRPr="00822F14" w:rsidTr="0065238B">
        <w:trPr>
          <w:trHeight w:val="1155"/>
        </w:trPr>
        <w:tc>
          <w:tcPr>
            <w:tcW w:w="2127" w:type="dxa"/>
            <w:tcBorders>
              <w:top w:val="single" w:sz="8" w:space="0" w:color="auto"/>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color w:val="000000"/>
                <w:sz w:val="16"/>
                <w:szCs w:val="16"/>
              </w:rPr>
            </w:pPr>
            <w:r w:rsidRPr="00822F14">
              <w:rPr>
                <w:rFonts w:ascii="Times New Roman" w:hAnsi="Times New Roman"/>
                <w:color w:val="000000"/>
                <w:sz w:val="16"/>
                <w:szCs w:val="16"/>
              </w:rPr>
              <w:t>Наименование</w:t>
            </w:r>
          </w:p>
        </w:tc>
        <w:tc>
          <w:tcPr>
            <w:tcW w:w="567"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Численность населения, тыс.чел.</w:t>
            </w:r>
          </w:p>
        </w:tc>
        <w:tc>
          <w:tcPr>
            <w:tcW w:w="567"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Уд.вес в крае, %</w:t>
            </w:r>
          </w:p>
        </w:tc>
        <w:tc>
          <w:tcPr>
            <w:tcW w:w="425" w:type="dxa"/>
            <w:tcBorders>
              <w:top w:val="single" w:sz="8" w:space="0" w:color="auto"/>
              <w:left w:val="nil"/>
              <w:bottom w:val="single" w:sz="8" w:space="0" w:color="auto"/>
              <w:right w:val="nil"/>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Ранг</w:t>
            </w:r>
          </w:p>
        </w:tc>
        <w:tc>
          <w:tcPr>
            <w:tcW w:w="993" w:type="dxa"/>
            <w:tcBorders>
              <w:top w:val="single" w:sz="8" w:space="0" w:color="auto"/>
              <w:left w:val="single" w:sz="8" w:space="0" w:color="auto"/>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Посевная площадь кормовых культур, га</w:t>
            </w:r>
          </w:p>
        </w:tc>
        <w:tc>
          <w:tcPr>
            <w:tcW w:w="566"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Уд.вес в крае, %</w:t>
            </w:r>
          </w:p>
        </w:tc>
        <w:tc>
          <w:tcPr>
            <w:tcW w:w="425" w:type="dxa"/>
            <w:tcBorders>
              <w:top w:val="single" w:sz="8" w:space="0" w:color="auto"/>
              <w:left w:val="nil"/>
              <w:bottom w:val="single" w:sz="8" w:space="0" w:color="auto"/>
              <w:right w:val="nil"/>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Ранг</w:t>
            </w:r>
          </w:p>
        </w:tc>
        <w:tc>
          <w:tcPr>
            <w:tcW w:w="899" w:type="dxa"/>
            <w:tcBorders>
              <w:top w:val="single" w:sz="8" w:space="0" w:color="auto"/>
              <w:left w:val="single" w:sz="8" w:space="0" w:color="auto"/>
              <w:bottom w:val="nil"/>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Реализовано на убой скота и птицы (в живой массе, тыс.тонн)</w:t>
            </w:r>
          </w:p>
        </w:tc>
        <w:tc>
          <w:tcPr>
            <w:tcW w:w="519" w:type="dxa"/>
            <w:tcBorders>
              <w:top w:val="single" w:sz="8" w:space="0" w:color="auto"/>
              <w:left w:val="nil"/>
              <w:bottom w:val="nil"/>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Уд.вес в крае, %</w:t>
            </w:r>
          </w:p>
        </w:tc>
        <w:tc>
          <w:tcPr>
            <w:tcW w:w="430" w:type="dxa"/>
            <w:tcBorders>
              <w:top w:val="single" w:sz="8" w:space="0" w:color="auto"/>
              <w:left w:val="nil"/>
              <w:bottom w:val="nil"/>
              <w:right w:val="single" w:sz="8"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Ранг</w:t>
            </w:r>
          </w:p>
        </w:tc>
        <w:tc>
          <w:tcPr>
            <w:tcW w:w="837"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Объем продукции животноводства, млн. руб.</w:t>
            </w:r>
          </w:p>
        </w:tc>
        <w:tc>
          <w:tcPr>
            <w:tcW w:w="567" w:type="dxa"/>
            <w:tcBorders>
              <w:top w:val="single" w:sz="8" w:space="0" w:color="auto"/>
              <w:left w:val="nil"/>
              <w:bottom w:val="single" w:sz="8" w:space="0" w:color="auto"/>
              <w:right w:val="single" w:sz="4"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Уд. вес в крае, %</w:t>
            </w:r>
          </w:p>
        </w:tc>
        <w:tc>
          <w:tcPr>
            <w:tcW w:w="439" w:type="dxa"/>
            <w:tcBorders>
              <w:top w:val="single" w:sz="8" w:space="0" w:color="auto"/>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108"/>
              <w:jc w:val="center"/>
              <w:rPr>
                <w:rFonts w:ascii="Times New Roman" w:hAnsi="Times New Roman"/>
                <w:color w:val="000000"/>
                <w:sz w:val="16"/>
                <w:szCs w:val="16"/>
              </w:rPr>
            </w:pPr>
            <w:r w:rsidRPr="00822F14">
              <w:rPr>
                <w:rFonts w:ascii="Times New Roman" w:hAnsi="Times New Roman"/>
                <w:color w:val="000000"/>
                <w:sz w:val="16"/>
                <w:szCs w:val="16"/>
              </w:rPr>
              <w:t>Ранг</w:t>
            </w:r>
          </w:p>
        </w:tc>
      </w:tr>
      <w:tr w:rsidR="0065238B" w:rsidRPr="00822F14" w:rsidTr="0065238B">
        <w:trPr>
          <w:trHeight w:val="259"/>
        </w:trPr>
        <w:tc>
          <w:tcPr>
            <w:tcW w:w="212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5121,8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425" w:type="dxa"/>
            <w:tcBorders>
              <w:top w:val="single" w:sz="4" w:space="0" w:color="auto"/>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99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579117,0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425" w:type="dxa"/>
            <w:tcBorders>
              <w:top w:val="single" w:sz="4" w:space="0" w:color="auto"/>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8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507,8</w:t>
            </w:r>
          </w:p>
        </w:tc>
        <w:tc>
          <w:tcPr>
            <w:tcW w:w="519" w:type="dxa"/>
            <w:tcBorders>
              <w:top w:val="single" w:sz="8"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430" w:type="dxa"/>
            <w:tcBorders>
              <w:top w:val="single" w:sz="8"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41786,0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w:t>
            </w:r>
          </w:p>
        </w:tc>
        <w:tc>
          <w:tcPr>
            <w:tcW w:w="439" w:type="dxa"/>
            <w:tcBorders>
              <w:top w:val="single" w:sz="4" w:space="0" w:color="auto"/>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59"/>
        </w:trPr>
        <w:tc>
          <w:tcPr>
            <w:tcW w:w="2127" w:type="dxa"/>
            <w:tcBorders>
              <w:top w:val="nil"/>
              <w:left w:val="single" w:sz="8" w:space="0" w:color="auto"/>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Славянский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130,9</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2,6</w:t>
            </w:r>
          </w:p>
        </w:tc>
        <w:tc>
          <w:tcPr>
            <w:tcW w:w="42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18532,0</w:t>
            </w:r>
          </w:p>
        </w:tc>
        <w:tc>
          <w:tcPr>
            <w:tcW w:w="56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3,2</w:t>
            </w:r>
          </w:p>
        </w:tc>
        <w:tc>
          <w:tcPr>
            <w:tcW w:w="42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10</w:t>
            </w:r>
          </w:p>
        </w:tc>
        <w:tc>
          <w:tcPr>
            <w:tcW w:w="899"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12,9</w:t>
            </w:r>
          </w:p>
        </w:tc>
        <w:tc>
          <w:tcPr>
            <w:tcW w:w="519"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2,5</w:t>
            </w:r>
          </w:p>
        </w:tc>
        <w:tc>
          <w:tcPr>
            <w:tcW w:w="430"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18</w:t>
            </w:r>
          </w:p>
        </w:tc>
        <w:tc>
          <w:tcPr>
            <w:tcW w:w="837"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1117,0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2,7</w:t>
            </w:r>
          </w:p>
        </w:tc>
        <w:tc>
          <w:tcPr>
            <w:tcW w:w="439"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17</w:t>
            </w:r>
          </w:p>
        </w:tc>
      </w:tr>
      <w:tr w:rsidR="0065238B" w:rsidRPr="00822F14" w:rsidTr="0065238B">
        <w:trPr>
          <w:trHeight w:val="259"/>
        </w:trPr>
        <w:tc>
          <w:tcPr>
            <w:tcW w:w="2127" w:type="dxa"/>
            <w:tcBorders>
              <w:top w:val="nil"/>
              <w:left w:val="single" w:sz="8" w:space="0" w:color="auto"/>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Каневский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103,1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2,0</w:t>
            </w:r>
          </w:p>
        </w:tc>
        <w:tc>
          <w:tcPr>
            <w:tcW w:w="42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11</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42496,0</w:t>
            </w:r>
          </w:p>
        </w:tc>
        <w:tc>
          <w:tcPr>
            <w:tcW w:w="56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7,3</w:t>
            </w:r>
          </w:p>
        </w:tc>
        <w:tc>
          <w:tcPr>
            <w:tcW w:w="42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w:t>
            </w:r>
          </w:p>
        </w:tc>
        <w:tc>
          <w:tcPr>
            <w:tcW w:w="899"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27,3</w:t>
            </w:r>
          </w:p>
        </w:tc>
        <w:tc>
          <w:tcPr>
            <w:tcW w:w="519"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5,4</w:t>
            </w:r>
          </w:p>
        </w:tc>
        <w:tc>
          <w:tcPr>
            <w:tcW w:w="430"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w:t>
            </w:r>
          </w:p>
        </w:tc>
        <w:tc>
          <w:tcPr>
            <w:tcW w:w="837"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2497,0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6,0</w:t>
            </w:r>
          </w:p>
        </w:tc>
        <w:tc>
          <w:tcPr>
            <w:tcW w:w="439"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59"/>
        </w:trPr>
        <w:tc>
          <w:tcPr>
            <w:tcW w:w="2127" w:type="dxa"/>
            <w:tcBorders>
              <w:top w:val="nil"/>
              <w:left w:val="single" w:sz="8" w:space="0" w:color="auto"/>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Отрадненский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65,1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1,3</w:t>
            </w:r>
          </w:p>
        </w:tc>
        <w:tc>
          <w:tcPr>
            <w:tcW w:w="42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30</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28188,0</w:t>
            </w:r>
          </w:p>
        </w:tc>
        <w:tc>
          <w:tcPr>
            <w:tcW w:w="56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4,9</w:t>
            </w:r>
          </w:p>
        </w:tc>
        <w:tc>
          <w:tcPr>
            <w:tcW w:w="42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w:t>
            </w:r>
          </w:p>
        </w:tc>
        <w:tc>
          <w:tcPr>
            <w:tcW w:w="899"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9,3</w:t>
            </w:r>
          </w:p>
        </w:tc>
        <w:tc>
          <w:tcPr>
            <w:tcW w:w="519"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1,8</w:t>
            </w:r>
          </w:p>
        </w:tc>
        <w:tc>
          <w:tcPr>
            <w:tcW w:w="430"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26</w:t>
            </w:r>
          </w:p>
        </w:tc>
        <w:tc>
          <w:tcPr>
            <w:tcW w:w="837"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1078,0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2,6</w:t>
            </w:r>
          </w:p>
        </w:tc>
        <w:tc>
          <w:tcPr>
            <w:tcW w:w="439"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18</w:t>
            </w:r>
          </w:p>
        </w:tc>
      </w:tr>
      <w:tr w:rsidR="0065238B" w:rsidRPr="00822F14" w:rsidTr="006D7F1E">
        <w:trPr>
          <w:trHeight w:val="70"/>
        </w:trPr>
        <w:tc>
          <w:tcPr>
            <w:tcW w:w="2127" w:type="dxa"/>
            <w:tcBorders>
              <w:top w:val="nil"/>
              <w:left w:val="single" w:sz="8" w:space="0" w:color="auto"/>
              <w:bottom w:val="single" w:sz="4" w:space="0" w:color="auto"/>
              <w:right w:val="single" w:sz="8" w:space="0" w:color="auto"/>
            </w:tcBorders>
            <w:shd w:val="clear" w:color="auto" w:fill="F2F2F2"/>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567" w:type="dxa"/>
            <w:tcBorders>
              <w:top w:val="nil"/>
              <w:left w:val="nil"/>
              <w:bottom w:val="single" w:sz="4" w:space="0" w:color="auto"/>
              <w:right w:val="single" w:sz="4" w:space="0" w:color="auto"/>
            </w:tcBorders>
            <w:shd w:val="clear" w:color="auto" w:fill="F2F2F2"/>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 xml:space="preserve">140,9 </w:t>
            </w:r>
          </w:p>
        </w:tc>
        <w:tc>
          <w:tcPr>
            <w:tcW w:w="567" w:type="dxa"/>
            <w:tcBorders>
              <w:top w:val="nil"/>
              <w:left w:val="nil"/>
              <w:bottom w:val="single" w:sz="4" w:space="0" w:color="auto"/>
              <w:right w:val="single" w:sz="4" w:space="0" w:color="auto"/>
            </w:tcBorders>
            <w:shd w:val="clear" w:color="auto" w:fill="F2F2F2"/>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2,7</w:t>
            </w:r>
          </w:p>
        </w:tc>
        <w:tc>
          <w:tcPr>
            <w:tcW w:w="425" w:type="dxa"/>
            <w:tcBorders>
              <w:top w:val="nil"/>
              <w:left w:val="nil"/>
              <w:bottom w:val="single" w:sz="4" w:space="0" w:color="auto"/>
              <w:right w:val="nil"/>
            </w:tcBorders>
            <w:shd w:val="clear" w:color="auto" w:fill="F2F2F2"/>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 1</w:t>
            </w:r>
          </w:p>
        </w:tc>
        <w:tc>
          <w:tcPr>
            <w:tcW w:w="993" w:type="dxa"/>
            <w:tcBorders>
              <w:top w:val="nil"/>
              <w:left w:val="single" w:sz="8" w:space="0" w:color="auto"/>
              <w:bottom w:val="single" w:sz="4" w:space="0" w:color="auto"/>
              <w:right w:val="single" w:sz="4" w:space="0" w:color="auto"/>
            </w:tcBorders>
            <w:shd w:val="clear" w:color="auto" w:fill="F2F2F2"/>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26773</w:t>
            </w:r>
          </w:p>
        </w:tc>
        <w:tc>
          <w:tcPr>
            <w:tcW w:w="566" w:type="dxa"/>
            <w:tcBorders>
              <w:top w:val="nil"/>
              <w:left w:val="nil"/>
              <w:bottom w:val="single" w:sz="4" w:space="0" w:color="auto"/>
              <w:right w:val="single" w:sz="4" w:space="0" w:color="auto"/>
            </w:tcBorders>
            <w:shd w:val="clear" w:color="auto" w:fill="F2F2F2"/>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 3,6</w:t>
            </w:r>
          </w:p>
        </w:tc>
        <w:tc>
          <w:tcPr>
            <w:tcW w:w="425" w:type="dxa"/>
            <w:tcBorders>
              <w:top w:val="nil"/>
              <w:left w:val="nil"/>
              <w:bottom w:val="single" w:sz="4" w:space="0" w:color="auto"/>
              <w:right w:val="nil"/>
            </w:tcBorders>
            <w:shd w:val="clear" w:color="auto" w:fill="F2F2F2"/>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4 </w:t>
            </w:r>
          </w:p>
        </w:tc>
        <w:tc>
          <w:tcPr>
            <w:tcW w:w="899" w:type="dxa"/>
            <w:tcBorders>
              <w:top w:val="nil"/>
              <w:left w:val="single" w:sz="8" w:space="0" w:color="auto"/>
              <w:bottom w:val="single" w:sz="4" w:space="0" w:color="auto"/>
              <w:right w:val="single" w:sz="4" w:space="0" w:color="auto"/>
            </w:tcBorders>
            <w:shd w:val="clear" w:color="auto" w:fill="F2F2F2"/>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12,2</w:t>
            </w:r>
          </w:p>
        </w:tc>
        <w:tc>
          <w:tcPr>
            <w:tcW w:w="519" w:type="dxa"/>
            <w:tcBorders>
              <w:top w:val="nil"/>
              <w:left w:val="nil"/>
              <w:bottom w:val="single" w:sz="4" w:space="0" w:color="auto"/>
              <w:right w:val="single" w:sz="4" w:space="0" w:color="auto"/>
            </w:tcBorders>
            <w:shd w:val="clear" w:color="auto" w:fill="F2F2F2"/>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2,4</w:t>
            </w:r>
          </w:p>
        </w:tc>
        <w:tc>
          <w:tcPr>
            <w:tcW w:w="430" w:type="dxa"/>
            <w:tcBorders>
              <w:top w:val="nil"/>
              <w:left w:val="nil"/>
              <w:bottom w:val="single" w:sz="4" w:space="0" w:color="auto"/>
              <w:right w:val="single" w:sz="8" w:space="0" w:color="auto"/>
            </w:tcBorders>
            <w:shd w:val="clear" w:color="auto" w:fill="F2F2F2"/>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20</w:t>
            </w:r>
          </w:p>
        </w:tc>
        <w:tc>
          <w:tcPr>
            <w:tcW w:w="837" w:type="dxa"/>
            <w:tcBorders>
              <w:top w:val="nil"/>
              <w:left w:val="nil"/>
              <w:bottom w:val="single" w:sz="4" w:space="0" w:color="auto"/>
              <w:right w:val="single" w:sz="4" w:space="0" w:color="auto"/>
            </w:tcBorders>
            <w:shd w:val="clear" w:color="auto" w:fill="F2F2F2"/>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 854</w:t>
            </w:r>
          </w:p>
        </w:tc>
        <w:tc>
          <w:tcPr>
            <w:tcW w:w="567" w:type="dxa"/>
            <w:tcBorders>
              <w:top w:val="nil"/>
              <w:left w:val="nil"/>
              <w:bottom w:val="single" w:sz="4" w:space="0" w:color="auto"/>
              <w:right w:val="single" w:sz="4" w:space="0" w:color="auto"/>
            </w:tcBorders>
            <w:shd w:val="clear" w:color="auto" w:fill="F2F2F2"/>
            <w:noWrap/>
            <w:vAlign w:val="center"/>
            <w:hideMark/>
          </w:tcPr>
          <w:p w:rsidR="0065238B" w:rsidRPr="00822F14" w:rsidRDefault="0065238B" w:rsidP="0065238B">
            <w:pPr>
              <w:spacing w:after="0" w:line="240" w:lineRule="auto"/>
              <w:ind w:left="-108"/>
              <w:jc w:val="right"/>
              <w:rPr>
                <w:rFonts w:ascii="Times New Roman" w:hAnsi="Times New Roman"/>
                <w:color w:val="FF0000"/>
                <w:sz w:val="20"/>
                <w:szCs w:val="20"/>
              </w:rPr>
            </w:pPr>
            <w:r w:rsidRPr="00822F14">
              <w:rPr>
                <w:rFonts w:ascii="Times New Roman" w:hAnsi="Times New Roman"/>
                <w:color w:val="000000"/>
                <w:sz w:val="20"/>
                <w:szCs w:val="20"/>
              </w:rPr>
              <w:t> </w:t>
            </w:r>
          </w:p>
        </w:tc>
        <w:tc>
          <w:tcPr>
            <w:tcW w:w="439" w:type="dxa"/>
            <w:tcBorders>
              <w:top w:val="nil"/>
              <w:left w:val="nil"/>
              <w:bottom w:val="single" w:sz="4" w:space="0" w:color="auto"/>
              <w:right w:val="single" w:sz="8" w:space="0" w:color="auto"/>
            </w:tcBorders>
            <w:shd w:val="clear" w:color="auto" w:fill="F2F2F2"/>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 23</w:t>
            </w:r>
          </w:p>
        </w:tc>
      </w:tr>
      <w:tr w:rsidR="0065238B" w:rsidRPr="00822F14" w:rsidTr="0065238B">
        <w:trPr>
          <w:trHeight w:val="259"/>
        </w:trPr>
        <w:tc>
          <w:tcPr>
            <w:tcW w:w="2127" w:type="dxa"/>
            <w:tcBorders>
              <w:top w:val="nil"/>
              <w:left w:val="single" w:sz="8" w:space="0" w:color="auto"/>
              <w:bottom w:val="single" w:sz="4"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Белоглинский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32,5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0,6</w:t>
            </w:r>
          </w:p>
        </w:tc>
        <w:tc>
          <w:tcPr>
            <w:tcW w:w="42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37</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11656</w:t>
            </w:r>
          </w:p>
        </w:tc>
        <w:tc>
          <w:tcPr>
            <w:tcW w:w="566"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2,0</w:t>
            </w:r>
          </w:p>
        </w:tc>
        <w:tc>
          <w:tcPr>
            <w:tcW w:w="425" w:type="dxa"/>
            <w:tcBorders>
              <w:top w:val="nil"/>
              <w:left w:val="nil"/>
              <w:bottom w:val="single" w:sz="4"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23</w:t>
            </w:r>
          </w:p>
        </w:tc>
        <w:tc>
          <w:tcPr>
            <w:tcW w:w="899" w:type="dxa"/>
            <w:tcBorders>
              <w:top w:val="nil"/>
              <w:left w:val="single" w:sz="8" w:space="0" w:color="auto"/>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10,8</w:t>
            </w:r>
          </w:p>
        </w:tc>
        <w:tc>
          <w:tcPr>
            <w:tcW w:w="519"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2,1</w:t>
            </w:r>
          </w:p>
        </w:tc>
        <w:tc>
          <w:tcPr>
            <w:tcW w:w="430"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22</w:t>
            </w:r>
          </w:p>
        </w:tc>
        <w:tc>
          <w:tcPr>
            <w:tcW w:w="837" w:type="dxa"/>
            <w:tcBorders>
              <w:top w:val="nil"/>
              <w:left w:val="nil"/>
              <w:bottom w:val="single" w:sz="4"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709</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1,7</w:t>
            </w:r>
          </w:p>
        </w:tc>
        <w:tc>
          <w:tcPr>
            <w:tcW w:w="439" w:type="dxa"/>
            <w:tcBorders>
              <w:top w:val="nil"/>
              <w:left w:val="nil"/>
              <w:bottom w:val="single" w:sz="4"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28</w:t>
            </w:r>
          </w:p>
        </w:tc>
      </w:tr>
      <w:tr w:rsidR="0065238B" w:rsidRPr="00822F14" w:rsidTr="0065238B">
        <w:trPr>
          <w:trHeight w:val="259"/>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Крыловский район</w:t>
            </w:r>
          </w:p>
        </w:tc>
        <w:tc>
          <w:tcPr>
            <w:tcW w:w="567"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37,2</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0,7</w:t>
            </w:r>
          </w:p>
        </w:tc>
        <w:tc>
          <w:tcPr>
            <w:tcW w:w="425" w:type="dxa"/>
            <w:tcBorders>
              <w:top w:val="nil"/>
              <w:left w:val="nil"/>
              <w:bottom w:val="single" w:sz="8"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36</w:t>
            </w:r>
          </w:p>
        </w:tc>
        <w:tc>
          <w:tcPr>
            <w:tcW w:w="993"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950</w:t>
            </w:r>
          </w:p>
        </w:tc>
        <w:tc>
          <w:tcPr>
            <w:tcW w:w="566"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0,2</w:t>
            </w:r>
          </w:p>
        </w:tc>
        <w:tc>
          <w:tcPr>
            <w:tcW w:w="425" w:type="dxa"/>
            <w:tcBorders>
              <w:top w:val="nil"/>
              <w:left w:val="nil"/>
              <w:bottom w:val="single" w:sz="8" w:space="0" w:color="auto"/>
              <w:right w:val="nil"/>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36</w:t>
            </w:r>
          </w:p>
        </w:tc>
        <w:tc>
          <w:tcPr>
            <w:tcW w:w="899" w:type="dxa"/>
            <w:tcBorders>
              <w:top w:val="nil"/>
              <w:left w:val="single" w:sz="8" w:space="0" w:color="auto"/>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6,2</w:t>
            </w:r>
          </w:p>
        </w:tc>
        <w:tc>
          <w:tcPr>
            <w:tcW w:w="519"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1,2</w:t>
            </w:r>
          </w:p>
        </w:tc>
        <w:tc>
          <w:tcPr>
            <w:tcW w:w="430"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30</w:t>
            </w:r>
          </w:p>
        </w:tc>
        <w:tc>
          <w:tcPr>
            <w:tcW w:w="837" w:type="dxa"/>
            <w:tcBorders>
              <w:top w:val="nil"/>
              <w:left w:val="nil"/>
              <w:bottom w:val="single" w:sz="8" w:space="0" w:color="auto"/>
              <w:right w:val="single" w:sz="4" w:space="0" w:color="auto"/>
            </w:tcBorders>
            <w:shd w:val="clear" w:color="auto" w:fill="auto"/>
            <w:noWrap/>
            <w:vAlign w:val="bottom"/>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285</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0,7</w:t>
            </w:r>
          </w:p>
        </w:tc>
        <w:tc>
          <w:tcPr>
            <w:tcW w:w="439" w:type="dxa"/>
            <w:tcBorders>
              <w:top w:val="nil"/>
              <w:left w:val="nil"/>
              <w:bottom w:val="single" w:sz="8" w:space="0" w:color="auto"/>
              <w:right w:val="single" w:sz="8" w:space="0" w:color="auto"/>
            </w:tcBorders>
            <w:shd w:val="clear" w:color="auto" w:fill="auto"/>
            <w:noWrap/>
            <w:vAlign w:val="center"/>
            <w:hideMark/>
          </w:tcPr>
          <w:p w:rsidR="0065238B" w:rsidRPr="00822F14" w:rsidRDefault="0065238B" w:rsidP="0065238B">
            <w:pPr>
              <w:spacing w:after="0" w:line="240" w:lineRule="auto"/>
              <w:ind w:left="-108"/>
              <w:jc w:val="right"/>
              <w:rPr>
                <w:rFonts w:ascii="Times New Roman" w:hAnsi="Times New Roman"/>
                <w:color w:val="000000"/>
                <w:sz w:val="20"/>
                <w:szCs w:val="20"/>
              </w:rPr>
            </w:pPr>
            <w:r w:rsidRPr="00822F14">
              <w:rPr>
                <w:rFonts w:ascii="Times New Roman" w:hAnsi="Times New Roman"/>
                <w:color w:val="000000"/>
                <w:sz w:val="20"/>
                <w:szCs w:val="20"/>
              </w:rPr>
              <w:t>36</w:t>
            </w:r>
          </w:p>
        </w:tc>
      </w:tr>
    </w:tbl>
    <w:p w:rsidR="0065238B" w:rsidRPr="006D7F1E" w:rsidRDefault="0065238B" w:rsidP="0065238B">
      <w:pPr>
        <w:spacing w:before="120" w:after="0" w:line="312" w:lineRule="auto"/>
        <w:ind w:firstLine="709"/>
        <w:jc w:val="both"/>
        <w:rPr>
          <w:rFonts w:ascii="Times New Roman" w:hAnsi="Times New Roman"/>
          <w:sz w:val="28"/>
          <w:szCs w:val="28"/>
          <w:highlight w:val="lightGray"/>
        </w:rPr>
      </w:pPr>
      <w:r w:rsidRPr="00822F14">
        <w:rPr>
          <w:rFonts w:ascii="Times New Roman" w:hAnsi="Times New Roman"/>
          <w:b/>
          <w:sz w:val="28"/>
          <w:szCs w:val="28"/>
        </w:rPr>
        <w:t>Скотоводство</w:t>
      </w:r>
      <w:r w:rsidRPr="00822F14">
        <w:rPr>
          <w:rFonts w:ascii="Times New Roman" w:hAnsi="Times New Roman"/>
          <w:sz w:val="28"/>
          <w:szCs w:val="28"/>
        </w:rPr>
        <w:t>. Одним из лидирующих направлений сельского хозяйства Ейского района является мясное скотоводство. Среди других муниципальных образований Краснодарского края исследуемый район занимает 10 место по поголовью КРС. Показатели продажи  скота (512 голов) и среднесуточного привеса (506 г) низкие. Падеж скота к обороту стада составляет   1,7% что лишь не много выше среднекраевого показателя.</w:t>
      </w: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sz w:val="28"/>
          <w:szCs w:val="28"/>
        </w:rPr>
        <w:t xml:space="preserve">Валовые надои молока составляют 34,3 тыс. тонн (18место), средний удой от 1 коровы ниже среднекраевого показателя, составляет 4476 л. и занимают 21 место в крае. </w:t>
      </w:r>
    </w:p>
    <w:p w:rsidR="0065238B" w:rsidRPr="006D7F1E" w:rsidRDefault="0065238B" w:rsidP="0065238B">
      <w:pPr>
        <w:spacing w:after="0" w:line="312" w:lineRule="auto"/>
        <w:ind w:firstLine="709"/>
        <w:jc w:val="both"/>
        <w:rPr>
          <w:rFonts w:ascii="Times New Roman" w:hAnsi="Times New Roman"/>
          <w:sz w:val="28"/>
          <w:szCs w:val="28"/>
          <w:highlight w:val="lightGray"/>
        </w:rPr>
      </w:pPr>
    </w:p>
    <w:tbl>
      <w:tblPr>
        <w:tblW w:w="9355" w:type="dxa"/>
        <w:tblInd w:w="108" w:type="dxa"/>
        <w:tblLayout w:type="fixed"/>
        <w:tblLook w:val="04A0" w:firstRow="1" w:lastRow="0" w:firstColumn="1" w:lastColumn="0" w:noHBand="0" w:noVBand="1"/>
      </w:tblPr>
      <w:tblGrid>
        <w:gridCol w:w="2142"/>
        <w:gridCol w:w="977"/>
        <w:gridCol w:w="709"/>
        <w:gridCol w:w="425"/>
        <w:gridCol w:w="992"/>
        <w:gridCol w:w="851"/>
        <w:gridCol w:w="424"/>
        <w:gridCol w:w="1276"/>
        <w:gridCol w:w="937"/>
        <w:gridCol w:w="622"/>
      </w:tblGrid>
      <w:tr w:rsidR="0065238B" w:rsidRPr="00822F14" w:rsidTr="0065238B">
        <w:trPr>
          <w:trHeight w:val="390"/>
        </w:trPr>
        <w:tc>
          <w:tcPr>
            <w:tcW w:w="9355" w:type="dxa"/>
            <w:gridSpan w:val="10"/>
            <w:tcBorders>
              <w:top w:val="nil"/>
              <w:left w:val="nil"/>
              <w:bottom w:val="single" w:sz="8" w:space="0" w:color="auto"/>
              <w:right w:val="nil"/>
            </w:tcBorders>
            <w:shd w:val="clear" w:color="auto" w:fill="auto"/>
            <w:noWrap/>
            <w:vAlign w:val="bottom"/>
            <w:hideMark/>
          </w:tcPr>
          <w:p w:rsidR="0065238B" w:rsidRPr="00C61A44" w:rsidRDefault="0065238B" w:rsidP="0065238B">
            <w:pPr>
              <w:spacing w:after="0" w:line="240" w:lineRule="auto"/>
              <w:jc w:val="center"/>
              <w:rPr>
                <w:rFonts w:ascii="Times New Roman" w:hAnsi="Times New Roman"/>
                <w:i/>
                <w:color w:val="000000"/>
                <w:sz w:val="28"/>
                <w:szCs w:val="28"/>
              </w:rPr>
            </w:pPr>
            <w:r w:rsidRPr="00C61A44">
              <w:rPr>
                <w:rFonts w:ascii="Times New Roman" w:hAnsi="Times New Roman"/>
                <w:i/>
                <w:color w:val="000000"/>
                <w:sz w:val="28"/>
                <w:szCs w:val="28"/>
              </w:rPr>
              <w:lastRenderedPageBreak/>
              <w:t>Основные показатели мясного скотоводства</w:t>
            </w:r>
          </w:p>
        </w:tc>
      </w:tr>
      <w:tr w:rsidR="0065238B" w:rsidRPr="00822F14" w:rsidTr="0065238B">
        <w:trPr>
          <w:trHeight w:val="60"/>
        </w:trPr>
        <w:tc>
          <w:tcPr>
            <w:tcW w:w="2142" w:type="dxa"/>
            <w:tcBorders>
              <w:top w:val="nil"/>
              <w:left w:val="single" w:sz="8" w:space="0" w:color="auto"/>
              <w:bottom w:val="single" w:sz="8" w:space="0" w:color="000000"/>
              <w:right w:val="single" w:sz="4" w:space="0" w:color="auto"/>
            </w:tcBorders>
            <w:shd w:val="clear" w:color="000000" w:fill="DDDDDD"/>
            <w:noWrap/>
            <w:vAlign w:val="center"/>
            <w:hideMark/>
          </w:tcPr>
          <w:p w:rsidR="0065238B" w:rsidRPr="00822F14" w:rsidRDefault="0065238B" w:rsidP="0065238B">
            <w:pPr>
              <w:spacing w:after="0" w:line="240" w:lineRule="auto"/>
              <w:jc w:val="center"/>
              <w:rPr>
                <w:rFonts w:ascii="Times New Roman" w:hAnsi="Times New Roman"/>
                <w:b/>
                <w:bCs/>
                <w:color w:val="000000"/>
                <w:sz w:val="18"/>
                <w:szCs w:val="18"/>
              </w:rPr>
            </w:pPr>
            <w:r w:rsidRPr="00822F14">
              <w:rPr>
                <w:rFonts w:ascii="Times New Roman" w:hAnsi="Times New Roman"/>
                <w:b/>
                <w:bCs/>
                <w:color w:val="000000"/>
                <w:sz w:val="18"/>
                <w:szCs w:val="18"/>
              </w:rPr>
              <w:t>Наименование</w:t>
            </w:r>
          </w:p>
        </w:tc>
        <w:tc>
          <w:tcPr>
            <w:tcW w:w="977"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Поголовье, голов</w:t>
            </w:r>
          </w:p>
        </w:tc>
        <w:tc>
          <w:tcPr>
            <w:tcW w:w="709"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Уд.вес</w:t>
            </w:r>
          </w:p>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в крае, %</w:t>
            </w:r>
          </w:p>
        </w:tc>
        <w:tc>
          <w:tcPr>
            <w:tcW w:w="425"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992"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Продажа скота, голов</w:t>
            </w:r>
          </w:p>
        </w:tc>
        <w:tc>
          <w:tcPr>
            <w:tcW w:w="851"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Уд.вес</w:t>
            </w:r>
          </w:p>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в крае, %</w:t>
            </w:r>
          </w:p>
        </w:tc>
        <w:tc>
          <w:tcPr>
            <w:tcW w:w="424"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276"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Релизовано</w:t>
            </w:r>
          </w:p>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на убой, тыс.тонн</w:t>
            </w:r>
          </w:p>
        </w:tc>
        <w:tc>
          <w:tcPr>
            <w:tcW w:w="937"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Уд.вес в крае, %</w:t>
            </w:r>
          </w:p>
        </w:tc>
        <w:tc>
          <w:tcPr>
            <w:tcW w:w="622"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123"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r>
      <w:tr w:rsidR="0065238B" w:rsidRPr="00822F14" w:rsidTr="0065238B">
        <w:trPr>
          <w:trHeight w:val="20"/>
        </w:trPr>
        <w:tc>
          <w:tcPr>
            <w:tcW w:w="214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977" w:type="dxa"/>
            <w:tcBorders>
              <w:top w:val="single" w:sz="4"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689089</w:t>
            </w:r>
          </w:p>
        </w:tc>
        <w:tc>
          <w:tcPr>
            <w:tcW w:w="709" w:type="dxa"/>
            <w:tcBorders>
              <w:top w:val="single" w:sz="4"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5" w:type="dxa"/>
            <w:tcBorders>
              <w:top w:val="single" w:sz="4" w:space="0" w:color="auto"/>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45933</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4" w:type="dxa"/>
            <w:tcBorders>
              <w:top w:val="single" w:sz="4"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199,2</w:t>
            </w:r>
          </w:p>
        </w:tc>
        <w:tc>
          <w:tcPr>
            <w:tcW w:w="937" w:type="dxa"/>
            <w:tcBorders>
              <w:top w:val="single" w:sz="4"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622" w:type="dxa"/>
            <w:tcBorders>
              <w:top w:val="single" w:sz="4"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Каневский район</w:t>
            </w:r>
          </w:p>
        </w:tc>
        <w:tc>
          <w:tcPr>
            <w:tcW w:w="97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53756</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7,8</w:t>
            </w:r>
          </w:p>
        </w:tc>
        <w:tc>
          <w:tcPr>
            <w:tcW w:w="425"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2454</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5,3</w:t>
            </w:r>
          </w:p>
        </w:tc>
        <w:tc>
          <w:tcPr>
            <w:tcW w:w="42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c>
          <w:tcPr>
            <w:tcW w:w="127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8,9</w:t>
            </w:r>
          </w:p>
        </w:tc>
        <w:tc>
          <w:tcPr>
            <w:tcW w:w="93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4,5</w:t>
            </w:r>
          </w:p>
        </w:tc>
        <w:tc>
          <w:tcPr>
            <w:tcW w:w="62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977"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21033</w:t>
            </w:r>
          </w:p>
        </w:tc>
        <w:tc>
          <w:tcPr>
            <w:tcW w:w="709"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3,1</w:t>
            </w:r>
          </w:p>
        </w:tc>
        <w:tc>
          <w:tcPr>
            <w:tcW w:w="425" w:type="dxa"/>
            <w:tcBorders>
              <w:top w:val="nil"/>
              <w:left w:val="nil"/>
              <w:bottom w:val="single" w:sz="8" w:space="0" w:color="auto"/>
              <w:right w:val="nil"/>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w:t>
            </w:r>
          </w:p>
        </w:tc>
        <w:tc>
          <w:tcPr>
            <w:tcW w:w="992" w:type="dxa"/>
            <w:tcBorders>
              <w:top w:val="nil"/>
              <w:left w:val="single" w:sz="8" w:space="0" w:color="auto"/>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518</w:t>
            </w:r>
          </w:p>
        </w:tc>
        <w:tc>
          <w:tcPr>
            <w:tcW w:w="851"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w:t>
            </w:r>
          </w:p>
        </w:tc>
        <w:tc>
          <w:tcPr>
            <w:tcW w:w="424"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c>
          <w:tcPr>
            <w:tcW w:w="1276"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3,6</w:t>
            </w:r>
          </w:p>
        </w:tc>
        <w:tc>
          <w:tcPr>
            <w:tcW w:w="937"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w:t>
            </w:r>
          </w:p>
        </w:tc>
        <w:tc>
          <w:tcPr>
            <w:tcW w:w="622"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Славянский район</w:t>
            </w:r>
          </w:p>
        </w:tc>
        <w:tc>
          <w:tcPr>
            <w:tcW w:w="97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17713</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c>
          <w:tcPr>
            <w:tcW w:w="425"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3598</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7,8</w:t>
            </w:r>
          </w:p>
        </w:tc>
        <w:tc>
          <w:tcPr>
            <w:tcW w:w="42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27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2,5</w:t>
            </w:r>
          </w:p>
        </w:tc>
        <w:tc>
          <w:tcPr>
            <w:tcW w:w="93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62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22</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Лабинский район</w:t>
            </w:r>
          </w:p>
        </w:tc>
        <w:tc>
          <w:tcPr>
            <w:tcW w:w="97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15904</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2,3</w:t>
            </w:r>
          </w:p>
        </w:tc>
        <w:tc>
          <w:tcPr>
            <w:tcW w:w="425"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965</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c>
          <w:tcPr>
            <w:tcW w:w="42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w:t>
            </w:r>
          </w:p>
        </w:tc>
        <w:tc>
          <w:tcPr>
            <w:tcW w:w="127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3,6</w:t>
            </w:r>
          </w:p>
        </w:tc>
        <w:tc>
          <w:tcPr>
            <w:tcW w:w="93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w:t>
            </w:r>
          </w:p>
        </w:tc>
        <w:tc>
          <w:tcPr>
            <w:tcW w:w="62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Ленинградский район</w:t>
            </w:r>
          </w:p>
        </w:tc>
        <w:tc>
          <w:tcPr>
            <w:tcW w:w="97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19654</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c>
          <w:tcPr>
            <w:tcW w:w="425"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1480</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3,2</w:t>
            </w:r>
          </w:p>
        </w:tc>
        <w:tc>
          <w:tcPr>
            <w:tcW w:w="42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w:t>
            </w:r>
          </w:p>
        </w:tc>
        <w:tc>
          <w:tcPr>
            <w:tcW w:w="127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3,2</w:t>
            </w:r>
          </w:p>
        </w:tc>
        <w:tc>
          <w:tcPr>
            <w:tcW w:w="93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1,6</w:t>
            </w:r>
          </w:p>
        </w:tc>
        <w:tc>
          <w:tcPr>
            <w:tcW w:w="62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r>
      <w:tr w:rsidR="0065238B" w:rsidRPr="00822F14" w:rsidTr="0065238B">
        <w:trPr>
          <w:trHeight w:val="20"/>
        </w:trPr>
        <w:tc>
          <w:tcPr>
            <w:tcW w:w="2142" w:type="dxa"/>
            <w:tcBorders>
              <w:top w:val="nil"/>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Крылоский район</w:t>
            </w:r>
          </w:p>
        </w:tc>
        <w:tc>
          <w:tcPr>
            <w:tcW w:w="977"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2698</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0,4</w:t>
            </w:r>
          </w:p>
        </w:tc>
        <w:tc>
          <w:tcPr>
            <w:tcW w:w="425" w:type="dxa"/>
            <w:tcBorders>
              <w:top w:val="nil"/>
              <w:left w:val="nil"/>
              <w:bottom w:val="nil"/>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992" w:type="dxa"/>
            <w:tcBorders>
              <w:top w:val="nil"/>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61</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0,1</w:t>
            </w:r>
          </w:p>
        </w:tc>
        <w:tc>
          <w:tcPr>
            <w:tcW w:w="424"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c>
          <w:tcPr>
            <w:tcW w:w="1276"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0,5</w:t>
            </w:r>
          </w:p>
        </w:tc>
        <w:tc>
          <w:tcPr>
            <w:tcW w:w="93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0,3</w:t>
            </w:r>
          </w:p>
        </w:tc>
        <w:tc>
          <w:tcPr>
            <w:tcW w:w="622"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r>
      <w:tr w:rsidR="0065238B" w:rsidRPr="00822F14" w:rsidTr="0065238B">
        <w:trPr>
          <w:trHeight w:val="20"/>
        </w:trPr>
        <w:tc>
          <w:tcPr>
            <w:tcW w:w="2142" w:type="dxa"/>
            <w:tcBorders>
              <w:top w:val="single" w:sz="8" w:space="0" w:color="auto"/>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Динской район</w:t>
            </w:r>
          </w:p>
        </w:tc>
        <w:tc>
          <w:tcPr>
            <w:tcW w:w="977"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20647</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3,0</w:t>
            </w:r>
          </w:p>
        </w:tc>
        <w:tc>
          <w:tcPr>
            <w:tcW w:w="425" w:type="dxa"/>
            <w:tcBorders>
              <w:top w:val="single" w:sz="8" w:space="0" w:color="auto"/>
              <w:left w:val="nil"/>
              <w:bottom w:val="nil"/>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992" w:type="dxa"/>
            <w:tcBorders>
              <w:top w:val="single" w:sz="8" w:space="0" w:color="auto"/>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1030</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2,2</w:t>
            </w:r>
          </w:p>
        </w:tc>
        <w:tc>
          <w:tcPr>
            <w:tcW w:w="424"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w:t>
            </w:r>
          </w:p>
        </w:tc>
        <w:tc>
          <w:tcPr>
            <w:tcW w:w="1276"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2,9</w:t>
            </w:r>
          </w:p>
        </w:tc>
        <w:tc>
          <w:tcPr>
            <w:tcW w:w="93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c>
          <w:tcPr>
            <w:tcW w:w="622"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r>
      <w:tr w:rsidR="0065238B" w:rsidRPr="00822F14" w:rsidTr="0065238B">
        <w:trPr>
          <w:trHeight w:val="20"/>
        </w:trPr>
        <w:tc>
          <w:tcPr>
            <w:tcW w:w="2142" w:type="dxa"/>
            <w:tcBorders>
              <w:top w:val="single" w:sz="8" w:space="0" w:color="auto"/>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Наименование</w:t>
            </w:r>
          </w:p>
        </w:tc>
        <w:tc>
          <w:tcPr>
            <w:tcW w:w="1686" w:type="dxa"/>
            <w:gridSpan w:val="2"/>
            <w:tcBorders>
              <w:top w:val="single" w:sz="8" w:space="0" w:color="auto"/>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Среднесуточный привес, грамм</w:t>
            </w:r>
          </w:p>
        </w:tc>
        <w:tc>
          <w:tcPr>
            <w:tcW w:w="425" w:type="dxa"/>
            <w:tcBorders>
              <w:top w:val="single" w:sz="8" w:space="0" w:color="auto"/>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843" w:type="dxa"/>
            <w:gridSpan w:val="2"/>
            <w:tcBorders>
              <w:top w:val="single" w:sz="8" w:space="0" w:color="auto"/>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Падеж скота в сельхозорганизациях, % к обороту стада</w:t>
            </w:r>
          </w:p>
        </w:tc>
        <w:tc>
          <w:tcPr>
            <w:tcW w:w="424" w:type="dxa"/>
            <w:tcBorders>
              <w:top w:val="single" w:sz="8" w:space="0" w:color="auto"/>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2213" w:type="dxa"/>
            <w:gridSpan w:val="2"/>
            <w:tcBorders>
              <w:top w:val="single" w:sz="8" w:space="0" w:color="auto"/>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Обеспеченность скотом на 100 хозяйств населения, голов</w:t>
            </w:r>
          </w:p>
        </w:tc>
        <w:tc>
          <w:tcPr>
            <w:tcW w:w="622" w:type="dxa"/>
            <w:tcBorders>
              <w:top w:val="single" w:sz="8" w:space="0" w:color="auto"/>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68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576</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42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221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w:t>
            </w:r>
          </w:p>
        </w:tc>
        <w:tc>
          <w:tcPr>
            <w:tcW w:w="62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Ленинградский район</w:t>
            </w:r>
          </w:p>
        </w:tc>
        <w:tc>
          <w:tcPr>
            <w:tcW w:w="168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692</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w:t>
            </w:r>
          </w:p>
        </w:tc>
        <w:tc>
          <w:tcPr>
            <w:tcW w:w="42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c>
          <w:tcPr>
            <w:tcW w:w="221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w:t>
            </w:r>
          </w:p>
        </w:tc>
        <w:tc>
          <w:tcPr>
            <w:tcW w:w="62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Каневский район</w:t>
            </w:r>
          </w:p>
        </w:tc>
        <w:tc>
          <w:tcPr>
            <w:tcW w:w="168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575</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1,6</w:t>
            </w:r>
          </w:p>
        </w:tc>
        <w:tc>
          <w:tcPr>
            <w:tcW w:w="42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c>
          <w:tcPr>
            <w:tcW w:w="221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62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Славянский район</w:t>
            </w:r>
          </w:p>
        </w:tc>
        <w:tc>
          <w:tcPr>
            <w:tcW w:w="168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540</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0,4</w:t>
            </w:r>
          </w:p>
        </w:tc>
        <w:tc>
          <w:tcPr>
            <w:tcW w:w="42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c>
          <w:tcPr>
            <w:tcW w:w="221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22</w:t>
            </w:r>
          </w:p>
        </w:tc>
        <w:tc>
          <w:tcPr>
            <w:tcW w:w="62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16</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686"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506</w:t>
            </w:r>
          </w:p>
        </w:tc>
        <w:tc>
          <w:tcPr>
            <w:tcW w:w="425"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22</w:t>
            </w:r>
          </w:p>
        </w:tc>
        <w:tc>
          <w:tcPr>
            <w:tcW w:w="1843"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424"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w:t>
            </w:r>
          </w:p>
        </w:tc>
        <w:tc>
          <w:tcPr>
            <w:tcW w:w="2213"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c>
          <w:tcPr>
            <w:tcW w:w="622"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Лабинский район</w:t>
            </w:r>
          </w:p>
        </w:tc>
        <w:tc>
          <w:tcPr>
            <w:tcW w:w="168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437</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w:t>
            </w:r>
          </w:p>
        </w:tc>
        <w:tc>
          <w:tcPr>
            <w:tcW w:w="42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w:t>
            </w:r>
          </w:p>
        </w:tc>
        <w:tc>
          <w:tcPr>
            <w:tcW w:w="221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66</w:t>
            </w:r>
          </w:p>
        </w:tc>
        <w:tc>
          <w:tcPr>
            <w:tcW w:w="62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0"/>
        </w:trPr>
        <w:tc>
          <w:tcPr>
            <w:tcW w:w="2142" w:type="dxa"/>
            <w:tcBorders>
              <w:top w:val="nil"/>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Крылоский район</w:t>
            </w:r>
          </w:p>
        </w:tc>
        <w:tc>
          <w:tcPr>
            <w:tcW w:w="168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428</w:t>
            </w:r>
          </w:p>
        </w:tc>
        <w:tc>
          <w:tcPr>
            <w:tcW w:w="425"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c>
          <w:tcPr>
            <w:tcW w:w="424"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w:t>
            </w:r>
          </w:p>
        </w:tc>
        <w:tc>
          <w:tcPr>
            <w:tcW w:w="221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12</w:t>
            </w:r>
          </w:p>
        </w:tc>
        <w:tc>
          <w:tcPr>
            <w:tcW w:w="622"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r>
      <w:tr w:rsidR="0065238B" w:rsidRPr="00822F14" w:rsidTr="0065238B">
        <w:trPr>
          <w:trHeight w:val="20"/>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Динской район</w:t>
            </w:r>
          </w:p>
        </w:tc>
        <w:tc>
          <w:tcPr>
            <w:tcW w:w="168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552</w:t>
            </w:r>
          </w:p>
        </w:tc>
        <w:tc>
          <w:tcPr>
            <w:tcW w:w="425"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424"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221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w:t>
            </w:r>
          </w:p>
        </w:tc>
        <w:tc>
          <w:tcPr>
            <w:tcW w:w="622"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r>
    </w:tbl>
    <w:p w:rsidR="0065238B" w:rsidRPr="006D7F1E" w:rsidRDefault="0065238B" w:rsidP="0065238B">
      <w:pPr>
        <w:spacing w:after="0" w:line="240" w:lineRule="auto"/>
        <w:rPr>
          <w:rFonts w:ascii="Times New Roman" w:hAnsi="Times New Roman"/>
          <w:sz w:val="28"/>
          <w:szCs w:val="28"/>
          <w:highlight w:val="lightGray"/>
        </w:rPr>
      </w:pPr>
    </w:p>
    <w:p w:rsidR="0065238B" w:rsidRPr="00822F14" w:rsidRDefault="0065238B" w:rsidP="0065238B">
      <w:pPr>
        <w:spacing w:after="0" w:line="240" w:lineRule="auto"/>
        <w:ind w:firstLine="709"/>
        <w:rPr>
          <w:rFonts w:ascii="Times New Roman" w:hAnsi="Times New Roman"/>
          <w:sz w:val="28"/>
          <w:szCs w:val="28"/>
        </w:rPr>
      </w:pPr>
      <w:r w:rsidRPr="00822F14">
        <w:rPr>
          <w:rFonts w:ascii="Times New Roman" w:hAnsi="Times New Roman"/>
          <w:sz w:val="28"/>
          <w:szCs w:val="28"/>
        </w:rPr>
        <w:t>В</w:t>
      </w:r>
      <w:r w:rsidR="00575342">
        <w:rPr>
          <w:rFonts w:ascii="Times New Roman" w:hAnsi="Times New Roman"/>
          <w:sz w:val="28"/>
          <w:szCs w:val="28"/>
        </w:rPr>
        <w:t xml:space="preserve"> </w:t>
      </w:r>
      <w:r w:rsidRPr="00822F14">
        <w:rPr>
          <w:rFonts w:ascii="Times New Roman" w:hAnsi="Times New Roman"/>
          <w:sz w:val="28"/>
          <w:szCs w:val="28"/>
        </w:rPr>
        <w:t>Ейском районе получают 85 телёнка на 100 голов, что является 6 показателем в крае. Из этого можно сделать вывод, что хозяйства на территории района могут довольно быстро увеличить поголовье коров.</w:t>
      </w:r>
    </w:p>
    <w:p w:rsidR="0065238B" w:rsidRPr="006D7F1E" w:rsidRDefault="0065238B" w:rsidP="0065238B">
      <w:pPr>
        <w:spacing w:after="0" w:line="240" w:lineRule="auto"/>
        <w:rPr>
          <w:rFonts w:ascii="Times New Roman" w:hAnsi="Times New Roman"/>
          <w:sz w:val="28"/>
          <w:szCs w:val="28"/>
          <w:highlight w:val="lightGray"/>
        </w:rPr>
      </w:pPr>
    </w:p>
    <w:tbl>
      <w:tblPr>
        <w:tblW w:w="9356" w:type="dxa"/>
        <w:tblInd w:w="108" w:type="dxa"/>
        <w:tblLayout w:type="fixed"/>
        <w:tblLook w:val="04A0" w:firstRow="1" w:lastRow="0" w:firstColumn="1" w:lastColumn="0" w:noHBand="0" w:noVBand="1"/>
      </w:tblPr>
      <w:tblGrid>
        <w:gridCol w:w="1171"/>
        <w:gridCol w:w="1112"/>
        <w:gridCol w:w="1134"/>
        <w:gridCol w:w="694"/>
        <w:gridCol w:w="552"/>
        <w:gridCol w:w="1149"/>
        <w:gridCol w:w="757"/>
        <w:gridCol w:w="425"/>
        <w:gridCol w:w="1795"/>
        <w:gridCol w:w="567"/>
      </w:tblGrid>
      <w:tr w:rsidR="0065238B" w:rsidRPr="00822F14" w:rsidTr="0065238B">
        <w:trPr>
          <w:gridBefore w:val="1"/>
          <w:wBefore w:w="1171" w:type="dxa"/>
          <w:trHeight w:val="390"/>
        </w:trPr>
        <w:tc>
          <w:tcPr>
            <w:tcW w:w="8185" w:type="dxa"/>
            <w:gridSpan w:val="9"/>
            <w:tcBorders>
              <w:top w:val="nil"/>
              <w:left w:val="nil"/>
              <w:bottom w:val="single" w:sz="8" w:space="0" w:color="auto"/>
              <w:right w:val="nil"/>
            </w:tcBorders>
            <w:shd w:val="clear" w:color="auto" w:fill="auto"/>
            <w:noWrap/>
            <w:vAlign w:val="bottom"/>
            <w:hideMark/>
          </w:tcPr>
          <w:p w:rsidR="0065238B" w:rsidRPr="00575342" w:rsidRDefault="0065238B" w:rsidP="0065238B">
            <w:pPr>
              <w:spacing w:after="0" w:line="240" w:lineRule="auto"/>
              <w:rPr>
                <w:rFonts w:ascii="Times New Roman" w:hAnsi="Times New Roman"/>
                <w:i/>
                <w:color w:val="000000"/>
                <w:sz w:val="28"/>
                <w:szCs w:val="28"/>
              </w:rPr>
            </w:pPr>
            <w:r w:rsidRPr="00575342">
              <w:rPr>
                <w:rFonts w:ascii="Times New Roman" w:hAnsi="Times New Roman"/>
                <w:i/>
                <w:color w:val="000000"/>
                <w:sz w:val="28"/>
                <w:szCs w:val="28"/>
              </w:rPr>
              <w:t>Основные показатели молочного скотоводства</w:t>
            </w:r>
          </w:p>
        </w:tc>
      </w:tr>
      <w:tr w:rsidR="0065238B" w:rsidRPr="00822F14" w:rsidTr="0065238B">
        <w:trPr>
          <w:trHeight w:val="60"/>
        </w:trPr>
        <w:tc>
          <w:tcPr>
            <w:tcW w:w="2283" w:type="dxa"/>
            <w:gridSpan w:val="2"/>
            <w:tcBorders>
              <w:top w:val="single" w:sz="8" w:space="0" w:color="auto"/>
              <w:left w:val="single" w:sz="8" w:space="0" w:color="auto"/>
              <w:bottom w:val="single" w:sz="8" w:space="0" w:color="auto"/>
              <w:right w:val="single" w:sz="8" w:space="0" w:color="000000"/>
            </w:tcBorders>
            <w:shd w:val="clear" w:color="000000" w:fill="DDDDDD"/>
            <w:noWrap/>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Наименование</w:t>
            </w:r>
          </w:p>
        </w:tc>
        <w:tc>
          <w:tcPr>
            <w:tcW w:w="1134"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Поголовье коров, голов</w:t>
            </w:r>
          </w:p>
        </w:tc>
        <w:tc>
          <w:tcPr>
            <w:tcW w:w="694"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Уд.вес в крае, %</w:t>
            </w:r>
          </w:p>
        </w:tc>
        <w:tc>
          <w:tcPr>
            <w:tcW w:w="552"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149"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Валовые надои молока, тыс. тонн</w:t>
            </w:r>
          </w:p>
        </w:tc>
        <w:tc>
          <w:tcPr>
            <w:tcW w:w="757"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Уд.вес в крае, %</w:t>
            </w:r>
          </w:p>
        </w:tc>
        <w:tc>
          <w:tcPr>
            <w:tcW w:w="425"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795"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Средний удой от 1 корорвы, л.</w:t>
            </w:r>
          </w:p>
        </w:tc>
        <w:tc>
          <w:tcPr>
            <w:tcW w:w="567"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13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266845</w:t>
            </w:r>
          </w:p>
        </w:tc>
        <w:tc>
          <w:tcPr>
            <w:tcW w:w="69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552"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149"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1374,2</w:t>
            </w:r>
          </w:p>
        </w:tc>
        <w:tc>
          <w:tcPr>
            <w:tcW w:w="75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795"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5034</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 xml:space="preserve">Каневский район </w:t>
            </w:r>
          </w:p>
        </w:tc>
        <w:tc>
          <w:tcPr>
            <w:tcW w:w="113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19795</w:t>
            </w:r>
          </w:p>
        </w:tc>
        <w:tc>
          <w:tcPr>
            <w:tcW w:w="69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7,4</w:t>
            </w:r>
          </w:p>
        </w:tc>
        <w:tc>
          <w:tcPr>
            <w:tcW w:w="552"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149"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107,3</w:t>
            </w:r>
          </w:p>
        </w:tc>
        <w:tc>
          <w:tcPr>
            <w:tcW w:w="75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7,8</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795"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5490</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Гулькевичкский район</w:t>
            </w:r>
          </w:p>
        </w:tc>
        <w:tc>
          <w:tcPr>
            <w:tcW w:w="113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11995</w:t>
            </w:r>
          </w:p>
        </w:tc>
        <w:tc>
          <w:tcPr>
            <w:tcW w:w="69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4,5</w:t>
            </w:r>
          </w:p>
        </w:tc>
        <w:tc>
          <w:tcPr>
            <w:tcW w:w="552"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c>
          <w:tcPr>
            <w:tcW w:w="1149"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67,9</w:t>
            </w:r>
          </w:p>
        </w:tc>
        <w:tc>
          <w:tcPr>
            <w:tcW w:w="75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4,9</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c>
          <w:tcPr>
            <w:tcW w:w="1795"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5657</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134"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7478</w:t>
            </w:r>
          </w:p>
        </w:tc>
        <w:tc>
          <w:tcPr>
            <w:tcW w:w="694"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c>
          <w:tcPr>
            <w:tcW w:w="552" w:type="dxa"/>
            <w:tcBorders>
              <w:top w:val="nil"/>
              <w:left w:val="nil"/>
              <w:bottom w:val="single" w:sz="8" w:space="0" w:color="auto"/>
              <w:right w:val="nil"/>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1149" w:type="dxa"/>
            <w:tcBorders>
              <w:top w:val="nil"/>
              <w:left w:val="single" w:sz="8" w:space="0" w:color="auto"/>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34,3</w:t>
            </w:r>
          </w:p>
        </w:tc>
        <w:tc>
          <w:tcPr>
            <w:tcW w:w="757"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w:t>
            </w:r>
          </w:p>
        </w:tc>
        <w:tc>
          <w:tcPr>
            <w:tcW w:w="425"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w:t>
            </w:r>
          </w:p>
        </w:tc>
        <w:tc>
          <w:tcPr>
            <w:tcW w:w="1795" w:type="dxa"/>
            <w:tcBorders>
              <w:top w:val="nil"/>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4476</w:t>
            </w:r>
          </w:p>
        </w:tc>
        <w:tc>
          <w:tcPr>
            <w:tcW w:w="567"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Крыловский район</w:t>
            </w:r>
          </w:p>
        </w:tc>
        <w:tc>
          <w:tcPr>
            <w:tcW w:w="113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924</w:t>
            </w:r>
          </w:p>
        </w:tc>
        <w:tc>
          <w:tcPr>
            <w:tcW w:w="694"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0,3</w:t>
            </w:r>
          </w:p>
        </w:tc>
        <w:tc>
          <w:tcPr>
            <w:tcW w:w="552"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1149"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4,8</w:t>
            </w:r>
          </w:p>
        </w:tc>
        <w:tc>
          <w:tcPr>
            <w:tcW w:w="75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0,3</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36</w:t>
            </w:r>
          </w:p>
        </w:tc>
        <w:tc>
          <w:tcPr>
            <w:tcW w:w="1795"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1794</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35</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000000" w:fill="DDDDDD"/>
            <w:noWrap/>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Наименование</w:t>
            </w:r>
          </w:p>
        </w:tc>
        <w:tc>
          <w:tcPr>
            <w:tcW w:w="1828" w:type="dxa"/>
            <w:gridSpan w:val="2"/>
            <w:tcBorders>
              <w:top w:val="single" w:sz="8" w:space="0" w:color="auto"/>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Получено телят на 100 голов</w:t>
            </w:r>
          </w:p>
        </w:tc>
        <w:tc>
          <w:tcPr>
            <w:tcW w:w="552"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906" w:type="dxa"/>
            <w:gridSpan w:val="2"/>
            <w:tcBorders>
              <w:top w:val="single" w:sz="8" w:space="0" w:color="auto"/>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Реализация молока сельхозорганизациями</w:t>
            </w:r>
          </w:p>
        </w:tc>
        <w:tc>
          <w:tcPr>
            <w:tcW w:w="425"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795"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Обеспеченность скотом на 100 хозяйств населения, голов</w:t>
            </w:r>
          </w:p>
        </w:tc>
        <w:tc>
          <w:tcPr>
            <w:tcW w:w="567"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8" w:right="-93"/>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82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77</w:t>
            </w:r>
          </w:p>
        </w:tc>
        <w:tc>
          <w:tcPr>
            <w:tcW w:w="55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90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773095</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79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9</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Отраднинский</w:t>
            </w:r>
          </w:p>
        </w:tc>
        <w:tc>
          <w:tcPr>
            <w:tcW w:w="182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113</w:t>
            </w:r>
          </w:p>
        </w:tc>
        <w:tc>
          <w:tcPr>
            <w:tcW w:w="55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90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8663</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24</w:t>
            </w:r>
          </w:p>
        </w:tc>
        <w:tc>
          <w:tcPr>
            <w:tcW w:w="179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 xml:space="preserve">Каневский район </w:t>
            </w:r>
          </w:p>
        </w:tc>
        <w:tc>
          <w:tcPr>
            <w:tcW w:w="182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77</w:t>
            </w:r>
          </w:p>
        </w:tc>
        <w:tc>
          <w:tcPr>
            <w:tcW w:w="55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190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85381</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79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Лабинский район</w:t>
            </w:r>
          </w:p>
        </w:tc>
        <w:tc>
          <w:tcPr>
            <w:tcW w:w="182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78</w:t>
            </w:r>
          </w:p>
        </w:tc>
        <w:tc>
          <w:tcPr>
            <w:tcW w:w="55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w:t>
            </w:r>
          </w:p>
        </w:tc>
        <w:tc>
          <w:tcPr>
            <w:tcW w:w="190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4729</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c>
          <w:tcPr>
            <w:tcW w:w="179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38</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828"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85</w:t>
            </w:r>
          </w:p>
        </w:tc>
        <w:tc>
          <w:tcPr>
            <w:tcW w:w="552"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w:t>
            </w:r>
          </w:p>
        </w:tc>
        <w:tc>
          <w:tcPr>
            <w:tcW w:w="1906"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25547</w:t>
            </w:r>
          </w:p>
        </w:tc>
        <w:tc>
          <w:tcPr>
            <w:tcW w:w="425"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1795"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7</w:t>
            </w:r>
          </w:p>
        </w:tc>
        <w:tc>
          <w:tcPr>
            <w:tcW w:w="567"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24</w:t>
            </w:r>
          </w:p>
        </w:tc>
      </w:tr>
      <w:tr w:rsidR="0065238B" w:rsidRPr="00822F14" w:rsidTr="0065238B">
        <w:trPr>
          <w:trHeight w:val="227"/>
        </w:trPr>
        <w:tc>
          <w:tcPr>
            <w:tcW w:w="228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Успенский район</w:t>
            </w:r>
          </w:p>
        </w:tc>
        <w:tc>
          <w:tcPr>
            <w:tcW w:w="182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54</w:t>
            </w:r>
          </w:p>
        </w:tc>
        <w:tc>
          <w:tcPr>
            <w:tcW w:w="55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w:t>
            </w:r>
          </w:p>
        </w:tc>
        <w:tc>
          <w:tcPr>
            <w:tcW w:w="190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4185</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c>
          <w:tcPr>
            <w:tcW w:w="179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24</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r>
    </w:tbl>
    <w:p w:rsidR="0065238B" w:rsidRPr="006D7F1E" w:rsidRDefault="0065238B" w:rsidP="0065238B">
      <w:pPr>
        <w:spacing w:after="0" w:line="240" w:lineRule="auto"/>
        <w:rPr>
          <w:rFonts w:ascii="Times New Roman" w:hAnsi="Times New Roman"/>
          <w:sz w:val="28"/>
          <w:szCs w:val="28"/>
          <w:highlight w:val="lightGray"/>
        </w:rPr>
      </w:pPr>
    </w:p>
    <w:p w:rsidR="0065238B" w:rsidRPr="006D7F1E" w:rsidRDefault="0065238B" w:rsidP="0065238B">
      <w:pPr>
        <w:spacing w:after="0" w:line="312" w:lineRule="auto"/>
        <w:ind w:firstLine="709"/>
        <w:jc w:val="both"/>
        <w:rPr>
          <w:rFonts w:ascii="Times New Roman" w:hAnsi="Times New Roman"/>
          <w:b/>
          <w:bCs/>
          <w:sz w:val="28"/>
          <w:szCs w:val="28"/>
          <w:highlight w:val="lightGray"/>
        </w:rPr>
      </w:pP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b/>
          <w:bCs/>
          <w:sz w:val="28"/>
          <w:szCs w:val="28"/>
        </w:rPr>
        <w:t>Свиноводство,</w:t>
      </w:r>
      <w:r w:rsidRPr="00822F14">
        <w:rPr>
          <w:rFonts w:ascii="Times New Roman" w:hAnsi="Times New Roman"/>
          <w:sz w:val="28"/>
          <w:szCs w:val="28"/>
        </w:rPr>
        <w:t xml:space="preserve"> как отрасль, важна как для края, так и для района в связи с быстрым оборотом денежных средств. ВЕйском районе свиноводство не плохо развито и имеет перспективы развития.</w:t>
      </w:r>
    </w:p>
    <w:p w:rsidR="0065238B" w:rsidRPr="00822F14" w:rsidRDefault="0065238B" w:rsidP="0065238B">
      <w:pPr>
        <w:spacing w:after="0" w:line="312" w:lineRule="auto"/>
        <w:ind w:firstLine="709"/>
        <w:jc w:val="both"/>
        <w:rPr>
          <w:rFonts w:ascii="Times New Roman" w:hAnsi="Times New Roman"/>
          <w:sz w:val="28"/>
          <w:szCs w:val="28"/>
        </w:rPr>
      </w:pPr>
      <w:r w:rsidRPr="00822F14">
        <w:rPr>
          <w:rFonts w:ascii="Times New Roman" w:hAnsi="Times New Roman"/>
          <w:sz w:val="28"/>
          <w:szCs w:val="28"/>
        </w:rPr>
        <w:lastRenderedPageBreak/>
        <w:t>При поголовье свиней вЕйском районе в 23,5 тыс. голов (26 место) продажа свиней составила 3,4 тыс. голов (18 место), среднесуточный привес – 291 грамм (23 место).</w:t>
      </w:r>
    </w:p>
    <w:p w:rsidR="0065238B" w:rsidRPr="006D7F1E" w:rsidRDefault="0065238B" w:rsidP="0065238B">
      <w:pPr>
        <w:spacing w:after="0" w:line="240" w:lineRule="auto"/>
        <w:jc w:val="both"/>
        <w:rPr>
          <w:rFonts w:ascii="Times New Roman" w:hAnsi="Times New Roman"/>
          <w:sz w:val="20"/>
          <w:szCs w:val="28"/>
          <w:highlight w:val="lightGray"/>
        </w:rPr>
      </w:pPr>
    </w:p>
    <w:tbl>
      <w:tblPr>
        <w:tblW w:w="9328" w:type="dxa"/>
        <w:tblInd w:w="93" w:type="dxa"/>
        <w:tblLayout w:type="fixed"/>
        <w:tblLook w:val="04A0" w:firstRow="1" w:lastRow="0" w:firstColumn="1" w:lastColumn="0" w:noHBand="0" w:noVBand="1"/>
      </w:tblPr>
      <w:tblGrid>
        <w:gridCol w:w="2142"/>
        <w:gridCol w:w="949"/>
        <w:gridCol w:w="709"/>
        <w:gridCol w:w="567"/>
        <w:gridCol w:w="1134"/>
        <w:gridCol w:w="851"/>
        <w:gridCol w:w="567"/>
        <w:gridCol w:w="1842"/>
        <w:gridCol w:w="567"/>
      </w:tblGrid>
      <w:tr w:rsidR="0065238B" w:rsidRPr="00822F14" w:rsidTr="0065238B">
        <w:trPr>
          <w:trHeight w:val="390"/>
        </w:trPr>
        <w:tc>
          <w:tcPr>
            <w:tcW w:w="9328" w:type="dxa"/>
            <w:gridSpan w:val="9"/>
            <w:tcBorders>
              <w:top w:val="nil"/>
              <w:left w:val="nil"/>
              <w:bottom w:val="single" w:sz="8" w:space="0" w:color="auto"/>
              <w:right w:val="nil"/>
            </w:tcBorders>
            <w:shd w:val="clear" w:color="auto" w:fill="auto"/>
            <w:noWrap/>
            <w:vAlign w:val="bottom"/>
            <w:hideMark/>
          </w:tcPr>
          <w:p w:rsidR="0065238B" w:rsidRPr="00575342" w:rsidRDefault="0065238B" w:rsidP="0065238B">
            <w:pPr>
              <w:spacing w:after="0" w:line="240" w:lineRule="auto"/>
              <w:jc w:val="center"/>
              <w:rPr>
                <w:rFonts w:ascii="Times New Roman" w:hAnsi="Times New Roman"/>
                <w:i/>
                <w:color w:val="000000"/>
                <w:sz w:val="28"/>
                <w:szCs w:val="28"/>
              </w:rPr>
            </w:pPr>
            <w:r w:rsidRPr="00575342">
              <w:rPr>
                <w:rFonts w:ascii="Times New Roman" w:hAnsi="Times New Roman"/>
                <w:i/>
                <w:color w:val="000000"/>
                <w:sz w:val="28"/>
                <w:szCs w:val="28"/>
              </w:rPr>
              <w:t>Основные показатели свиноводства</w:t>
            </w:r>
          </w:p>
        </w:tc>
      </w:tr>
      <w:tr w:rsidR="0065238B" w:rsidRPr="00822F14" w:rsidTr="0065238B">
        <w:trPr>
          <w:trHeight w:val="438"/>
        </w:trPr>
        <w:tc>
          <w:tcPr>
            <w:tcW w:w="2142" w:type="dxa"/>
            <w:tcBorders>
              <w:top w:val="nil"/>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ind w:left="-93" w:right="-112"/>
              <w:jc w:val="center"/>
              <w:rPr>
                <w:rFonts w:ascii="Times New Roman" w:hAnsi="Times New Roman"/>
                <w:b/>
                <w:bCs/>
                <w:color w:val="000000"/>
                <w:sz w:val="18"/>
                <w:szCs w:val="18"/>
              </w:rPr>
            </w:pPr>
            <w:r w:rsidRPr="00822F14">
              <w:rPr>
                <w:rFonts w:ascii="Times New Roman" w:hAnsi="Times New Roman"/>
                <w:b/>
                <w:bCs/>
                <w:color w:val="000000"/>
                <w:sz w:val="18"/>
                <w:szCs w:val="18"/>
              </w:rPr>
              <w:t>Наименование</w:t>
            </w:r>
          </w:p>
        </w:tc>
        <w:tc>
          <w:tcPr>
            <w:tcW w:w="949"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12"/>
              <w:jc w:val="center"/>
              <w:rPr>
                <w:rFonts w:ascii="Times New Roman" w:hAnsi="Times New Roman"/>
                <w:b/>
                <w:bCs/>
                <w:color w:val="000000"/>
                <w:sz w:val="18"/>
                <w:szCs w:val="18"/>
              </w:rPr>
            </w:pPr>
            <w:r w:rsidRPr="00822F14">
              <w:rPr>
                <w:rFonts w:ascii="Times New Roman" w:hAnsi="Times New Roman"/>
                <w:b/>
                <w:bCs/>
                <w:color w:val="000000"/>
                <w:sz w:val="18"/>
                <w:szCs w:val="18"/>
              </w:rPr>
              <w:t>Поголовье свиней, голов</w:t>
            </w:r>
          </w:p>
        </w:tc>
        <w:tc>
          <w:tcPr>
            <w:tcW w:w="709"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12"/>
              <w:jc w:val="center"/>
              <w:rPr>
                <w:rFonts w:ascii="Times New Roman" w:hAnsi="Times New Roman"/>
                <w:b/>
                <w:bCs/>
                <w:color w:val="000000"/>
                <w:sz w:val="18"/>
                <w:szCs w:val="18"/>
              </w:rPr>
            </w:pPr>
            <w:r w:rsidRPr="00822F14">
              <w:rPr>
                <w:rFonts w:ascii="Times New Roman" w:hAnsi="Times New Roman"/>
                <w:b/>
                <w:bCs/>
                <w:color w:val="000000"/>
                <w:sz w:val="18"/>
                <w:szCs w:val="18"/>
              </w:rPr>
              <w:t>Уд.вес в крае, %</w:t>
            </w:r>
          </w:p>
        </w:tc>
        <w:tc>
          <w:tcPr>
            <w:tcW w:w="567" w:type="dxa"/>
            <w:tcBorders>
              <w:top w:val="nil"/>
              <w:left w:val="nil"/>
              <w:bottom w:val="single" w:sz="8" w:space="0" w:color="auto"/>
              <w:right w:val="nil"/>
            </w:tcBorders>
            <w:shd w:val="clear" w:color="000000" w:fill="DDDDDD"/>
            <w:vAlign w:val="center"/>
            <w:hideMark/>
          </w:tcPr>
          <w:p w:rsidR="0065238B" w:rsidRPr="00822F14" w:rsidRDefault="0065238B" w:rsidP="0065238B">
            <w:pPr>
              <w:spacing w:after="0" w:line="240" w:lineRule="auto"/>
              <w:ind w:left="-93" w:right="-112"/>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134" w:type="dxa"/>
            <w:tcBorders>
              <w:top w:val="nil"/>
              <w:left w:val="single" w:sz="8" w:space="0" w:color="auto"/>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12"/>
              <w:jc w:val="center"/>
              <w:rPr>
                <w:rFonts w:ascii="Times New Roman" w:hAnsi="Times New Roman"/>
                <w:b/>
                <w:bCs/>
                <w:color w:val="000000"/>
                <w:sz w:val="18"/>
                <w:szCs w:val="18"/>
              </w:rPr>
            </w:pPr>
            <w:r w:rsidRPr="00822F14">
              <w:rPr>
                <w:rFonts w:ascii="Times New Roman" w:hAnsi="Times New Roman"/>
                <w:b/>
                <w:bCs/>
                <w:color w:val="000000"/>
                <w:sz w:val="18"/>
                <w:szCs w:val="18"/>
              </w:rPr>
              <w:t>Реализовано на убой</w:t>
            </w:r>
          </w:p>
        </w:tc>
        <w:tc>
          <w:tcPr>
            <w:tcW w:w="851"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12"/>
              <w:jc w:val="center"/>
              <w:rPr>
                <w:rFonts w:ascii="Times New Roman" w:hAnsi="Times New Roman"/>
                <w:b/>
                <w:bCs/>
                <w:color w:val="000000"/>
                <w:sz w:val="18"/>
                <w:szCs w:val="18"/>
              </w:rPr>
            </w:pPr>
            <w:r w:rsidRPr="00822F14">
              <w:rPr>
                <w:rFonts w:ascii="Times New Roman" w:hAnsi="Times New Roman"/>
                <w:b/>
                <w:bCs/>
                <w:color w:val="000000"/>
                <w:sz w:val="18"/>
                <w:szCs w:val="18"/>
              </w:rPr>
              <w:t>Уд.вес в крае, %</w:t>
            </w:r>
          </w:p>
        </w:tc>
        <w:tc>
          <w:tcPr>
            <w:tcW w:w="567"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12"/>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842" w:type="dxa"/>
            <w:tcBorders>
              <w:top w:val="nil"/>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93" w:right="-112"/>
              <w:jc w:val="center"/>
              <w:rPr>
                <w:rFonts w:ascii="Times New Roman" w:hAnsi="Times New Roman"/>
                <w:b/>
                <w:bCs/>
                <w:color w:val="000000"/>
                <w:sz w:val="18"/>
                <w:szCs w:val="18"/>
              </w:rPr>
            </w:pPr>
            <w:r w:rsidRPr="00822F14">
              <w:rPr>
                <w:rFonts w:ascii="Times New Roman" w:hAnsi="Times New Roman"/>
                <w:b/>
                <w:bCs/>
                <w:color w:val="000000"/>
                <w:sz w:val="18"/>
                <w:szCs w:val="18"/>
              </w:rPr>
              <w:t>Продажа свиней, голов</w:t>
            </w:r>
          </w:p>
        </w:tc>
        <w:tc>
          <w:tcPr>
            <w:tcW w:w="567"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12"/>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94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1464273</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567"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235,7</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2"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156926</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 xml:space="preserve">Каневский район </w:t>
            </w:r>
          </w:p>
        </w:tc>
        <w:tc>
          <w:tcPr>
            <w:tcW w:w="94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96925</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6,6</w:t>
            </w:r>
          </w:p>
        </w:tc>
        <w:tc>
          <w:tcPr>
            <w:tcW w:w="567"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15,8</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6,7</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842"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9733</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Курганинский район</w:t>
            </w:r>
          </w:p>
        </w:tc>
        <w:tc>
          <w:tcPr>
            <w:tcW w:w="94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73544</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5,0</w:t>
            </w:r>
          </w:p>
        </w:tc>
        <w:tc>
          <w:tcPr>
            <w:tcW w:w="567"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7,7</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1842"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14423</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949"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23532</w:t>
            </w:r>
          </w:p>
        </w:tc>
        <w:tc>
          <w:tcPr>
            <w:tcW w:w="709"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1,6</w:t>
            </w:r>
          </w:p>
        </w:tc>
        <w:tc>
          <w:tcPr>
            <w:tcW w:w="567" w:type="dxa"/>
            <w:tcBorders>
              <w:top w:val="nil"/>
              <w:left w:val="nil"/>
              <w:bottom w:val="single" w:sz="8" w:space="0" w:color="auto"/>
              <w:right w:val="nil"/>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c>
          <w:tcPr>
            <w:tcW w:w="1134" w:type="dxa"/>
            <w:tcBorders>
              <w:top w:val="nil"/>
              <w:left w:val="single" w:sz="8" w:space="0" w:color="auto"/>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3,7</w:t>
            </w:r>
          </w:p>
        </w:tc>
        <w:tc>
          <w:tcPr>
            <w:tcW w:w="851"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1,6</w:t>
            </w:r>
          </w:p>
        </w:tc>
        <w:tc>
          <w:tcPr>
            <w:tcW w:w="567"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w:t>
            </w:r>
          </w:p>
        </w:tc>
        <w:tc>
          <w:tcPr>
            <w:tcW w:w="1842" w:type="dxa"/>
            <w:tcBorders>
              <w:top w:val="nil"/>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3443</w:t>
            </w:r>
          </w:p>
        </w:tc>
        <w:tc>
          <w:tcPr>
            <w:tcW w:w="567"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w:t>
            </w:r>
          </w:p>
        </w:tc>
      </w:tr>
      <w:tr w:rsidR="0065238B" w:rsidRPr="00822F14" w:rsidTr="0065238B">
        <w:trPr>
          <w:trHeight w:val="20"/>
        </w:trPr>
        <w:tc>
          <w:tcPr>
            <w:tcW w:w="2142" w:type="dxa"/>
            <w:tcBorders>
              <w:top w:val="nil"/>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Северский район</w:t>
            </w:r>
          </w:p>
        </w:tc>
        <w:tc>
          <w:tcPr>
            <w:tcW w:w="949"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11602</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0,8</w:t>
            </w:r>
          </w:p>
        </w:tc>
        <w:tc>
          <w:tcPr>
            <w:tcW w:w="567" w:type="dxa"/>
            <w:tcBorders>
              <w:top w:val="nil"/>
              <w:left w:val="nil"/>
              <w:bottom w:val="nil"/>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30</w:t>
            </w:r>
          </w:p>
        </w:tc>
        <w:tc>
          <w:tcPr>
            <w:tcW w:w="1134" w:type="dxa"/>
            <w:tcBorders>
              <w:top w:val="nil"/>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1,5</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0,6</w:t>
            </w:r>
          </w:p>
        </w:tc>
        <w:tc>
          <w:tcPr>
            <w:tcW w:w="567"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c>
          <w:tcPr>
            <w:tcW w:w="1842"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101</w:t>
            </w:r>
          </w:p>
        </w:tc>
        <w:tc>
          <w:tcPr>
            <w:tcW w:w="567"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r>
      <w:tr w:rsidR="0065238B" w:rsidRPr="00822F14" w:rsidTr="0065238B">
        <w:trPr>
          <w:trHeight w:val="20"/>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Туапсинский район</w:t>
            </w:r>
          </w:p>
        </w:tc>
        <w:tc>
          <w:tcPr>
            <w:tcW w:w="949"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3379</w:t>
            </w:r>
          </w:p>
        </w:tc>
        <w:tc>
          <w:tcPr>
            <w:tcW w:w="709"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0,2</w:t>
            </w:r>
          </w:p>
        </w:tc>
        <w:tc>
          <w:tcPr>
            <w:tcW w:w="567" w:type="dxa"/>
            <w:tcBorders>
              <w:top w:val="single" w:sz="8" w:space="0" w:color="auto"/>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0,8</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0,3</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842"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ind w:left="-107" w:right="-112"/>
              <w:jc w:val="center"/>
              <w:rPr>
                <w:rFonts w:ascii="Times New Roman" w:hAnsi="Times New Roman"/>
                <w:b/>
                <w:bCs/>
                <w:color w:val="000000"/>
                <w:sz w:val="18"/>
                <w:szCs w:val="18"/>
              </w:rPr>
            </w:pPr>
            <w:r w:rsidRPr="00822F14">
              <w:rPr>
                <w:rFonts w:ascii="Times New Roman" w:hAnsi="Times New Roman"/>
                <w:b/>
                <w:bCs/>
                <w:color w:val="000000"/>
                <w:sz w:val="18"/>
                <w:szCs w:val="18"/>
              </w:rPr>
              <w:t>Наименование</w:t>
            </w:r>
          </w:p>
        </w:tc>
        <w:tc>
          <w:tcPr>
            <w:tcW w:w="1658" w:type="dxa"/>
            <w:gridSpan w:val="2"/>
            <w:tcBorders>
              <w:top w:val="single" w:sz="8" w:space="0" w:color="auto"/>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107" w:right="-112"/>
              <w:jc w:val="center"/>
              <w:rPr>
                <w:rFonts w:ascii="Times New Roman" w:hAnsi="Times New Roman"/>
                <w:b/>
                <w:bCs/>
                <w:color w:val="000000"/>
                <w:sz w:val="18"/>
                <w:szCs w:val="18"/>
              </w:rPr>
            </w:pPr>
            <w:r w:rsidRPr="00822F14">
              <w:rPr>
                <w:rFonts w:ascii="Times New Roman" w:hAnsi="Times New Roman"/>
                <w:b/>
                <w:bCs/>
                <w:color w:val="000000"/>
                <w:sz w:val="18"/>
                <w:szCs w:val="18"/>
              </w:rPr>
              <w:t>Получено поросят на 100 свиноматок</w:t>
            </w:r>
          </w:p>
        </w:tc>
        <w:tc>
          <w:tcPr>
            <w:tcW w:w="567"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7" w:right="-112"/>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985" w:type="dxa"/>
            <w:gridSpan w:val="2"/>
            <w:tcBorders>
              <w:top w:val="single" w:sz="8" w:space="0" w:color="auto"/>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107" w:right="-112"/>
              <w:jc w:val="center"/>
              <w:rPr>
                <w:rFonts w:ascii="Times New Roman" w:hAnsi="Times New Roman"/>
                <w:b/>
                <w:bCs/>
                <w:color w:val="000000"/>
                <w:sz w:val="18"/>
                <w:szCs w:val="18"/>
              </w:rPr>
            </w:pPr>
            <w:r w:rsidRPr="00822F14">
              <w:rPr>
                <w:rFonts w:ascii="Times New Roman" w:hAnsi="Times New Roman"/>
                <w:b/>
                <w:bCs/>
                <w:color w:val="000000"/>
                <w:sz w:val="18"/>
                <w:szCs w:val="18"/>
              </w:rPr>
              <w:t>Среднесуточный привес, грамм</w:t>
            </w:r>
          </w:p>
        </w:tc>
        <w:tc>
          <w:tcPr>
            <w:tcW w:w="567"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7" w:right="-112"/>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842"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7" w:right="-112"/>
              <w:jc w:val="center"/>
              <w:rPr>
                <w:rFonts w:ascii="Times New Roman" w:hAnsi="Times New Roman"/>
                <w:b/>
                <w:bCs/>
                <w:color w:val="000000"/>
                <w:sz w:val="18"/>
                <w:szCs w:val="18"/>
              </w:rPr>
            </w:pPr>
            <w:r w:rsidRPr="00822F14">
              <w:rPr>
                <w:rFonts w:ascii="Times New Roman" w:hAnsi="Times New Roman"/>
                <w:b/>
                <w:bCs/>
                <w:color w:val="000000"/>
                <w:sz w:val="18"/>
                <w:szCs w:val="18"/>
              </w:rPr>
              <w:t>Падеж скота в сельхозорганизациях, % к обороту стада</w:t>
            </w:r>
          </w:p>
        </w:tc>
        <w:tc>
          <w:tcPr>
            <w:tcW w:w="567"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107" w:right="-112"/>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65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1579</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98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344</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13,4</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Динской район</w:t>
            </w:r>
          </w:p>
        </w:tc>
        <w:tc>
          <w:tcPr>
            <w:tcW w:w="165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2047</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98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372</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w:t>
            </w:r>
          </w:p>
        </w:tc>
        <w:tc>
          <w:tcPr>
            <w:tcW w:w="184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13,9</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Тимашевский район</w:t>
            </w:r>
          </w:p>
        </w:tc>
        <w:tc>
          <w:tcPr>
            <w:tcW w:w="165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1896</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198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259</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w:t>
            </w:r>
          </w:p>
        </w:tc>
        <w:tc>
          <w:tcPr>
            <w:tcW w:w="184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34,9</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Ленинградский район</w:t>
            </w:r>
          </w:p>
        </w:tc>
        <w:tc>
          <w:tcPr>
            <w:tcW w:w="165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1505</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w:t>
            </w:r>
          </w:p>
        </w:tc>
        <w:tc>
          <w:tcPr>
            <w:tcW w:w="198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460</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84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11,4</w:t>
            </w:r>
          </w:p>
        </w:tc>
        <w:tc>
          <w:tcPr>
            <w:tcW w:w="567"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w:t>
            </w:r>
          </w:p>
        </w:tc>
      </w:tr>
      <w:tr w:rsidR="0065238B" w:rsidRPr="00822F14" w:rsidTr="0065238B">
        <w:trPr>
          <w:trHeight w:val="20"/>
        </w:trPr>
        <w:tc>
          <w:tcPr>
            <w:tcW w:w="2142" w:type="dxa"/>
            <w:tcBorders>
              <w:top w:val="nil"/>
              <w:left w:val="single" w:sz="8" w:space="0" w:color="auto"/>
              <w:bottom w:val="single" w:sz="8" w:space="0" w:color="auto"/>
              <w:right w:val="single" w:sz="8" w:space="0" w:color="auto"/>
            </w:tcBorders>
            <w:shd w:val="clear" w:color="000000" w:fill="DDDDDD"/>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658"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1404</w:t>
            </w:r>
          </w:p>
        </w:tc>
        <w:tc>
          <w:tcPr>
            <w:tcW w:w="567" w:type="dxa"/>
            <w:tcBorders>
              <w:top w:val="nil"/>
              <w:left w:val="nil"/>
              <w:bottom w:val="nil"/>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c>
          <w:tcPr>
            <w:tcW w:w="1985"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291</w:t>
            </w:r>
          </w:p>
        </w:tc>
        <w:tc>
          <w:tcPr>
            <w:tcW w:w="567" w:type="dxa"/>
            <w:tcBorders>
              <w:top w:val="nil"/>
              <w:left w:val="nil"/>
              <w:bottom w:val="nil"/>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23</w:t>
            </w:r>
          </w:p>
        </w:tc>
        <w:tc>
          <w:tcPr>
            <w:tcW w:w="1842"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17,7</w:t>
            </w:r>
          </w:p>
        </w:tc>
        <w:tc>
          <w:tcPr>
            <w:tcW w:w="567" w:type="dxa"/>
            <w:tcBorders>
              <w:top w:val="nil"/>
              <w:left w:val="nil"/>
              <w:bottom w:val="nil"/>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r>
      <w:tr w:rsidR="0065238B" w:rsidRPr="00822F14" w:rsidTr="0065238B">
        <w:trPr>
          <w:trHeight w:val="20"/>
        </w:trPr>
        <w:tc>
          <w:tcPr>
            <w:tcW w:w="2142" w:type="dxa"/>
            <w:tcBorders>
              <w:top w:val="nil"/>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Крымский район</w:t>
            </w:r>
          </w:p>
        </w:tc>
        <w:tc>
          <w:tcPr>
            <w:tcW w:w="165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672</w:t>
            </w:r>
          </w:p>
        </w:tc>
        <w:tc>
          <w:tcPr>
            <w:tcW w:w="567"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31</w:t>
            </w:r>
          </w:p>
        </w:tc>
        <w:tc>
          <w:tcPr>
            <w:tcW w:w="198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195</w:t>
            </w:r>
          </w:p>
        </w:tc>
        <w:tc>
          <w:tcPr>
            <w:tcW w:w="567"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32</w:t>
            </w:r>
          </w:p>
        </w:tc>
        <w:tc>
          <w:tcPr>
            <w:tcW w:w="184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0,6</w:t>
            </w:r>
          </w:p>
        </w:tc>
        <w:tc>
          <w:tcPr>
            <w:tcW w:w="567"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0"/>
        </w:trPr>
        <w:tc>
          <w:tcPr>
            <w:tcW w:w="2142" w:type="dxa"/>
            <w:tcBorders>
              <w:top w:val="single" w:sz="8" w:space="0" w:color="auto"/>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65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853</w:t>
            </w:r>
          </w:p>
        </w:tc>
        <w:tc>
          <w:tcPr>
            <w:tcW w:w="567"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c>
          <w:tcPr>
            <w:tcW w:w="198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167</w:t>
            </w:r>
          </w:p>
        </w:tc>
        <w:tc>
          <w:tcPr>
            <w:tcW w:w="567"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c>
          <w:tcPr>
            <w:tcW w:w="184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15,1</w:t>
            </w:r>
          </w:p>
        </w:tc>
        <w:tc>
          <w:tcPr>
            <w:tcW w:w="567"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28</w:t>
            </w:r>
          </w:p>
        </w:tc>
      </w:tr>
      <w:tr w:rsidR="0065238B" w:rsidRPr="00822F14" w:rsidTr="0065238B">
        <w:trPr>
          <w:trHeight w:val="20"/>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Темрюкский район</w:t>
            </w:r>
          </w:p>
        </w:tc>
        <w:tc>
          <w:tcPr>
            <w:tcW w:w="165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487</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c>
          <w:tcPr>
            <w:tcW w:w="198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201</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31</w:t>
            </w:r>
          </w:p>
        </w:tc>
        <w:tc>
          <w:tcPr>
            <w:tcW w:w="184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r>
    </w:tbl>
    <w:p w:rsidR="0065238B" w:rsidRPr="006D7F1E" w:rsidRDefault="0065238B" w:rsidP="0065238B">
      <w:pPr>
        <w:spacing w:after="0" w:line="312" w:lineRule="auto"/>
        <w:jc w:val="both"/>
        <w:rPr>
          <w:rFonts w:ascii="Times New Roman" w:hAnsi="Times New Roman"/>
          <w:b/>
          <w:szCs w:val="28"/>
          <w:highlight w:val="lightGray"/>
        </w:rPr>
      </w:pPr>
    </w:p>
    <w:p w:rsidR="0065238B" w:rsidRPr="00822F14" w:rsidRDefault="0065238B" w:rsidP="00AC48AD">
      <w:pPr>
        <w:spacing w:after="0" w:line="312" w:lineRule="auto"/>
        <w:ind w:firstLine="708"/>
        <w:jc w:val="both"/>
        <w:outlineLvl w:val="0"/>
        <w:rPr>
          <w:rFonts w:ascii="Times New Roman" w:hAnsi="Times New Roman"/>
          <w:b/>
          <w:sz w:val="28"/>
          <w:szCs w:val="28"/>
        </w:rPr>
      </w:pPr>
      <w:bookmarkStart w:id="129" w:name="_Toc279488237"/>
      <w:bookmarkStart w:id="130" w:name="_Toc284941320"/>
      <w:r w:rsidRPr="00822F14">
        <w:rPr>
          <w:rFonts w:ascii="Times New Roman" w:hAnsi="Times New Roman"/>
          <w:b/>
          <w:sz w:val="28"/>
          <w:szCs w:val="28"/>
        </w:rPr>
        <w:t>Овцеводство и козоводство.</w:t>
      </w:r>
      <w:bookmarkEnd w:id="129"/>
      <w:bookmarkEnd w:id="130"/>
    </w:p>
    <w:p w:rsidR="0065238B" w:rsidRPr="00822F14" w:rsidRDefault="0065238B" w:rsidP="0065238B">
      <w:pPr>
        <w:spacing w:after="0" w:line="312" w:lineRule="auto"/>
        <w:ind w:firstLine="708"/>
        <w:jc w:val="both"/>
        <w:rPr>
          <w:rFonts w:ascii="Times New Roman" w:hAnsi="Times New Roman"/>
          <w:sz w:val="28"/>
          <w:szCs w:val="28"/>
        </w:rPr>
      </w:pPr>
      <w:r w:rsidRPr="00822F14">
        <w:rPr>
          <w:rFonts w:ascii="Times New Roman" w:hAnsi="Times New Roman"/>
          <w:sz w:val="28"/>
          <w:szCs w:val="28"/>
        </w:rPr>
        <w:t>Среди муниципальных образований Краснодарского края Ейский район занимает 33 место по поголовью овец и коз. В целом овцеводство и козоводство в районе практически не развито.</w:t>
      </w:r>
    </w:p>
    <w:p w:rsidR="0065238B" w:rsidRPr="006D7F1E" w:rsidRDefault="0065238B" w:rsidP="0065238B">
      <w:pPr>
        <w:spacing w:after="0" w:line="312" w:lineRule="auto"/>
        <w:jc w:val="both"/>
        <w:rPr>
          <w:rFonts w:ascii="Times New Roman" w:hAnsi="Times New Roman"/>
          <w:szCs w:val="28"/>
          <w:highlight w:val="lightGray"/>
        </w:rPr>
      </w:pPr>
    </w:p>
    <w:tbl>
      <w:tblPr>
        <w:tblW w:w="9371" w:type="dxa"/>
        <w:tblInd w:w="93" w:type="dxa"/>
        <w:tblLayout w:type="fixed"/>
        <w:tblLook w:val="04A0" w:firstRow="1" w:lastRow="0" w:firstColumn="1" w:lastColumn="0" w:noHBand="0" w:noVBand="1"/>
      </w:tblPr>
      <w:tblGrid>
        <w:gridCol w:w="2567"/>
        <w:gridCol w:w="992"/>
        <w:gridCol w:w="851"/>
        <w:gridCol w:w="425"/>
        <w:gridCol w:w="1134"/>
        <w:gridCol w:w="708"/>
        <w:gridCol w:w="426"/>
        <w:gridCol w:w="1843"/>
        <w:gridCol w:w="425"/>
      </w:tblGrid>
      <w:tr w:rsidR="0065238B" w:rsidRPr="00822F14" w:rsidTr="0065238B">
        <w:trPr>
          <w:trHeight w:val="390"/>
        </w:trPr>
        <w:tc>
          <w:tcPr>
            <w:tcW w:w="9371" w:type="dxa"/>
            <w:gridSpan w:val="9"/>
            <w:tcBorders>
              <w:top w:val="nil"/>
              <w:left w:val="nil"/>
              <w:bottom w:val="single" w:sz="8" w:space="0" w:color="auto"/>
              <w:right w:val="nil"/>
            </w:tcBorders>
            <w:shd w:val="clear" w:color="auto" w:fill="auto"/>
            <w:noWrap/>
            <w:vAlign w:val="bottom"/>
            <w:hideMark/>
          </w:tcPr>
          <w:p w:rsidR="0065238B" w:rsidRPr="00575342" w:rsidRDefault="0065238B" w:rsidP="0065238B">
            <w:pPr>
              <w:spacing w:after="0" w:line="240" w:lineRule="auto"/>
              <w:jc w:val="center"/>
              <w:rPr>
                <w:rFonts w:ascii="Times New Roman" w:hAnsi="Times New Roman"/>
                <w:i/>
                <w:color w:val="000000"/>
                <w:sz w:val="24"/>
                <w:szCs w:val="24"/>
              </w:rPr>
            </w:pPr>
            <w:r w:rsidRPr="00575342">
              <w:rPr>
                <w:rFonts w:ascii="Times New Roman" w:hAnsi="Times New Roman"/>
                <w:i/>
                <w:color w:val="000000"/>
                <w:sz w:val="24"/>
                <w:szCs w:val="24"/>
              </w:rPr>
              <w:t>Основные показатели овцеводства и козоводства</w:t>
            </w:r>
          </w:p>
        </w:tc>
      </w:tr>
      <w:tr w:rsidR="0065238B" w:rsidRPr="00822F14" w:rsidTr="0065238B">
        <w:trPr>
          <w:trHeight w:val="735"/>
        </w:trPr>
        <w:tc>
          <w:tcPr>
            <w:tcW w:w="2567" w:type="dxa"/>
            <w:tcBorders>
              <w:top w:val="nil"/>
              <w:left w:val="single" w:sz="8" w:space="0" w:color="auto"/>
              <w:bottom w:val="single" w:sz="8" w:space="0" w:color="000000"/>
              <w:right w:val="single" w:sz="8" w:space="0" w:color="auto"/>
            </w:tcBorders>
            <w:shd w:val="clear" w:color="000000" w:fill="DDDDDD"/>
            <w:noWrap/>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Наименование</w:t>
            </w:r>
          </w:p>
        </w:tc>
        <w:tc>
          <w:tcPr>
            <w:tcW w:w="992" w:type="dxa"/>
            <w:tcBorders>
              <w:top w:val="nil"/>
              <w:left w:val="single" w:sz="8" w:space="0" w:color="auto"/>
              <w:bottom w:val="single" w:sz="8" w:space="0" w:color="000000"/>
              <w:right w:val="single" w:sz="4"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Поголовье овец и коз, голов</w:t>
            </w:r>
          </w:p>
        </w:tc>
        <w:tc>
          <w:tcPr>
            <w:tcW w:w="851"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Уд.вес в крае, %</w:t>
            </w:r>
          </w:p>
        </w:tc>
        <w:tc>
          <w:tcPr>
            <w:tcW w:w="425"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134"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Реализовано на убой,</w:t>
            </w:r>
          </w:p>
          <w:p w:rsidR="0065238B" w:rsidRPr="00822F14" w:rsidRDefault="0065238B" w:rsidP="0065238B">
            <w:pPr>
              <w:spacing w:after="0" w:line="240" w:lineRule="auto"/>
              <w:jc w:val="center"/>
              <w:rPr>
                <w:rFonts w:ascii="Times New Roman" w:hAnsi="Times New Roman"/>
                <w:b/>
                <w:bCs/>
                <w:color w:val="000000"/>
                <w:sz w:val="18"/>
                <w:szCs w:val="18"/>
              </w:rPr>
            </w:pPr>
            <w:r w:rsidRPr="00822F14">
              <w:rPr>
                <w:rFonts w:ascii="Times New Roman" w:hAnsi="Times New Roman"/>
                <w:b/>
                <w:bCs/>
                <w:color w:val="000000"/>
                <w:sz w:val="18"/>
                <w:szCs w:val="18"/>
              </w:rPr>
              <w:t>тыс. тонн</w:t>
            </w:r>
          </w:p>
        </w:tc>
        <w:tc>
          <w:tcPr>
            <w:tcW w:w="708"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Уд.вес в крае, %</w:t>
            </w:r>
          </w:p>
        </w:tc>
        <w:tc>
          <w:tcPr>
            <w:tcW w:w="426"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843" w:type="dxa"/>
            <w:tcBorders>
              <w:top w:val="single" w:sz="4" w:space="0" w:color="auto"/>
              <w:left w:val="single" w:sz="4" w:space="0" w:color="auto"/>
              <w:bottom w:val="single" w:sz="4" w:space="0" w:color="auto"/>
              <w:right w:val="single" w:sz="4"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Продажа, голов</w:t>
            </w:r>
          </w:p>
        </w:tc>
        <w:tc>
          <w:tcPr>
            <w:tcW w:w="425" w:type="dxa"/>
            <w:tcBorders>
              <w:top w:val="nil"/>
              <w:left w:val="single" w:sz="4" w:space="0" w:color="auto"/>
              <w:bottom w:val="single" w:sz="8" w:space="0" w:color="000000"/>
              <w:right w:val="single" w:sz="8"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99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143279</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5"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2,1</w:t>
            </w:r>
          </w:p>
        </w:tc>
        <w:tc>
          <w:tcPr>
            <w:tcW w:w="708"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3"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1284</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992"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1208</w:t>
            </w:r>
          </w:p>
        </w:tc>
        <w:tc>
          <w:tcPr>
            <w:tcW w:w="851"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0,8</w:t>
            </w:r>
          </w:p>
        </w:tc>
        <w:tc>
          <w:tcPr>
            <w:tcW w:w="425" w:type="dxa"/>
            <w:tcBorders>
              <w:top w:val="nil"/>
              <w:left w:val="nil"/>
              <w:bottom w:val="single" w:sz="8" w:space="0" w:color="auto"/>
              <w:right w:val="nil"/>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c>
          <w:tcPr>
            <w:tcW w:w="1134" w:type="dxa"/>
            <w:tcBorders>
              <w:top w:val="nil"/>
              <w:left w:val="single" w:sz="8" w:space="0" w:color="auto"/>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w:t>
            </w:r>
          </w:p>
        </w:tc>
        <w:tc>
          <w:tcPr>
            <w:tcW w:w="708"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33</w:t>
            </w:r>
          </w:p>
        </w:tc>
        <w:tc>
          <w:tcPr>
            <w:tcW w:w="1843" w:type="dxa"/>
            <w:tcBorders>
              <w:top w:val="nil"/>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40</w:t>
            </w:r>
          </w:p>
        </w:tc>
        <w:tc>
          <w:tcPr>
            <w:tcW w:w="425"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8</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Успенский район</w:t>
            </w:r>
          </w:p>
        </w:tc>
        <w:tc>
          <w:tcPr>
            <w:tcW w:w="99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9895</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6,9</w:t>
            </w:r>
          </w:p>
        </w:tc>
        <w:tc>
          <w:tcPr>
            <w:tcW w:w="425"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0,1</w:t>
            </w:r>
          </w:p>
        </w:tc>
        <w:tc>
          <w:tcPr>
            <w:tcW w:w="708"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c>
          <w:tcPr>
            <w:tcW w:w="1843"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14</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Приморско-Ахтарский р-н</w:t>
            </w:r>
          </w:p>
        </w:tc>
        <w:tc>
          <w:tcPr>
            <w:tcW w:w="99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2334</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1,6</w:t>
            </w:r>
          </w:p>
        </w:tc>
        <w:tc>
          <w:tcPr>
            <w:tcW w:w="425"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21</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w:t>
            </w:r>
          </w:p>
        </w:tc>
        <w:tc>
          <w:tcPr>
            <w:tcW w:w="708"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3"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229</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Абинский район</w:t>
            </w:r>
          </w:p>
        </w:tc>
        <w:tc>
          <w:tcPr>
            <w:tcW w:w="992"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2765</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1,9</w:t>
            </w:r>
          </w:p>
        </w:tc>
        <w:tc>
          <w:tcPr>
            <w:tcW w:w="425" w:type="dxa"/>
            <w:tcBorders>
              <w:top w:val="nil"/>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18</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0,1</w:t>
            </w:r>
          </w:p>
        </w:tc>
        <w:tc>
          <w:tcPr>
            <w:tcW w:w="708"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w:t>
            </w:r>
          </w:p>
        </w:tc>
        <w:tc>
          <w:tcPr>
            <w:tcW w:w="42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1843"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 </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 </w:t>
            </w:r>
          </w:p>
        </w:tc>
      </w:tr>
      <w:tr w:rsidR="0065238B" w:rsidRPr="00822F14" w:rsidTr="0065238B">
        <w:trPr>
          <w:trHeight w:val="20"/>
        </w:trPr>
        <w:tc>
          <w:tcPr>
            <w:tcW w:w="2567" w:type="dxa"/>
            <w:tcBorders>
              <w:top w:val="nil"/>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Тимашевский район</w:t>
            </w:r>
          </w:p>
        </w:tc>
        <w:tc>
          <w:tcPr>
            <w:tcW w:w="992"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1675</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1,2</w:t>
            </w:r>
          </w:p>
        </w:tc>
        <w:tc>
          <w:tcPr>
            <w:tcW w:w="425" w:type="dxa"/>
            <w:tcBorders>
              <w:top w:val="nil"/>
              <w:left w:val="nil"/>
              <w:bottom w:val="nil"/>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27</w:t>
            </w:r>
          </w:p>
        </w:tc>
        <w:tc>
          <w:tcPr>
            <w:tcW w:w="1134" w:type="dxa"/>
            <w:tcBorders>
              <w:top w:val="nil"/>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w:t>
            </w:r>
          </w:p>
        </w:tc>
        <w:tc>
          <w:tcPr>
            <w:tcW w:w="708"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w:t>
            </w:r>
          </w:p>
        </w:tc>
        <w:tc>
          <w:tcPr>
            <w:tcW w:w="426"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3"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425"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 </w:t>
            </w:r>
          </w:p>
        </w:tc>
      </w:tr>
      <w:tr w:rsidR="0065238B" w:rsidRPr="00822F14" w:rsidTr="0065238B">
        <w:trPr>
          <w:trHeight w:val="20"/>
        </w:trPr>
        <w:tc>
          <w:tcPr>
            <w:tcW w:w="2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Староминский район</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1056</w:t>
            </w:r>
          </w:p>
        </w:tc>
        <w:tc>
          <w:tcPr>
            <w:tcW w:w="851"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0,7</w:t>
            </w:r>
          </w:p>
        </w:tc>
        <w:tc>
          <w:tcPr>
            <w:tcW w:w="425" w:type="dxa"/>
            <w:tcBorders>
              <w:top w:val="single" w:sz="8" w:space="0" w:color="auto"/>
              <w:left w:val="nil"/>
              <w:bottom w:val="single" w:sz="8" w:space="0" w:color="auto"/>
              <w:right w:val="nil"/>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right"/>
              <w:rPr>
                <w:rFonts w:ascii="Times New Roman" w:hAnsi="Times New Roman"/>
                <w:color w:val="000000"/>
                <w:sz w:val="20"/>
                <w:szCs w:val="20"/>
              </w:rPr>
            </w:pPr>
            <w:r w:rsidRPr="00822F14">
              <w:rPr>
                <w:rFonts w:ascii="Times New Roman" w:hAnsi="Times New Roman"/>
                <w:color w:val="000000"/>
                <w:sz w:val="20"/>
                <w:szCs w:val="20"/>
              </w:rPr>
              <w:t>0</w:t>
            </w:r>
          </w:p>
        </w:tc>
        <w:tc>
          <w:tcPr>
            <w:tcW w:w="708"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0</w:t>
            </w:r>
          </w:p>
        </w:tc>
        <w:tc>
          <w:tcPr>
            <w:tcW w:w="426"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3" w:type="dxa"/>
            <w:tcBorders>
              <w:top w:val="nil"/>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5"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000000" w:fill="DDDDDD"/>
            <w:noWrap/>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Наименование</w:t>
            </w:r>
          </w:p>
        </w:tc>
        <w:tc>
          <w:tcPr>
            <w:tcW w:w="1843" w:type="dxa"/>
            <w:gridSpan w:val="2"/>
            <w:tcBorders>
              <w:top w:val="single" w:sz="8" w:space="0" w:color="auto"/>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Производство шерсти</w:t>
            </w:r>
          </w:p>
        </w:tc>
        <w:tc>
          <w:tcPr>
            <w:tcW w:w="425"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842" w:type="dxa"/>
            <w:gridSpan w:val="2"/>
            <w:tcBorders>
              <w:top w:val="single" w:sz="8" w:space="0" w:color="auto"/>
              <w:left w:val="nil"/>
              <w:bottom w:val="single" w:sz="8" w:space="0" w:color="auto"/>
              <w:right w:val="single" w:sz="8" w:space="0" w:color="000000"/>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Средний настриг шерсти с 1 овцы</w:t>
            </w:r>
          </w:p>
        </w:tc>
        <w:tc>
          <w:tcPr>
            <w:tcW w:w="426"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c>
          <w:tcPr>
            <w:tcW w:w="1843"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Падеж скота в с/х организациях, % к обороту стада</w:t>
            </w:r>
          </w:p>
        </w:tc>
        <w:tc>
          <w:tcPr>
            <w:tcW w:w="425" w:type="dxa"/>
            <w:tcBorders>
              <w:top w:val="nil"/>
              <w:left w:val="nil"/>
              <w:bottom w:val="single" w:sz="8" w:space="0" w:color="auto"/>
              <w:right w:val="single" w:sz="8" w:space="0" w:color="auto"/>
            </w:tcBorders>
            <w:shd w:val="clear" w:color="000000" w:fill="DDDDDD"/>
            <w:vAlign w:val="center"/>
            <w:hideMark/>
          </w:tcPr>
          <w:p w:rsidR="0065238B" w:rsidRPr="00822F14" w:rsidRDefault="0065238B" w:rsidP="0065238B">
            <w:pPr>
              <w:spacing w:after="0" w:line="240" w:lineRule="auto"/>
              <w:ind w:left="-93" w:right="-108"/>
              <w:jc w:val="center"/>
              <w:rPr>
                <w:rFonts w:ascii="Times New Roman" w:hAnsi="Times New Roman"/>
                <w:b/>
                <w:bCs/>
                <w:color w:val="000000"/>
                <w:sz w:val="18"/>
                <w:szCs w:val="18"/>
              </w:rPr>
            </w:pPr>
            <w:r w:rsidRPr="00822F14">
              <w:rPr>
                <w:rFonts w:ascii="Times New Roman" w:hAnsi="Times New Roman"/>
                <w:b/>
                <w:bCs/>
                <w:color w:val="000000"/>
                <w:sz w:val="18"/>
                <w:szCs w:val="18"/>
              </w:rPr>
              <w:t>Ранг</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Краснодарский край</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268</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w:t>
            </w:r>
          </w:p>
        </w:tc>
        <w:tc>
          <w:tcPr>
            <w:tcW w:w="42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3"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6,1</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843"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43</w:t>
            </w:r>
          </w:p>
        </w:tc>
        <w:tc>
          <w:tcPr>
            <w:tcW w:w="425"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32</w:t>
            </w:r>
          </w:p>
        </w:tc>
        <w:tc>
          <w:tcPr>
            <w:tcW w:w="184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426"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12</w:t>
            </w:r>
          </w:p>
        </w:tc>
        <w:tc>
          <w:tcPr>
            <w:tcW w:w="1843"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12,9</w:t>
            </w:r>
          </w:p>
        </w:tc>
        <w:tc>
          <w:tcPr>
            <w:tcW w:w="425" w:type="dxa"/>
            <w:tcBorders>
              <w:top w:val="nil"/>
              <w:left w:val="nil"/>
              <w:bottom w:val="single" w:sz="8" w:space="0" w:color="auto"/>
              <w:right w:val="single" w:sz="8" w:space="0" w:color="auto"/>
            </w:tcBorders>
            <w:shd w:val="clear" w:color="000000" w:fill="D8D8D8"/>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4</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Каневский район</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10</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c>
          <w:tcPr>
            <w:tcW w:w="184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c>
          <w:tcPr>
            <w:tcW w:w="42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1843"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3,1</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r>
      <w:tr w:rsidR="0065238B" w:rsidRPr="00822F14" w:rsidTr="0065238B">
        <w:trPr>
          <w:trHeight w:val="20"/>
        </w:trPr>
        <w:tc>
          <w:tcPr>
            <w:tcW w:w="2567" w:type="dxa"/>
            <w:tcBorders>
              <w:top w:val="nil"/>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Абинский район</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5</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19</w:t>
            </w:r>
          </w:p>
        </w:tc>
        <w:tc>
          <w:tcPr>
            <w:tcW w:w="184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6"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3"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5"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r w:rsidR="0065238B" w:rsidRPr="00822F14" w:rsidTr="0065238B">
        <w:trPr>
          <w:trHeight w:val="20"/>
        </w:trPr>
        <w:tc>
          <w:tcPr>
            <w:tcW w:w="2567" w:type="dxa"/>
            <w:tcBorders>
              <w:top w:val="nil"/>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Успенский район</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17</w:t>
            </w:r>
          </w:p>
        </w:tc>
        <w:tc>
          <w:tcPr>
            <w:tcW w:w="425"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184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6"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3"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66,7</w:t>
            </w:r>
          </w:p>
        </w:tc>
        <w:tc>
          <w:tcPr>
            <w:tcW w:w="425" w:type="dxa"/>
            <w:tcBorders>
              <w:top w:val="nil"/>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16</w:t>
            </w:r>
          </w:p>
        </w:tc>
      </w:tr>
      <w:tr w:rsidR="0065238B" w:rsidRPr="00822F14" w:rsidTr="0065238B">
        <w:trPr>
          <w:trHeight w:val="20"/>
        </w:trPr>
        <w:tc>
          <w:tcPr>
            <w:tcW w:w="2567" w:type="dxa"/>
            <w:tcBorders>
              <w:top w:val="single" w:sz="8" w:space="0" w:color="auto"/>
              <w:left w:val="single" w:sz="8" w:space="0" w:color="auto"/>
              <w:bottom w:val="nil"/>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Ейский район</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2</w:t>
            </w:r>
          </w:p>
        </w:tc>
        <w:tc>
          <w:tcPr>
            <w:tcW w:w="425"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32</w:t>
            </w:r>
          </w:p>
        </w:tc>
        <w:tc>
          <w:tcPr>
            <w:tcW w:w="184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426"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c>
          <w:tcPr>
            <w:tcW w:w="1843"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12,9</w:t>
            </w:r>
          </w:p>
        </w:tc>
        <w:tc>
          <w:tcPr>
            <w:tcW w:w="425" w:type="dxa"/>
            <w:tcBorders>
              <w:top w:val="single" w:sz="8" w:space="0" w:color="auto"/>
              <w:left w:val="nil"/>
              <w:bottom w:val="nil"/>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13</w:t>
            </w:r>
          </w:p>
        </w:tc>
      </w:tr>
      <w:tr w:rsidR="0065238B" w:rsidRPr="00822F14" w:rsidTr="0065238B">
        <w:trPr>
          <w:trHeight w:val="20"/>
        </w:trPr>
        <w:tc>
          <w:tcPr>
            <w:tcW w:w="2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rPr>
                <w:rFonts w:ascii="Times New Roman" w:hAnsi="Times New Roman"/>
                <w:color w:val="000000"/>
                <w:sz w:val="20"/>
                <w:szCs w:val="20"/>
              </w:rPr>
            </w:pPr>
            <w:r w:rsidRPr="00822F14">
              <w:rPr>
                <w:rFonts w:ascii="Times New Roman" w:hAnsi="Times New Roman"/>
                <w:color w:val="000000"/>
                <w:sz w:val="20"/>
                <w:szCs w:val="20"/>
              </w:rPr>
              <w:t>Староминский район</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1</w:t>
            </w:r>
          </w:p>
        </w:tc>
        <w:tc>
          <w:tcPr>
            <w:tcW w:w="425"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37</w:t>
            </w:r>
          </w:p>
        </w:tc>
        <w:tc>
          <w:tcPr>
            <w:tcW w:w="184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6"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1843" w:type="dxa"/>
            <w:tcBorders>
              <w:top w:val="nil"/>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c>
          <w:tcPr>
            <w:tcW w:w="425" w:type="dxa"/>
            <w:tcBorders>
              <w:top w:val="single" w:sz="8" w:space="0" w:color="auto"/>
              <w:left w:val="nil"/>
              <w:bottom w:val="single" w:sz="8" w:space="0" w:color="auto"/>
              <w:right w:val="single" w:sz="8" w:space="0" w:color="auto"/>
            </w:tcBorders>
            <w:shd w:val="clear" w:color="auto" w:fill="auto"/>
            <w:noWrap/>
            <w:vAlign w:val="bottom"/>
            <w:hideMark/>
          </w:tcPr>
          <w:p w:rsidR="0065238B" w:rsidRPr="00822F14" w:rsidRDefault="0065238B" w:rsidP="0065238B">
            <w:pPr>
              <w:spacing w:after="0" w:line="240" w:lineRule="auto"/>
              <w:jc w:val="center"/>
              <w:rPr>
                <w:rFonts w:ascii="Times New Roman" w:hAnsi="Times New Roman"/>
                <w:color w:val="000000"/>
                <w:sz w:val="20"/>
                <w:szCs w:val="20"/>
              </w:rPr>
            </w:pPr>
            <w:r w:rsidRPr="00822F14">
              <w:rPr>
                <w:rFonts w:ascii="Times New Roman" w:hAnsi="Times New Roman"/>
                <w:color w:val="000000"/>
                <w:sz w:val="20"/>
                <w:szCs w:val="20"/>
              </w:rPr>
              <w:t>-</w:t>
            </w:r>
          </w:p>
        </w:tc>
      </w:tr>
    </w:tbl>
    <w:p w:rsidR="004D2B27" w:rsidRDefault="004D2B27" w:rsidP="0065238B">
      <w:pPr>
        <w:keepNext/>
        <w:keepLines/>
        <w:spacing w:before="120" w:after="120" w:line="240" w:lineRule="auto"/>
        <w:ind w:firstLine="709"/>
        <w:outlineLvl w:val="2"/>
        <w:rPr>
          <w:rFonts w:ascii="Cambria" w:hAnsi="Cambria"/>
          <w:bCs/>
          <w:caps/>
          <w:sz w:val="28"/>
          <w:szCs w:val="28"/>
        </w:rPr>
      </w:pPr>
      <w:bookmarkStart w:id="131" w:name="социальная_инфраструктура"/>
      <w:bookmarkStart w:id="132" w:name="_Toc252961215"/>
      <w:bookmarkStart w:id="133" w:name="_Toc252961559"/>
      <w:bookmarkEnd w:id="131"/>
    </w:p>
    <w:p w:rsidR="0065238B" w:rsidRPr="004D2B27" w:rsidRDefault="0065238B" w:rsidP="0065238B">
      <w:pPr>
        <w:keepNext/>
        <w:keepLines/>
        <w:spacing w:before="120" w:after="120" w:line="240" w:lineRule="auto"/>
        <w:ind w:firstLine="709"/>
        <w:outlineLvl w:val="2"/>
        <w:rPr>
          <w:rFonts w:ascii="Cambria" w:hAnsi="Cambria"/>
          <w:bCs/>
          <w:caps/>
          <w:sz w:val="28"/>
          <w:szCs w:val="28"/>
        </w:rPr>
      </w:pPr>
      <w:bookmarkStart w:id="134" w:name="_Toc284941321"/>
      <w:r w:rsidRPr="004D2B27">
        <w:rPr>
          <w:rFonts w:ascii="Cambria" w:hAnsi="Cambria"/>
          <w:bCs/>
          <w:caps/>
          <w:sz w:val="28"/>
          <w:szCs w:val="28"/>
        </w:rPr>
        <w:t>7.4. Социальная и коммунально-бытовая инфраструктура</w:t>
      </w:r>
      <w:bookmarkEnd w:id="132"/>
      <w:bookmarkEnd w:id="133"/>
      <w:bookmarkEnd w:id="134"/>
    </w:p>
    <w:p w:rsidR="0065238B" w:rsidRPr="00C21579" w:rsidRDefault="0065238B" w:rsidP="0065238B">
      <w:pPr>
        <w:spacing w:after="0" w:line="360" w:lineRule="auto"/>
        <w:ind w:firstLine="709"/>
        <w:jc w:val="both"/>
        <w:rPr>
          <w:rFonts w:ascii="Times New Roman" w:hAnsi="Times New Roman"/>
          <w:sz w:val="28"/>
          <w:szCs w:val="28"/>
        </w:rPr>
      </w:pPr>
      <w:r w:rsidRPr="00C21579">
        <w:rPr>
          <w:rFonts w:ascii="Times New Roman" w:hAnsi="Times New Roman"/>
          <w:sz w:val="28"/>
          <w:szCs w:val="28"/>
        </w:rPr>
        <w:t xml:space="preserve">Современный уровень развития сферы социально-культурного обслуживания в Ейском районе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 </w:t>
      </w:r>
    </w:p>
    <w:p w:rsidR="0065238B" w:rsidRPr="00C21579" w:rsidRDefault="0065238B" w:rsidP="0065238B">
      <w:pPr>
        <w:spacing w:after="0" w:line="360" w:lineRule="auto"/>
        <w:ind w:firstLine="709"/>
        <w:rPr>
          <w:rFonts w:ascii="Times New Roman" w:hAnsi="Times New Roman"/>
          <w:sz w:val="28"/>
          <w:szCs w:val="28"/>
          <w:u w:val="single"/>
        </w:rPr>
      </w:pPr>
    </w:p>
    <w:p w:rsidR="0065238B" w:rsidRPr="00C72EC9" w:rsidRDefault="0065238B" w:rsidP="00AC48AD">
      <w:pPr>
        <w:spacing w:after="0" w:line="360" w:lineRule="auto"/>
        <w:ind w:firstLine="709"/>
        <w:outlineLvl w:val="0"/>
        <w:rPr>
          <w:rFonts w:ascii="Times New Roman" w:hAnsi="Times New Roman"/>
          <w:sz w:val="28"/>
          <w:szCs w:val="28"/>
          <w:u w:val="single"/>
        </w:rPr>
      </w:pPr>
      <w:bookmarkStart w:id="135" w:name="_Toc279488239"/>
      <w:bookmarkStart w:id="136" w:name="_Toc284941322"/>
      <w:r w:rsidRPr="00C72EC9">
        <w:rPr>
          <w:rFonts w:ascii="Times New Roman" w:hAnsi="Times New Roman"/>
          <w:sz w:val="28"/>
          <w:szCs w:val="28"/>
          <w:u w:val="single"/>
        </w:rPr>
        <w:t>Учреждения образования</w:t>
      </w:r>
      <w:bookmarkEnd w:id="135"/>
      <w:bookmarkEnd w:id="136"/>
    </w:p>
    <w:p w:rsidR="0065238B" w:rsidRPr="006D7F1E" w:rsidRDefault="0065238B" w:rsidP="0065238B">
      <w:pPr>
        <w:spacing w:after="0" w:line="360" w:lineRule="auto"/>
        <w:ind w:firstLine="709"/>
        <w:jc w:val="both"/>
        <w:rPr>
          <w:rFonts w:ascii="Times New Roman" w:hAnsi="Times New Roman"/>
          <w:sz w:val="28"/>
          <w:szCs w:val="28"/>
          <w:highlight w:val="lightGray"/>
        </w:rPr>
      </w:pPr>
      <w:r w:rsidRPr="00C72EC9">
        <w:rPr>
          <w:rFonts w:ascii="Times New Roman" w:hAnsi="Times New Roman"/>
          <w:sz w:val="28"/>
          <w:szCs w:val="28"/>
        </w:rPr>
        <w:t xml:space="preserve">По состоянию </w:t>
      </w:r>
      <w:r w:rsidRPr="00C21579">
        <w:rPr>
          <w:rFonts w:ascii="Times New Roman" w:hAnsi="Times New Roman"/>
          <w:sz w:val="28"/>
          <w:szCs w:val="28"/>
        </w:rPr>
        <w:t xml:space="preserve">на 01.09.2009 </w:t>
      </w:r>
      <w:r w:rsidRPr="00C72EC9">
        <w:rPr>
          <w:rFonts w:ascii="Times New Roman" w:hAnsi="Times New Roman"/>
          <w:sz w:val="28"/>
          <w:szCs w:val="28"/>
        </w:rPr>
        <w:t>г. на территории Ейского района функционировало 43 дошкольных образовательных учреждений</w:t>
      </w:r>
      <w:r>
        <w:rPr>
          <w:rFonts w:ascii="Times New Roman" w:hAnsi="Times New Roman"/>
          <w:sz w:val="28"/>
          <w:szCs w:val="28"/>
        </w:rPr>
        <w:t>. Общая</w:t>
      </w:r>
      <w:r w:rsidRPr="002A6896">
        <w:rPr>
          <w:rFonts w:ascii="Times New Roman" w:hAnsi="Times New Roman"/>
          <w:sz w:val="28"/>
          <w:szCs w:val="28"/>
        </w:rPr>
        <w:t xml:space="preserve"> вместимостьдетских дошкольных учреждений </w:t>
      </w:r>
      <w:r>
        <w:rPr>
          <w:rFonts w:ascii="Times New Roman" w:hAnsi="Times New Roman"/>
          <w:sz w:val="28"/>
          <w:szCs w:val="28"/>
        </w:rPr>
        <w:t xml:space="preserve"> составляет </w:t>
      </w:r>
      <w:r w:rsidRPr="002A6896">
        <w:rPr>
          <w:rFonts w:ascii="Times New Roman" w:hAnsi="Times New Roman"/>
          <w:sz w:val="28"/>
          <w:szCs w:val="28"/>
        </w:rPr>
        <w:t>4852 человек</w:t>
      </w:r>
      <w:r>
        <w:rPr>
          <w:rFonts w:ascii="Times New Roman" w:hAnsi="Times New Roman"/>
          <w:sz w:val="28"/>
          <w:szCs w:val="28"/>
        </w:rPr>
        <w:t xml:space="preserve">. Однако, в большинстве случаев детские сады переполнены — в настоящее время в них находятся на воспитании 5086 воспитанников, что на 234 человека больше проектной мощности. Сеть ДДУ </w:t>
      </w:r>
      <w:r w:rsidRPr="002A6896">
        <w:rPr>
          <w:rFonts w:ascii="Times New Roman" w:hAnsi="Times New Roman"/>
          <w:sz w:val="28"/>
          <w:szCs w:val="28"/>
        </w:rPr>
        <w:t>не удовлетворяет потребностям существующего населения</w:t>
      </w:r>
      <w:r>
        <w:rPr>
          <w:rFonts w:ascii="Times New Roman" w:hAnsi="Times New Roman"/>
          <w:sz w:val="28"/>
          <w:szCs w:val="28"/>
        </w:rPr>
        <w:t>, так как обеспеченность населения  дошкольными общеобразовательными учреждениями населения состав</w:t>
      </w:r>
      <w:r w:rsidRPr="00C21579">
        <w:rPr>
          <w:rFonts w:ascii="Times New Roman" w:hAnsi="Times New Roman"/>
          <w:sz w:val="28"/>
          <w:szCs w:val="28"/>
        </w:rPr>
        <w:t xml:space="preserve">ляет 57%, что значительно ниже официального норматива. Одной из причин </w:t>
      </w:r>
      <w:r>
        <w:rPr>
          <w:rFonts w:ascii="Times New Roman" w:hAnsi="Times New Roman"/>
          <w:sz w:val="28"/>
          <w:szCs w:val="28"/>
        </w:rPr>
        <w:t xml:space="preserve">нехватки мест являетсяначавшийся в начале 2000-х годов и продолжающийся по настоящее время рост рождаемости. На перспективу также прогнозируется увеличение рождаемости, поэтому обеспечение населения минимальной сетью ДДУ должно стать одной из первостепенных задач для муниципального образования. </w:t>
      </w:r>
    </w:p>
    <w:p w:rsidR="0065238B" w:rsidRPr="006326F0" w:rsidRDefault="0065238B" w:rsidP="0065238B">
      <w:pPr>
        <w:spacing w:after="0" w:line="360" w:lineRule="auto"/>
        <w:ind w:firstLine="709"/>
        <w:jc w:val="both"/>
        <w:rPr>
          <w:rFonts w:ascii="Times New Roman" w:hAnsi="Times New Roman"/>
          <w:sz w:val="28"/>
          <w:szCs w:val="28"/>
        </w:rPr>
      </w:pPr>
      <w:r w:rsidRPr="006326F0">
        <w:rPr>
          <w:rFonts w:ascii="Times New Roman" w:hAnsi="Times New Roman"/>
          <w:sz w:val="28"/>
          <w:szCs w:val="28"/>
        </w:rPr>
        <w:t>Ниже представлен</w:t>
      </w:r>
      <w:r>
        <w:rPr>
          <w:rFonts w:ascii="Times New Roman" w:hAnsi="Times New Roman"/>
          <w:sz w:val="28"/>
          <w:szCs w:val="28"/>
        </w:rPr>
        <w:t>а</w:t>
      </w:r>
      <w:r w:rsidR="003310EC">
        <w:rPr>
          <w:rFonts w:ascii="Times New Roman" w:hAnsi="Times New Roman"/>
          <w:sz w:val="28"/>
          <w:szCs w:val="28"/>
        </w:rPr>
        <w:t xml:space="preserve"> </w:t>
      </w:r>
      <w:r>
        <w:rPr>
          <w:rFonts w:ascii="Times New Roman" w:hAnsi="Times New Roman"/>
          <w:sz w:val="28"/>
          <w:szCs w:val="28"/>
        </w:rPr>
        <w:t>характеристика</w:t>
      </w:r>
      <w:r w:rsidR="003310EC">
        <w:rPr>
          <w:rFonts w:ascii="Times New Roman" w:hAnsi="Times New Roman"/>
          <w:sz w:val="28"/>
          <w:szCs w:val="28"/>
        </w:rPr>
        <w:t xml:space="preserve"> </w:t>
      </w:r>
      <w:r>
        <w:rPr>
          <w:rFonts w:ascii="Times New Roman" w:hAnsi="Times New Roman"/>
          <w:sz w:val="28"/>
          <w:szCs w:val="28"/>
        </w:rPr>
        <w:t>образовательных</w:t>
      </w:r>
      <w:r w:rsidRPr="006326F0">
        <w:rPr>
          <w:rFonts w:ascii="Times New Roman" w:hAnsi="Times New Roman"/>
          <w:sz w:val="28"/>
          <w:szCs w:val="28"/>
        </w:rPr>
        <w:t xml:space="preserve"> учреждений Ейского района.</w:t>
      </w:r>
    </w:p>
    <w:p w:rsidR="0065238B" w:rsidRDefault="0065238B" w:rsidP="0065238B">
      <w:pPr>
        <w:widowControl w:val="0"/>
        <w:suppressAutoHyphens/>
        <w:spacing w:after="0" w:line="360" w:lineRule="auto"/>
        <w:ind w:right="-284"/>
        <w:jc w:val="center"/>
        <w:rPr>
          <w:rFonts w:ascii="Times New Roman" w:eastAsia="Arial Unicode MS" w:hAnsi="Times New Roman"/>
          <w:sz w:val="28"/>
          <w:szCs w:val="24"/>
        </w:rPr>
      </w:pPr>
    </w:p>
    <w:p w:rsidR="0065238B" w:rsidRDefault="0065238B" w:rsidP="0065238B">
      <w:pPr>
        <w:rPr>
          <w:rFonts w:ascii="Times New Roman" w:eastAsia="Arial Unicode MS" w:hAnsi="Times New Roman"/>
          <w:sz w:val="28"/>
          <w:szCs w:val="24"/>
        </w:rPr>
      </w:pPr>
      <w:r>
        <w:rPr>
          <w:rFonts w:ascii="Times New Roman" w:eastAsia="Arial Unicode MS" w:hAnsi="Times New Roman"/>
          <w:sz w:val="28"/>
          <w:szCs w:val="24"/>
        </w:rPr>
        <w:br w:type="page"/>
      </w:r>
    </w:p>
    <w:p w:rsidR="0065238B" w:rsidRPr="00575342" w:rsidRDefault="0065238B" w:rsidP="00AC48AD">
      <w:pPr>
        <w:widowControl w:val="0"/>
        <w:suppressAutoHyphens/>
        <w:spacing w:after="0" w:line="240" w:lineRule="auto"/>
        <w:ind w:right="-284"/>
        <w:jc w:val="center"/>
        <w:outlineLvl w:val="0"/>
        <w:rPr>
          <w:rFonts w:ascii="Times New Roman" w:eastAsia="Arial Unicode MS" w:hAnsi="Times New Roman"/>
          <w:i/>
          <w:sz w:val="24"/>
          <w:szCs w:val="24"/>
        </w:rPr>
      </w:pPr>
      <w:bookmarkStart w:id="137" w:name="_Toc279488240"/>
      <w:bookmarkStart w:id="138" w:name="_Toc284941323"/>
      <w:r w:rsidRPr="00575342">
        <w:rPr>
          <w:rFonts w:ascii="Times New Roman" w:eastAsia="Arial Unicode MS" w:hAnsi="Times New Roman"/>
          <w:i/>
          <w:sz w:val="24"/>
          <w:szCs w:val="24"/>
        </w:rPr>
        <w:lastRenderedPageBreak/>
        <w:t>Перечень детских дошкольных учреждений Ейского района</w:t>
      </w:r>
      <w:bookmarkEnd w:id="137"/>
      <w:bookmarkEnd w:id="138"/>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269"/>
        <w:gridCol w:w="2694"/>
        <w:gridCol w:w="1276"/>
        <w:gridCol w:w="1559"/>
        <w:gridCol w:w="992"/>
      </w:tblGrid>
      <w:tr w:rsidR="0065238B" w:rsidRPr="00EB318B" w:rsidTr="006D7F1E">
        <w:trPr>
          <w:tblHeader/>
        </w:trPr>
        <w:tc>
          <w:tcPr>
            <w:tcW w:w="566" w:type="dxa"/>
            <w:shd w:val="clear" w:color="auto" w:fill="D9D9D9"/>
            <w:vAlign w:val="center"/>
          </w:tcPr>
          <w:p w:rsidR="0065238B" w:rsidRPr="00EB318B" w:rsidRDefault="0065238B" w:rsidP="0065238B">
            <w:pPr>
              <w:tabs>
                <w:tab w:val="left" w:pos="1725"/>
              </w:tabs>
              <w:spacing w:after="0" w:line="240" w:lineRule="auto"/>
              <w:ind w:left="-108" w:right="-109"/>
              <w:jc w:val="center"/>
              <w:rPr>
                <w:rFonts w:ascii="Times New Roman" w:hAnsi="Times New Roman"/>
                <w:b/>
                <w:sz w:val="20"/>
                <w:szCs w:val="24"/>
              </w:rPr>
            </w:pPr>
            <w:r w:rsidRPr="00EB318B">
              <w:rPr>
                <w:rFonts w:ascii="Times New Roman" w:hAnsi="Times New Roman"/>
                <w:b/>
                <w:sz w:val="20"/>
                <w:szCs w:val="24"/>
              </w:rPr>
              <w:t>№</w:t>
            </w:r>
          </w:p>
          <w:p w:rsidR="0065238B" w:rsidRPr="00EB318B" w:rsidRDefault="0065238B" w:rsidP="0065238B">
            <w:pPr>
              <w:tabs>
                <w:tab w:val="left" w:pos="1725"/>
              </w:tabs>
              <w:spacing w:after="0" w:line="240" w:lineRule="auto"/>
              <w:ind w:left="-108" w:right="-109"/>
              <w:jc w:val="center"/>
              <w:rPr>
                <w:rFonts w:ascii="Times New Roman" w:hAnsi="Times New Roman"/>
                <w:b/>
                <w:sz w:val="20"/>
                <w:szCs w:val="24"/>
              </w:rPr>
            </w:pPr>
            <w:r w:rsidRPr="00EB318B">
              <w:rPr>
                <w:rFonts w:ascii="Times New Roman" w:hAnsi="Times New Roman"/>
                <w:b/>
                <w:sz w:val="20"/>
                <w:szCs w:val="24"/>
              </w:rPr>
              <w:t>п/п</w:t>
            </w:r>
          </w:p>
        </w:tc>
        <w:tc>
          <w:tcPr>
            <w:tcW w:w="2269" w:type="dxa"/>
            <w:shd w:val="clear" w:color="auto" w:fill="D9D9D9"/>
            <w:vAlign w:val="center"/>
          </w:tcPr>
          <w:p w:rsidR="0065238B" w:rsidRPr="00EB318B" w:rsidRDefault="0065238B" w:rsidP="0065238B">
            <w:pPr>
              <w:tabs>
                <w:tab w:val="left" w:pos="1725"/>
              </w:tabs>
              <w:spacing w:after="0" w:line="240" w:lineRule="auto"/>
              <w:ind w:left="-108" w:right="-109"/>
              <w:jc w:val="center"/>
              <w:rPr>
                <w:rFonts w:ascii="Times New Roman" w:hAnsi="Times New Roman"/>
                <w:b/>
                <w:sz w:val="20"/>
                <w:szCs w:val="24"/>
              </w:rPr>
            </w:pPr>
            <w:r w:rsidRPr="00EB318B">
              <w:rPr>
                <w:rFonts w:ascii="Times New Roman" w:hAnsi="Times New Roman"/>
                <w:b/>
                <w:sz w:val="20"/>
                <w:szCs w:val="24"/>
              </w:rPr>
              <w:t>Наименование учреждения</w:t>
            </w:r>
          </w:p>
        </w:tc>
        <w:tc>
          <w:tcPr>
            <w:tcW w:w="2694" w:type="dxa"/>
            <w:shd w:val="clear" w:color="auto" w:fill="D9D9D9"/>
            <w:vAlign w:val="center"/>
          </w:tcPr>
          <w:p w:rsidR="0065238B" w:rsidRPr="00EB318B" w:rsidRDefault="0065238B" w:rsidP="0065238B">
            <w:pPr>
              <w:tabs>
                <w:tab w:val="left" w:pos="1725"/>
              </w:tabs>
              <w:spacing w:after="0" w:line="240" w:lineRule="auto"/>
              <w:ind w:left="-108" w:right="-109"/>
              <w:jc w:val="center"/>
              <w:rPr>
                <w:rFonts w:ascii="Times New Roman" w:hAnsi="Times New Roman"/>
                <w:b/>
                <w:sz w:val="20"/>
                <w:szCs w:val="24"/>
              </w:rPr>
            </w:pPr>
            <w:r w:rsidRPr="00EB318B">
              <w:rPr>
                <w:rFonts w:ascii="Times New Roman" w:hAnsi="Times New Roman"/>
                <w:b/>
                <w:sz w:val="20"/>
                <w:szCs w:val="24"/>
              </w:rPr>
              <w:t>Местоположение (населённый пункт, адрес)</w:t>
            </w:r>
          </w:p>
        </w:tc>
        <w:tc>
          <w:tcPr>
            <w:tcW w:w="1276" w:type="dxa"/>
            <w:shd w:val="clear" w:color="auto" w:fill="D9D9D9"/>
            <w:vAlign w:val="center"/>
          </w:tcPr>
          <w:p w:rsidR="0065238B" w:rsidRPr="00EB318B" w:rsidRDefault="0065238B" w:rsidP="0065238B">
            <w:pPr>
              <w:tabs>
                <w:tab w:val="left" w:pos="1725"/>
              </w:tabs>
              <w:spacing w:after="0" w:line="240" w:lineRule="auto"/>
              <w:ind w:left="-108" w:right="-109"/>
              <w:jc w:val="center"/>
              <w:rPr>
                <w:rFonts w:ascii="Times New Roman" w:hAnsi="Times New Roman"/>
                <w:b/>
                <w:sz w:val="20"/>
                <w:szCs w:val="24"/>
              </w:rPr>
            </w:pPr>
            <w:r w:rsidRPr="00EB318B">
              <w:rPr>
                <w:rFonts w:ascii="Times New Roman" w:hAnsi="Times New Roman"/>
                <w:b/>
                <w:sz w:val="20"/>
                <w:szCs w:val="24"/>
              </w:rPr>
              <w:t>Проектная вместимость здания</w:t>
            </w:r>
            <w:r>
              <w:rPr>
                <w:rFonts w:ascii="Times New Roman" w:hAnsi="Times New Roman"/>
                <w:b/>
                <w:sz w:val="20"/>
                <w:szCs w:val="24"/>
              </w:rPr>
              <w:t>, мест</w:t>
            </w:r>
          </w:p>
        </w:tc>
        <w:tc>
          <w:tcPr>
            <w:tcW w:w="1559" w:type="dxa"/>
            <w:shd w:val="clear" w:color="auto" w:fill="D9D9D9"/>
            <w:vAlign w:val="center"/>
          </w:tcPr>
          <w:p w:rsidR="0065238B" w:rsidRPr="00EB318B" w:rsidRDefault="0065238B" w:rsidP="0065238B">
            <w:pPr>
              <w:tabs>
                <w:tab w:val="left" w:pos="1725"/>
              </w:tabs>
              <w:spacing w:after="0" w:line="240" w:lineRule="auto"/>
              <w:ind w:left="-108" w:right="-109"/>
              <w:jc w:val="center"/>
              <w:rPr>
                <w:rFonts w:ascii="Times New Roman" w:hAnsi="Times New Roman"/>
                <w:b/>
                <w:sz w:val="20"/>
                <w:szCs w:val="24"/>
              </w:rPr>
            </w:pPr>
            <w:r w:rsidRPr="00EB318B">
              <w:rPr>
                <w:rFonts w:ascii="Times New Roman" w:hAnsi="Times New Roman"/>
                <w:b/>
                <w:sz w:val="20"/>
                <w:szCs w:val="24"/>
              </w:rPr>
              <w:t>Фактическое количество воспитанников</w:t>
            </w:r>
            <w:r>
              <w:rPr>
                <w:rFonts w:ascii="Times New Roman" w:hAnsi="Times New Roman"/>
                <w:b/>
                <w:sz w:val="20"/>
                <w:szCs w:val="24"/>
              </w:rPr>
              <w:t>, чел</w:t>
            </w:r>
          </w:p>
        </w:tc>
        <w:tc>
          <w:tcPr>
            <w:tcW w:w="992" w:type="dxa"/>
            <w:shd w:val="clear" w:color="auto" w:fill="D9D9D9"/>
            <w:vAlign w:val="center"/>
          </w:tcPr>
          <w:p w:rsidR="0065238B" w:rsidRPr="00EB318B" w:rsidRDefault="0065238B" w:rsidP="0065238B">
            <w:pPr>
              <w:tabs>
                <w:tab w:val="left" w:pos="1725"/>
              </w:tabs>
              <w:spacing w:after="0" w:line="240" w:lineRule="auto"/>
              <w:ind w:left="-108" w:right="-109"/>
              <w:jc w:val="center"/>
              <w:rPr>
                <w:rFonts w:ascii="Times New Roman" w:hAnsi="Times New Roman"/>
                <w:b/>
                <w:sz w:val="20"/>
                <w:szCs w:val="24"/>
              </w:rPr>
            </w:pPr>
            <w:r w:rsidRPr="00EB318B">
              <w:rPr>
                <w:rFonts w:ascii="Times New Roman" w:hAnsi="Times New Roman"/>
                <w:b/>
                <w:sz w:val="20"/>
                <w:szCs w:val="24"/>
              </w:rPr>
              <w:t>Площадь участка, кв.м</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ДСПО № 1</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Таманская,167</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27</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48</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2067</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2</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Янышева,28</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54</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2021</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3</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К.Маркса,75</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78</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1644</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4</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Ленина,91</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46</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57</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2177</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ДСПО № 5</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Армавирская,23</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28</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50</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3677</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 6</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Мира,148</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69</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120</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3580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7</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7</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Армавирская,201</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85</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90</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6278</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 8</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 xml:space="preserve"> ул. Первомайская,86</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840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9</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ДСРВ №9</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Свердлова,97</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45</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45</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723</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10</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10</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Краснофлотская 53</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49</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2879</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11</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11</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С.Романа,74</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201</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247</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544</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12</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12</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ул.К.Маркса,106</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34</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590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13</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14</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 xml:space="preserve">г. Ейск </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Армавирская, 44/а</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150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176</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11330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14</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15</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Энгельса, 8</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220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278</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7081</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15</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18</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Октябрьская,1</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85</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125</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25000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16</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22</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 xml:space="preserve">г. Ейск </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Первомайская, 191/3</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160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278</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8570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17</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ДСОВ № 23</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Кирпичная,10</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85</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2314</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18</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26</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Южная,104</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130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152</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4852</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19</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27</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 Краснофлотский</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ул.Центральная,23</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136</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156</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6330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20</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29</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Советов,76</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118</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2817</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21</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30</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 xml:space="preserve">г. Ейск </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ул.Коммунистическая,49/13</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210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302</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10120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22</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31</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Сазонова,111</w:t>
            </w:r>
          </w:p>
          <w:p w:rsidR="0065238B" w:rsidRPr="00EB318B" w:rsidRDefault="0065238B" w:rsidP="0065238B">
            <w:pPr>
              <w:tabs>
                <w:tab w:val="left" w:pos="1725"/>
              </w:tabs>
              <w:spacing w:after="0" w:line="240" w:lineRule="auto"/>
              <w:rPr>
                <w:rFonts w:ascii="Times New Roman" w:hAnsi="Times New Roman"/>
                <w:sz w:val="24"/>
                <w:szCs w:val="24"/>
              </w:rPr>
            </w:pP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280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250</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6910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lastRenderedPageBreak/>
              <w:t>23</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32</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К.Либкнехта, 265/а</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120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182</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4515</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24</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33</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 xml:space="preserve">г. Ейск </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ул.Армавирская,201/а</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140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160</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5494</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25</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34</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г. Ейск ул. Коммунистическая, 20/3</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320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439</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12334</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26</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 1</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ст. Копанская,</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Ленина,22</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135</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115</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3912</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27</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2</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 Комсомолец</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Гагарина,12</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90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102</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6772</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28</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4</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ст. Должанская</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пер. Сквозной,16</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81</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84</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5783</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29</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5</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ст. Ясенская</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Толстого,70</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280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135</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14055</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30</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6</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с. Воронцовка,</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Юбилейная 17А</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115</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107</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11606</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31</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7</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 xml:space="preserve">с. Кухаривка </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Социалистическая, 20</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210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89</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11182</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32</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8</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ст. Камышеватская</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Комсомольская, 148</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75</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79</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5037</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33</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10</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ст. Камышеватская</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Азовская,3А</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89</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78</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6144</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34</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12</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ст. Должанская</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Октябрьская,56А</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140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135</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1874</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35</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14</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 Н.Островского</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Центральная,62</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15</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1033</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36</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18</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с. Александровка</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Совхозная,21</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87</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101</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870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37</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 20</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 Степной,</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Советов 4а</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105</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73</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16433</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38</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 23</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 xml:space="preserve">п. Моревка </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Комсомольская,14</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110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61</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6449</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39</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 24</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 Советский</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просп. Победы,2</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85</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84</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5637</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40</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26</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 Садовый</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Ленина,10А</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58</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50</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4378</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41</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27</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 Заводской</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Мира,23</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120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39</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6796</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42</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 № 29</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 Ясенская переправа</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Кирова,38</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24</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3410</w:t>
            </w:r>
          </w:p>
        </w:tc>
      </w:tr>
      <w:tr w:rsidR="0065238B" w:rsidRPr="00EB318B" w:rsidTr="0065238B">
        <w:tc>
          <w:tcPr>
            <w:tcW w:w="56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43</w:t>
            </w:r>
          </w:p>
        </w:tc>
        <w:tc>
          <w:tcPr>
            <w:tcW w:w="226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МДОУ ДСКВ № 30</w:t>
            </w:r>
          </w:p>
        </w:tc>
        <w:tc>
          <w:tcPr>
            <w:tcW w:w="2694"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п. Октябрьский</w:t>
            </w:r>
          </w:p>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ул. Мира,44</w:t>
            </w:r>
          </w:p>
        </w:tc>
        <w:tc>
          <w:tcPr>
            <w:tcW w:w="1276"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210</w:t>
            </w:r>
          </w:p>
        </w:tc>
        <w:tc>
          <w:tcPr>
            <w:tcW w:w="1559"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142</w:t>
            </w:r>
          </w:p>
        </w:tc>
        <w:tc>
          <w:tcPr>
            <w:tcW w:w="992" w:type="dxa"/>
            <w:vAlign w:val="center"/>
          </w:tcPr>
          <w:p w:rsidR="0065238B" w:rsidRPr="00EB318B" w:rsidRDefault="0065238B" w:rsidP="0065238B">
            <w:pPr>
              <w:tabs>
                <w:tab w:val="left" w:pos="1725"/>
              </w:tabs>
              <w:spacing w:after="0" w:line="240" w:lineRule="auto"/>
              <w:rPr>
                <w:rFonts w:ascii="Times New Roman" w:hAnsi="Times New Roman"/>
                <w:sz w:val="24"/>
                <w:szCs w:val="24"/>
              </w:rPr>
            </w:pPr>
            <w:r w:rsidRPr="00EB318B">
              <w:rPr>
                <w:rFonts w:ascii="Times New Roman" w:hAnsi="Times New Roman"/>
                <w:sz w:val="24"/>
                <w:szCs w:val="24"/>
              </w:rPr>
              <w:t>13230</w:t>
            </w:r>
          </w:p>
        </w:tc>
      </w:tr>
      <w:tr w:rsidR="0065238B" w:rsidRPr="00EB318B" w:rsidTr="006D7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29"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5238B" w:rsidRPr="00EB318B" w:rsidRDefault="0065238B" w:rsidP="0065238B">
            <w:pPr>
              <w:tabs>
                <w:tab w:val="left" w:pos="1725"/>
              </w:tabs>
              <w:spacing w:after="0" w:line="240" w:lineRule="auto"/>
              <w:rPr>
                <w:rFonts w:ascii="Times New Roman" w:hAnsi="Times New Roman"/>
                <w:b/>
                <w:sz w:val="24"/>
                <w:szCs w:val="24"/>
              </w:rPr>
            </w:pPr>
            <w:r w:rsidRPr="00EB318B">
              <w:rPr>
                <w:rFonts w:ascii="Times New Roman" w:hAnsi="Times New Roman"/>
                <w:b/>
                <w:sz w:val="24"/>
                <w:szCs w:val="24"/>
              </w:rPr>
              <w:t>Всего</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65238B" w:rsidRPr="00EB318B" w:rsidRDefault="0065238B" w:rsidP="0065238B">
            <w:pPr>
              <w:tabs>
                <w:tab w:val="left" w:pos="1725"/>
              </w:tabs>
              <w:spacing w:after="0" w:line="240" w:lineRule="auto"/>
              <w:rPr>
                <w:rFonts w:ascii="Times New Roman" w:hAnsi="Times New Roman"/>
                <w:b/>
                <w:sz w:val="24"/>
                <w:szCs w:val="24"/>
              </w:rPr>
            </w:pPr>
            <w:r w:rsidRPr="00EB318B">
              <w:rPr>
                <w:rFonts w:ascii="Times New Roman" w:hAnsi="Times New Roman"/>
                <w:b/>
                <w:sz w:val="24"/>
                <w:szCs w:val="24"/>
              </w:rPr>
              <w:t>4852</w:t>
            </w:r>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rsidR="0065238B" w:rsidRPr="00EB318B" w:rsidRDefault="0065238B" w:rsidP="0065238B">
            <w:pPr>
              <w:tabs>
                <w:tab w:val="left" w:pos="1725"/>
              </w:tabs>
              <w:spacing w:after="0" w:line="240" w:lineRule="auto"/>
              <w:rPr>
                <w:rFonts w:ascii="Times New Roman" w:hAnsi="Times New Roman"/>
                <w:b/>
                <w:sz w:val="24"/>
                <w:szCs w:val="24"/>
              </w:rPr>
            </w:pPr>
            <w:r w:rsidRPr="00EB318B">
              <w:rPr>
                <w:rFonts w:ascii="Times New Roman" w:hAnsi="Times New Roman"/>
                <w:b/>
                <w:sz w:val="24"/>
                <w:szCs w:val="24"/>
              </w:rPr>
              <w:t>5086</w:t>
            </w:r>
          </w:p>
        </w:tc>
        <w:tc>
          <w:tcPr>
            <w:tcW w:w="992" w:type="dxa"/>
            <w:tcBorders>
              <w:top w:val="single" w:sz="4" w:space="0" w:color="auto"/>
              <w:left w:val="nil"/>
              <w:bottom w:val="single" w:sz="4" w:space="0" w:color="auto"/>
              <w:right w:val="single" w:sz="4" w:space="0" w:color="auto"/>
            </w:tcBorders>
            <w:shd w:val="clear" w:color="auto" w:fill="D9D9D9"/>
            <w:vAlign w:val="center"/>
          </w:tcPr>
          <w:p w:rsidR="0065238B" w:rsidRPr="00EB318B" w:rsidRDefault="0065238B" w:rsidP="0065238B">
            <w:pPr>
              <w:tabs>
                <w:tab w:val="left" w:pos="1725"/>
              </w:tabs>
              <w:spacing w:after="0" w:line="240" w:lineRule="auto"/>
              <w:rPr>
                <w:rFonts w:ascii="Times New Roman" w:hAnsi="Times New Roman"/>
                <w:b/>
                <w:sz w:val="24"/>
                <w:szCs w:val="24"/>
              </w:rPr>
            </w:pPr>
            <w:r w:rsidRPr="00EB318B">
              <w:rPr>
                <w:rFonts w:ascii="Times New Roman" w:hAnsi="Times New Roman"/>
                <w:b/>
                <w:sz w:val="24"/>
                <w:szCs w:val="24"/>
              </w:rPr>
              <w:t>259288</w:t>
            </w:r>
          </w:p>
        </w:tc>
      </w:tr>
    </w:tbl>
    <w:p w:rsidR="0065238B" w:rsidRPr="007825C7" w:rsidRDefault="0065238B" w:rsidP="0065238B">
      <w:pPr>
        <w:tabs>
          <w:tab w:val="left" w:pos="1725"/>
        </w:tabs>
        <w:spacing w:after="0" w:line="240" w:lineRule="auto"/>
        <w:rPr>
          <w:rFonts w:ascii="Times New Roman" w:hAnsi="Times New Roman"/>
          <w:sz w:val="24"/>
          <w:szCs w:val="24"/>
        </w:rPr>
      </w:pPr>
    </w:p>
    <w:p w:rsidR="0065238B" w:rsidRDefault="0065238B" w:rsidP="0065238B">
      <w:pPr>
        <w:spacing w:after="0" w:line="240" w:lineRule="auto"/>
        <w:ind w:firstLine="709"/>
        <w:jc w:val="center"/>
        <w:rPr>
          <w:rFonts w:ascii="Times New Roman" w:hAnsi="Times New Roman"/>
          <w:sz w:val="28"/>
          <w:szCs w:val="24"/>
        </w:rPr>
      </w:pPr>
    </w:p>
    <w:p w:rsidR="0065238B" w:rsidRDefault="0065238B" w:rsidP="0065238B">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В Ейском районе работает 29 </w:t>
      </w:r>
      <w:r w:rsidRPr="006326F0">
        <w:rPr>
          <w:rFonts w:ascii="Times New Roman" w:hAnsi="Times New Roman"/>
          <w:sz w:val="28"/>
          <w:szCs w:val="28"/>
        </w:rPr>
        <w:t>общеобразовательны</w:t>
      </w:r>
      <w:r>
        <w:rPr>
          <w:rFonts w:ascii="Times New Roman" w:hAnsi="Times New Roman"/>
          <w:sz w:val="28"/>
          <w:szCs w:val="28"/>
        </w:rPr>
        <w:t>х</w:t>
      </w:r>
      <w:r w:rsidRPr="006326F0">
        <w:rPr>
          <w:rFonts w:ascii="Times New Roman" w:hAnsi="Times New Roman"/>
          <w:sz w:val="28"/>
          <w:szCs w:val="28"/>
        </w:rPr>
        <w:t xml:space="preserve"> школ</w:t>
      </w:r>
      <w:r>
        <w:rPr>
          <w:rFonts w:ascii="Times New Roman" w:hAnsi="Times New Roman"/>
          <w:sz w:val="28"/>
          <w:szCs w:val="28"/>
        </w:rPr>
        <w:t xml:space="preserve"> общей </w:t>
      </w:r>
      <w:r>
        <w:rPr>
          <w:rFonts w:ascii="Times New Roman" w:hAnsi="Times New Roman"/>
          <w:sz w:val="28"/>
          <w:szCs w:val="28"/>
        </w:rPr>
        <w:lastRenderedPageBreak/>
        <w:t xml:space="preserve">вместимостью 17215 мест. Однако обучается в них только 11894 учащихся, т.е. имеется </w:t>
      </w:r>
      <w:r w:rsidRPr="006326F0">
        <w:rPr>
          <w:rFonts w:ascii="Times New Roman" w:hAnsi="Times New Roman"/>
          <w:sz w:val="28"/>
          <w:szCs w:val="28"/>
        </w:rPr>
        <w:t xml:space="preserve">5321 </w:t>
      </w:r>
      <w:r>
        <w:rPr>
          <w:rFonts w:ascii="Times New Roman" w:hAnsi="Times New Roman"/>
          <w:sz w:val="28"/>
          <w:szCs w:val="28"/>
        </w:rPr>
        <w:t xml:space="preserve">неиспользуемых </w:t>
      </w:r>
      <w:r w:rsidRPr="006326F0">
        <w:rPr>
          <w:rFonts w:ascii="Times New Roman" w:hAnsi="Times New Roman"/>
          <w:sz w:val="28"/>
          <w:szCs w:val="28"/>
        </w:rPr>
        <w:t>мест</w:t>
      </w:r>
      <w:r>
        <w:rPr>
          <w:rFonts w:ascii="Times New Roman" w:hAnsi="Times New Roman"/>
          <w:sz w:val="28"/>
          <w:szCs w:val="28"/>
        </w:rPr>
        <w:t xml:space="preserve"> (обеспеченность школьными учреждениями составляет 100%)</w:t>
      </w:r>
      <w:r w:rsidRPr="006326F0">
        <w:rPr>
          <w:rFonts w:ascii="Times New Roman" w:hAnsi="Times New Roman"/>
          <w:sz w:val="28"/>
          <w:szCs w:val="28"/>
        </w:rPr>
        <w:t>.</w:t>
      </w:r>
      <w:r>
        <w:rPr>
          <w:rFonts w:ascii="Times New Roman" w:hAnsi="Times New Roman"/>
          <w:sz w:val="28"/>
          <w:szCs w:val="28"/>
        </w:rPr>
        <w:t xml:space="preserve"> Данная ситуация возникла в результате того, </w:t>
      </w:r>
      <w:r w:rsidRPr="00016DE6">
        <w:rPr>
          <w:rFonts w:ascii="Times New Roman" w:hAnsi="Times New Roman"/>
          <w:sz w:val="28"/>
          <w:szCs w:val="28"/>
        </w:rPr>
        <w:t>что большинство общеобразовательных учреждений было построено до 90-х годов – начала демографического спада. Снижение рождаемости привело к уменьшению потребности в общеобразовательных учреждениях, отсюда их низкая наполняемость.</w:t>
      </w:r>
      <w:r>
        <w:rPr>
          <w:rFonts w:ascii="Times New Roman" w:hAnsi="Times New Roman"/>
          <w:sz w:val="28"/>
          <w:szCs w:val="28"/>
        </w:rPr>
        <w:t xml:space="preserve"> Однако следует отметить, что на ближайшую перспективу прогнозируется увеличение наполняемости школ вследствие начавшегося в начале 2000-х годов и продолжающегося по настоящее время роста рождаемости.</w:t>
      </w:r>
    </w:p>
    <w:p w:rsidR="0065238B" w:rsidRPr="0065238B" w:rsidRDefault="0065238B" w:rsidP="0065238B">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Помимо общеобразовательных учреждений на проектируемой территории действуют 7 учреждений специального образования, 9 высших учебных заведений, 3 учреждения начального профессионального </w:t>
      </w:r>
      <w:r w:rsidRPr="0065238B">
        <w:rPr>
          <w:rFonts w:ascii="Times New Roman" w:hAnsi="Times New Roman"/>
          <w:sz w:val="28"/>
          <w:szCs w:val="28"/>
        </w:rPr>
        <w:t>образования, 12 учреждений дополнительного образования детей. 5 специальных (коррекционных) учреждений.</w:t>
      </w:r>
    </w:p>
    <w:p w:rsidR="0065238B" w:rsidRDefault="0065238B" w:rsidP="0065238B">
      <w:pPr>
        <w:spacing w:after="0" w:line="240" w:lineRule="auto"/>
        <w:ind w:firstLine="709"/>
        <w:jc w:val="center"/>
        <w:rPr>
          <w:rFonts w:ascii="Times New Roman" w:hAnsi="Times New Roman"/>
          <w:sz w:val="28"/>
          <w:szCs w:val="24"/>
        </w:rPr>
      </w:pPr>
    </w:p>
    <w:p w:rsidR="0065238B" w:rsidRPr="004D2B27" w:rsidRDefault="0065238B" w:rsidP="00AC48AD">
      <w:pPr>
        <w:spacing w:after="0" w:line="240" w:lineRule="auto"/>
        <w:ind w:firstLine="709"/>
        <w:jc w:val="center"/>
        <w:outlineLvl w:val="0"/>
        <w:rPr>
          <w:rFonts w:ascii="Times New Roman" w:hAnsi="Times New Roman"/>
          <w:i/>
          <w:sz w:val="28"/>
          <w:szCs w:val="28"/>
        </w:rPr>
      </w:pPr>
      <w:bookmarkStart w:id="139" w:name="_Toc279488241"/>
      <w:bookmarkStart w:id="140" w:name="_Toc284941324"/>
      <w:r w:rsidRPr="004D2B27">
        <w:rPr>
          <w:rFonts w:ascii="Times New Roman" w:hAnsi="Times New Roman"/>
          <w:i/>
          <w:sz w:val="28"/>
          <w:szCs w:val="28"/>
        </w:rPr>
        <w:t>Перечень общеобразовательных школ Ейского района</w:t>
      </w:r>
      <w:bookmarkEnd w:id="139"/>
      <w:bookmarkEnd w:id="140"/>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702"/>
        <w:gridCol w:w="2268"/>
        <w:gridCol w:w="850"/>
        <w:gridCol w:w="1276"/>
        <w:gridCol w:w="709"/>
        <w:gridCol w:w="850"/>
        <w:gridCol w:w="1134"/>
      </w:tblGrid>
      <w:tr w:rsidR="0065238B" w:rsidRPr="00EB318B" w:rsidTr="006D7F1E">
        <w:trPr>
          <w:trHeight w:val="270"/>
        </w:trPr>
        <w:tc>
          <w:tcPr>
            <w:tcW w:w="566" w:type="dxa"/>
            <w:vMerge w:val="restart"/>
            <w:shd w:val="clear" w:color="auto" w:fill="D9D9D9"/>
            <w:vAlign w:val="center"/>
          </w:tcPr>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w:t>
            </w:r>
          </w:p>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п/п</w:t>
            </w:r>
          </w:p>
        </w:tc>
        <w:tc>
          <w:tcPr>
            <w:tcW w:w="1702" w:type="dxa"/>
            <w:vMerge w:val="restart"/>
            <w:shd w:val="clear" w:color="auto" w:fill="D9D9D9"/>
            <w:vAlign w:val="center"/>
          </w:tcPr>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Наименование учреждения</w:t>
            </w:r>
          </w:p>
        </w:tc>
        <w:tc>
          <w:tcPr>
            <w:tcW w:w="2268" w:type="dxa"/>
            <w:vMerge w:val="restart"/>
            <w:shd w:val="clear" w:color="auto" w:fill="D9D9D9"/>
            <w:vAlign w:val="center"/>
          </w:tcPr>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Местоположение (населённый пункт, адрес)</w:t>
            </w:r>
          </w:p>
        </w:tc>
        <w:tc>
          <w:tcPr>
            <w:tcW w:w="850" w:type="dxa"/>
            <w:vMerge w:val="restart"/>
            <w:shd w:val="clear" w:color="auto" w:fill="D9D9D9"/>
            <w:vAlign w:val="center"/>
          </w:tcPr>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Вмести-</w:t>
            </w:r>
          </w:p>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мость здания</w:t>
            </w:r>
          </w:p>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(чел.)</w:t>
            </w:r>
          </w:p>
        </w:tc>
        <w:tc>
          <w:tcPr>
            <w:tcW w:w="1276" w:type="dxa"/>
            <w:vMerge w:val="restart"/>
            <w:shd w:val="clear" w:color="auto" w:fill="D9D9D9"/>
            <w:vAlign w:val="center"/>
          </w:tcPr>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Фактическое кол-во учащихся,</w:t>
            </w:r>
          </w:p>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всего (чел.)</w:t>
            </w:r>
          </w:p>
        </w:tc>
        <w:tc>
          <w:tcPr>
            <w:tcW w:w="1559" w:type="dxa"/>
            <w:gridSpan w:val="2"/>
            <w:tcBorders>
              <w:bottom w:val="single" w:sz="4" w:space="0" w:color="auto"/>
            </w:tcBorders>
            <w:shd w:val="clear" w:color="auto" w:fill="D9D9D9"/>
            <w:vAlign w:val="center"/>
          </w:tcPr>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В том числе:</w:t>
            </w:r>
          </w:p>
        </w:tc>
        <w:tc>
          <w:tcPr>
            <w:tcW w:w="1134" w:type="dxa"/>
            <w:vMerge w:val="restart"/>
            <w:shd w:val="clear" w:color="auto" w:fill="D9D9D9"/>
            <w:vAlign w:val="center"/>
          </w:tcPr>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Площадь участка, кв.м</w:t>
            </w:r>
          </w:p>
        </w:tc>
      </w:tr>
      <w:tr w:rsidR="0065238B" w:rsidRPr="00EB318B" w:rsidTr="006D7F1E">
        <w:trPr>
          <w:trHeight w:val="70"/>
        </w:trPr>
        <w:tc>
          <w:tcPr>
            <w:tcW w:w="566" w:type="dxa"/>
            <w:vMerge/>
            <w:vAlign w:val="center"/>
          </w:tcPr>
          <w:p w:rsidR="0065238B" w:rsidRPr="00E8067A" w:rsidRDefault="0065238B" w:rsidP="0065238B">
            <w:pPr>
              <w:tabs>
                <w:tab w:val="left" w:pos="1725"/>
              </w:tabs>
              <w:spacing w:after="0" w:line="240" w:lineRule="auto"/>
              <w:jc w:val="center"/>
              <w:rPr>
                <w:rFonts w:ascii="Times New Roman" w:hAnsi="Times New Roman"/>
                <w:b/>
                <w:sz w:val="20"/>
                <w:szCs w:val="24"/>
              </w:rPr>
            </w:pPr>
          </w:p>
        </w:tc>
        <w:tc>
          <w:tcPr>
            <w:tcW w:w="1702" w:type="dxa"/>
            <w:vMerge/>
            <w:vAlign w:val="center"/>
          </w:tcPr>
          <w:p w:rsidR="0065238B" w:rsidRPr="00E8067A" w:rsidRDefault="0065238B" w:rsidP="0065238B">
            <w:pPr>
              <w:tabs>
                <w:tab w:val="left" w:pos="1725"/>
              </w:tabs>
              <w:spacing w:after="0" w:line="240" w:lineRule="auto"/>
              <w:rPr>
                <w:rFonts w:ascii="Times New Roman" w:hAnsi="Times New Roman"/>
                <w:b/>
                <w:sz w:val="20"/>
                <w:szCs w:val="24"/>
              </w:rPr>
            </w:pPr>
          </w:p>
        </w:tc>
        <w:tc>
          <w:tcPr>
            <w:tcW w:w="2268" w:type="dxa"/>
            <w:vMerge/>
            <w:vAlign w:val="center"/>
          </w:tcPr>
          <w:p w:rsidR="0065238B" w:rsidRPr="00E8067A" w:rsidRDefault="0065238B" w:rsidP="0065238B">
            <w:pPr>
              <w:tabs>
                <w:tab w:val="left" w:pos="1725"/>
              </w:tabs>
              <w:spacing w:after="0" w:line="240" w:lineRule="auto"/>
              <w:rPr>
                <w:rFonts w:ascii="Times New Roman" w:hAnsi="Times New Roman"/>
                <w:b/>
                <w:sz w:val="20"/>
                <w:szCs w:val="24"/>
              </w:rPr>
            </w:pPr>
          </w:p>
        </w:tc>
        <w:tc>
          <w:tcPr>
            <w:tcW w:w="850" w:type="dxa"/>
            <w:vMerge/>
            <w:vAlign w:val="center"/>
          </w:tcPr>
          <w:p w:rsidR="0065238B" w:rsidRPr="00E8067A" w:rsidRDefault="0065238B" w:rsidP="0065238B">
            <w:pPr>
              <w:tabs>
                <w:tab w:val="left" w:pos="1725"/>
              </w:tabs>
              <w:spacing w:after="0" w:line="240" w:lineRule="auto"/>
              <w:rPr>
                <w:rFonts w:ascii="Times New Roman" w:hAnsi="Times New Roman"/>
                <w:b/>
                <w:sz w:val="20"/>
                <w:szCs w:val="24"/>
              </w:rPr>
            </w:pPr>
          </w:p>
        </w:tc>
        <w:tc>
          <w:tcPr>
            <w:tcW w:w="1276" w:type="dxa"/>
            <w:vMerge/>
            <w:vAlign w:val="center"/>
          </w:tcPr>
          <w:p w:rsidR="0065238B" w:rsidRPr="00E8067A" w:rsidRDefault="0065238B" w:rsidP="0065238B">
            <w:pPr>
              <w:tabs>
                <w:tab w:val="left" w:pos="1725"/>
              </w:tabs>
              <w:spacing w:after="0" w:line="240" w:lineRule="auto"/>
              <w:rPr>
                <w:rFonts w:ascii="Times New Roman" w:hAnsi="Times New Roman"/>
                <w:b/>
                <w:sz w:val="20"/>
                <w:szCs w:val="24"/>
              </w:rPr>
            </w:pPr>
          </w:p>
        </w:tc>
        <w:tc>
          <w:tcPr>
            <w:tcW w:w="709" w:type="dxa"/>
            <w:tcBorders>
              <w:top w:val="single" w:sz="4" w:space="0" w:color="auto"/>
              <w:right w:val="single" w:sz="4" w:space="0" w:color="auto"/>
            </w:tcBorders>
            <w:shd w:val="clear" w:color="auto" w:fill="D9D9D9"/>
            <w:vAlign w:val="center"/>
          </w:tcPr>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1-4 кл.</w:t>
            </w:r>
          </w:p>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(чел.)</w:t>
            </w:r>
          </w:p>
        </w:tc>
        <w:tc>
          <w:tcPr>
            <w:tcW w:w="850" w:type="dxa"/>
            <w:tcBorders>
              <w:top w:val="single" w:sz="4" w:space="0" w:color="auto"/>
              <w:left w:val="single" w:sz="4" w:space="0" w:color="auto"/>
            </w:tcBorders>
            <w:shd w:val="clear" w:color="auto" w:fill="D9D9D9"/>
            <w:vAlign w:val="center"/>
          </w:tcPr>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5-11 классы</w:t>
            </w:r>
          </w:p>
          <w:p w:rsidR="0065238B" w:rsidRPr="00E8067A" w:rsidRDefault="0065238B" w:rsidP="0065238B">
            <w:pPr>
              <w:tabs>
                <w:tab w:val="left" w:pos="1725"/>
              </w:tabs>
              <w:spacing w:after="0" w:line="240" w:lineRule="auto"/>
              <w:ind w:left="-105" w:right="-110"/>
              <w:jc w:val="center"/>
              <w:rPr>
                <w:rFonts w:ascii="Times New Roman" w:hAnsi="Times New Roman"/>
                <w:b/>
                <w:sz w:val="20"/>
                <w:szCs w:val="24"/>
              </w:rPr>
            </w:pPr>
            <w:r w:rsidRPr="00E8067A">
              <w:rPr>
                <w:rFonts w:ascii="Times New Roman" w:hAnsi="Times New Roman"/>
                <w:b/>
                <w:sz w:val="20"/>
                <w:szCs w:val="24"/>
              </w:rPr>
              <w:t>(чел.)</w:t>
            </w:r>
          </w:p>
        </w:tc>
        <w:tc>
          <w:tcPr>
            <w:tcW w:w="1134" w:type="dxa"/>
            <w:vMerge/>
            <w:vAlign w:val="center"/>
          </w:tcPr>
          <w:p w:rsidR="0065238B" w:rsidRPr="00E8067A" w:rsidRDefault="0065238B" w:rsidP="0065238B">
            <w:pPr>
              <w:tabs>
                <w:tab w:val="left" w:pos="1725"/>
              </w:tabs>
              <w:spacing w:after="0" w:line="240" w:lineRule="auto"/>
              <w:rPr>
                <w:rFonts w:ascii="Times New Roman" w:hAnsi="Times New Roman"/>
                <w:b/>
                <w:sz w:val="20"/>
                <w:szCs w:val="24"/>
              </w:rPr>
            </w:pP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 xml:space="preserve">МОУ СОШ № 1 </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Пушкина,73</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Таманская, 230</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720</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526</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256</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270</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9726</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1110</w:t>
            </w: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2</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Коммунаров,10</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Ленина,77</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515</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314</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515</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314</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314</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515</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8293</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2704</w:t>
            </w: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3</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Бердянская,113</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1066</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535</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192</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343</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4561</w:t>
            </w: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Лицей № 4</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p>
          <w:p w:rsidR="0065238B" w:rsidRPr="00E8067A" w:rsidRDefault="0065238B" w:rsidP="0048298E">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Первомайская</w:t>
            </w:r>
            <w:r w:rsidR="0048298E">
              <w:rPr>
                <w:rFonts w:ascii="Times New Roman" w:hAnsi="Times New Roman"/>
                <w:sz w:val="20"/>
                <w:szCs w:val="24"/>
              </w:rPr>
              <w:t xml:space="preserve">, </w:t>
            </w:r>
            <w:r w:rsidRPr="00E8067A">
              <w:rPr>
                <w:rFonts w:ascii="Times New Roman" w:hAnsi="Times New Roman"/>
                <w:sz w:val="20"/>
                <w:szCs w:val="24"/>
              </w:rPr>
              <w:t>196</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1002</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1327</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500</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827</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3980</w:t>
            </w: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5</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Свердлова,19</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500</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303</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84</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219</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5000</w:t>
            </w: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6</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7</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 xml:space="preserve">г. Ейск, </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Красная, 47/6</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1700</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1234</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424</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810</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25929</w:t>
            </w: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7</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11</w:t>
            </w:r>
          </w:p>
        </w:tc>
        <w:tc>
          <w:tcPr>
            <w:tcW w:w="2268" w:type="dxa"/>
            <w:shd w:val="clear" w:color="auto" w:fill="F2F2F2"/>
            <w:vAlign w:val="center"/>
          </w:tcPr>
          <w:p w:rsidR="0065238B" w:rsidRPr="00E8067A" w:rsidRDefault="0065238B" w:rsidP="0048298E">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r w:rsidR="0048298E">
              <w:rPr>
                <w:rFonts w:ascii="Times New Roman" w:hAnsi="Times New Roman"/>
                <w:sz w:val="20"/>
                <w:szCs w:val="24"/>
              </w:rPr>
              <w:t xml:space="preserve">, </w:t>
            </w:r>
            <w:r w:rsidRPr="00E8067A">
              <w:rPr>
                <w:rFonts w:ascii="Times New Roman" w:hAnsi="Times New Roman"/>
                <w:sz w:val="20"/>
                <w:szCs w:val="24"/>
              </w:rPr>
              <w:t>п. Краснофло</w:t>
            </w:r>
            <w:r w:rsidR="0048298E">
              <w:rPr>
                <w:rFonts w:ascii="Times New Roman" w:hAnsi="Times New Roman"/>
                <w:sz w:val="20"/>
                <w:szCs w:val="24"/>
              </w:rPr>
              <w:t>-</w:t>
            </w:r>
            <w:r w:rsidRPr="00E8067A">
              <w:rPr>
                <w:rFonts w:ascii="Times New Roman" w:hAnsi="Times New Roman"/>
                <w:sz w:val="20"/>
                <w:szCs w:val="24"/>
              </w:rPr>
              <w:t>тский</w:t>
            </w:r>
            <w:r w:rsidR="0048298E">
              <w:rPr>
                <w:rFonts w:ascii="Times New Roman" w:hAnsi="Times New Roman"/>
                <w:sz w:val="20"/>
                <w:szCs w:val="24"/>
              </w:rPr>
              <w:t xml:space="preserve">, </w:t>
            </w:r>
            <w:r w:rsidRPr="00E8067A">
              <w:rPr>
                <w:rFonts w:ascii="Times New Roman" w:hAnsi="Times New Roman"/>
                <w:sz w:val="20"/>
                <w:szCs w:val="24"/>
              </w:rPr>
              <w:t>ул. Центральная</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294</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312</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113</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199</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19000</w:t>
            </w: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12</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r w:rsidR="0048298E">
              <w:rPr>
                <w:rFonts w:ascii="Times New Roman" w:hAnsi="Times New Roman"/>
                <w:sz w:val="20"/>
                <w:szCs w:val="24"/>
              </w:rPr>
              <w:t xml:space="preserve">, </w:t>
            </w:r>
            <w:r w:rsidRPr="00E8067A">
              <w:rPr>
                <w:rFonts w:ascii="Times New Roman" w:hAnsi="Times New Roman"/>
                <w:sz w:val="20"/>
                <w:szCs w:val="24"/>
              </w:rPr>
              <w:t>ул. Пушкина,98</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Пушкина,120</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310</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200</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296</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128</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128</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296</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5302</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4802</w:t>
            </w: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9</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Гимназия № 14</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 ул. Комму</w:t>
            </w:r>
            <w:r>
              <w:rPr>
                <w:rFonts w:ascii="Times New Roman" w:hAnsi="Times New Roman"/>
                <w:sz w:val="20"/>
                <w:szCs w:val="24"/>
              </w:rPr>
              <w:t>-</w:t>
            </w:r>
            <w:r w:rsidRPr="00E8067A">
              <w:rPr>
                <w:rFonts w:ascii="Times New Roman" w:hAnsi="Times New Roman"/>
                <w:sz w:val="20"/>
                <w:szCs w:val="24"/>
              </w:rPr>
              <w:t>нистическая</w:t>
            </w:r>
            <w:r>
              <w:rPr>
                <w:rFonts w:ascii="Times New Roman" w:hAnsi="Times New Roman"/>
                <w:sz w:val="20"/>
                <w:szCs w:val="24"/>
              </w:rPr>
              <w:t xml:space="preserve">, </w:t>
            </w:r>
            <w:r w:rsidRPr="00E8067A">
              <w:rPr>
                <w:rFonts w:ascii="Times New Roman" w:hAnsi="Times New Roman"/>
                <w:sz w:val="20"/>
                <w:szCs w:val="24"/>
              </w:rPr>
              <w:t>49/12</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1600</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1127</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441</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686</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18265</w:t>
            </w:r>
          </w:p>
        </w:tc>
      </w:tr>
      <w:tr w:rsidR="0065238B" w:rsidRPr="00EB318B" w:rsidTr="006D7F1E">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10</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15</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r w:rsidR="0048298E">
              <w:rPr>
                <w:rFonts w:ascii="Times New Roman" w:hAnsi="Times New Roman"/>
                <w:sz w:val="20"/>
                <w:szCs w:val="24"/>
              </w:rPr>
              <w:t xml:space="preserve">, </w:t>
            </w:r>
            <w:r w:rsidRPr="00E8067A">
              <w:rPr>
                <w:rFonts w:ascii="Times New Roman" w:hAnsi="Times New Roman"/>
                <w:sz w:val="20"/>
                <w:szCs w:val="24"/>
              </w:rPr>
              <w:t>п. Широчанка</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Косиора,34</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624</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413</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158</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255</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24834</w:t>
            </w:r>
          </w:p>
        </w:tc>
      </w:tr>
      <w:tr w:rsidR="0065238B" w:rsidRPr="00EB318B" w:rsidTr="006D7F1E">
        <w:trPr>
          <w:trHeight w:val="680"/>
        </w:trPr>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lastRenderedPageBreak/>
              <w:t>11</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НОШ № 16</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 ул.</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Коммунистическая</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83/3</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64</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128</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128</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Терр. ЕПК</w:t>
            </w:r>
          </w:p>
        </w:tc>
      </w:tr>
      <w:tr w:rsidR="0065238B" w:rsidRPr="00EB318B" w:rsidTr="006D7F1E">
        <w:trPr>
          <w:trHeight w:val="680"/>
        </w:trPr>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20</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Харьковская,184</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540</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606</w:t>
            </w:r>
          </w:p>
        </w:tc>
        <w:tc>
          <w:tcPr>
            <w:tcW w:w="709" w:type="dxa"/>
            <w:tcBorders>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210</w:t>
            </w:r>
          </w:p>
        </w:tc>
        <w:tc>
          <w:tcPr>
            <w:tcW w:w="850" w:type="dxa"/>
            <w:tcBorders>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396</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14420</w:t>
            </w:r>
          </w:p>
        </w:tc>
      </w:tr>
      <w:tr w:rsidR="0065238B" w:rsidRPr="00EB318B" w:rsidTr="006D7F1E">
        <w:trPr>
          <w:trHeight w:val="680"/>
        </w:trPr>
        <w:tc>
          <w:tcPr>
            <w:tcW w:w="56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13</w:t>
            </w:r>
          </w:p>
        </w:tc>
        <w:tc>
          <w:tcPr>
            <w:tcW w:w="1702"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ВОШ</w:t>
            </w:r>
          </w:p>
        </w:tc>
        <w:tc>
          <w:tcPr>
            <w:tcW w:w="2268" w:type="dxa"/>
            <w:shd w:val="clear" w:color="auto" w:fill="F2F2F2"/>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г. Ейск</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К.Маркса,48</w:t>
            </w:r>
          </w:p>
        </w:tc>
        <w:tc>
          <w:tcPr>
            <w:tcW w:w="850"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120</w:t>
            </w:r>
          </w:p>
        </w:tc>
        <w:tc>
          <w:tcPr>
            <w:tcW w:w="1276"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205</w:t>
            </w:r>
          </w:p>
        </w:tc>
        <w:tc>
          <w:tcPr>
            <w:tcW w:w="709" w:type="dxa"/>
            <w:tcBorders>
              <w:top w:val="single" w:sz="4" w:space="0" w:color="auto"/>
              <w:righ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w:t>
            </w:r>
          </w:p>
        </w:tc>
        <w:tc>
          <w:tcPr>
            <w:tcW w:w="850" w:type="dxa"/>
            <w:tcBorders>
              <w:top w:val="single" w:sz="4" w:space="0" w:color="auto"/>
              <w:left w:val="single" w:sz="4" w:space="0" w:color="auto"/>
            </w:tcBorders>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205</w:t>
            </w:r>
          </w:p>
        </w:tc>
        <w:tc>
          <w:tcPr>
            <w:tcW w:w="1134" w:type="dxa"/>
            <w:shd w:val="clear" w:color="auto" w:fill="F2F2F2"/>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2240</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14"/>
                <w:szCs w:val="24"/>
              </w:rPr>
              <w:t>Совместное пользование</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14</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ст. Ясенская</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Ленина,80</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450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485</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175</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310</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15698</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15</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2</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п.Октябрьский</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Парковая,24А</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960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349</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135</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214</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50000</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16</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3</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с. Воронцовка</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Школьная,1</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624</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202</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82</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116</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34648</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17</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4</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с. Александровка</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Советская, 30Д</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320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286</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84</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202</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12000</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18</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5</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ст. Должанская</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Советов,6</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550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440</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164</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276</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13227</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19</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6</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ст. Камышеватская</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Советская,172</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Советская,131</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280</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100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306</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169</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169</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306</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16909</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3312</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20</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7</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п. Советский</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Гагарина,1</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936</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222</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94</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128</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41161</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21</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8</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ст. Копанская</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Калинина,55</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960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361</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139</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222</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5000</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22</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9</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с. Кухаривка</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Победы,26</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560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240</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87</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153</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25718</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23</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10</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п. Моревка</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Победы,49</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530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115</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42</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73</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23263</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24</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11</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п. Степной</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Ленина,11</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250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192</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83</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109</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5000</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25</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12</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п. Комсомолец</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Школьная,42</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Школьная,27</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340</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90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141</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92</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92</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141</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27289</w:t>
            </w:r>
          </w:p>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2953</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26</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13</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п. Ясенская Переправа</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ул.Кирова,81</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120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60</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21</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39</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47882</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27</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14</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ст. Должанскакя,</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ул.Октябрьская,</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210</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250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176</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61</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115</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8339</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28</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СОШ № 18</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п.Заводской</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 Гагарина,19</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250</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71</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24</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47</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16737</w:t>
            </w:r>
          </w:p>
        </w:tc>
      </w:tr>
      <w:tr w:rsidR="0065238B" w:rsidRPr="00EB318B" w:rsidTr="0048298E">
        <w:trPr>
          <w:trHeight w:val="680"/>
        </w:trPr>
        <w:tc>
          <w:tcPr>
            <w:tcW w:w="56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29</w:t>
            </w:r>
          </w:p>
        </w:tc>
        <w:tc>
          <w:tcPr>
            <w:tcW w:w="1702"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МОУ НОШ № 34</w:t>
            </w:r>
          </w:p>
        </w:tc>
        <w:tc>
          <w:tcPr>
            <w:tcW w:w="2268" w:type="dxa"/>
            <w:vAlign w:val="center"/>
          </w:tcPr>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п. Садовый</w:t>
            </w:r>
          </w:p>
          <w:p w:rsidR="0065238B" w:rsidRPr="00E8067A" w:rsidRDefault="0065238B" w:rsidP="0065238B">
            <w:pPr>
              <w:tabs>
                <w:tab w:val="left" w:pos="1725"/>
              </w:tabs>
              <w:spacing w:after="0" w:line="240" w:lineRule="auto"/>
              <w:rPr>
                <w:rFonts w:ascii="Times New Roman" w:hAnsi="Times New Roman"/>
                <w:sz w:val="20"/>
                <w:szCs w:val="24"/>
              </w:rPr>
            </w:pPr>
            <w:r w:rsidRPr="00E8067A">
              <w:rPr>
                <w:rFonts w:ascii="Times New Roman" w:hAnsi="Times New Roman"/>
                <w:sz w:val="20"/>
                <w:szCs w:val="24"/>
              </w:rPr>
              <w:t>Ул.Ленина,10А</w:t>
            </w:r>
          </w:p>
        </w:tc>
        <w:tc>
          <w:tcPr>
            <w:tcW w:w="850"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76</w:t>
            </w:r>
          </w:p>
        </w:tc>
        <w:tc>
          <w:tcPr>
            <w:tcW w:w="1276"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18</w:t>
            </w:r>
          </w:p>
        </w:tc>
        <w:tc>
          <w:tcPr>
            <w:tcW w:w="709" w:type="dxa"/>
            <w:tcBorders>
              <w:righ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18</w:t>
            </w:r>
          </w:p>
        </w:tc>
        <w:tc>
          <w:tcPr>
            <w:tcW w:w="850" w:type="dxa"/>
            <w:tcBorders>
              <w:left w:val="single" w:sz="4" w:space="0" w:color="auto"/>
            </w:tcBorders>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w:t>
            </w:r>
          </w:p>
        </w:tc>
        <w:tc>
          <w:tcPr>
            <w:tcW w:w="1134" w:type="dxa"/>
            <w:vAlign w:val="center"/>
          </w:tcPr>
          <w:p w:rsidR="0065238B" w:rsidRPr="00E8067A" w:rsidRDefault="0065238B" w:rsidP="0065238B">
            <w:pPr>
              <w:tabs>
                <w:tab w:val="left" w:pos="1725"/>
              </w:tabs>
              <w:spacing w:after="0" w:line="240" w:lineRule="auto"/>
              <w:jc w:val="center"/>
              <w:rPr>
                <w:rFonts w:ascii="Times New Roman" w:hAnsi="Times New Roman"/>
                <w:sz w:val="20"/>
                <w:szCs w:val="24"/>
              </w:rPr>
            </w:pPr>
            <w:r w:rsidRPr="00E8067A">
              <w:rPr>
                <w:rFonts w:ascii="Times New Roman" w:hAnsi="Times New Roman"/>
                <w:sz w:val="20"/>
                <w:szCs w:val="24"/>
              </w:rPr>
              <w:t>2417</w:t>
            </w:r>
          </w:p>
        </w:tc>
      </w:tr>
      <w:tr w:rsidR="0065238B" w:rsidRPr="0048298E" w:rsidTr="006D7F1E">
        <w:trPr>
          <w:trHeight w:val="680"/>
        </w:trPr>
        <w:tc>
          <w:tcPr>
            <w:tcW w:w="566" w:type="dxa"/>
            <w:shd w:val="clear" w:color="auto" w:fill="F2F2F2"/>
            <w:vAlign w:val="center"/>
          </w:tcPr>
          <w:p w:rsidR="0065238B" w:rsidRPr="0048298E" w:rsidRDefault="0065238B" w:rsidP="0065238B">
            <w:pPr>
              <w:tabs>
                <w:tab w:val="left" w:pos="1725"/>
              </w:tabs>
              <w:spacing w:after="0" w:line="240" w:lineRule="auto"/>
              <w:jc w:val="center"/>
              <w:rPr>
                <w:rFonts w:ascii="Times New Roman" w:hAnsi="Times New Roman"/>
                <w:b/>
                <w:sz w:val="20"/>
                <w:szCs w:val="24"/>
              </w:rPr>
            </w:pPr>
          </w:p>
        </w:tc>
        <w:tc>
          <w:tcPr>
            <w:tcW w:w="3970" w:type="dxa"/>
            <w:gridSpan w:val="2"/>
            <w:shd w:val="clear" w:color="auto" w:fill="F2F2F2"/>
            <w:vAlign w:val="center"/>
          </w:tcPr>
          <w:p w:rsidR="0065238B" w:rsidRPr="0048298E" w:rsidRDefault="0065238B" w:rsidP="0065238B">
            <w:pPr>
              <w:tabs>
                <w:tab w:val="left" w:pos="1725"/>
              </w:tabs>
              <w:spacing w:after="0" w:line="240" w:lineRule="auto"/>
              <w:rPr>
                <w:rFonts w:ascii="Times New Roman" w:hAnsi="Times New Roman"/>
                <w:b/>
                <w:sz w:val="20"/>
                <w:szCs w:val="24"/>
              </w:rPr>
            </w:pPr>
            <w:r w:rsidRPr="0048298E">
              <w:rPr>
                <w:rFonts w:ascii="Times New Roman" w:hAnsi="Times New Roman"/>
                <w:b/>
                <w:sz w:val="20"/>
                <w:szCs w:val="24"/>
              </w:rPr>
              <w:t>Всего</w:t>
            </w:r>
          </w:p>
        </w:tc>
        <w:tc>
          <w:tcPr>
            <w:tcW w:w="850" w:type="dxa"/>
            <w:shd w:val="clear" w:color="auto" w:fill="F2F2F2"/>
            <w:vAlign w:val="center"/>
          </w:tcPr>
          <w:p w:rsidR="0065238B" w:rsidRPr="0048298E" w:rsidRDefault="0065238B" w:rsidP="0065238B">
            <w:pPr>
              <w:tabs>
                <w:tab w:val="left" w:pos="1725"/>
              </w:tabs>
              <w:spacing w:after="0" w:line="240" w:lineRule="auto"/>
              <w:jc w:val="center"/>
              <w:rPr>
                <w:rFonts w:ascii="Times New Roman" w:hAnsi="Times New Roman"/>
                <w:b/>
                <w:sz w:val="20"/>
                <w:szCs w:val="24"/>
              </w:rPr>
            </w:pPr>
            <w:r w:rsidRPr="0048298E">
              <w:rPr>
                <w:rFonts w:ascii="Times New Roman" w:hAnsi="Times New Roman"/>
                <w:b/>
                <w:sz w:val="20"/>
                <w:szCs w:val="24"/>
              </w:rPr>
              <w:t>17215</w:t>
            </w:r>
          </w:p>
        </w:tc>
        <w:tc>
          <w:tcPr>
            <w:tcW w:w="1276" w:type="dxa"/>
            <w:shd w:val="clear" w:color="auto" w:fill="F2F2F2"/>
            <w:vAlign w:val="center"/>
          </w:tcPr>
          <w:p w:rsidR="0065238B" w:rsidRPr="0048298E" w:rsidRDefault="0065238B" w:rsidP="0065238B">
            <w:pPr>
              <w:tabs>
                <w:tab w:val="left" w:pos="1725"/>
              </w:tabs>
              <w:spacing w:after="0" w:line="240" w:lineRule="auto"/>
              <w:jc w:val="center"/>
              <w:rPr>
                <w:rFonts w:ascii="Times New Roman" w:hAnsi="Times New Roman"/>
                <w:b/>
                <w:sz w:val="20"/>
                <w:szCs w:val="24"/>
              </w:rPr>
            </w:pPr>
            <w:r w:rsidRPr="0048298E">
              <w:rPr>
                <w:rFonts w:ascii="Times New Roman" w:hAnsi="Times New Roman"/>
                <w:b/>
                <w:sz w:val="20"/>
                <w:szCs w:val="24"/>
              </w:rPr>
              <w:t>11894</w:t>
            </w:r>
          </w:p>
        </w:tc>
        <w:tc>
          <w:tcPr>
            <w:tcW w:w="709" w:type="dxa"/>
            <w:tcBorders>
              <w:right w:val="single" w:sz="4" w:space="0" w:color="auto"/>
            </w:tcBorders>
            <w:shd w:val="clear" w:color="auto" w:fill="F2F2F2"/>
            <w:vAlign w:val="center"/>
          </w:tcPr>
          <w:p w:rsidR="0065238B" w:rsidRPr="0048298E" w:rsidRDefault="0065238B" w:rsidP="0065238B">
            <w:pPr>
              <w:tabs>
                <w:tab w:val="left" w:pos="1725"/>
              </w:tabs>
              <w:spacing w:after="0" w:line="240" w:lineRule="auto"/>
              <w:jc w:val="center"/>
              <w:rPr>
                <w:rFonts w:ascii="Times New Roman" w:hAnsi="Times New Roman"/>
                <w:b/>
                <w:sz w:val="20"/>
                <w:szCs w:val="24"/>
              </w:rPr>
            </w:pPr>
            <w:r w:rsidRPr="0048298E">
              <w:rPr>
                <w:rFonts w:ascii="Times New Roman" w:hAnsi="Times New Roman"/>
                <w:b/>
                <w:sz w:val="20"/>
                <w:szCs w:val="24"/>
              </w:rPr>
              <w:t>4418</w:t>
            </w:r>
          </w:p>
        </w:tc>
        <w:tc>
          <w:tcPr>
            <w:tcW w:w="850" w:type="dxa"/>
            <w:tcBorders>
              <w:left w:val="single" w:sz="4" w:space="0" w:color="auto"/>
            </w:tcBorders>
            <w:shd w:val="clear" w:color="auto" w:fill="F2F2F2"/>
            <w:vAlign w:val="center"/>
          </w:tcPr>
          <w:p w:rsidR="0065238B" w:rsidRPr="0048298E" w:rsidRDefault="0065238B" w:rsidP="0065238B">
            <w:pPr>
              <w:tabs>
                <w:tab w:val="left" w:pos="1725"/>
              </w:tabs>
              <w:spacing w:after="0" w:line="240" w:lineRule="auto"/>
              <w:jc w:val="center"/>
              <w:rPr>
                <w:rFonts w:ascii="Times New Roman" w:hAnsi="Times New Roman"/>
                <w:b/>
                <w:sz w:val="20"/>
                <w:szCs w:val="24"/>
              </w:rPr>
            </w:pPr>
            <w:r w:rsidRPr="0048298E">
              <w:rPr>
                <w:rFonts w:ascii="Times New Roman" w:hAnsi="Times New Roman"/>
                <w:b/>
                <w:sz w:val="20"/>
                <w:szCs w:val="24"/>
              </w:rPr>
              <w:t>7472</w:t>
            </w:r>
          </w:p>
        </w:tc>
        <w:tc>
          <w:tcPr>
            <w:tcW w:w="1134" w:type="dxa"/>
            <w:shd w:val="clear" w:color="auto" w:fill="F2F2F2"/>
            <w:vAlign w:val="center"/>
          </w:tcPr>
          <w:p w:rsidR="0065238B" w:rsidRPr="0048298E" w:rsidRDefault="0065238B" w:rsidP="0065238B">
            <w:pPr>
              <w:tabs>
                <w:tab w:val="left" w:pos="1725"/>
              </w:tabs>
              <w:spacing w:after="0" w:line="240" w:lineRule="auto"/>
              <w:jc w:val="center"/>
              <w:rPr>
                <w:rFonts w:ascii="Times New Roman" w:hAnsi="Times New Roman"/>
                <w:b/>
                <w:sz w:val="20"/>
                <w:szCs w:val="24"/>
              </w:rPr>
            </w:pPr>
            <w:r w:rsidRPr="0048298E">
              <w:rPr>
                <w:rFonts w:ascii="Times New Roman" w:hAnsi="Times New Roman"/>
                <w:b/>
                <w:sz w:val="20"/>
                <w:szCs w:val="24"/>
              </w:rPr>
              <w:t>501719</w:t>
            </w:r>
          </w:p>
        </w:tc>
      </w:tr>
    </w:tbl>
    <w:p w:rsidR="0065238B" w:rsidRDefault="0065238B" w:rsidP="0065238B">
      <w:pPr>
        <w:tabs>
          <w:tab w:val="left" w:pos="1725"/>
        </w:tabs>
        <w:spacing w:after="0" w:line="240" w:lineRule="auto"/>
        <w:rPr>
          <w:rFonts w:ascii="Times New Roman" w:hAnsi="Times New Roman"/>
          <w:sz w:val="20"/>
          <w:szCs w:val="20"/>
        </w:rPr>
      </w:pPr>
    </w:p>
    <w:p w:rsidR="0065238B" w:rsidRDefault="0065238B" w:rsidP="0065238B">
      <w:pPr>
        <w:rPr>
          <w:rFonts w:ascii="Times New Roman" w:hAnsi="Times New Roman"/>
          <w:sz w:val="28"/>
          <w:szCs w:val="28"/>
        </w:rPr>
      </w:pPr>
      <w:r>
        <w:rPr>
          <w:rFonts w:ascii="Times New Roman" w:hAnsi="Times New Roman"/>
          <w:sz w:val="28"/>
          <w:szCs w:val="28"/>
        </w:rPr>
        <w:br w:type="page"/>
      </w:r>
    </w:p>
    <w:p w:rsidR="0065238B" w:rsidRPr="004D2B27" w:rsidRDefault="0065238B" w:rsidP="00AC48AD">
      <w:pPr>
        <w:tabs>
          <w:tab w:val="left" w:pos="1725"/>
        </w:tabs>
        <w:spacing w:after="0" w:line="240" w:lineRule="auto"/>
        <w:jc w:val="center"/>
        <w:outlineLvl w:val="0"/>
        <w:rPr>
          <w:rFonts w:ascii="Times New Roman" w:hAnsi="Times New Roman"/>
          <w:i/>
          <w:sz w:val="28"/>
          <w:szCs w:val="28"/>
        </w:rPr>
      </w:pPr>
      <w:bookmarkStart w:id="141" w:name="_Toc279488242"/>
      <w:bookmarkStart w:id="142" w:name="_Toc284941325"/>
      <w:r w:rsidRPr="004D2B27">
        <w:rPr>
          <w:rFonts w:ascii="Times New Roman" w:hAnsi="Times New Roman"/>
          <w:i/>
          <w:sz w:val="28"/>
          <w:szCs w:val="28"/>
        </w:rPr>
        <w:lastRenderedPageBreak/>
        <w:t>Перечень учреждений высшего профессионального образования</w:t>
      </w:r>
      <w:bookmarkEnd w:id="141"/>
      <w:bookmarkEnd w:id="142"/>
    </w:p>
    <w:tbl>
      <w:tblPr>
        <w:tblW w:w="9356" w:type="dxa"/>
        <w:tblInd w:w="108" w:type="dxa"/>
        <w:tblLayout w:type="fixed"/>
        <w:tblLook w:val="04A0" w:firstRow="1" w:lastRow="0" w:firstColumn="1" w:lastColumn="0" w:noHBand="0" w:noVBand="1"/>
      </w:tblPr>
      <w:tblGrid>
        <w:gridCol w:w="724"/>
        <w:gridCol w:w="4804"/>
        <w:gridCol w:w="3828"/>
      </w:tblGrid>
      <w:tr w:rsidR="0065238B" w:rsidRPr="00C27037" w:rsidTr="006D7F1E">
        <w:trPr>
          <w:trHeight w:val="624"/>
        </w:trPr>
        <w:tc>
          <w:tcPr>
            <w:tcW w:w="724" w:type="dxa"/>
            <w:tcBorders>
              <w:top w:val="single" w:sz="8" w:space="0" w:color="auto"/>
              <w:left w:val="single" w:sz="8" w:space="0" w:color="auto"/>
              <w:bottom w:val="single" w:sz="8" w:space="0" w:color="auto"/>
              <w:right w:val="single" w:sz="4" w:space="0" w:color="auto"/>
            </w:tcBorders>
            <w:shd w:val="clear" w:color="auto" w:fill="D9D9D9"/>
            <w:vAlign w:val="center"/>
            <w:hideMark/>
          </w:tcPr>
          <w:p w:rsidR="0065238B" w:rsidRPr="00C27037" w:rsidRDefault="0065238B" w:rsidP="0065238B">
            <w:pPr>
              <w:tabs>
                <w:tab w:val="left" w:pos="1725"/>
              </w:tabs>
              <w:spacing w:after="0" w:line="240" w:lineRule="auto"/>
              <w:jc w:val="center"/>
              <w:rPr>
                <w:rFonts w:ascii="Times New Roman" w:hAnsi="Times New Roman"/>
                <w:b/>
                <w:sz w:val="24"/>
                <w:szCs w:val="24"/>
              </w:rPr>
            </w:pPr>
            <w:r w:rsidRPr="00C27037">
              <w:rPr>
                <w:rFonts w:ascii="Times New Roman" w:hAnsi="Times New Roman"/>
                <w:b/>
                <w:sz w:val="24"/>
                <w:szCs w:val="24"/>
              </w:rPr>
              <w:t>№</w:t>
            </w:r>
          </w:p>
        </w:tc>
        <w:tc>
          <w:tcPr>
            <w:tcW w:w="4804" w:type="dxa"/>
            <w:tcBorders>
              <w:top w:val="single" w:sz="8" w:space="0" w:color="auto"/>
              <w:left w:val="nil"/>
              <w:bottom w:val="single" w:sz="8" w:space="0" w:color="auto"/>
              <w:right w:val="single" w:sz="4" w:space="0" w:color="auto"/>
            </w:tcBorders>
            <w:shd w:val="clear" w:color="auto" w:fill="D9D9D9"/>
            <w:vAlign w:val="center"/>
            <w:hideMark/>
          </w:tcPr>
          <w:p w:rsidR="0065238B" w:rsidRPr="00C27037" w:rsidRDefault="0065238B" w:rsidP="0065238B">
            <w:pPr>
              <w:tabs>
                <w:tab w:val="left" w:pos="1725"/>
              </w:tabs>
              <w:spacing w:after="0" w:line="240" w:lineRule="auto"/>
              <w:jc w:val="center"/>
              <w:rPr>
                <w:rFonts w:ascii="Times New Roman" w:hAnsi="Times New Roman"/>
                <w:b/>
                <w:sz w:val="24"/>
                <w:szCs w:val="24"/>
              </w:rPr>
            </w:pPr>
            <w:r w:rsidRPr="00C27037">
              <w:rPr>
                <w:rFonts w:ascii="Times New Roman" w:hAnsi="Times New Roman"/>
                <w:b/>
                <w:sz w:val="24"/>
                <w:szCs w:val="24"/>
              </w:rPr>
              <w:t>Наименование вуза</w:t>
            </w:r>
          </w:p>
        </w:tc>
        <w:tc>
          <w:tcPr>
            <w:tcW w:w="3828" w:type="dxa"/>
            <w:tcBorders>
              <w:top w:val="single" w:sz="8" w:space="0" w:color="auto"/>
              <w:left w:val="nil"/>
              <w:bottom w:val="single" w:sz="8" w:space="0" w:color="auto"/>
              <w:right w:val="single" w:sz="8" w:space="0" w:color="auto"/>
            </w:tcBorders>
            <w:shd w:val="clear" w:color="auto" w:fill="D9D9D9"/>
            <w:vAlign w:val="center"/>
            <w:hideMark/>
          </w:tcPr>
          <w:p w:rsidR="0065238B" w:rsidRPr="00C27037" w:rsidRDefault="0065238B" w:rsidP="0065238B">
            <w:pPr>
              <w:tabs>
                <w:tab w:val="left" w:pos="1725"/>
              </w:tabs>
              <w:spacing w:after="0" w:line="240" w:lineRule="auto"/>
              <w:jc w:val="center"/>
              <w:rPr>
                <w:rFonts w:ascii="Times New Roman" w:hAnsi="Times New Roman"/>
                <w:b/>
                <w:sz w:val="24"/>
                <w:szCs w:val="24"/>
              </w:rPr>
            </w:pPr>
            <w:r w:rsidRPr="00C27037">
              <w:rPr>
                <w:rFonts w:ascii="Times New Roman" w:hAnsi="Times New Roman"/>
                <w:b/>
                <w:sz w:val="24"/>
                <w:szCs w:val="24"/>
              </w:rPr>
              <w:t>Адрес</w:t>
            </w:r>
          </w:p>
        </w:tc>
      </w:tr>
      <w:tr w:rsidR="0065238B" w:rsidRPr="00E8067A" w:rsidTr="0065238B">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5238B" w:rsidRPr="00E8067A" w:rsidRDefault="0065238B" w:rsidP="0065238B">
            <w:pPr>
              <w:tabs>
                <w:tab w:val="left" w:pos="1725"/>
              </w:tabs>
              <w:spacing w:after="0" w:line="240" w:lineRule="auto"/>
              <w:jc w:val="center"/>
              <w:rPr>
                <w:rFonts w:ascii="Times New Roman" w:hAnsi="Times New Roman"/>
                <w:sz w:val="24"/>
                <w:szCs w:val="24"/>
              </w:rPr>
            </w:pPr>
            <w:r w:rsidRPr="00E8067A">
              <w:rPr>
                <w:rFonts w:ascii="Times New Roman" w:hAnsi="Times New Roman"/>
                <w:sz w:val="24"/>
                <w:szCs w:val="24"/>
              </w:rPr>
              <w:t>1</w:t>
            </w:r>
          </w:p>
        </w:tc>
        <w:tc>
          <w:tcPr>
            <w:tcW w:w="4804"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Ейский филиал Адыгейского государственного университета</w:t>
            </w:r>
          </w:p>
        </w:tc>
        <w:tc>
          <w:tcPr>
            <w:tcW w:w="3828"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г. Ейск, ул. Коммунистическая, 83/3</w:t>
            </w:r>
          </w:p>
        </w:tc>
      </w:tr>
      <w:tr w:rsidR="0065238B" w:rsidRPr="00E8067A" w:rsidTr="0065238B">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5238B" w:rsidRPr="00E8067A" w:rsidRDefault="0065238B" w:rsidP="0065238B">
            <w:pPr>
              <w:tabs>
                <w:tab w:val="left" w:pos="1725"/>
              </w:tabs>
              <w:spacing w:after="0" w:line="240" w:lineRule="auto"/>
              <w:jc w:val="center"/>
              <w:rPr>
                <w:rFonts w:ascii="Times New Roman" w:hAnsi="Times New Roman"/>
                <w:sz w:val="24"/>
                <w:szCs w:val="24"/>
              </w:rPr>
            </w:pPr>
            <w:r w:rsidRPr="00E8067A">
              <w:rPr>
                <w:rFonts w:ascii="Times New Roman" w:hAnsi="Times New Roman"/>
                <w:sz w:val="24"/>
                <w:szCs w:val="24"/>
              </w:rPr>
              <w:t>2</w:t>
            </w:r>
          </w:p>
        </w:tc>
        <w:tc>
          <w:tcPr>
            <w:tcW w:w="4804"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Ейский филиал Кубанского государственного университета физической культуры, спорта и туризма</w:t>
            </w:r>
          </w:p>
        </w:tc>
        <w:tc>
          <w:tcPr>
            <w:tcW w:w="3828"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г. Ейск, ул. Коммунистическая, 83/5</w:t>
            </w:r>
          </w:p>
        </w:tc>
      </w:tr>
      <w:tr w:rsidR="0065238B" w:rsidRPr="00E8067A" w:rsidTr="0065238B">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5238B" w:rsidRPr="00E8067A" w:rsidRDefault="0065238B" w:rsidP="0065238B">
            <w:pPr>
              <w:tabs>
                <w:tab w:val="left" w:pos="1725"/>
              </w:tabs>
              <w:spacing w:after="0" w:line="240" w:lineRule="auto"/>
              <w:jc w:val="center"/>
              <w:rPr>
                <w:rFonts w:ascii="Times New Roman" w:hAnsi="Times New Roman"/>
                <w:sz w:val="24"/>
                <w:szCs w:val="24"/>
              </w:rPr>
            </w:pPr>
            <w:r w:rsidRPr="00E8067A">
              <w:rPr>
                <w:rFonts w:ascii="Times New Roman" w:hAnsi="Times New Roman"/>
                <w:sz w:val="24"/>
                <w:szCs w:val="24"/>
              </w:rPr>
              <w:t>3</w:t>
            </w:r>
          </w:p>
        </w:tc>
        <w:tc>
          <w:tcPr>
            <w:tcW w:w="4804"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Ейский филиал Кубанского государственного университета</w:t>
            </w:r>
          </w:p>
        </w:tc>
        <w:tc>
          <w:tcPr>
            <w:tcW w:w="3828"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г. Ейск, ул. Армавирская, 37</w:t>
            </w:r>
          </w:p>
        </w:tc>
      </w:tr>
      <w:tr w:rsidR="0065238B" w:rsidRPr="00E8067A" w:rsidTr="0065238B">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5238B" w:rsidRPr="00E8067A" w:rsidRDefault="0065238B" w:rsidP="0065238B">
            <w:pPr>
              <w:tabs>
                <w:tab w:val="left" w:pos="1725"/>
              </w:tabs>
              <w:spacing w:after="0" w:line="240" w:lineRule="auto"/>
              <w:jc w:val="center"/>
              <w:rPr>
                <w:rFonts w:ascii="Times New Roman" w:hAnsi="Times New Roman"/>
                <w:sz w:val="24"/>
                <w:szCs w:val="24"/>
              </w:rPr>
            </w:pPr>
            <w:r w:rsidRPr="00E8067A">
              <w:rPr>
                <w:rFonts w:ascii="Times New Roman" w:hAnsi="Times New Roman"/>
                <w:sz w:val="24"/>
                <w:szCs w:val="24"/>
              </w:rPr>
              <w:t>4</w:t>
            </w:r>
          </w:p>
        </w:tc>
        <w:tc>
          <w:tcPr>
            <w:tcW w:w="4804"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Ейский филиал Сочинского государственного университета туризма и курортного дела</w:t>
            </w:r>
          </w:p>
        </w:tc>
        <w:tc>
          <w:tcPr>
            <w:tcW w:w="3828"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Pr>
                <w:rFonts w:ascii="Times New Roman" w:hAnsi="Times New Roman"/>
                <w:sz w:val="24"/>
                <w:szCs w:val="24"/>
              </w:rPr>
              <w:t>г. </w:t>
            </w:r>
            <w:r w:rsidRPr="00E8067A">
              <w:rPr>
                <w:rFonts w:ascii="Times New Roman" w:hAnsi="Times New Roman"/>
                <w:sz w:val="24"/>
                <w:szCs w:val="24"/>
              </w:rPr>
              <w:t>Ейск, ул. Ростовская, 71</w:t>
            </w:r>
          </w:p>
        </w:tc>
      </w:tr>
      <w:tr w:rsidR="0065238B" w:rsidRPr="00E8067A" w:rsidTr="0065238B">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5238B" w:rsidRPr="00E8067A" w:rsidRDefault="0065238B" w:rsidP="0065238B">
            <w:pPr>
              <w:tabs>
                <w:tab w:val="left" w:pos="1725"/>
              </w:tabs>
              <w:spacing w:after="0" w:line="240" w:lineRule="auto"/>
              <w:jc w:val="center"/>
              <w:rPr>
                <w:rFonts w:ascii="Times New Roman" w:hAnsi="Times New Roman"/>
                <w:sz w:val="24"/>
                <w:szCs w:val="24"/>
              </w:rPr>
            </w:pPr>
            <w:r w:rsidRPr="00E8067A">
              <w:rPr>
                <w:rFonts w:ascii="Times New Roman" w:hAnsi="Times New Roman"/>
                <w:sz w:val="24"/>
                <w:szCs w:val="24"/>
              </w:rPr>
              <w:t>5</w:t>
            </w:r>
          </w:p>
        </w:tc>
        <w:tc>
          <w:tcPr>
            <w:tcW w:w="4804"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Ейский филиал Московского государственного открытого университета</w:t>
            </w:r>
          </w:p>
        </w:tc>
        <w:tc>
          <w:tcPr>
            <w:tcW w:w="3828"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г. Ейск, ул. Мичурина, 16</w:t>
            </w:r>
          </w:p>
        </w:tc>
      </w:tr>
      <w:tr w:rsidR="0065238B" w:rsidRPr="00E8067A" w:rsidTr="0065238B">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5238B" w:rsidRPr="00E8067A" w:rsidRDefault="0065238B" w:rsidP="0065238B">
            <w:pPr>
              <w:tabs>
                <w:tab w:val="left" w:pos="1725"/>
              </w:tabs>
              <w:spacing w:after="0" w:line="240" w:lineRule="auto"/>
              <w:jc w:val="center"/>
              <w:rPr>
                <w:rFonts w:ascii="Times New Roman" w:hAnsi="Times New Roman"/>
                <w:sz w:val="24"/>
                <w:szCs w:val="24"/>
              </w:rPr>
            </w:pPr>
            <w:r w:rsidRPr="00E8067A">
              <w:rPr>
                <w:rFonts w:ascii="Times New Roman" w:hAnsi="Times New Roman"/>
                <w:sz w:val="24"/>
                <w:szCs w:val="24"/>
              </w:rPr>
              <w:t>6</w:t>
            </w:r>
          </w:p>
        </w:tc>
        <w:tc>
          <w:tcPr>
            <w:tcW w:w="4804"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Ейский филиал Южного федерального университета</w:t>
            </w:r>
          </w:p>
        </w:tc>
        <w:tc>
          <w:tcPr>
            <w:tcW w:w="3828"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 xml:space="preserve">г. Ейск, ул. Коммунистическая, 63а </w:t>
            </w:r>
          </w:p>
        </w:tc>
      </w:tr>
      <w:tr w:rsidR="0065238B" w:rsidRPr="00E8067A" w:rsidTr="0065238B">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5238B" w:rsidRPr="00E8067A" w:rsidRDefault="0065238B" w:rsidP="0065238B">
            <w:pPr>
              <w:tabs>
                <w:tab w:val="left" w:pos="1725"/>
              </w:tabs>
              <w:spacing w:after="0" w:line="240" w:lineRule="auto"/>
              <w:jc w:val="center"/>
              <w:rPr>
                <w:rFonts w:ascii="Times New Roman" w:hAnsi="Times New Roman"/>
                <w:sz w:val="24"/>
                <w:szCs w:val="24"/>
              </w:rPr>
            </w:pPr>
            <w:r w:rsidRPr="00E8067A">
              <w:rPr>
                <w:rFonts w:ascii="Times New Roman" w:hAnsi="Times New Roman"/>
                <w:sz w:val="24"/>
                <w:szCs w:val="24"/>
              </w:rPr>
              <w:t>7</w:t>
            </w:r>
          </w:p>
        </w:tc>
        <w:tc>
          <w:tcPr>
            <w:tcW w:w="4804"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Ейский филиал Ростовского государственного экономического университета «РИНХ»</w:t>
            </w:r>
          </w:p>
        </w:tc>
        <w:tc>
          <w:tcPr>
            <w:tcW w:w="3828"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г. Ейск, ул. Янышева, 22</w:t>
            </w:r>
          </w:p>
        </w:tc>
      </w:tr>
      <w:tr w:rsidR="0065238B" w:rsidRPr="00E8067A" w:rsidTr="0065238B">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5238B" w:rsidRPr="00E8067A" w:rsidRDefault="0065238B" w:rsidP="0065238B">
            <w:pPr>
              <w:tabs>
                <w:tab w:val="left" w:pos="1725"/>
              </w:tabs>
              <w:spacing w:after="0" w:line="240" w:lineRule="auto"/>
              <w:jc w:val="center"/>
              <w:rPr>
                <w:rFonts w:ascii="Times New Roman" w:hAnsi="Times New Roman"/>
                <w:sz w:val="24"/>
                <w:szCs w:val="24"/>
              </w:rPr>
            </w:pPr>
            <w:r w:rsidRPr="00E8067A">
              <w:rPr>
                <w:rFonts w:ascii="Times New Roman" w:hAnsi="Times New Roman"/>
                <w:sz w:val="24"/>
                <w:szCs w:val="24"/>
              </w:rPr>
              <w:t>8</w:t>
            </w:r>
          </w:p>
        </w:tc>
        <w:tc>
          <w:tcPr>
            <w:tcW w:w="4804"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Ейский филиал Современной гуманитарной академии</w:t>
            </w:r>
          </w:p>
        </w:tc>
        <w:tc>
          <w:tcPr>
            <w:tcW w:w="3828" w:type="dxa"/>
            <w:tcBorders>
              <w:top w:val="nil"/>
              <w:left w:val="nil"/>
              <w:bottom w:val="single" w:sz="4" w:space="0" w:color="auto"/>
              <w:right w:val="single" w:sz="4" w:space="0" w:color="auto"/>
            </w:tcBorders>
            <w:shd w:val="clear" w:color="auto" w:fill="auto"/>
            <w:vAlign w:val="center"/>
            <w:hideMark/>
          </w:tcPr>
          <w:p w:rsidR="0065238B" w:rsidRPr="00E8067A" w:rsidRDefault="0065238B" w:rsidP="0065238B">
            <w:pPr>
              <w:tabs>
                <w:tab w:val="left" w:pos="1725"/>
              </w:tabs>
              <w:spacing w:after="0" w:line="240" w:lineRule="auto"/>
              <w:rPr>
                <w:rFonts w:ascii="Times New Roman" w:hAnsi="Times New Roman"/>
                <w:sz w:val="24"/>
                <w:szCs w:val="24"/>
              </w:rPr>
            </w:pPr>
            <w:r w:rsidRPr="00E8067A">
              <w:rPr>
                <w:rFonts w:ascii="Times New Roman" w:hAnsi="Times New Roman"/>
                <w:sz w:val="24"/>
                <w:szCs w:val="24"/>
              </w:rPr>
              <w:t>г. Ейск, ул. Карла Маркса,124</w:t>
            </w:r>
          </w:p>
        </w:tc>
      </w:tr>
    </w:tbl>
    <w:p w:rsidR="0065238B" w:rsidRPr="005F4ECB" w:rsidRDefault="0065238B" w:rsidP="0065238B">
      <w:pPr>
        <w:tabs>
          <w:tab w:val="left" w:pos="1725"/>
        </w:tabs>
        <w:spacing w:after="0" w:line="240" w:lineRule="auto"/>
        <w:rPr>
          <w:rFonts w:ascii="Times New Roman" w:hAnsi="Times New Roman"/>
          <w:sz w:val="24"/>
          <w:szCs w:val="24"/>
        </w:rPr>
      </w:pPr>
    </w:p>
    <w:p w:rsidR="0065238B" w:rsidRPr="004D2B27" w:rsidRDefault="0065238B" w:rsidP="004D2B27">
      <w:pPr>
        <w:tabs>
          <w:tab w:val="left" w:pos="1725"/>
        </w:tabs>
        <w:spacing w:after="0" w:line="240" w:lineRule="auto"/>
        <w:jc w:val="center"/>
        <w:outlineLvl w:val="0"/>
        <w:rPr>
          <w:rFonts w:ascii="Times New Roman" w:hAnsi="Times New Roman"/>
          <w:i/>
          <w:sz w:val="28"/>
          <w:szCs w:val="28"/>
        </w:rPr>
      </w:pPr>
      <w:bookmarkStart w:id="143" w:name="_Toc279488243"/>
      <w:bookmarkStart w:id="144" w:name="_Toc284941326"/>
      <w:r w:rsidRPr="004D2B27">
        <w:rPr>
          <w:rFonts w:ascii="Times New Roman" w:hAnsi="Times New Roman"/>
          <w:i/>
          <w:sz w:val="28"/>
          <w:szCs w:val="28"/>
        </w:rPr>
        <w:t>Перечень учреждений среднего профессионального образования</w:t>
      </w:r>
      <w:bookmarkEnd w:id="143"/>
      <w:bookmarkEnd w:id="144"/>
    </w:p>
    <w:tbl>
      <w:tblPr>
        <w:tblW w:w="9356" w:type="dxa"/>
        <w:tblInd w:w="108" w:type="dxa"/>
        <w:tblLook w:val="04A0" w:firstRow="1" w:lastRow="0" w:firstColumn="1" w:lastColumn="0" w:noHBand="0" w:noVBand="1"/>
      </w:tblPr>
      <w:tblGrid>
        <w:gridCol w:w="709"/>
        <w:gridCol w:w="4819"/>
        <w:gridCol w:w="3828"/>
      </w:tblGrid>
      <w:tr w:rsidR="0065238B" w:rsidRPr="00C27037" w:rsidTr="006D7F1E">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5238B" w:rsidRPr="00C27037" w:rsidRDefault="0065238B" w:rsidP="0065238B">
            <w:pPr>
              <w:tabs>
                <w:tab w:val="left" w:pos="1725"/>
              </w:tabs>
              <w:spacing w:after="0" w:line="240" w:lineRule="auto"/>
              <w:jc w:val="center"/>
              <w:rPr>
                <w:rFonts w:ascii="Times New Roman" w:hAnsi="Times New Roman"/>
                <w:b/>
                <w:sz w:val="24"/>
                <w:szCs w:val="24"/>
              </w:rPr>
            </w:pPr>
            <w:r w:rsidRPr="00C27037">
              <w:rPr>
                <w:rFonts w:ascii="Times New Roman" w:hAnsi="Times New Roman"/>
                <w:b/>
                <w:sz w:val="24"/>
                <w:szCs w:val="24"/>
              </w:rPr>
              <w:t>№</w:t>
            </w:r>
          </w:p>
        </w:tc>
        <w:tc>
          <w:tcPr>
            <w:tcW w:w="4819" w:type="dxa"/>
            <w:tcBorders>
              <w:top w:val="single" w:sz="4" w:space="0" w:color="auto"/>
              <w:left w:val="nil"/>
              <w:bottom w:val="single" w:sz="4" w:space="0" w:color="auto"/>
              <w:right w:val="single" w:sz="4" w:space="0" w:color="auto"/>
            </w:tcBorders>
            <w:shd w:val="clear" w:color="auto" w:fill="D9D9D9"/>
            <w:vAlign w:val="center"/>
            <w:hideMark/>
          </w:tcPr>
          <w:p w:rsidR="0065238B" w:rsidRPr="00C27037" w:rsidRDefault="0065238B" w:rsidP="0065238B">
            <w:pPr>
              <w:tabs>
                <w:tab w:val="left" w:pos="1725"/>
              </w:tabs>
              <w:spacing w:after="0" w:line="240" w:lineRule="auto"/>
              <w:jc w:val="center"/>
              <w:rPr>
                <w:rFonts w:ascii="Times New Roman" w:hAnsi="Times New Roman"/>
                <w:b/>
                <w:sz w:val="24"/>
                <w:szCs w:val="24"/>
              </w:rPr>
            </w:pPr>
            <w:r w:rsidRPr="00C27037">
              <w:rPr>
                <w:rFonts w:ascii="Times New Roman" w:hAnsi="Times New Roman"/>
                <w:b/>
                <w:sz w:val="24"/>
                <w:szCs w:val="24"/>
              </w:rPr>
              <w:t>Наименование вуза</w:t>
            </w:r>
          </w:p>
        </w:tc>
        <w:tc>
          <w:tcPr>
            <w:tcW w:w="3828" w:type="dxa"/>
            <w:tcBorders>
              <w:top w:val="single" w:sz="4" w:space="0" w:color="auto"/>
              <w:left w:val="nil"/>
              <w:bottom w:val="single" w:sz="4" w:space="0" w:color="auto"/>
              <w:right w:val="single" w:sz="4" w:space="0" w:color="auto"/>
            </w:tcBorders>
            <w:shd w:val="clear" w:color="auto" w:fill="D9D9D9"/>
            <w:vAlign w:val="center"/>
            <w:hideMark/>
          </w:tcPr>
          <w:p w:rsidR="0065238B" w:rsidRPr="00C27037" w:rsidRDefault="0065238B" w:rsidP="0065238B">
            <w:pPr>
              <w:tabs>
                <w:tab w:val="left" w:pos="1725"/>
              </w:tabs>
              <w:spacing w:after="0" w:line="240" w:lineRule="auto"/>
              <w:jc w:val="center"/>
              <w:rPr>
                <w:rFonts w:ascii="Times New Roman" w:hAnsi="Times New Roman"/>
                <w:b/>
                <w:sz w:val="24"/>
                <w:szCs w:val="24"/>
              </w:rPr>
            </w:pPr>
            <w:r w:rsidRPr="00C27037">
              <w:rPr>
                <w:rFonts w:ascii="Times New Roman" w:hAnsi="Times New Roman"/>
                <w:b/>
                <w:sz w:val="24"/>
                <w:szCs w:val="24"/>
              </w:rPr>
              <w:t>Адрес</w:t>
            </w:r>
          </w:p>
        </w:tc>
      </w:tr>
      <w:tr w:rsidR="0065238B" w:rsidRPr="00AF1BB2" w:rsidTr="0065238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238B" w:rsidRPr="00AF1BB2" w:rsidRDefault="0065238B" w:rsidP="0065238B">
            <w:pPr>
              <w:tabs>
                <w:tab w:val="left" w:pos="1725"/>
              </w:tabs>
              <w:spacing w:after="0" w:line="240" w:lineRule="auto"/>
              <w:jc w:val="center"/>
              <w:rPr>
                <w:rFonts w:ascii="Times New Roman" w:hAnsi="Times New Roman"/>
                <w:sz w:val="24"/>
                <w:szCs w:val="24"/>
              </w:rPr>
            </w:pPr>
            <w:r w:rsidRPr="00AF1BB2">
              <w:rPr>
                <w:rFonts w:ascii="Times New Roman" w:hAnsi="Times New Roman"/>
                <w:sz w:val="24"/>
                <w:szCs w:val="24"/>
              </w:rPr>
              <w:t>1</w:t>
            </w:r>
          </w:p>
        </w:tc>
        <w:tc>
          <w:tcPr>
            <w:tcW w:w="4819" w:type="dxa"/>
            <w:tcBorders>
              <w:top w:val="nil"/>
              <w:left w:val="nil"/>
              <w:bottom w:val="single" w:sz="4" w:space="0" w:color="auto"/>
              <w:right w:val="single" w:sz="4" w:space="0" w:color="auto"/>
            </w:tcBorders>
            <w:shd w:val="clear" w:color="auto" w:fill="auto"/>
            <w:vAlign w:val="center"/>
            <w:hideMark/>
          </w:tcPr>
          <w:p w:rsidR="0065238B" w:rsidRPr="00AF1BB2" w:rsidRDefault="0065238B" w:rsidP="0065238B">
            <w:pPr>
              <w:tabs>
                <w:tab w:val="left" w:pos="1725"/>
              </w:tabs>
              <w:spacing w:after="0" w:line="240" w:lineRule="auto"/>
              <w:rPr>
                <w:rFonts w:ascii="Times New Roman" w:hAnsi="Times New Roman"/>
                <w:sz w:val="24"/>
                <w:szCs w:val="24"/>
              </w:rPr>
            </w:pPr>
            <w:r w:rsidRPr="00AF1BB2">
              <w:rPr>
                <w:rFonts w:ascii="Times New Roman" w:hAnsi="Times New Roman"/>
                <w:sz w:val="24"/>
                <w:szCs w:val="24"/>
              </w:rPr>
              <w:t>Ейский медицинский колледж</w:t>
            </w:r>
          </w:p>
        </w:tc>
        <w:tc>
          <w:tcPr>
            <w:tcW w:w="3828" w:type="dxa"/>
            <w:tcBorders>
              <w:top w:val="nil"/>
              <w:left w:val="nil"/>
              <w:bottom w:val="single" w:sz="4" w:space="0" w:color="auto"/>
              <w:right w:val="single" w:sz="4" w:space="0" w:color="auto"/>
            </w:tcBorders>
            <w:shd w:val="clear" w:color="auto" w:fill="auto"/>
            <w:vAlign w:val="center"/>
            <w:hideMark/>
          </w:tcPr>
          <w:p w:rsidR="0065238B" w:rsidRPr="00AF1BB2" w:rsidRDefault="0065238B" w:rsidP="0065238B">
            <w:pPr>
              <w:tabs>
                <w:tab w:val="left" w:pos="1725"/>
              </w:tabs>
              <w:spacing w:after="0" w:line="240" w:lineRule="auto"/>
              <w:rPr>
                <w:rFonts w:ascii="Times New Roman" w:hAnsi="Times New Roman"/>
                <w:sz w:val="24"/>
                <w:szCs w:val="24"/>
              </w:rPr>
            </w:pPr>
            <w:r w:rsidRPr="00AF1BB2">
              <w:rPr>
                <w:rFonts w:ascii="Times New Roman" w:hAnsi="Times New Roman"/>
                <w:sz w:val="24"/>
                <w:szCs w:val="24"/>
              </w:rPr>
              <w:t>353660 г. Ейск, ул. Красная, 74/2</w:t>
            </w:r>
          </w:p>
        </w:tc>
      </w:tr>
      <w:tr w:rsidR="0065238B" w:rsidRPr="00AF1BB2" w:rsidTr="0065238B">
        <w:trPr>
          <w:trHeight w:val="5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238B" w:rsidRPr="00AF1BB2" w:rsidRDefault="0065238B" w:rsidP="0065238B">
            <w:pPr>
              <w:tabs>
                <w:tab w:val="left" w:pos="1725"/>
              </w:tabs>
              <w:spacing w:after="0" w:line="240" w:lineRule="auto"/>
              <w:jc w:val="center"/>
              <w:rPr>
                <w:rFonts w:ascii="Times New Roman" w:hAnsi="Times New Roman"/>
                <w:sz w:val="24"/>
                <w:szCs w:val="24"/>
              </w:rPr>
            </w:pPr>
            <w:r w:rsidRPr="00AF1BB2">
              <w:rPr>
                <w:rFonts w:ascii="Times New Roman" w:hAnsi="Times New Roman"/>
                <w:sz w:val="24"/>
                <w:szCs w:val="24"/>
              </w:rPr>
              <w:t>2</w:t>
            </w:r>
          </w:p>
        </w:tc>
        <w:tc>
          <w:tcPr>
            <w:tcW w:w="4819" w:type="dxa"/>
            <w:tcBorders>
              <w:top w:val="nil"/>
              <w:left w:val="nil"/>
              <w:bottom w:val="single" w:sz="4" w:space="0" w:color="auto"/>
              <w:right w:val="single" w:sz="4" w:space="0" w:color="auto"/>
            </w:tcBorders>
            <w:shd w:val="clear" w:color="auto" w:fill="auto"/>
            <w:vAlign w:val="center"/>
            <w:hideMark/>
          </w:tcPr>
          <w:p w:rsidR="0065238B" w:rsidRPr="00AF1BB2" w:rsidRDefault="0065238B" w:rsidP="0065238B">
            <w:pPr>
              <w:tabs>
                <w:tab w:val="left" w:pos="1725"/>
              </w:tabs>
              <w:spacing w:after="0" w:line="240" w:lineRule="auto"/>
              <w:rPr>
                <w:rFonts w:ascii="Times New Roman" w:hAnsi="Times New Roman"/>
                <w:sz w:val="24"/>
                <w:szCs w:val="24"/>
              </w:rPr>
            </w:pPr>
            <w:r w:rsidRPr="00AF1BB2">
              <w:rPr>
                <w:rFonts w:ascii="Times New Roman" w:hAnsi="Times New Roman"/>
                <w:sz w:val="24"/>
                <w:szCs w:val="24"/>
              </w:rPr>
              <w:t xml:space="preserve">Ейский морской рыбопромышленный техникум </w:t>
            </w:r>
          </w:p>
        </w:tc>
        <w:tc>
          <w:tcPr>
            <w:tcW w:w="3828" w:type="dxa"/>
            <w:tcBorders>
              <w:top w:val="nil"/>
              <w:left w:val="nil"/>
              <w:bottom w:val="single" w:sz="4" w:space="0" w:color="auto"/>
              <w:right w:val="single" w:sz="4" w:space="0" w:color="auto"/>
            </w:tcBorders>
            <w:shd w:val="clear" w:color="auto" w:fill="auto"/>
            <w:vAlign w:val="center"/>
            <w:hideMark/>
          </w:tcPr>
          <w:p w:rsidR="0065238B" w:rsidRPr="00AF1BB2" w:rsidRDefault="0065238B" w:rsidP="0065238B">
            <w:pPr>
              <w:tabs>
                <w:tab w:val="left" w:pos="1725"/>
              </w:tabs>
              <w:spacing w:after="0" w:line="240" w:lineRule="auto"/>
              <w:rPr>
                <w:rFonts w:ascii="Times New Roman" w:hAnsi="Times New Roman"/>
                <w:sz w:val="24"/>
                <w:szCs w:val="24"/>
              </w:rPr>
            </w:pPr>
            <w:r w:rsidRPr="00AF1BB2">
              <w:rPr>
                <w:rFonts w:ascii="Times New Roman" w:hAnsi="Times New Roman"/>
                <w:sz w:val="24"/>
                <w:szCs w:val="24"/>
              </w:rPr>
              <w:t xml:space="preserve">353680 г. Ейск, </w:t>
            </w:r>
            <w:r>
              <w:rPr>
                <w:rFonts w:ascii="Times New Roman" w:hAnsi="Times New Roman"/>
                <w:sz w:val="24"/>
                <w:szCs w:val="24"/>
              </w:rPr>
              <w:br/>
            </w:r>
            <w:r w:rsidRPr="00AF1BB2">
              <w:rPr>
                <w:rFonts w:ascii="Times New Roman" w:hAnsi="Times New Roman"/>
                <w:sz w:val="24"/>
                <w:szCs w:val="24"/>
              </w:rPr>
              <w:t>ул. Коммунистическая, 63 а</w:t>
            </w:r>
          </w:p>
        </w:tc>
      </w:tr>
      <w:tr w:rsidR="0065238B" w:rsidRPr="00AF1BB2" w:rsidTr="0065238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238B" w:rsidRPr="00AF1BB2" w:rsidRDefault="0065238B" w:rsidP="0065238B">
            <w:pPr>
              <w:tabs>
                <w:tab w:val="left" w:pos="1725"/>
              </w:tabs>
              <w:spacing w:after="0" w:line="240" w:lineRule="auto"/>
              <w:jc w:val="center"/>
              <w:rPr>
                <w:rFonts w:ascii="Times New Roman" w:hAnsi="Times New Roman"/>
                <w:sz w:val="24"/>
                <w:szCs w:val="24"/>
              </w:rPr>
            </w:pPr>
            <w:r w:rsidRPr="00AF1BB2">
              <w:rPr>
                <w:rFonts w:ascii="Times New Roman" w:hAnsi="Times New Roman"/>
                <w:sz w:val="24"/>
                <w:szCs w:val="24"/>
              </w:rPr>
              <w:t>3</w:t>
            </w:r>
          </w:p>
        </w:tc>
        <w:tc>
          <w:tcPr>
            <w:tcW w:w="4819" w:type="dxa"/>
            <w:tcBorders>
              <w:top w:val="nil"/>
              <w:left w:val="nil"/>
              <w:bottom w:val="single" w:sz="4" w:space="0" w:color="auto"/>
              <w:right w:val="single" w:sz="4" w:space="0" w:color="auto"/>
            </w:tcBorders>
            <w:shd w:val="clear" w:color="auto" w:fill="auto"/>
            <w:vAlign w:val="center"/>
            <w:hideMark/>
          </w:tcPr>
          <w:p w:rsidR="0065238B" w:rsidRPr="00AF1BB2" w:rsidRDefault="0065238B" w:rsidP="0065238B">
            <w:pPr>
              <w:tabs>
                <w:tab w:val="left" w:pos="1725"/>
              </w:tabs>
              <w:spacing w:after="0" w:line="240" w:lineRule="auto"/>
              <w:rPr>
                <w:rFonts w:ascii="Times New Roman" w:hAnsi="Times New Roman"/>
                <w:sz w:val="24"/>
                <w:szCs w:val="24"/>
              </w:rPr>
            </w:pPr>
            <w:r w:rsidRPr="00AF1BB2">
              <w:rPr>
                <w:rFonts w:ascii="Times New Roman" w:hAnsi="Times New Roman"/>
                <w:sz w:val="24"/>
                <w:szCs w:val="24"/>
              </w:rPr>
              <w:t xml:space="preserve">Ейский педагогический колледж </w:t>
            </w:r>
          </w:p>
        </w:tc>
        <w:tc>
          <w:tcPr>
            <w:tcW w:w="3828" w:type="dxa"/>
            <w:tcBorders>
              <w:top w:val="nil"/>
              <w:left w:val="nil"/>
              <w:bottom w:val="single" w:sz="4" w:space="0" w:color="auto"/>
              <w:right w:val="single" w:sz="4" w:space="0" w:color="auto"/>
            </w:tcBorders>
            <w:shd w:val="clear" w:color="auto" w:fill="auto"/>
            <w:vAlign w:val="center"/>
            <w:hideMark/>
          </w:tcPr>
          <w:p w:rsidR="0065238B" w:rsidRPr="00AF1BB2" w:rsidRDefault="0065238B" w:rsidP="0065238B">
            <w:pPr>
              <w:tabs>
                <w:tab w:val="left" w:pos="1725"/>
              </w:tabs>
              <w:spacing w:after="0" w:line="240" w:lineRule="auto"/>
              <w:rPr>
                <w:rFonts w:ascii="Times New Roman" w:hAnsi="Times New Roman"/>
                <w:sz w:val="24"/>
                <w:szCs w:val="24"/>
              </w:rPr>
            </w:pPr>
            <w:r w:rsidRPr="00AF1BB2">
              <w:rPr>
                <w:rFonts w:ascii="Times New Roman" w:hAnsi="Times New Roman"/>
                <w:sz w:val="24"/>
                <w:szCs w:val="24"/>
              </w:rPr>
              <w:t xml:space="preserve">353691 г. Ейск, </w:t>
            </w:r>
            <w:r>
              <w:rPr>
                <w:rFonts w:ascii="Times New Roman" w:hAnsi="Times New Roman"/>
                <w:sz w:val="24"/>
                <w:szCs w:val="24"/>
              </w:rPr>
              <w:br/>
            </w:r>
            <w:r w:rsidRPr="00AF1BB2">
              <w:rPr>
                <w:rFonts w:ascii="Times New Roman" w:hAnsi="Times New Roman"/>
                <w:sz w:val="24"/>
                <w:szCs w:val="24"/>
              </w:rPr>
              <w:t>ул. Коммунистическая, 83\3</w:t>
            </w:r>
          </w:p>
        </w:tc>
      </w:tr>
      <w:tr w:rsidR="0065238B" w:rsidRPr="00AF1BB2" w:rsidTr="0065238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5238B" w:rsidRPr="00AF1BB2" w:rsidRDefault="0065238B" w:rsidP="0065238B">
            <w:pPr>
              <w:tabs>
                <w:tab w:val="left" w:pos="1725"/>
              </w:tabs>
              <w:spacing w:after="0" w:line="240" w:lineRule="auto"/>
              <w:jc w:val="center"/>
              <w:rPr>
                <w:rFonts w:ascii="Times New Roman" w:hAnsi="Times New Roman"/>
                <w:sz w:val="24"/>
                <w:szCs w:val="24"/>
              </w:rPr>
            </w:pPr>
            <w:r w:rsidRPr="00AF1BB2">
              <w:rPr>
                <w:rFonts w:ascii="Times New Roman" w:hAnsi="Times New Roman"/>
                <w:sz w:val="24"/>
                <w:szCs w:val="24"/>
              </w:rPr>
              <w:t>4</w:t>
            </w:r>
          </w:p>
        </w:tc>
        <w:tc>
          <w:tcPr>
            <w:tcW w:w="4819" w:type="dxa"/>
            <w:tcBorders>
              <w:top w:val="nil"/>
              <w:left w:val="nil"/>
              <w:bottom w:val="single" w:sz="4" w:space="0" w:color="auto"/>
              <w:right w:val="single" w:sz="4" w:space="0" w:color="auto"/>
            </w:tcBorders>
            <w:shd w:val="clear" w:color="auto" w:fill="auto"/>
            <w:vAlign w:val="center"/>
            <w:hideMark/>
          </w:tcPr>
          <w:p w:rsidR="0065238B" w:rsidRPr="00AF1BB2" w:rsidRDefault="0065238B" w:rsidP="0065238B">
            <w:pPr>
              <w:tabs>
                <w:tab w:val="left" w:pos="1725"/>
              </w:tabs>
              <w:spacing w:after="0" w:line="240" w:lineRule="auto"/>
              <w:rPr>
                <w:rFonts w:ascii="Times New Roman" w:hAnsi="Times New Roman"/>
                <w:sz w:val="24"/>
                <w:szCs w:val="24"/>
              </w:rPr>
            </w:pPr>
            <w:r w:rsidRPr="00AF1BB2">
              <w:rPr>
                <w:rFonts w:ascii="Times New Roman" w:hAnsi="Times New Roman"/>
                <w:sz w:val="24"/>
                <w:szCs w:val="24"/>
              </w:rPr>
              <w:t>Колледж «Ейский»</w:t>
            </w:r>
          </w:p>
        </w:tc>
        <w:tc>
          <w:tcPr>
            <w:tcW w:w="3828" w:type="dxa"/>
            <w:tcBorders>
              <w:top w:val="nil"/>
              <w:left w:val="nil"/>
              <w:bottom w:val="single" w:sz="4" w:space="0" w:color="auto"/>
              <w:right w:val="single" w:sz="4" w:space="0" w:color="auto"/>
            </w:tcBorders>
            <w:shd w:val="clear" w:color="auto" w:fill="auto"/>
            <w:vAlign w:val="center"/>
            <w:hideMark/>
          </w:tcPr>
          <w:p w:rsidR="0065238B" w:rsidRPr="00AF1BB2" w:rsidRDefault="0065238B" w:rsidP="0065238B">
            <w:pPr>
              <w:tabs>
                <w:tab w:val="left" w:pos="1725"/>
              </w:tabs>
              <w:spacing w:after="0" w:line="240" w:lineRule="auto"/>
              <w:rPr>
                <w:rFonts w:ascii="Times New Roman" w:hAnsi="Times New Roman"/>
                <w:sz w:val="24"/>
                <w:szCs w:val="24"/>
              </w:rPr>
            </w:pPr>
            <w:r w:rsidRPr="00AF1BB2">
              <w:rPr>
                <w:rFonts w:ascii="Times New Roman" w:hAnsi="Times New Roman"/>
                <w:sz w:val="24"/>
                <w:szCs w:val="24"/>
              </w:rPr>
              <w:t>353680 г. Ейск, ул. Советов, 91</w:t>
            </w:r>
          </w:p>
        </w:tc>
      </w:tr>
    </w:tbl>
    <w:p w:rsidR="0065238B" w:rsidRDefault="0065238B" w:rsidP="0065238B">
      <w:pPr>
        <w:tabs>
          <w:tab w:val="left" w:pos="1725"/>
        </w:tabs>
        <w:spacing w:after="0" w:line="240" w:lineRule="auto"/>
        <w:rPr>
          <w:rFonts w:ascii="Times New Roman" w:hAnsi="Times New Roman"/>
          <w:sz w:val="24"/>
          <w:szCs w:val="24"/>
        </w:rPr>
      </w:pPr>
    </w:p>
    <w:p w:rsidR="0065238B" w:rsidRPr="004D2B27" w:rsidRDefault="0065238B" w:rsidP="004D2B27">
      <w:pPr>
        <w:tabs>
          <w:tab w:val="left" w:pos="1725"/>
        </w:tabs>
        <w:spacing w:after="0" w:line="240" w:lineRule="auto"/>
        <w:jc w:val="center"/>
        <w:outlineLvl w:val="0"/>
        <w:rPr>
          <w:rFonts w:ascii="Times New Roman" w:hAnsi="Times New Roman"/>
          <w:i/>
          <w:sz w:val="28"/>
          <w:szCs w:val="28"/>
        </w:rPr>
      </w:pPr>
      <w:bookmarkStart w:id="145" w:name="_Toc284941327"/>
      <w:r w:rsidRPr="004D2B27">
        <w:rPr>
          <w:rFonts w:ascii="Times New Roman" w:hAnsi="Times New Roman"/>
          <w:i/>
          <w:sz w:val="28"/>
          <w:szCs w:val="28"/>
        </w:rPr>
        <w:t xml:space="preserve">Перечень государственных образовательных </w:t>
      </w:r>
      <w:r w:rsidRPr="004D2B27">
        <w:rPr>
          <w:rFonts w:ascii="Times New Roman" w:hAnsi="Times New Roman"/>
          <w:i/>
          <w:sz w:val="28"/>
          <w:szCs w:val="28"/>
        </w:rPr>
        <w:br/>
        <w:t>учреждений начального профессионального образования</w:t>
      </w:r>
      <w:bookmarkEnd w:id="145"/>
      <w:r w:rsidRPr="004D2B27">
        <w:rPr>
          <w:rFonts w:ascii="Times New Roman" w:hAnsi="Times New Roman"/>
          <w:i/>
          <w:sz w:val="28"/>
          <w:szCs w:val="28"/>
        </w:rPr>
        <w:t xml:space="preserve"> </w:t>
      </w:r>
    </w:p>
    <w:tbl>
      <w:tblPr>
        <w:tblW w:w="9356" w:type="dxa"/>
        <w:tblInd w:w="108" w:type="dxa"/>
        <w:tblLook w:val="04A0" w:firstRow="1" w:lastRow="0" w:firstColumn="1" w:lastColumn="0" w:noHBand="0" w:noVBand="1"/>
      </w:tblPr>
      <w:tblGrid>
        <w:gridCol w:w="709"/>
        <w:gridCol w:w="5103"/>
        <w:gridCol w:w="3544"/>
      </w:tblGrid>
      <w:tr w:rsidR="0065238B" w:rsidRPr="00C27037" w:rsidTr="006D7F1E">
        <w:trPr>
          <w:trHeight w:val="567"/>
        </w:trPr>
        <w:tc>
          <w:tcPr>
            <w:tcW w:w="709" w:type="dxa"/>
            <w:tcBorders>
              <w:top w:val="single" w:sz="8" w:space="0" w:color="auto"/>
              <w:left w:val="single" w:sz="8" w:space="0" w:color="auto"/>
              <w:bottom w:val="single" w:sz="8" w:space="0" w:color="auto"/>
              <w:right w:val="single" w:sz="4" w:space="0" w:color="auto"/>
            </w:tcBorders>
            <w:shd w:val="clear" w:color="auto" w:fill="D9D9D9"/>
            <w:vAlign w:val="center"/>
            <w:hideMark/>
          </w:tcPr>
          <w:p w:rsidR="0065238B" w:rsidRPr="00C27037" w:rsidRDefault="0065238B" w:rsidP="0065238B">
            <w:pPr>
              <w:tabs>
                <w:tab w:val="left" w:pos="1725"/>
              </w:tabs>
              <w:spacing w:after="0" w:line="240" w:lineRule="auto"/>
              <w:jc w:val="center"/>
              <w:rPr>
                <w:rFonts w:ascii="Times New Roman" w:hAnsi="Times New Roman"/>
                <w:b/>
                <w:sz w:val="24"/>
                <w:szCs w:val="24"/>
              </w:rPr>
            </w:pPr>
            <w:r w:rsidRPr="00C27037">
              <w:rPr>
                <w:rFonts w:ascii="Times New Roman" w:hAnsi="Times New Roman"/>
                <w:b/>
                <w:sz w:val="24"/>
                <w:szCs w:val="24"/>
              </w:rPr>
              <w:t>№</w:t>
            </w:r>
          </w:p>
        </w:tc>
        <w:tc>
          <w:tcPr>
            <w:tcW w:w="5103" w:type="dxa"/>
            <w:tcBorders>
              <w:top w:val="single" w:sz="8" w:space="0" w:color="auto"/>
              <w:left w:val="nil"/>
              <w:bottom w:val="single" w:sz="8" w:space="0" w:color="auto"/>
              <w:right w:val="single" w:sz="4" w:space="0" w:color="auto"/>
            </w:tcBorders>
            <w:shd w:val="clear" w:color="auto" w:fill="D9D9D9"/>
            <w:vAlign w:val="center"/>
            <w:hideMark/>
          </w:tcPr>
          <w:p w:rsidR="0065238B" w:rsidRPr="00C27037" w:rsidRDefault="0065238B" w:rsidP="0065238B">
            <w:pPr>
              <w:tabs>
                <w:tab w:val="left" w:pos="1725"/>
              </w:tabs>
              <w:spacing w:after="0" w:line="240" w:lineRule="auto"/>
              <w:jc w:val="center"/>
              <w:rPr>
                <w:rFonts w:ascii="Times New Roman" w:hAnsi="Times New Roman"/>
                <w:b/>
                <w:sz w:val="24"/>
                <w:szCs w:val="24"/>
              </w:rPr>
            </w:pPr>
            <w:r w:rsidRPr="00C27037">
              <w:rPr>
                <w:rFonts w:ascii="Times New Roman" w:hAnsi="Times New Roman"/>
                <w:b/>
                <w:sz w:val="24"/>
                <w:szCs w:val="24"/>
              </w:rPr>
              <w:t>Наименование вуза</w:t>
            </w:r>
          </w:p>
        </w:tc>
        <w:tc>
          <w:tcPr>
            <w:tcW w:w="3544" w:type="dxa"/>
            <w:tcBorders>
              <w:top w:val="single" w:sz="8" w:space="0" w:color="auto"/>
              <w:left w:val="nil"/>
              <w:bottom w:val="single" w:sz="8" w:space="0" w:color="auto"/>
              <w:right w:val="single" w:sz="8" w:space="0" w:color="auto"/>
            </w:tcBorders>
            <w:shd w:val="clear" w:color="auto" w:fill="D9D9D9"/>
            <w:vAlign w:val="center"/>
            <w:hideMark/>
          </w:tcPr>
          <w:p w:rsidR="0065238B" w:rsidRPr="00C27037" w:rsidRDefault="0065238B" w:rsidP="0065238B">
            <w:pPr>
              <w:tabs>
                <w:tab w:val="left" w:pos="1725"/>
              </w:tabs>
              <w:spacing w:after="0" w:line="240" w:lineRule="auto"/>
              <w:jc w:val="center"/>
              <w:rPr>
                <w:rFonts w:ascii="Times New Roman" w:hAnsi="Times New Roman"/>
                <w:b/>
                <w:sz w:val="24"/>
                <w:szCs w:val="24"/>
              </w:rPr>
            </w:pPr>
            <w:r w:rsidRPr="00C27037">
              <w:rPr>
                <w:rFonts w:ascii="Times New Roman" w:hAnsi="Times New Roman"/>
                <w:b/>
                <w:sz w:val="24"/>
                <w:szCs w:val="24"/>
              </w:rPr>
              <w:t>Адрес</w:t>
            </w:r>
          </w:p>
        </w:tc>
      </w:tr>
      <w:tr w:rsidR="0065238B" w:rsidRPr="007422C9" w:rsidTr="0065238B">
        <w:trPr>
          <w:trHeight w:val="6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65238B" w:rsidRPr="007422C9" w:rsidRDefault="0065238B" w:rsidP="0065238B">
            <w:pPr>
              <w:tabs>
                <w:tab w:val="left" w:pos="1725"/>
              </w:tabs>
              <w:spacing w:after="0" w:line="240" w:lineRule="auto"/>
              <w:jc w:val="center"/>
              <w:rPr>
                <w:rFonts w:ascii="Times New Roman" w:hAnsi="Times New Roman"/>
                <w:sz w:val="24"/>
                <w:szCs w:val="24"/>
              </w:rPr>
            </w:pPr>
            <w:r w:rsidRPr="007422C9">
              <w:rPr>
                <w:rFonts w:ascii="Times New Roman" w:hAnsi="Times New Roman"/>
                <w:sz w:val="24"/>
                <w:szCs w:val="24"/>
              </w:rPr>
              <w:t>1</w:t>
            </w:r>
          </w:p>
        </w:tc>
        <w:tc>
          <w:tcPr>
            <w:tcW w:w="5103" w:type="dxa"/>
            <w:tcBorders>
              <w:top w:val="nil"/>
              <w:left w:val="nil"/>
              <w:bottom w:val="single" w:sz="4" w:space="0" w:color="auto"/>
              <w:right w:val="single" w:sz="4" w:space="0" w:color="auto"/>
            </w:tcBorders>
            <w:shd w:val="clear" w:color="auto" w:fill="auto"/>
            <w:vAlign w:val="center"/>
            <w:hideMark/>
          </w:tcPr>
          <w:p w:rsidR="0065238B" w:rsidRPr="007422C9" w:rsidRDefault="0065238B" w:rsidP="0065238B">
            <w:pPr>
              <w:tabs>
                <w:tab w:val="left" w:pos="1725"/>
              </w:tabs>
              <w:spacing w:after="0" w:line="240" w:lineRule="auto"/>
              <w:rPr>
                <w:rFonts w:ascii="Times New Roman" w:hAnsi="Times New Roman"/>
                <w:sz w:val="24"/>
                <w:szCs w:val="24"/>
              </w:rPr>
            </w:pPr>
            <w:r w:rsidRPr="007422C9">
              <w:rPr>
                <w:rFonts w:ascii="Times New Roman" w:hAnsi="Times New Roman"/>
                <w:sz w:val="24"/>
                <w:szCs w:val="24"/>
              </w:rPr>
              <w:t>Государственное образовательное учреждение начального профессионального образования профессиональное училище № 20 Краснодарского края</w:t>
            </w:r>
          </w:p>
        </w:tc>
        <w:tc>
          <w:tcPr>
            <w:tcW w:w="3544" w:type="dxa"/>
            <w:tcBorders>
              <w:top w:val="nil"/>
              <w:left w:val="nil"/>
              <w:bottom w:val="single" w:sz="4" w:space="0" w:color="auto"/>
              <w:right w:val="single" w:sz="8" w:space="0" w:color="auto"/>
            </w:tcBorders>
            <w:shd w:val="clear" w:color="auto" w:fill="auto"/>
            <w:vAlign w:val="center"/>
            <w:hideMark/>
          </w:tcPr>
          <w:p w:rsidR="0065238B" w:rsidRPr="007422C9" w:rsidRDefault="0065238B" w:rsidP="0065238B">
            <w:pPr>
              <w:tabs>
                <w:tab w:val="left" w:pos="1725"/>
              </w:tabs>
              <w:spacing w:after="0" w:line="240" w:lineRule="auto"/>
              <w:rPr>
                <w:rFonts w:ascii="Times New Roman" w:hAnsi="Times New Roman"/>
                <w:sz w:val="24"/>
                <w:szCs w:val="24"/>
              </w:rPr>
            </w:pPr>
            <w:r w:rsidRPr="007422C9">
              <w:rPr>
                <w:rFonts w:ascii="Times New Roman" w:hAnsi="Times New Roman"/>
                <w:sz w:val="24"/>
                <w:szCs w:val="24"/>
              </w:rPr>
              <w:t>353680 г. Ейск, ул. Таманская, 32/1</w:t>
            </w:r>
          </w:p>
        </w:tc>
      </w:tr>
      <w:tr w:rsidR="0065238B" w:rsidRPr="007422C9" w:rsidTr="0065238B">
        <w:trPr>
          <w:trHeight w:val="126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65238B" w:rsidRPr="007422C9" w:rsidRDefault="0065238B" w:rsidP="0065238B">
            <w:pPr>
              <w:tabs>
                <w:tab w:val="left" w:pos="1725"/>
              </w:tabs>
              <w:spacing w:after="0" w:line="240" w:lineRule="auto"/>
              <w:jc w:val="center"/>
              <w:rPr>
                <w:rFonts w:ascii="Times New Roman" w:hAnsi="Times New Roman"/>
                <w:sz w:val="24"/>
                <w:szCs w:val="24"/>
              </w:rPr>
            </w:pPr>
            <w:r w:rsidRPr="007422C9">
              <w:rPr>
                <w:rFonts w:ascii="Times New Roman" w:hAnsi="Times New Roman"/>
                <w:sz w:val="24"/>
                <w:szCs w:val="24"/>
              </w:rPr>
              <w:t>2</w:t>
            </w:r>
          </w:p>
        </w:tc>
        <w:tc>
          <w:tcPr>
            <w:tcW w:w="5103" w:type="dxa"/>
            <w:tcBorders>
              <w:top w:val="nil"/>
              <w:left w:val="nil"/>
              <w:bottom w:val="single" w:sz="4" w:space="0" w:color="auto"/>
              <w:right w:val="single" w:sz="4" w:space="0" w:color="auto"/>
            </w:tcBorders>
            <w:shd w:val="clear" w:color="auto" w:fill="auto"/>
            <w:vAlign w:val="center"/>
            <w:hideMark/>
          </w:tcPr>
          <w:p w:rsidR="0065238B" w:rsidRPr="007422C9" w:rsidRDefault="0065238B" w:rsidP="0065238B">
            <w:pPr>
              <w:tabs>
                <w:tab w:val="left" w:pos="1725"/>
              </w:tabs>
              <w:spacing w:after="0" w:line="240" w:lineRule="auto"/>
              <w:rPr>
                <w:rFonts w:ascii="Times New Roman" w:hAnsi="Times New Roman"/>
                <w:sz w:val="24"/>
                <w:szCs w:val="24"/>
              </w:rPr>
            </w:pPr>
            <w:r w:rsidRPr="007422C9">
              <w:rPr>
                <w:rFonts w:ascii="Times New Roman" w:hAnsi="Times New Roman"/>
                <w:sz w:val="24"/>
                <w:szCs w:val="24"/>
              </w:rPr>
              <w:t>Государственное образовательное учреждение начального профессионального образования профессиональное училище № 22 Краснодарского края</w:t>
            </w:r>
          </w:p>
        </w:tc>
        <w:tc>
          <w:tcPr>
            <w:tcW w:w="3544" w:type="dxa"/>
            <w:tcBorders>
              <w:top w:val="nil"/>
              <w:left w:val="nil"/>
              <w:bottom w:val="single" w:sz="4" w:space="0" w:color="auto"/>
              <w:right w:val="single" w:sz="8" w:space="0" w:color="auto"/>
            </w:tcBorders>
            <w:shd w:val="clear" w:color="auto" w:fill="auto"/>
            <w:vAlign w:val="center"/>
            <w:hideMark/>
          </w:tcPr>
          <w:p w:rsidR="0065238B" w:rsidRPr="007422C9" w:rsidRDefault="0065238B" w:rsidP="0065238B">
            <w:pPr>
              <w:tabs>
                <w:tab w:val="left" w:pos="1725"/>
              </w:tabs>
              <w:spacing w:after="0" w:line="240" w:lineRule="auto"/>
              <w:rPr>
                <w:rFonts w:ascii="Times New Roman" w:hAnsi="Times New Roman"/>
                <w:sz w:val="24"/>
                <w:szCs w:val="24"/>
              </w:rPr>
            </w:pPr>
            <w:r w:rsidRPr="007422C9">
              <w:rPr>
                <w:rFonts w:ascii="Times New Roman" w:hAnsi="Times New Roman"/>
                <w:sz w:val="24"/>
                <w:szCs w:val="24"/>
              </w:rPr>
              <w:t>353673 Ейский район, ст. Ясенская, ул. Ленина, 82</w:t>
            </w:r>
          </w:p>
        </w:tc>
      </w:tr>
      <w:tr w:rsidR="0065238B" w:rsidRPr="007422C9" w:rsidTr="0065238B">
        <w:trPr>
          <w:trHeight w:val="70"/>
        </w:trPr>
        <w:tc>
          <w:tcPr>
            <w:tcW w:w="709" w:type="dxa"/>
            <w:tcBorders>
              <w:top w:val="nil"/>
              <w:left w:val="single" w:sz="8" w:space="0" w:color="auto"/>
              <w:bottom w:val="single" w:sz="8" w:space="0" w:color="auto"/>
              <w:right w:val="single" w:sz="4" w:space="0" w:color="auto"/>
            </w:tcBorders>
            <w:shd w:val="clear" w:color="auto" w:fill="auto"/>
            <w:noWrap/>
            <w:vAlign w:val="center"/>
            <w:hideMark/>
          </w:tcPr>
          <w:p w:rsidR="0065238B" w:rsidRPr="007422C9" w:rsidRDefault="0065238B" w:rsidP="0065238B">
            <w:pPr>
              <w:tabs>
                <w:tab w:val="left" w:pos="1725"/>
              </w:tabs>
              <w:spacing w:after="0" w:line="240" w:lineRule="auto"/>
              <w:jc w:val="center"/>
              <w:rPr>
                <w:rFonts w:ascii="Times New Roman" w:hAnsi="Times New Roman"/>
                <w:sz w:val="24"/>
                <w:szCs w:val="24"/>
              </w:rPr>
            </w:pPr>
            <w:r w:rsidRPr="007422C9">
              <w:rPr>
                <w:rFonts w:ascii="Times New Roman" w:hAnsi="Times New Roman"/>
                <w:sz w:val="24"/>
                <w:szCs w:val="24"/>
              </w:rPr>
              <w:t>3</w:t>
            </w:r>
          </w:p>
        </w:tc>
        <w:tc>
          <w:tcPr>
            <w:tcW w:w="5103" w:type="dxa"/>
            <w:tcBorders>
              <w:top w:val="nil"/>
              <w:left w:val="nil"/>
              <w:bottom w:val="single" w:sz="8" w:space="0" w:color="auto"/>
              <w:right w:val="single" w:sz="4" w:space="0" w:color="auto"/>
            </w:tcBorders>
            <w:shd w:val="clear" w:color="auto" w:fill="auto"/>
            <w:vAlign w:val="center"/>
            <w:hideMark/>
          </w:tcPr>
          <w:p w:rsidR="0065238B" w:rsidRPr="007422C9" w:rsidRDefault="0065238B" w:rsidP="0065238B">
            <w:pPr>
              <w:tabs>
                <w:tab w:val="left" w:pos="1725"/>
              </w:tabs>
              <w:spacing w:after="0" w:line="240" w:lineRule="auto"/>
              <w:rPr>
                <w:rFonts w:ascii="Times New Roman" w:hAnsi="Times New Roman"/>
                <w:sz w:val="24"/>
                <w:szCs w:val="24"/>
              </w:rPr>
            </w:pPr>
            <w:r w:rsidRPr="007422C9">
              <w:rPr>
                <w:rFonts w:ascii="Times New Roman" w:hAnsi="Times New Roman"/>
                <w:sz w:val="24"/>
                <w:szCs w:val="24"/>
              </w:rPr>
              <w:t>Государственное образовательное учреждение начального профессионального образования профессиональное училище № 66 Краснодарского края</w:t>
            </w:r>
          </w:p>
        </w:tc>
        <w:tc>
          <w:tcPr>
            <w:tcW w:w="3544" w:type="dxa"/>
            <w:tcBorders>
              <w:top w:val="nil"/>
              <w:left w:val="nil"/>
              <w:bottom w:val="single" w:sz="8" w:space="0" w:color="auto"/>
              <w:right w:val="single" w:sz="8" w:space="0" w:color="auto"/>
            </w:tcBorders>
            <w:shd w:val="clear" w:color="auto" w:fill="auto"/>
            <w:vAlign w:val="center"/>
            <w:hideMark/>
          </w:tcPr>
          <w:p w:rsidR="0065238B" w:rsidRPr="007422C9" w:rsidRDefault="0065238B" w:rsidP="0065238B">
            <w:pPr>
              <w:tabs>
                <w:tab w:val="left" w:pos="1725"/>
              </w:tabs>
              <w:spacing w:after="0" w:line="240" w:lineRule="auto"/>
              <w:rPr>
                <w:rFonts w:ascii="Times New Roman" w:hAnsi="Times New Roman"/>
                <w:sz w:val="24"/>
                <w:szCs w:val="24"/>
              </w:rPr>
            </w:pPr>
            <w:r w:rsidRPr="007422C9">
              <w:rPr>
                <w:rFonts w:ascii="Times New Roman" w:hAnsi="Times New Roman"/>
                <w:sz w:val="24"/>
                <w:szCs w:val="24"/>
              </w:rPr>
              <w:t>353660 г. Ейск, ул. Одесская, 261</w:t>
            </w:r>
          </w:p>
        </w:tc>
      </w:tr>
    </w:tbl>
    <w:p w:rsidR="005A447C" w:rsidRDefault="005A447C">
      <w:pPr>
        <w:spacing w:after="0" w:line="240" w:lineRule="auto"/>
        <w:rPr>
          <w:rFonts w:ascii="Times New Roman" w:eastAsia="Arial Unicode MS" w:hAnsi="Times New Roman"/>
          <w:sz w:val="28"/>
          <w:szCs w:val="28"/>
          <w:u w:val="single"/>
        </w:rPr>
      </w:pPr>
    </w:p>
    <w:p w:rsidR="0065238B" w:rsidRDefault="0065238B" w:rsidP="0065238B">
      <w:pPr>
        <w:widowControl w:val="0"/>
        <w:suppressAutoHyphens/>
        <w:spacing w:after="0"/>
        <w:ind w:right="170" w:firstLine="709"/>
        <w:rPr>
          <w:rFonts w:ascii="Times New Roman" w:eastAsia="Arial Unicode MS" w:hAnsi="Times New Roman"/>
          <w:sz w:val="28"/>
          <w:szCs w:val="28"/>
          <w:u w:val="single"/>
        </w:rPr>
      </w:pPr>
      <w:r w:rsidRPr="008334D1">
        <w:rPr>
          <w:rFonts w:ascii="Times New Roman" w:eastAsia="Arial Unicode MS" w:hAnsi="Times New Roman"/>
          <w:sz w:val="28"/>
          <w:szCs w:val="28"/>
          <w:u w:val="single"/>
        </w:rPr>
        <w:lastRenderedPageBreak/>
        <w:t>Учреждения здравоохранения</w:t>
      </w:r>
    </w:p>
    <w:p w:rsidR="0065238B" w:rsidRPr="00947601" w:rsidRDefault="0065238B" w:rsidP="0065238B">
      <w:pPr>
        <w:widowControl w:val="0"/>
        <w:suppressAutoHyphens/>
        <w:spacing w:after="0" w:line="312" w:lineRule="auto"/>
        <w:ind w:firstLine="709"/>
        <w:jc w:val="both"/>
        <w:rPr>
          <w:rFonts w:ascii="Times New Roman" w:hAnsi="Times New Roman"/>
          <w:sz w:val="28"/>
          <w:szCs w:val="28"/>
        </w:rPr>
      </w:pPr>
      <w:r w:rsidRPr="00947601">
        <w:rPr>
          <w:rFonts w:ascii="Times New Roman" w:hAnsi="Times New Roman"/>
          <w:sz w:val="28"/>
          <w:szCs w:val="28"/>
        </w:rPr>
        <w:t xml:space="preserve">Для улучшения демографической ситуации необходимо уменьшить естественную убыль населения за счет повышения рождаемости и снижения смертности.Одним из главных факторов, влияющим на демографические показатели, является уровень развития здравоохранения. </w:t>
      </w:r>
    </w:p>
    <w:p w:rsidR="0065238B" w:rsidRDefault="0065238B" w:rsidP="0065238B">
      <w:pPr>
        <w:widowControl w:val="0"/>
        <w:suppressAutoHyphens/>
        <w:spacing w:after="0"/>
        <w:ind w:right="-2" w:firstLine="709"/>
        <w:jc w:val="both"/>
        <w:rPr>
          <w:rFonts w:ascii="Times New Roman" w:eastAsia="Arial Unicode MS" w:hAnsi="Times New Roman"/>
          <w:sz w:val="28"/>
          <w:szCs w:val="28"/>
        </w:rPr>
      </w:pPr>
      <w:r w:rsidRPr="00A7131F">
        <w:rPr>
          <w:rFonts w:ascii="Times New Roman" w:eastAsia="Arial Unicode MS" w:hAnsi="Times New Roman"/>
          <w:sz w:val="28"/>
          <w:szCs w:val="28"/>
        </w:rPr>
        <w:t>Сеть учреждений здравоохранения Ейского района включает в себя 48 объектов, в том числе Центральную районную больницу, 5 участковых больниц, 7 поликлиник, 9 амбулаторий, 20 фельдшерско-акушерских пункта.</w:t>
      </w:r>
    </w:p>
    <w:p w:rsidR="0065238B" w:rsidRPr="00A7131F" w:rsidRDefault="0065238B" w:rsidP="0065238B">
      <w:pPr>
        <w:widowControl w:val="0"/>
        <w:suppressAutoHyphens/>
        <w:spacing w:after="0"/>
        <w:ind w:right="170" w:firstLine="709"/>
        <w:jc w:val="both"/>
        <w:rPr>
          <w:rFonts w:ascii="Times New Roman" w:eastAsia="Calibri" w:hAnsi="Times New Roman"/>
          <w:sz w:val="28"/>
          <w:szCs w:val="28"/>
        </w:rPr>
      </w:pPr>
      <w:r w:rsidRPr="00A7131F">
        <w:rPr>
          <w:rFonts w:ascii="Times New Roman" w:eastAsia="Calibri" w:hAnsi="Times New Roman"/>
          <w:sz w:val="28"/>
          <w:szCs w:val="28"/>
        </w:rPr>
        <w:t>Число коек в больничных учреждениях района составляет 779, мощность амбулаторно-поликлинических учреждений на 10 тыс. населения – 302,8 (288) посещений в смену, в том числе в разрезе ЛПУ:</w:t>
      </w:r>
    </w:p>
    <w:p w:rsidR="0065238B" w:rsidRDefault="0065238B" w:rsidP="0065238B">
      <w:pPr>
        <w:widowControl w:val="0"/>
        <w:suppressAutoHyphens/>
        <w:spacing w:after="0" w:line="312" w:lineRule="auto"/>
        <w:ind w:firstLine="709"/>
        <w:jc w:val="both"/>
        <w:rPr>
          <w:rFonts w:ascii="Times New Roman" w:eastAsia="Arial Unicode MS" w:hAnsi="Times New Roman"/>
          <w:sz w:val="28"/>
          <w:szCs w:val="28"/>
        </w:rPr>
      </w:pPr>
    </w:p>
    <w:p w:rsidR="0065238B" w:rsidRPr="004D2B27" w:rsidRDefault="002052CD" w:rsidP="004D2B27">
      <w:pPr>
        <w:tabs>
          <w:tab w:val="left" w:pos="1725"/>
        </w:tabs>
        <w:spacing w:after="0" w:line="240" w:lineRule="auto"/>
        <w:jc w:val="center"/>
        <w:outlineLvl w:val="0"/>
        <w:rPr>
          <w:rFonts w:ascii="Times New Roman" w:hAnsi="Times New Roman"/>
          <w:i/>
          <w:sz w:val="28"/>
          <w:szCs w:val="28"/>
        </w:rPr>
      </w:pPr>
      <w:bookmarkStart w:id="146" w:name="_Toc279488244"/>
      <w:bookmarkStart w:id="147" w:name="_Toc284941328"/>
      <w:r w:rsidRPr="004D2B27">
        <w:rPr>
          <w:rFonts w:ascii="Times New Roman" w:hAnsi="Times New Roman"/>
          <w:i/>
          <w:sz w:val="28"/>
          <w:szCs w:val="28"/>
        </w:rPr>
        <w:t>Характеристика</w:t>
      </w:r>
      <w:r w:rsidR="0065238B" w:rsidRPr="004D2B27">
        <w:rPr>
          <w:rFonts w:ascii="Times New Roman" w:hAnsi="Times New Roman"/>
          <w:i/>
          <w:sz w:val="28"/>
          <w:szCs w:val="28"/>
        </w:rPr>
        <w:t xml:space="preserve"> учреждений здравоохранения Ейского района</w:t>
      </w:r>
      <w:bookmarkEnd w:id="146"/>
      <w:bookmarkEnd w:id="147"/>
    </w:p>
    <w:tbl>
      <w:tblPr>
        <w:tblW w:w="9371" w:type="dxa"/>
        <w:tblInd w:w="93" w:type="dxa"/>
        <w:tblLook w:val="04A0" w:firstRow="1" w:lastRow="0" w:firstColumn="1" w:lastColumn="0" w:noHBand="0" w:noVBand="1"/>
      </w:tblPr>
      <w:tblGrid>
        <w:gridCol w:w="4840"/>
        <w:gridCol w:w="1960"/>
        <w:gridCol w:w="2571"/>
      </w:tblGrid>
      <w:tr w:rsidR="0065238B" w:rsidRPr="00B90C32" w:rsidTr="0065238B">
        <w:trPr>
          <w:trHeight w:val="660"/>
        </w:trPr>
        <w:tc>
          <w:tcPr>
            <w:tcW w:w="4840" w:type="dxa"/>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Здравоохранительное учреждение</w:t>
            </w:r>
          </w:p>
        </w:tc>
        <w:tc>
          <w:tcPr>
            <w:tcW w:w="1960" w:type="dxa"/>
            <w:tcBorders>
              <w:top w:val="single" w:sz="8" w:space="0" w:color="auto"/>
              <w:left w:val="nil"/>
              <w:bottom w:val="single" w:sz="8" w:space="0" w:color="auto"/>
              <w:right w:val="single" w:sz="4" w:space="0" w:color="auto"/>
            </w:tcBorders>
            <w:shd w:val="clear" w:color="000000" w:fill="D8D8D8"/>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Число коек</w:t>
            </w:r>
          </w:p>
        </w:tc>
        <w:tc>
          <w:tcPr>
            <w:tcW w:w="2571" w:type="dxa"/>
            <w:tcBorders>
              <w:top w:val="single" w:sz="8" w:space="0" w:color="auto"/>
              <w:left w:val="nil"/>
              <w:bottom w:val="single" w:sz="8" w:space="0" w:color="auto"/>
              <w:right w:val="single" w:sz="8" w:space="0" w:color="auto"/>
            </w:tcBorders>
            <w:shd w:val="clear" w:color="000000" w:fill="D8D8D8"/>
            <w:vAlign w:val="center"/>
            <w:hideMark/>
          </w:tcPr>
          <w:p w:rsidR="0065238B" w:rsidRPr="00B90C32" w:rsidRDefault="003310EC" w:rsidP="0065238B">
            <w:pPr>
              <w:spacing w:after="0" w:line="240" w:lineRule="auto"/>
              <w:rPr>
                <w:rFonts w:ascii="Times New Roman" w:hAnsi="Times New Roman"/>
                <w:color w:val="000000"/>
                <w:sz w:val="24"/>
                <w:szCs w:val="24"/>
              </w:rPr>
            </w:pPr>
            <w:r>
              <w:rPr>
                <w:rFonts w:ascii="Times New Roman" w:hAnsi="Times New Roman"/>
                <w:color w:val="000000"/>
                <w:sz w:val="24"/>
                <w:szCs w:val="24"/>
              </w:rPr>
              <w:t>Мощ</w:t>
            </w:r>
            <w:r w:rsidR="0065238B" w:rsidRPr="00B90C32">
              <w:rPr>
                <w:rFonts w:ascii="Times New Roman" w:hAnsi="Times New Roman"/>
                <w:color w:val="000000"/>
                <w:sz w:val="24"/>
                <w:szCs w:val="24"/>
              </w:rPr>
              <w:t>ность (посещений в смену)</w:t>
            </w:r>
          </w:p>
        </w:tc>
      </w:tr>
      <w:tr w:rsidR="0065238B" w:rsidRPr="00B90C32" w:rsidTr="0065238B">
        <w:trPr>
          <w:trHeight w:val="375"/>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ЦРБ</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639</w:t>
            </w: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2530</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Октябрьская УБ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20</w:t>
            </w: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150</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Должанская </w:t>
            </w:r>
            <w:r w:rsidRPr="00B90C32">
              <w:rPr>
                <w:rFonts w:ascii="Times New Roman" w:hAnsi="Times New Roman"/>
                <w:bCs/>
                <w:color w:val="000000"/>
                <w:sz w:val="24"/>
                <w:szCs w:val="24"/>
              </w:rPr>
              <w:t>УБ</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20</w:t>
            </w: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200</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Копанская </w:t>
            </w:r>
            <w:r w:rsidRPr="00B90C32">
              <w:rPr>
                <w:rFonts w:ascii="Times New Roman" w:hAnsi="Times New Roman"/>
                <w:bCs/>
                <w:color w:val="000000"/>
                <w:sz w:val="24"/>
                <w:szCs w:val="24"/>
              </w:rPr>
              <w:t>УБ</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20</w:t>
            </w: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100</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Камышеватская </w:t>
            </w:r>
            <w:r w:rsidRPr="00B90C32">
              <w:rPr>
                <w:rFonts w:ascii="Times New Roman" w:hAnsi="Times New Roman"/>
                <w:bCs/>
                <w:color w:val="000000"/>
                <w:sz w:val="24"/>
                <w:szCs w:val="24"/>
              </w:rPr>
              <w:t>УБ</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20</w:t>
            </w: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150</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Ясенская </w:t>
            </w:r>
            <w:r w:rsidRPr="00B90C32">
              <w:rPr>
                <w:rFonts w:ascii="Times New Roman" w:hAnsi="Times New Roman"/>
                <w:bCs/>
                <w:color w:val="000000"/>
                <w:sz w:val="24"/>
                <w:szCs w:val="24"/>
              </w:rPr>
              <w:t>УБ</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20</w:t>
            </w: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100</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Онкологический центр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40</w:t>
            </w: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Стоматологическая поликлиника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252</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000000" w:fill="D8D8D8"/>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Врачебные амбулатории</w:t>
            </w:r>
          </w:p>
        </w:tc>
        <w:tc>
          <w:tcPr>
            <w:tcW w:w="1960" w:type="dxa"/>
            <w:tcBorders>
              <w:top w:val="nil"/>
              <w:left w:val="nil"/>
              <w:bottom w:val="single" w:sz="4" w:space="0" w:color="auto"/>
              <w:right w:val="single" w:sz="4" w:space="0" w:color="auto"/>
            </w:tcBorders>
            <w:shd w:val="clear" w:color="000000" w:fill="D8D8D8"/>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000000" w:fill="D8D8D8"/>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с. Воронцовка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75</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с. Александровка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75</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п. Комсомолец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75</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п. Степной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75</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п. Советский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75</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п. Кухаривка</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75</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п. Моревский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50</w:t>
            </w:r>
          </w:p>
        </w:tc>
      </w:tr>
      <w:tr w:rsidR="0065238B" w:rsidRPr="00B90C32" w:rsidTr="0065238B">
        <w:trPr>
          <w:trHeight w:val="375"/>
        </w:trPr>
        <w:tc>
          <w:tcPr>
            <w:tcW w:w="4840" w:type="dxa"/>
            <w:tcBorders>
              <w:top w:val="nil"/>
              <w:left w:val="single" w:sz="4"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п. Ясенская </w:t>
            </w:r>
          </w:p>
        </w:tc>
        <w:tc>
          <w:tcPr>
            <w:tcW w:w="1960"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40</w:t>
            </w:r>
          </w:p>
        </w:tc>
      </w:tr>
      <w:tr w:rsidR="0065238B" w:rsidRPr="00B90C32" w:rsidTr="0065238B">
        <w:trPr>
          <w:trHeight w:val="390"/>
        </w:trPr>
        <w:tc>
          <w:tcPr>
            <w:tcW w:w="4840" w:type="dxa"/>
            <w:tcBorders>
              <w:top w:val="nil"/>
              <w:left w:val="single" w:sz="4" w:space="0" w:color="auto"/>
              <w:bottom w:val="nil"/>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п. Садовый </w:t>
            </w:r>
          </w:p>
        </w:tc>
        <w:tc>
          <w:tcPr>
            <w:tcW w:w="1960" w:type="dxa"/>
            <w:tcBorders>
              <w:top w:val="nil"/>
              <w:left w:val="nil"/>
              <w:bottom w:val="nil"/>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p>
        </w:tc>
        <w:tc>
          <w:tcPr>
            <w:tcW w:w="2571" w:type="dxa"/>
            <w:tcBorders>
              <w:top w:val="nil"/>
              <w:left w:val="nil"/>
              <w:bottom w:val="nil"/>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40</w:t>
            </w:r>
          </w:p>
        </w:tc>
      </w:tr>
      <w:tr w:rsidR="0065238B" w:rsidRPr="00B90C32" w:rsidTr="0065238B">
        <w:trPr>
          <w:trHeight w:val="390"/>
        </w:trPr>
        <w:tc>
          <w:tcPr>
            <w:tcW w:w="48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Всего</w:t>
            </w:r>
          </w:p>
        </w:tc>
        <w:tc>
          <w:tcPr>
            <w:tcW w:w="1960" w:type="dxa"/>
            <w:tcBorders>
              <w:top w:val="single" w:sz="8" w:space="0" w:color="auto"/>
              <w:left w:val="nil"/>
              <w:bottom w:val="single" w:sz="8"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779</w:t>
            </w:r>
          </w:p>
        </w:tc>
        <w:tc>
          <w:tcPr>
            <w:tcW w:w="2571" w:type="dxa"/>
            <w:tcBorders>
              <w:top w:val="single" w:sz="8" w:space="0" w:color="auto"/>
              <w:left w:val="nil"/>
              <w:bottom w:val="single" w:sz="8" w:space="0" w:color="auto"/>
              <w:right w:val="single" w:sz="8"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4062</w:t>
            </w:r>
          </w:p>
        </w:tc>
      </w:tr>
    </w:tbl>
    <w:p w:rsidR="0065238B" w:rsidRDefault="0065238B" w:rsidP="0065238B">
      <w:pPr>
        <w:spacing w:after="0" w:line="240" w:lineRule="auto"/>
        <w:jc w:val="both"/>
        <w:rPr>
          <w:rFonts w:ascii="Times New Roman" w:eastAsia="Calibri" w:hAnsi="Times New Roman"/>
          <w:sz w:val="28"/>
          <w:szCs w:val="28"/>
        </w:rPr>
      </w:pPr>
    </w:p>
    <w:p w:rsidR="0065238B" w:rsidRDefault="0065238B" w:rsidP="0065238B">
      <w:pPr>
        <w:spacing w:after="0" w:line="240" w:lineRule="auto"/>
        <w:jc w:val="both"/>
        <w:rPr>
          <w:rFonts w:ascii="Times New Roman" w:eastAsia="Calibri" w:hAnsi="Times New Roman"/>
          <w:sz w:val="28"/>
          <w:szCs w:val="28"/>
        </w:rPr>
      </w:pPr>
    </w:p>
    <w:p w:rsidR="005A73C2" w:rsidRDefault="005A73C2" w:rsidP="004D2B27">
      <w:pPr>
        <w:tabs>
          <w:tab w:val="left" w:pos="1725"/>
        </w:tabs>
        <w:spacing w:after="0" w:line="240" w:lineRule="auto"/>
        <w:jc w:val="center"/>
        <w:outlineLvl w:val="0"/>
        <w:rPr>
          <w:rFonts w:ascii="Times New Roman" w:hAnsi="Times New Roman"/>
          <w:i/>
          <w:sz w:val="28"/>
          <w:szCs w:val="28"/>
        </w:rPr>
      </w:pPr>
      <w:bookmarkStart w:id="148" w:name="_Toc284941329"/>
    </w:p>
    <w:p w:rsidR="005A73C2" w:rsidRDefault="005A73C2" w:rsidP="004D2B27">
      <w:pPr>
        <w:tabs>
          <w:tab w:val="left" w:pos="1725"/>
        </w:tabs>
        <w:spacing w:after="0" w:line="240" w:lineRule="auto"/>
        <w:jc w:val="center"/>
        <w:outlineLvl w:val="0"/>
        <w:rPr>
          <w:rFonts w:ascii="Times New Roman" w:hAnsi="Times New Roman"/>
          <w:i/>
          <w:sz w:val="28"/>
          <w:szCs w:val="28"/>
        </w:rPr>
      </w:pPr>
    </w:p>
    <w:p w:rsidR="0065238B" w:rsidRPr="004D2B27" w:rsidRDefault="0065238B" w:rsidP="004D2B27">
      <w:pPr>
        <w:tabs>
          <w:tab w:val="left" w:pos="1725"/>
        </w:tabs>
        <w:spacing w:after="0" w:line="240" w:lineRule="auto"/>
        <w:jc w:val="center"/>
        <w:outlineLvl w:val="0"/>
        <w:rPr>
          <w:rFonts w:ascii="Times New Roman" w:hAnsi="Times New Roman"/>
          <w:i/>
          <w:sz w:val="28"/>
          <w:szCs w:val="28"/>
        </w:rPr>
      </w:pPr>
      <w:r w:rsidRPr="004D2B27">
        <w:rPr>
          <w:rFonts w:ascii="Times New Roman" w:hAnsi="Times New Roman"/>
          <w:i/>
          <w:sz w:val="28"/>
          <w:szCs w:val="28"/>
        </w:rPr>
        <w:t>Перечень учреждений здравоохранения на территории Ейского района.</w:t>
      </w:r>
      <w:bookmarkEnd w:id="148"/>
    </w:p>
    <w:tbl>
      <w:tblPr>
        <w:tblW w:w="9371" w:type="dxa"/>
        <w:tblInd w:w="93" w:type="dxa"/>
        <w:tblLook w:val="04A0" w:firstRow="1" w:lastRow="0" w:firstColumn="1" w:lastColumn="0" w:noHBand="0" w:noVBand="1"/>
      </w:tblPr>
      <w:tblGrid>
        <w:gridCol w:w="560"/>
        <w:gridCol w:w="4275"/>
        <w:gridCol w:w="4536"/>
      </w:tblGrid>
      <w:tr w:rsidR="0065238B" w:rsidRPr="00B90C32" w:rsidTr="006D7F1E">
        <w:trPr>
          <w:trHeight w:val="508"/>
          <w:tblHeader/>
        </w:trPr>
        <w:tc>
          <w:tcPr>
            <w:tcW w:w="560" w:type="dxa"/>
            <w:tcBorders>
              <w:top w:val="single" w:sz="8" w:space="0" w:color="auto"/>
              <w:left w:val="single" w:sz="8" w:space="0" w:color="auto"/>
              <w:bottom w:val="single" w:sz="4" w:space="0" w:color="auto"/>
              <w:right w:val="nil"/>
            </w:tcBorders>
            <w:shd w:val="clear" w:color="auto" w:fill="BFBFBF"/>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w:t>
            </w:r>
          </w:p>
        </w:tc>
        <w:tc>
          <w:tcPr>
            <w:tcW w:w="4275" w:type="dxa"/>
            <w:tcBorders>
              <w:top w:val="single" w:sz="8" w:space="0" w:color="auto"/>
              <w:left w:val="single" w:sz="8" w:space="0" w:color="auto"/>
              <w:bottom w:val="single" w:sz="8" w:space="0" w:color="auto"/>
              <w:right w:val="single" w:sz="4" w:space="0" w:color="auto"/>
            </w:tcBorders>
            <w:shd w:val="clear" w:color="auto" w:fill="BFBFBF"/>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Наименование</w:t>
            </w:r>
          </w:p>
        </w:tc>
        <w:tc>
          <w:tcPr>
            <w:tcW w:w="4536" w:type="dxa"/>
            <w:tcBorders>
              <w:top w:val="single" w:sz="8" w:space="0" w:color="auto"/>
              <w:left w:val="nil"/>
              <w:bottom w:val="single" w:sz="8" w:space="0" w:color="auto"/>
              <w:right w:val="single" w:sz="8" w:space="0" w:color="auto"/>
            </w:tcBorders>
            <w:shd w:val="clear" w:color="auto" w:fill="BFBFBF"/>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Адрес</w:t>
            </w:r>
          </w:p>
        </w:tc>
      </w:tr>
      <w:tr w:rsidR="0065238B" w:rsidRPr="00B90C32" w:rsidTr="0065238B">
        <w:trPr>
          <w:trHeight w:val="300"/>
        </w:trPr>
        <w:tc>
          <w:tcPr>
            <w:tcW w:w="9371" w:type="dxa"/>
            <w:gridSpan w:val="3"/>
            <w:tcBorders>
              <w:top w:val="single" w:sz="4" w:space="0" w:color="auto"/>
              <w:left w:val="single" w:sz="8" w:space="0" w:color="auto"/>
              <w:bottom w:val="single" w:sz="4" w:space="0" w:color="auto"/>
              <w:right w:val="single" w:sz="8" w:space="0" w:color="000000"/>
            </w:tcBorders>
            <w:shd w:val="clear" w:color="000000" w:fill="D8D8D8"/>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МУЗы</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МУЗ Ейского района «Центральная районная больница»</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г. Ейск,</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Энгельса, 145</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МУЗ «Должанская участковая больница»</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353655 Ейский р-н, ст. Должанская,</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Октябрьская, 57</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МУЗ «Ейская стоматологическая поликлиника»</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353685, г. Ейск,ул.Р.Люксембург, 17</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МУЗ Ейского района «Скорая помощь»</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г. Ейск, ул. Победы, 97</w:t>
            </w:r>
          </w:p>
        </w:tc>
      </w:tr>
      <w:tr w:rsidR="0065238B" w:rsidRPr="00B90C32" w:rsidTr="0065238B">
        <w:trPr>
          <w:trHeight w:val="63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5</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МУЗ «Ейский специализированный дом ребёнка для детей с поражением центральной нервной системы и нарушением психики»</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Ейский район,</w:t>
            </w:r>
            <w:r>
              <w:rPr>
                <w:rFonts w:ascii="Times New Roman" w:hAnsi="Times New Roman"/>
                <w:color w:val="000000"/>
                <w:sz w:val="24"/>
                <w:szCs w:val="24"/>
              </w:rPr>
              <w:br/>
            </w:r>
            <w:r w:rsidRPr="00B90C32">
              <w:rPr>
                <w:rFonts w:ascii="Times New Roman" w:hAnsi="Times New Roman"/>
                <w:color w:val="000000"/>
                <w:sz w:val="24"/>
                <w:szCs w:val="24"/>
              </w:rPr>
              <w:t xml:space="preserve"> п. Краснофлотский, ул. Центральная, 23</w:t>
            </w:r>
          </w:p>
        </w:tc>
      </w:tr>
      <w:tr w:rsidR="0065238B" w:rsidRPr="00B90C32" w:rsidTr="0065238B">
        <w:trPr>
          <w:trHeight w:val="315"/>
        </w:trPr>
        <w:tc>
          <w:tcPr>
            <w:tcW w:w="9371" w:type="dxa"/>
            <w:gridSpan w:val="3"/>
            <w:tcBorders>
              <w:top w:val="single" w:sz="4" w:space="0" w:color="auto"/>
              <w:left w:val="single" w:sz="8" w:space="0" w:color="auto"/>
              <w:bottom w:val="single" w:sz="4" w:space="0" w:color="auto"/>
              <w:right w:val="single" w:sz="8" w:space="0" w:color="000000"/>
            </w:tcBorders>
            <w:shd w:val="clear" w:color="000000" w:fill="D8D8D8"/>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Участковые больницы</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6</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Участковая больница ст. Ясенская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353673 Ейский р-н, ст. Ясенская,</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Ленина, 19</w:t>
            </w:r>
          </w:p>
        </w:tc>
      </w:tr>
      <w:tr w:rsidR="0065238B" w:rsidRPr="00B90C32" w:rsidTr="0065238B">
        <w:trPr>
          <w:trHeight w:val="389"/>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7</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Участковая больница ст. Камышеватская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353650 Ейский р-н, ст. Камышеватская,</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Мира, 2</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8</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Участковая больница п. Октябрьский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353672 Ейский р-н, п. Октябрьский,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Парковая, 24</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9</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Участковая больница ст. Копанская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353675 Ейский р-н, ст. Копанская,</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Советская, 70</w:t>
            </w:r>
          </w:p>
        </w:tc>
      </w:tr>
      <w:tr w:rsidR="0065238B" w:rsidRPr="00B90C32" w:rsidTr="0065238B">
        <w:trPr>
          <w:trHeight w:val="315"/>
        </w:trPr>
        <w:tc>
          <w:tcPr>
            <w:tcW w:w="9371" w:type="dxa"/>
            <w:gridSpan w:val="3"/>
            <w:tcBorders>
              <w:top w:val="single" w:sz="4" w:space="0" w:color="auto"/>
              <w:left w:val="single" w:sz="8" w:space="0" w:color="auto"/>
              <w:bottom w:val="single" w:sz="4" w:space="0" w:color="auto"/>
              <w:right w:val="single" w:sz="8" w:space="0" w:color="000000"/>
            </w:tcBorders>
            <w:shd w:val="clear" w:color="000000" w:fill="D8D8D8"/>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Амбулатории</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10</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Амбулатория п. Ясенская Переправа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353674 Ейский р-н, п. Ясенская Переправа, ул. Калинина, 6</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11</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Амбулатория п. Комсомолец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353670 Ейский р-н, п.Комсомолец,</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Молодежная, 31</w:t>
            </w:r>
          </w:p>
        </w:tc>
      </w:tr>
      <w:tr w:rsidR="0065238B" w:rsidRPr="00B90C32" w:rsidTr="0065238B">
        <w:trPr>
          <w:trHeight w:val="30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12</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Амбулатория п. Воронцовка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353664 Ейский р-н, с. Воронцовка,</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40 лет Победы, 10</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13</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Амбулатория п. Советский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353671 Ейский р-н, п. Советский,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Школьная, 4</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14</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Амбулатория п. Степной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353678, Ейский р-н, п. Степной,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bCs/>
                <w:color w:val="000000"/>
                <w:sz w:val="24"/>
                <w:szCs w:val="24"/>
              </w:rPr>
              <w:t xml:space="preserve"> ул. Калинина, 12</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15</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Амбулатория п. Садовый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353679 Ейский р-н, п. Садовый,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Советская, 11</w:t>
            </w:r>
          </w:p>
        </w:tc>
      </w:tr>
      <w:tr w:rsidR="0065238B" w:rsidRPr="00B90C32" w:rsidTr="0065238B">
        <w:trPr>
          <w:trHeight w:val="33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16</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Амбулатория с. Александровка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353677 Ейский р-н, с. Александровка,</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Советов,28</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17</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Амбулатория с. Кухаривка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353651 Ейский р-н, с. Кухаривка,</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Почтовая, 36</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18</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Амбулатория п. Моревка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353662 Ейский р-н, п. Моревка,</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Комсомольская,15</w:t>
            </w:r>
          </w:p>
        </w:tc>
      </w:tr>
      <w:tr w:rsidR="0065238B" w:rsidRPr="00B90C32" w:rsidTr="0065238B">
        <w:trPr>
          <w:trHeight w:val="300"/>
        </w:trPr>
        <w:tc>
          <w:tcPr>
            <w:tcW w:w="9371" w:type="dxa"/>
            <w:gridSpan w:val="3"/>
            <w:tcBorders>
              <w:top w:val="single" w:sz="4" w:space="0" w:color="auto"/>
              <w:left w:val="single" w:sz="8" w:space="0" w:color="auto"/>
              <w:bottom w:val="single" w:sz="4" w:space="0" w:color="auto"/>
              <w:right w:val="single" w:sz="8" w:space="0" w:color="000000"/>
            </w:tcBorders>
            <w:shd w:val="clear" w:color="000000" w:fill="D8D8D8"/>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ГУЗы</w:t>
            </w:r>
          </w:p>
        </w:tc>
      </w:tr>
      <w:tr w:rsidR="0065238B" w:rsidRPr="00B90C32" w:rsidTr="0065238B">
        <w:trPr>
          <w:trHeight w:val="34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19</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ГУЗ «Ейский противотуберкулёзный диспансер № 7»ДЗ КК</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г. Ейск, ул. К. Маркса, 33</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20</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ГУЗ «Ейский психоневрологический диспансер» ДЗ КК</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353684, г. Ейск, ул.С. Романа, 191</w:t>
            </w:r>
          </w:p>
        </w:tc>
      </w:tr>
      <w:tr w:rsidR="0065238B" w:rsidRPr="00B90C32" w:rsidTr="0065238B">
        <w:trPr>
          <w:trHeight w:val="34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21</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ГУЗ «Ейский кожно-венерологический диспансер» ДЗ КК</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г. Ейск</w:t>
            </w:r>
            <w:r>
              <w:rPr>
                <w:rFonts w:ascii="Times New Roman" w:hAnsi="Times New Roman"/>
                <w:color w:val="000000"/>
                <w:sz w:val="24"/>
                <w:szCs w:val="24"/>
              </w:rPr>
              <w:t xml:space="preserve">, </w:t>
            </w:r>
            <w:r w:rsidRPr="00B90C32">
              <w:rPr>
                <w:rFonts w:ascii="Times New Roman" w:hAnsi="Times New Roman"/>
                <w:color w:val="000000"/>
                <w:sz w:val="24"/>
                <w:szCs w:val="24"/>
              </w:rPr>
              <w:t xml:space="preserve"> ул. Энгельса, 145</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lastRenderedPageBreak/>
              <w:t>22</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ГУЗ «Ейский наркологический диспансер» ДЗ КК</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г. Ейск, ул. Энгельса, 145</w:t>
            </w:r>
          </w:p>
        </w:tc>
      </w:tr>
      <w:tr w:rsidR="0065238B" w:rsidRPr="00B90C32" w:rsidTr="0065238B">
        <w:trPr>
          <w:trHeight w:val="63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23</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ГУЗ «Ейский центр по профилактике и борьбе со СПИД и инфекционными заболеваниями» ДЗ КК</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г. Ейск, ул. Энгельса, 145</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24</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ГУЗ «Станция переливания крови № 5» ДЗ КК</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г. Ейск, ул. Энгельса, 156</w:t>
            </w:r>
          </w:p>
        </w:tc>
      </w:tr>
      <w:tr w:rsidR="0065238B" w:rsidRPr="00B90C32" w:rsidTr="0065238B">
        <w:trPr>
          <w:trHeight w:val="63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25</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ГУЗ  «Ейский онкологический межтерриториальный специализированный диспансер № 4» ДЗ КК</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bCs/>
                <w:color w:val="000000"/>
                <w:sz w:val="24"/>
                <w:szCs w:val="24"/>
              </w:rPr>
              <w:t>353690 г. Ейск, ул. Энгельса, 145</w:t>
            </w:r>
          </w:p>
        </w:tc>
      </w:tr>
      <w:tr w:rsidR="0065238B" w:rsidRPr="00B90C32" w:rsidTr="0065238B">
        <w:trPr>
          <w:trHeight w:val="315"/>
        </w:trPr>
        <w:tc>
          <w:tcPr>
            <w:tcW w:w="9371" w:type="dxa"/>
            <w:gridSpan w:val="3"/>
            <w:tcBorders>
              <w:top w:val="single" w:sz="4" w:space="0" w:color="auto"/>
              <w:left w:val="single" w:sz="8" w:space="0" w:color="auto"/>
              <w:bottom w:val="single" w:sz="4" w:space="0" w:color="auto"/>
              <w:right w:val="single" w:sz="8" w:space="0" w:color="000000"/>
            </w:tcBorders>
            <w:shd w:val="clear" w:color="000000" w:fill="D8D8D8"/>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ФАПы</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26</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Широчанка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Ейский район, п. Широчанка,</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пер. Кузнечный, 10</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27</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Морской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Ейский район, п. Морской,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Центральная, 12</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28</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Краснофлотский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353660, Ейский район, п. Краснофлотский, ул. Светлая, 39</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29</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Симоновка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353670, Ейский район, п. Симоновка,</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Мира, 1</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30</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х. Новатор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353670, Ейский район, х. Новатор,</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Полевая, 16</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31</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х. Приазовка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353661, Ейский район, х. Приазовка, ул. Мира, 7</w:t>
            </w:r>
          </w:p>
        </w:tc>
      </w:tr>
      <w:tr w:rsidR="0065238B" w:rsidRPr="00B90C32" w:rsidTr="0065238B">
        <w:trPr>
          <w:trHeight w:val="34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32</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с. Красноармейское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Ейский район,</w:t>
            </w:r>
            <w:r>
              <w:rPr>
                <w:rFonts w:ascii="Times New Roman" w:hAnsi="Times New Roman"/>
                <w:color w:val="000000"/>
                <w:sz w:val="24"/>
                <w:szCs w:val="24"/>
              </w:rPr>
              <w:br/>
            </w:r>
            <w:r w:rsidRPr="00B90C32">
              <w:rPr>
                <w:rFonts w:ascii="Times New Roman" w:hAnsi="Times New Roman"/>
                <w:color w:val="000000"/>
                <w:sz w:val="24"/>
                <w:szCs w:val="24"/>
              </w:rPr>
              <w:t xml:space="preserve"> с. Красноармейское,</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Центральная, 20-А</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33</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Мирный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353662, Ейский район, п. Мирный,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Советская, 17</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34</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Дальний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353671, Ейский район, п. Дальний,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Центральная, 3</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35</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х. Зелёная Роща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Ейский район, х. Зелёная Роща,</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Школьная, 8</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36</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Яснопольский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Ейский район, п. Яснопольский,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Победы, 10</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37</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Первомайский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353672, Ейский район, п. П-Майский,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пер. Солнечный, 2</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38</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Большевик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353671, Ейский район, п. Большевик,</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Школьная, 5</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39</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Н. Островского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Ейский район, п. Н-Островского,</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ул.Центральная, 64</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40</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Братский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353672, Ейский район, п. Братский,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пер. Спортивный, 5</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41</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Пролетарский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п. Пролетарский, ул. Пролетарская, 13-Г</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42</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Заводской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Ейский район, п. Заводской,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Мира, 41</w:t>
            </w:r>
          </w:p>
        </w:tc>
      </w:tr>
      <w:tr w:rsidR="0065238B" w:rsidRPr="00B90C32" w:rsidTr="0065238B">
        <w:trPr>
          <w:trHeight w:val="300"/>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43</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х. Новодеревянковский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353690, Ейский район, х. Новодеревянковский,</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Длинная, 6-Д</w:t>
            </w:r>
          </w:p>
        </w:tc>
      </w:tr>
      <w:tr w:rsidR="0065238B" w:rsidRPr="00B90C32" w:rsidTr="0065238B">
        <w:trPr>
          <w:trHeight w:val="315"/>
        </w:trPr>
        <w:tc>
          <w:tcPr>
            <w:tcW w:w="560" w:type="dxa"/>
            <w:tcBorders>
              <w:top w:val="nil"/>
              <w:left w:val="single" w:sz="8" w:space="0" w:color="auto"/>
              <w:bottom w:val="single" w:sz="4"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lastRenderedPageBreak/>
              <w:t>44</w:t>
            </w:r>
          </w:p>
        </w:tc>
        <w:tc>
          <w:tcPr>
            <w:tcW w:w="4275" w:type="dxa"/>
            <w:tcBorders>
              <w:top w:val="nil"/>
              <w:left w:val="nil"/>
              <w:bottom w:val="single" w:sz="4"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Шиловка МУЗ Ейского района «ЦРБ»</w:t>
            </w:r>
          </w:p>
        </w:tc>
        <w:tc>
          <w:tcPr>
            <w:tcW w:w="4536" w:type="dxa"/>
            <w:tcBorders>
              <w:top w:val="nil"/>
              <w:left w:val="nil"/>
              <w:bottom w:val="single" w:sz="4"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353673, Ейский район, п. Шиловка,</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Шоссейная, 25</w:t>
            </w:r>
          </w:p>
        </w:tc>
      </w:tr>
      <w:tr w:rsidR="0065238B" w:rsidRPr="00B90C32" w:rsidTr="0065238B">
        <w:trPr>
          <w:trHeight w:val="33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65238B" w:rsidRPr="00B90C32" w:rsidRDefault="0065238B" w:rsidP="0065238B">
            <w:pPr>
              <w:spacing w:after="0" w:line="240" w:lineRule="auto"/>
              <w:jc w:val="center"/>
              <w:rPr>
                <w:rFonts w:ascii="Times New Roman" w:hAnsi="Times New Roman"/>
                <w:color w:val="000000"/>
                <w:sz w:val="24"/>
                <w:szCs w:val="24"/>
              </w:rPr>
            </w:pPr>
            <w:r w:rsidRPr="00B90C32">
              <w:rPr>
                <w:rFonts w:ascii="Times New Roman" w:hAnsi="Times New Roman"/>
                <w:color w:val="000000"/>
                <w:sz w:val="24"/>
                <w:szCs w:val="24"/>
              </w:rPr>
              <w:t>45</w:t>
            </w:r>
          </w:p>
        </w:tc>
        <w:tc>
          <w:tcPr>
            <w:tcW w:w="4275" w:type="dxa"/>
            <w:tcBorders>
              <w:top w:val="nil"/>
              <w:left w:val="nil"/>
              <w:bottom w:val="single" w:sz="8" w:space="0" w:color="auto"/>
              <w:right w:val="single" w:sz="4" w:space="0" w:color="auto"/>
            </w:tcBorders>
            <w:shd w:val="clear" w:color="auto" w:fill="auto"/>
            <w:vAlign w:val="center"/>
            <w:hideMark/>
          </w:tcPr>
          <w:p w:rsidR="0065238B" w:rsidRPr="00B90C32" w:rsidRDefault="0065238B" w:rsidP="0065238B">
            <w:pPr>
              <w:spacing w:after="0" w:line="240" w:lineRule="auto"/>
              <w:rPr>
                <w:rFonts w:ascii="Times New Roman" w:hAnsi="Times New Roman"/>
                <w:bCs/>
                <w:color w:val="000000"/>
                <w:sz w:val="24"/>
                <w:szCs w:val="24"/>
              </w:rPr>
            </w:pPr>
            <w:r w:rsidRPr="00B90C32">
              <w:rPr>
                <w:rFonts w:ascii="Times New Roman" w:hAnsi="Times New Roman"/>
                <w:bCs/>
                <w:color w:val="000000"/>
                <w:sz w:val="24"/>
                <w:szCs w:val="24"/>
              </w:rPr>
              <w:t>ФАП п. Заря МУЗ Ейского района «ЦРБ»</w:t>
            </w:r>
          </w:p>
        </w:tc>
        <w:tc>
          <w:tcPr>
            <w:tcW w:w="4536" w:type="dxa"/>
            <w:tcBorders>
              <w:top w:val="nil"/>
              <w:left w:val="nil"/>
              <w:bottom w:val="single" w:sz="8" w:space="0" w:color="auto"/>
              <w:right w:val="single" w:sz="8" w:space="0" w:color="auto"/>
            </w:tcBorders>
            <w:shd w:val="clear" w:color="auto" w:fill="auto"/>
            <w:vAlign w:val="center"/>
            <w:hideMark/>
          </w:tcPr>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353671 Ейский район, п. Заря,</w:t>
            </w:r>
          </w:p>
          <w:p w:rsidR="0065238B" w:rsidRPr="00B90C32" w:rsidRDefault="0065238B" w:rsidP="0065238B">
            <w:pPr>
              <w:spacing w:after="0" w:line="240" w:lineRule="auto"/>
              <w:rPr>
                <w:rFonts w:ascii="Times New Roman" w:hAnsi="Times New Roman"/>
                <w:color w:val="000000"/>
                <w:sz w:val="24"/>
                <w:szCs w:val="24"/>
              </w:rPr>
            </w:pPr>
            <w:r w:rsidRPr="00B90C32">
              <w:rPr>
                <w:rFonts w:ascii="Times New Roman" w:hAnsi="Times New Roman"/>
                <w:color w:val="000000"/>
                <w:sz w:val="24"/>
                <w:szCs w:val="24"/>
              </w:rPr>
              <w:t xml:space="preserve"> ул. Центральная, 22-А</w:t>
            </w:r>
          </w:p>
        </w:tc>
      </w:tr>
    </w:tbl>
    <w:p w:rsidR="0065238B" w:rsidRPr="00440AED"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440AED">
        <w:rPr>
          <w:rFonts w:ascii="Times New Roman" w:eastAsia="Arial Unicode MS" w:hAnsi="Times New Roman"/>
          <w:sz w:val="28"/>
          <w:szCs w:val="28"/>
        </w:rPr>
        <w:t>Основны</w:t>
      </w:r>
      <w:r>
        <w:rPr>
          <w:rFonts w:ascii="Times New Roman" w:eastAsia="Arial Unicode MS" w:hAnsi="Times New Roman"/>
          <w:sz w:val="28"/>
          <w:szCs w:val="28"/>
        </w:rPr>
        <w:t>ми</w:t>
      </w:r>
      <w:r w:rsidRPr="00440AED">
        <w:rPr>
          <w:rFonts w:ascii="Times New Roman" w:eastAsia="Arial Unicode MS" w:hAnsi="Times New Roman"/>
          <w:sz w:val="28"/>
          <w:szCs w:val="28"/>
        </w:rPr>
        <w:t xml:space="preserve"> проблемы здравоохранения Ейского района, требующи</w:t>
      </w:r>
      <w:r>
        <w:rPr>
          <w:rFonts w:ascii="Times New Roman" w:eastAsia="Arial Unicode MS" w:hAnsi="Times New Roman"/>
          <w:sz w:val="28"/>
          <w:szCs w:val="28"/>
        </w:rPr>
        <w:t>ми</w:t>
      </w:r>
      <w:r w:rsidRPr="00440AED">
        <w:rPr>
          <w:rFonts w:ascii="Times New Roman" w:eastAsia="Arial Unicode MS" w:hAnsi="Times New Roman"/>
          <w:sz w:val="28"/>
          <w:szCs w:val="28"/>
        </w:rPr>
        <w:t xml:space="preserve"> своего решения</w:t>
      </w:r>
      <w:r>
        <w:rPr>
          <w:rFonts w:ascii="Times New Roman" w:eastAsia="Arial Unicode MS" w:hAnsi="Times New Roman"/>
          <w:sz w:val="28"/>
          <w:szCs w:val="28"/>
        </w:rPr>
        <w:t xml:space="preserve"> являются</w:t>
      </w:r>
      <w:r w:rsidRPr="00440AED">
        <w:rPr>
          <w:rFonts w:ascii="Times New Roman" w:eastAsia="Arial Unicode MS" w:hAnsi="Times New Roman"/>
          <w:sz w:val="28"/>
          <w:szCs w:val="28"/>
        </w:rPr>
        <w:t>:</w:t>
      </w:r>
    </w:p>
    <w:p w:rsidR="0065238B" w:rsidRPr="00440AED" w:rsidRDefault="0065238B" w:rsidP="00C204FF">
      <w:pPr>
        <w:widowControl w:val="0"/>
        <w:numPr>
          <w:ilvl w:val="0"/>
          <w:numId w:val="696"/>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440AED">
        <w:rPr>
          <w:rFonts w:ascii="Times New Roman" w:eastAsia="Arial Unicode MS" w:hAnsi="Times New Roman"/>
          <w:sz w:val="28"/>
          <w:szCs w:val="28"/>
        </w:rPr>
        <w:t>укрепление материально-технической базы муниципальных учреждений здравоохранения, оснащение существующих учреждений современным оборудованием и инвентарем.</w:t>
      </w:r>
    </w:p>
    <w:p w:rsidR="0065238B" w:rsidRPr="00440AED" w:rsidRDefault="0065238B" w:rsidP="00C204FF">
      <w:pPr>
        <w:widowControl w:val="0"/>
        <w:numPr>
          <w:ilvl w:val="0"/>
          <w:numId w:val="696"/>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440AED">
        <w:rPr>
          <w:rFonts w:ascii="Times New Roman" w:eastAsia="Arial Unicode MS" w:hAnsi="Times New Roman"/>
          <w:sz w:val="28"/>
          <w:szCs w:val="28"/>
        </w:rPr>
        <w:t>обеспечение кадрового потенциала муниципального здравоохранения (целевое направление специалистов, решение вопросов по выделению служебного жилья).</w:t>
      </w:r>
    </w:p>
    <w:p w:rsidR="0065238B" w:rsidRPr="00440AED" w:rsidRDefault="0065238B" w:rsidP="00C204FF">
      <w:pPr>
        <w:widowControl w:val="0"/>
        <w:numPr>
          <w:ilvl w:val="0"/>
          <w:numId w:val="696"/>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440AED">
        <w:rPr>
          <w:rFonts w:ascii="Times New Roman" w:eastAsia="Arial Unicode MS" w:hAnsi="Times New Roman"/>
          <w:sz w:val="28"/>
          <w:szCs w:val="28"/>
        </w:rPr>
        <w:t>поэтапное создание единого информационного пространства в муниципальных учреждениях здравоохранения на основе дальнейшего развития компьютерных технологий.</w:t>
      </w:r>
    </w:p>
    <w:p w:rsidR="0065238B" w:rsidRPr="00440AED" w:rsidRDefault="0065238B" w:rsidP="00C204FF">
      <w:pPr>
        <w:widowControl w:val="0"/>
        <w:numPr>
          <w:ilvl w:val="0"/>
          <w:numId w:val="696"/>
        </w:numPr>
        <w:tabs>
          <w:tab w:val="left" w:pos="993"/>
        </w:tabs>
        <w:suppressAutoHyphens/>
        <w:spacing w:after="0" w:line="312" w:lineRule="auto"/>
        <w:ind w:left="0" w:firstLine="709"/>
        <w:contextualSpacing/>
        <w:jc w:val="both"/>
        <w:rPr>
          <w:rFonts w:ascii="Times New Roman" w:eastAsia="Arial Unicode MS" w:hAnsi="Times New Roman"/>
          <w:sz w:val="28"/>
          <w:szCs w:val="28"/>
        </w:rPr>
      </w:pPr>
      <w:r w:rsidRPr="00440AED">
        <w:rPr>
          <w:rFonts w:ascii="Times New Roman" w:eastAsia="Arial Unicode MS" w:hAnsi="Times New Roman"/>
          <w:sz w:val="28"/>
          <w:szCs w:val="28"/>
        </w:rPr>
        <w:t xml:space="preserve">приближение квалифицированной и специализированной помощи непосредственно к жителям самых отдаленных сел и хуторов и повышение качества медицинской помощи населению. </w:t>
      </w:r>
    </w:p>
    <w:p w:rsidR="0065238B" w:rsidRPr="005F4ECB" w:rsidRDefault="0065238B" w:rsidP="00AC48AD">
      <w:pPr>
        <w:spacing w:after="0" w:line="360" w:lineRule="auto"/>
        <w:ind w:firstLine="709"/>
        <w:outlineLvl w:val="0"/>
        <w:rPr>
          <w:rFonts w:ascii="Times New Roman" w:hAnsi="Times New Roman"/>
          <w:b/>
          <w:sz w:val="28"/>
          <w:szCs w:val="28"/>
        </w:rPr>
      </w:pPr>
      <w:bookmarkStart w:id="149" w:name="_Toc166161339"/>
      <w:bookmarkStart w:id="150" w:name="_Toc166229980"/>
      <w:bookmarkStart w:id="151" w:name="_Toc279488245"/>
      <w:bookmarkStart w:id="152" w:name="_Toc284941330"/>
      <w:r w:rsidRPr="005F4ECB">
        <w:rPr>
          <w:rFonts w:ascii="Times New Roman" w:hAnsi="Times New Roman"/>
          <w:sz w:val="28"/>
          <w:szCs w:val="28"/>
          <w:u w:val="single"/>
        </w:rPr>
        <w:t>Учреждения культуры и искусства</w:t>
      </w:r>
      <w:bookmarkEnd w:id="149"/>
      <w:bookmarkEnd w:id="150"/>
      <w:bookmarkEnd w:id="151"/>
      <w:bookmarkEnd w:id="152"/>
    </w:p>
    <w:p w:rsidR="0065238B" w:rsidRPr="005F4ECB"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5F4ECB">
        <w:rPr>
          <w:rFonts w:ascii="Times New Roman" w:eastAsia="Arial Unicode MS" w:hAnsi="Times New Roman"/>
          <w:sz w:val="28"/>
          <w:szCs w:val="28"/>
        </w:rPr>
        <w:t xml:space="preserve">Ейск славен своими культурными традициями.  Среди них ведущую роль играет Городской дворец культуры.  </w:t>
      </w:r>
    </w:p>
    <w:p w:rsidR="0065238B" w:rsidRPr="005F4ECB"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5F4ECB">
        <w:rPr>
          <w:rFonts w:ascii="Times New Roman" w:eastAsia="Arial Unicode MS" w:hAnsi="Times New Roman"/>
          <w:sz w:val="28"/>
          <w:szCs w:val="28"/>
        </w:rPr>
        <w:t>Ейский историко-краеведческий музей имени В.В. Самсонова, основанный в 1920 году – один из старейших музеев Кубани. Он хранит более 50 тысяч экспонатов по природе, археологии и истории Северо-Восточного Приазовья. Филиалами музея являются мемориальный музей И.М.</w:t>
      </w:r>
      <w:r>
        <w:rPr>
          <w:rFonts w:ascii="Times New Roman" w:eastAsia="Arial Unicode MS" w:hAnsi="Times New Roman"/>
          <w:sz w:val="28"/>
          <w:szCs w:val="28"/>
        </w:rPr>
        <w:t> </w:t>
      </w:r>
      <w:r w:rsidRPr="005F4ECB">
        <w:rPr>
          <w:rFonts w:ascii="Times New Roman" w:eastAsia="Arial Unicode MS" w:hAnsi="Times New Roman"/>
          <w:sz w:val="28"/>
          <w:szCs w:val="28"/>
        </w:rPr>
        <w:t>Поддубного и мемориальный комплекс «Защитникам Ейска».</w:t>
      </w:r>
    </w:p>
    <w:p w:rsidR="0065238B" w:rsidRPr="005F4ECB"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5F4ECB">
        <w:rPr>
          <w:rFonts w:ascii="Times New Roman" w:eastAsia="Arial Unicode MS" w:hAnsi="Times New Roman"/>
          <w:sz w:val="28"/>
          <w:szCs w:val="28"/>
        </w:rPr>
        <w:t>Ейская детская школа искусств является одной из самых больших в крае. В ней на трех отделениях занимается более 1300 одаренных детей.</w:t>
      </w:r>
    </w:p>
    <w:p w:rsidR="0065238B" w:rsidRPr="005F4ECB"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5F4ECB">
        <w:rPr>
          <w:rFonts w:ascii="Times New Roman" w:eastAsia="Arial Unicode MS" w:hAnsi="Times New Roman"/>
          <w:sz w:val="28"/>
          <w:szCs w:val="28"/>
        </w:rPr>
        <w:t>Одним из самых больших в крае является парк культуры и отдыха имени Поддубного. На 26 гектарах парковой территории расположено более 30 аттракционов. Парк является любимым местом отдыха ейчан и гостей города.</w:t>
      </w:r>
    </w:p>
    <w:p w:rsidR="0065238B" w:rsidRPr="005F4ECB"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5F4ECB">
        <w:rPr>
          <w:rFonts w:ascii="Times New Roman" w:eastAsia="Arial Unicode MS" w:hAnsi="Times New Roman"/>
          <w:sz w:val="28"/>
          <w:szCs w:val="28"/>
        </w:rPr>
        <w:t xml:space="preserve">В городе работают 18 народных и образцовых самодеятельных коллектива. Среди них единственный в России народный театр оперетты. </w:t>
      </w:r>
      <w:r w:rsidRPr="005F4ECB">
        <w:rPr>
          <w:rFonts w:ascii="Times New Roman" w:eastAsia="Arial Unicode MS" w:hAnsi="Times New Roman"/>
          <w:sz w:val="28"/>
          <w:szCs w:val="28"/>
        </w:rPr>
        <w:lastRenderedPageBreak/>
        <w:t>Большой популярностью пользуются: народный цирковой коллектив «Алые паруса», удостоенный ряда российских и международных премий, театр чтеца, ансамбль эстрадной песни «Золотая рыбка», народный ансамбль казачьей песни и танца УПП ВОС «Казачий круг», образцовый детский ансамбль «Ейские казачата» и другие.</w:t>
      </w:r>
    </w:p>
    <w:p w:rsidR="0065238B" w:rsidRPr="005F4ECB"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5F4ECB">
        <w:rPr>
          <w:rFonts w:ascii="Times New Roman" w:eastAsia="Arial Unicode MS" w:hAnsi="Times New Roman"/>
          <w:sz w:val="28"/>
          <w:szCs w:val="28"/>
        </w:rPr>
        <w:t>Богатые историко-культурные традиции способствуют превращению Ейска в центр культурного туризма Северного Приазовья.</w:t>
      </w:r>
    </w:p>
    <w:p w:rsidR="0065238B" w:rsidRPr="005F4ECB"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5F4ECB">
        <w:rPr>
          <w:rFonts w:ascii="Times New Roman" w:eastAsia="Arial Unicode MS" w:hAnsi="Times New Roman"/>
          <w:sz w:val="28"/>
          <w:szCs w:val="28"/>
        </w:rPr>
        <w:t>Культура – важнейшее условие свободного, разностороннего воспитания и развития личности, один из основополагающих факторов социально-экономического развития государства и становления гражданского общества. Целью государственной культурной политики является развитие и реализация духовно-нравственного потенциала нации как ос/новы ее целостности, устойчивости и динамичного развития.</w:t>
      </w:r>
    </w:p>
    <w:p w:rsidR="0065238B"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5F4ECB">
        <w:rPr>
          <w:rFonts w:ascii="Times New Roman" w:eastAsia="Arial Unicode MS" w:hAnsi="Times New Roman"/>
          <w:sz w:val="28"/>
          <w:szCs w:val="28"/>
        </w:rPr>
        <w:t>Состояние духовной сферы тесно связано и во многом зависит от развитости культурной инфраструктуры – сети театров, концертных залов, библиотек, музеев и т. п. Уровень посещаемости такого рода учреждений свидетельствует о степени развитости духовных потребностей населения и в то же время является индикатором, отражающим состояние объектов  культурной инфраструктуры</w:t>
      </w:r>
    </w:p>
    <w:p w:rsidR="0065238B" w:rsidRPr="005F4ECB"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5F4ECB">
        <w:rPr>
          <w:rFonts w:ascii="Times New Roman" w:eastAsia="Arial Unicode MS" w:hAnsi="Times New Roman"/>
          <w:sz w:val="28"/>
          <w:szCs w:val="28"/>
        </w:rPr>
        <w:t>Сформировавшийся вЕйскомрайоне культурный комплекс включает в себя более 61 учреждений культуры, в том числе:</w:t>
      </w:r>
    </w:p>
    <w:p w:rsidR="0065238B" w:rsidRPr="005F4ECB" w:rsidRDefault="0065238B" w:rsidP="00C204FF">
      <w:pPr>
        <w:pStyle w:val="a5"/>
        <w:widowControl w:val="0"/>
        <w:numPr>
          <w:ilvl w:val="0"/>
          <w:numId w:val="701"/>
        </w:numPr>
        <w:suppressAutoHyphens/>
        <w:spacing w:after="0" w:line="312" w:lineRule="auto"/>
        <w:jc w:val="both"/>
        <w:rPr>
          <w:rFonts w:ascii="Times New Roman" w:eastAsia="Arial Unicode MS" w:hAnsi="Times New Roman"/>
          <w:sz w:val="28"/>
          <w:szCs w:val="28"/>
        </w:rPr>
      </w:pPr>
      <w:r w:rsidRPr="005F4ECB">
        <w:rPr>
          <w:rFonts w:ascii="Times New Roman" w:eastAsia="Arial Unicode MS" w:hAnsi="Times New Roman"/>
          <w:sz w:val="28"/>
          <w:szCs w:val="28"/>
        </w:rPr>
        <w:t>29 дворцов и домов культуры;</w:t>
      </w:r>
    </w:p>
    <w:p w:rsidR="0065238B" w:rsidRPr="005F4ECB" w:rsidRDefault="0065238B" w:rsidP="00C204FF">
      <w:pPr>
        <w:pStyle w:val="a5"/>
        <w:widowControl w:val="0"/>
        <w:numPr>
          <w:ilvl w:val="0"/>
          <w:numId w:val="701"/>
        </w:numPr>
        <w:suppressAutoHyphens/>
        <w:spacing w:after="0" w:line="312" w:lineRule="auto"/>
        <w:jc w:val="both"/>
        <w:rPr>
          <w:rFonts w:ascii="Times New Roman" w:eastAsia="Arial Unicode MS" w:hAnsi="Times New Roman"/>
          <w:sz w:val="28"/>
          <w:szCs w:val="28"/>
        </w:rPr>
      </w:pPr>
      <w:r w:rsidRPr="005F4ECB">
        <w:rPr>
          <w:rFonts w:ascii="Times New Roman" w:eastAsia="Arial Unicode MS" w:hAnsi="Times New Roman"/>
          <w:sz w:val="28"/>
          <w:szCs w:val="28"/>
        </w:rPr>
        <w:t>25 библиотек;</w:t>
      </w:r>
    </w:p>
    <w:p w:rsidR="0065238B" w:rsidRPr="005F4ECB" w:rsidRDefault="0065238B" w:rsidP="00C204FF">
      <w:pPr>
        <w:pStyle w:val="a5"/>
        <w:widowControl w:val="0"/>
        <w:numPr>
          <w:ilvl w:val="0"/>
          <w:numId w:val="701"/>
        </w:numPr>
        <w:suppressAutoHyphens/>
        <w:spacing w:after="0" w:line="312" w:lineRule="auto"/>
        <w:jc w:val="both"/>
        <w:rPr>
          <w:rFonts w:ascii="Times New Roman" w:eastAsia="Arial Unicode MS" w:hAnsi="Times New Roman"/>
          <w:sz w:val="28"/>
          <w:szCs w:val="28"/>
        </w:rPr>
      </w:pPr>
      <w:r w:rsidRPr="005F4ECB">
        <w:rPr>
          <w:rFonts w:ascii="Times New Roman" w:eastAsia="Arial Unicode MS" w:hAnsi="Times New Roman"/>
          <w:sz w:val="28"/>
          <w:szCs w:val="28"/>
        </w:rPr>
        <w:t>7 музе</w:t>
      </w:r>
      <w:r>
        <w:rPr>
          <w:rFonts w:ascii="Times New Roman" w:eastAsia="Arial Unicode MS" w:hAnsi="Times New Roman"/>
          <w:sz w:val="28"/>
          <w:szCs w:val="28"/>
        </w:rPr>
        <w:t>ев</w:t>
      </w:r>
      <w:r w:rsidRPr="005F4ECB">
        <w:rPr>
          <w:rFonts w:ascii="Times New Roman" w:eastAsia="Arial Unicode MS" w:hAnsi="Times New Roman"/>
          <w:sz w:val="28"/>
          <w:szCs w:val="28"/>
        </w:rPr>
        <w:t>;</w:t>
      </w:r>
    </w:p>
    <w:p w:rsidR="0065238B" w:rsidRPr="00EE6E11" w:rsidRDefault="0065238B" w:rsidP="00AC48AD">
      <w:pPr>
        <w:widowControl w:val="0"/>
        <w:suppressAutoHyphens/>
        <w:spacing w:after="0" w:line="293" w:lineRule="auto"/>
        <w:ind w:right="170" w:firstLine="709"/>
        <w:outlineLvl w:val="0"/>
        <w:rPr>
          <w:rFonts w:ascii="Times New Roman" w:eastAsia="Arial Unicode MS" w:hAnsi="Times New Roman"/>
          <w:sz w:val="28"/>
          <w:szCs w:val="28"/>
          <w:u w:val="single"/>
        </w:rPr>
      </w:pPr>
      <w:bookmarkStart w:id="153" w:name="_Toc279488246"/>
      <w:bookmarkStart w:id="154" w:name="_Toc284941331"/>
      <w:r w:rsidRPr="00EE6E11">
        <w:rPr>
          <w:rFonts w:ascii="Times New Roman" w:eastAsia="Arial Unicode MS" w:hAnsi="Times New Roman"/>
          <w:sz w:val="28"/>
          <w:szCs w:val="28"/>
          <w:u w:val="single"/>
        </w:rPr>
        <w:t>Физическая культура и спорт.</w:t>
      </w:r>
      <w:bookmarkEnd w:id="153"/>
      <w:bookmarkEnd w:id="154"/>
    </w:p>
    <w:p w:rsidR="0065238B" w:rsidRPr="006D7F1E" w:rsidRDefault="0065238B" w:rsidP="0065238B">
      <w:pPr>
        <w:widowControl w:val="0"/>
        <w:suppressAutoHyphens/>
        <w:spacing w:after="0" w:line="293" w:lineRule="auto"/>
        <w:ind w:firstLine="709"/>
        <w:jc w:val="both"/>
        <w:rPr>
          <w:rFonts w:ascii="Times New Roman" w:eastAsia="Arial Unicode MS" w:hAnsi="Times New Roman"/>
          <w:sz w:val="28"/>
          <w:szCs w:val="28"/>
          <w:highlight w:val="lightGray"/>
        </w:rPr>
      </w:pPr>
      <w:r w:rsidRPr="00EB2844">
        <w:rPr>
          <w:rFonts w:ascii="Times New Roman" w:eastAsia="Arial Unicode MS" w:hAnsi="Times New Roman"/>
          <w:sz w:val="28"/>
          <w:szCs w:val="28"/>
        </w:rPr>
        <w:t>На территории Ейского района действует всего 26</w:t>
      </w:r>
      <w:r>
        <w:rPr>
          <w:rFonts w:ascii="Times New Roman" w:eastAsia="Arial Unicode MS" w:hAnsi="Times New Roman"/>
          <w:sz w:val="28"/>
          <w:szCs w:val="28"/>
        </w:rPr>
        <w:t>9спортивных сооружения</w:t>
      </w:r>
      <w:r w:rsidRPr="00EB2844">
        <w:rPr>
          <w:rFonts w:ascii="Times New Roman" w:eastAsia="Arial Unicode MS" w:hAnsi="Times New Roman"/>
          <w:sz w:val="28"/>
          <w:szCs w:val="28"/>
        </w:rPr>
        <w:t>.</w:t>
      </w:r>
      <w:r w:rsidRPr="00C0671E">
        <w:rPr>
          <w:rFonts w:ascii="Times New Roman" w:eastAsia="Arial Unicode MS" w:hAnsi="Times New Roman"/>
          <w:sz w:val="28"/>
          <w:szCs w:val="28"/>
        </w:rPr>
        <w:t xml:space="preserve"> В том числе </w:t>
      </w:r>
      <w:r>
        <w:rPr>
          <w:rFonts w:ascii="Times New Roman" w:eastAsia="Arial Unicode MS" w:hAnsi="Times New Roman"/>
          <w:sz w:val="28"/>
          <w:szCs w:val="28"/>
        </w:rPr>
        <w:t>4стадиона, 51</w:t>
      </w:r>
      <w:r w:rsidRPr="00C0671E">
        <w:rPr>
          <w:rFonts w:ascii="Times New Roman" w:eastAsia="Arial Unicode MS" w:hAnsi="Times New Roman"/>
          <w:sz w:val="28"/>
          <w:szCs w:val="28"/>
        </w:rPr>
        <w:t xml:space="preserve"> спортивных залов и </w:t>
      </w:r>
      <w:r>
        <w:rPr>
          <w:rFonts w:ascii="Times New Roman" w:eastAsia="Arial Unicode MS" w:hAnsi="Times New Roman"/>
          <w:sz w:val="28"/>
          <w:szCs w:val="28"/>
        </w:rPr>
        <w:t>4</w:t>
      </w:r>
      <w:r w:rsidRPr="00C0671E">
        <w:rPr>
          <w:rFonts w:ascii="Times New Roman" w:eastAsia="Arial Unicode MS" w:hAnsi="Times New Roman"/>
          <w:sz w:val="28"/>
          <w:szCs w:val="28"/>
        </w:rPr>
        <w:t xml:space="preserve"> бассейна.</w:t>
      </w:r>
    </w:p>
    <w:p w:rsidR="0065238B" w:rsidRDefault="0065238B" w:rsidP="0065238B">
      <w:pPr>
        <w:widowControl w:val="0"/>
        <w:suppressAutoHyphens/>
        <w:spacing w:after="0" w:line="293" w:lineRule="auto"/>
        <w:ind w:firstLine="709"/>
        <w:jc w:val="both"/>
        <w:rPr>
          <w:rFonts w:ascii="Times New Roman" w:eastAsia="Arial Unicode MS" w:hAnsi="Times New Roman"/>
          <w:sz w:val="28"/>
          <w:szCs w:val="28"/>
        </w:rPr>
      </w:pPr>
      <w:r w:rsidRPr="0050406E">
        <w:rPr>
          <w:rFonts w:ascii="Times New Roman" w:eastAsia="Arial Unicode MS" w:hAnsi="Times New Roman"/>
          <w:sz w:val="28"/>
          <w:szCs w:val="28"/>
        </w:rPr>
        <w:t>На территории муниципального образования Ейский район действу</w:t>
      </w:r>
      <w:r>
        <w:rPr>
          <w:rFonts w:ascii="Times New Roman" w:eastAsia="Arial Unicode MS" w:hAnsi="Times New Roman"/>
          <w:sz w:val="28"/>
          <w:szCs w:val="28"/>
        </w:rPr>
        <w:t>ет</w:t>
      </w:r>
      <w:r w:rsidRPr="0050406E">
        <w:rPr>
          <w:rFonts w:ascii="Times New Roman" w:eastAsia="Arial Unicode MS" w:hAnsi="Times New Roman"/>
          <w:sz w:val="28"/>
          <w:szCs w:val="28"/>
        </w:rPr>
        <w:t xml:space="preserve"> 7 детско-юношеских спортивных школ, в которых суммарно занимаются 3533 человека.</w:t>
      </w:r>
    </w:p>
    <w:p w:rsidR="0065238B" w:rsidRDefault="0065238B" w:rsidP="0065238B">
      <w:pPr>
        <w:widowControl w:val="0"/>
        <w:suppressAutoHyphens/>
        <w:spacing w:after="0" w:line="293" w:lineRule="auto"/>
        <w:ind w:firstLine="709"/>
        <w:jc w:val="both"/>
        <w:rPr>
          <w:rFonts w:ascii="Times New Roman" w:eastAsia="Arial Unicode MS" w:hAnsi="Times New Roman"/>
          <w:sz w:val="28"/>
          <w:szCs w:val="28"/>
        </w:rPr>
      </w:pPr>
      <w:r w:rsidRPr="004A4DC6">
        <w:rPr>
          <w:rFonts w:ascii="Times New Roman" w:eastAsia="Arial Unicode MS" w:hAnsi="Times New Roman"/>
          <w:sz w:val="28"/>
          <w:szCs w:val="28"/>
        </w:rPr>
        <w:t>Ейский филиал Кубанского государственного университета физической культуры, спорта и туризма</w:t>
      </w:r>
      <w:r>
        <w:rPr>
          <w:rFonts w:ascii="Times New Roman" w:eastAsia="Arial Unicode MS" w:hAnsi="Times New Roman"/>
          <w:sz w:val="28"/>
          <w:szCs w:val="28"/>
        </w:rPr>
        <w:t xml:space="preserve"> обеспечивает край спортивными тренерами, учителями физической культуры, мастерами спорта и др..</w:t>
      </w:r>
    </w:p>
    <w:p w:rsidR="0065238B" w:rsidRPr="00275C5A" w:rsidRDefault="0065238B" w:rsidP="0065238B">
      <w:pPr>
        <w:widowControl w:val="0"/>
        <w:suppressAutoHyphens/>
        <w:spacing w:after="0" w:line="293" w:lineRule="auto"/>
        <w:ind w:firstLine="709"/>
        <w:jc w:val="both"/>
        <w:rPr>
          <w:rFonts w:ascii="Times New Roman" w:eastAsia="Arial Unicode MS" w:hAnsi="Times New Roman"/>
          <w:sz w:val="28"/>
          <w:szCs w:val="28"/>
        </w:rPr>
      </w:pPr>
      <w:r w:rsidRPr="00275C5A">
        <w:rPr>
          <w:rFonts w:ascii="Times New Roman" w:eastAsia="Arial Unicode MS" w:hAnsi="Times New Roman"/>
          <w:sz w:val="28"/>
          <w:szCs w:val="28"/>
        </w:rPr>
        <w:t xml:space="preserve">В населенных пунктах района ведется строительство 10-ти спортивных площадок, отремонтирован центральный городской стадион. Завершается </w:t>
      </w:r>
      <w:r w:rsidRPr="00275C5A">
        <w:rPr>
          <w:rFonts w:ascii="Times New Roman" w:eastAsia="Arial Unicode MS" w:hAnsi="Times New Roman"/>
          <w:sz w:val="28"/>
          <w:szCs w:val="28"/>
        </w:rPr>
        <w:lastRenderedPageBreak/>
        <w:t>строительство спортивного городка "Солнечный" (готовы воздухоопорный спортивный комплекс, плавательный бассейн, продолжатся строительство ледового дворца)</w:t>
      </w:r>
    </w:p>
    <w:p w:rsidR="0065238B" w:rsidRPr="00B81AD3" w:rsidRDefault="0065238B" w:rsidP="0065238B">
      <w:pPr>
        <w:widowControl w:val="0"/>
        <w:suppressAutoHyphens/>
        <w:spacing w:after="0" w:line="312" w:lineRule="auto"/>
        <w:ind w:firstLine="709"/>
        <w:jc w:val="both"/>
        <w:rPr>
          <w:rFonts w:ascii="Times New Roman" w:eastAsia="Arial Unicode MS" w:hAnsi="Times New Roman"/>
          <w:sz w:val="28"/>
          <w:szCs w:val="28"/>
        </w:rPr>
      </w:pPr>
      <w:r w:rsidRPr="00B81AD3">
        <w:rPr>
          <w:rFonts w:ascii="Times New Roman" w:eastAsia="Arial Unicode MS" w:hAnsi="Times New Roman"/>
          <w:sz w:val="28"/>
          <w:szCs w:val="28"/>
        </w:rPr>
        <w:t>Схемой территориального планирования предусматривается полное обеспечение населения спортивными объектами, для этого предусматривается строительство:</w:t>
      </w:r>
    </w:p>
    <w:p w:rsidR="0065238B" w:rsidRPr="00B81AD3" w:rsidRDefault="0065238B" w:rsidP="00C204FF">
      <w:pPr>
        <w:widowControl w:val="0"/>
        <w:numPr>
          <w:ilvl w:val="0"/>
          <w:numId w:val="695"/>
        </w:numPr>
        <w:suppressAutoHyphens/>
        <w:spacing w:after="0" w:line="312" w:lineRule="auto"/>
        <w:jc w:val="both"/>
        <w:rPr>
          <w:rFonts w:ascii="Times New Roman" w:eastAsia="Arial Unicode MS" w:hAnsi="Times New Roman"/>
          <w:sz w:val="28"/>
          <w:szCs w:val="28"/>
        </w:rPr>
      </w:pPr>
      <w:r w:rsidRPr="00B81AD3">
        <w:rPr>
          <w:rFonts w:ascii="Times New Roman" w:eastAsia="Arial Unicode MS" w:hAnsi="Times New Roman"/>
          <w:sz w:val="28"/>
          <w:szCs w:val="28"/>
        </w:rPr>
        <w:t>плоскостных спортивных сооружений;</w:t>
      </w:r>
    </w:p>
    <w:p w:rsidR="0065238B" w:rsidRPr="00B81AD3" w:rsidRDefault="0065238B" w:rsidP="00C204FF">
      <w:pPr>
        <w:widowControl w:val="0"/>
        <w:numPr>
          <w:ilvl w:val="0"/>
          <w:numId w:val="695"/>
        </w:numPr>
        <w:suppressAutoHyphens/>
        <w:spacing w:after="0" w:line="312" w:lineRule="auto"/>
        <w:jc w:val="both"/>
        <w:rPr>
          <w:rFonts w:ascii="Times New Roman" w:eastAsia="Arial Unicode MS" w:hAnsi="Times New Roman"/>
          <w:sz w:val="28"/>
          <w:szCs w:val="28"/>
        </w:rPr>
      </w:pPr>
      <w:r w:rsidRPr="00B81AD3">
        <w:rPr>
          <w:rFonts w:ascii="Times New Roman" w:eastAsia="Arial Unicode MS" w:hAnsi="Times New Roman"/>
          <w:sz w:val="28"/>
          <w:szCs w:val="28"/>
        </w:rPr>
        <w:t>спортивных залов общего пользования;</w:t>
      </w:r>
    </w:p>
    <w:p w:rsidR="0065238B" w:rsidRPr="00B81AD3" w:rsidRDefault="0065238B" w:rsidP="00C204FF">
      <w:pPr>
        <w:widowControl w:val="0"/>
        <w:numPr>
          <w:ilvl w:val="0"/>
          <w:numId w:val="695"/>
        </w:numPr>
        <w:suppressAutoHyphens/>
        <w:spacing w:after="0" w:line="312" w:lineRule="auto"/>
        <w:jc w:val="both"/>
        <w:rPr>
          <w:rFonts w:ascii="Times New Roman" w:eastAsia="Arial Unicode MS" w:hAnsi="Times New Roman"/>
          <w:sz w:val="28"/>
          <w:szCs w:val="28"/>
        </w:rPr>
      </w:pPr>
      <w:r w:rsidRPr="00B81AD3">
        <w:rPr>
          <w:rFonts w:ascii="Times New Roman" w:eastAsia="Arial Unicode MS" w:hAnsi="Times New Roman"/>
          <w:sz w:val="28"/>
          <w:szCs w:val="28"/>
        </w:rPr>
        <w:t>бассейнов общего пользования;</w:t>
      </w:r>
    </w:p>
    <w:p w:rsidR="0065238B" w:rsidRPr="00A4565C" w:rsidRDefault="0065238B" w:rsidP="0065238B">
      <w:pPr>
        <w:widowControl w:val="0"/>
        <w:suppressAutoHyphens/>
        <w:spacing w:after="0" w:line="312" w:lineRule="auto"/>
        <w:ind w:firstLine="709"/>
        <w:jc w:val="both"/>
        <w:rPr>
          <w:rFonts w:ascii="Times New Roman" w:eastAsia="Arial Unicode MS" w:hAnsi="Times New Roman"/>
          <w:sz w:val="28"/>
          <w:szCs w:val="28"/>
        </w:rPr>
      </w:pPr>
      <w:r>
        <w:rPr>
          <w:rFonts w:ascii="Times New Roman" w:hAnsi="Times New Roman"/>
          <w:b/>
          <w:spacing w:val="-4"/>
          <w:sz w:val="28"/>
          <w:szCs w:val="28"/>
        </w:rPr>
        <w:t xml:space="preserve">Потребительская сфера. </w:t>
      </w:r>
      <w:r w:rsidRPr="00A4565C">
        <w:rPr>
          <w:rFonts w:ascii="Times New Roman" w:eastAsia="Arial Unicode MS" w:hAnsi="Times New Roman"/>
          <w:sz w:val="28"/>
          <w:szCs w:val="28"/>
        </w:rPr>
        <w:t>Потребительский рынок товаров и услуг представлен розничной, оптовой торговлей и общественным питанием. В последние годы данный рынок развивается высокими темпами</w:t>
      </w:r>
    </w:p>
    <w:p w:rsidR="0065238B" w:rsidRPr="00F6295D" w:rsidRDefault="0065238B" w:rsidP="006D7F1E">
      <w:pPr>
        <w:shd w:val="clear" w:color="auto" w:fill="FFFFFF"/>
        <w:spacing w:after="0" w:line="312" w:lineRule="auto"/>
        <w:ind w:firstLine="708"/>
        <w:jc w:val="both"/>
        <w:rPr>
          <w:rFonts w:ascii="Times New Roman" w:hAnsi="Times New Roman"/>
          <w:sz w:val="28"/>
          <w:szCs w:val="28"/>
        </w:rPr>
      </w:pPr>
      <w:r w:rsidRPr="00F6295D">
        <w:rPr>
          <w:rFonts w:ascii="Times New Roman" w:hAnsi="Times New Roman"/>
          <w:sz w:val="28"/>
          <w:szCs w:val="28"/>
        </w:rPr>
        <w:t>Потребительский рынок товаров и услуг представлен розничной, оптовой торговлей и общественным питанием. В последние годы данный рынок развивается высокими темпами. В структуре потребительской сферы (объем предоставляемых услуг составляет 11046,7 млн. руб. или 78,4 тыс. на 1 человека) доля оборота розничной торговли составляет 78,3%, общественного питания – 6,3%, объем платных услуг –15,5%.</w:t>
      </w:r>
    </w:p>
    <w:p w:rsidR="0065238B" w:rsidRPr="006D7F1E" w:rsidRDefault="0065238B" w:rsidP="0065238B">
      <w:pPr>
        <w:spacing w:after="0" w:line="312" w:lineRule="auto"/>
        <w:ind w:firstLine="708"/>
        <w:jc w:val="both"/>
        <w:rPr>
          <w:rFonts w:ascii="Times New Roman" w:eastAsia="MS Mincho" w:hAnsi="Times New Roman"/>
          <w:sz w:val="28"/>
          <w:szCs w:val="28"/>
          <w:highlight w:val="lightGray"/>
          <w:lang w:eastAsia="ja-JP"/>
        </w:rPr>
      </w:pPr>
      <w:r w:rsidRPr="00F6295D">
        <w:rPr>
          <w:rFonts w:ascii="Times New Roman" w:eastAsia="MS Mincho" w:hAnsi="Times New Roman"/>
          <w:sz w:val="28"/>
          <w:szCs w:val="28"/>
          <w:lang w:eastAsia="ja-JP"/>
        </w:rPr>
        <w:t>Торговля  -  одна  из  важнейших  сфер  жизнеобеспечения  населения.  Она  не  только  является  источником  поступления  денежных  средств,  формируя  тем  самым  финансовые  основы  стабильности  муниципального  образования,  но  и  выполняет  важнейшую  социальную  функцию,  т.к.  здесь  формируется  социальный  климат  в  обществе,  создаются  мотивационные  условия  для  развития  перерабатывающей  промышленности,  строительства  и  транспорта.</w:t>
      </w:r>
    </w:p>
    <w:p w:rsidR="0065238B" w:rsidRPr="00B90C32" w:rsidRDefault="0065238B" w:rsidP="0065238B">
      <w:pPr>
        <w:spacing w:after="0" w:line="312" w:lineRule="auto"/>
        <w:ind w:firstLine="708"/>
        <w:jc w:val="both"/>
        <w:rPr>
          <w:rFonts w:ascii="Times New Roman" w:eastAsia="MS Mincho" w:hAnsi="Times New Roman"/>
          <w:sz w:val="28"/>
          <w:szCs w:val="28"/>
          <w:lang w:eastAsia="ja-JP"/>
        </w:rPr>
      </w:pPr>
      <w:r w:rsidRPr="00B90C32">
        <w:rPr>
          <w:rFonts w:ascii="Times New Roman" w:eastAsia="MS Mincho" w:hAnsi="Times New Roman"/>
          <w:sz w:val="28"/>
          <w:szCs w:val="28"/>
          <w:lang w:eastAsia="ja-JP"/>
        </w:rPr>
        <w:t>На территории  муниципального образования Ейский район действуют 92</w:t>
      </w:r>
      <w:r>
        <w:rPr>
          <w:rFonts w:ascii="Times New Roman" w:eastAsia="MS Mincho" w:hAnsi="Times New Roman"/>
          <w:sz w:val="28"/>
          <w:szCs w:val="28"/>
          <w:lang w:eastAsia="ja-JP"/>
        </w:rPr>
        <w:t>1</w:t>
      </w:r>
      <w:r w:rsidRPr="00B90C32">
        <w:rPr>
          <w:rFonts w:ascii="Times New Roman" w:eastAsia="MS Mincho" w:hAnsi="Times New Roman"/>
          <w:sz w:val="28"/>
          <w:szCs w:val="28"/>
          <w:lang w:eastAsia="ja-JP"/>
        </w:rPr>
        <w:t xml:space="preserve"> предприятий розничной торговли, 150 предприятий общественного питания, 18 предприятий оптовой торговли и 11 рынков.</w:t>
      </w:r>
    </w:p>
    <w:p w:rsidR="0065238B" w:rsidRPr="00EE6E11" w:rsidRDefault="0065238B" w:rsidP="0065238B">
      <w:pPr>
        <w:spacing w:after="0" w:line="312" w:lineRule="auto"/>
        <w:ind w:firstLine="708"/>
        <w:jc w:val="both"/>
        <w:rPr>
          <w:rFonts w:ascii="Times New Roman" w:eastAsia="MS Mincho" w:hAnsi="Times New Roman"/>
          <w:sz w:val="28"/>
          <w:szCs w:val="28"/>
          <w:lang w:eastAsia="ja-JP"/>
        </w:rPr>
      </w:pPr>
      <w:r w:rsidRPr="00EE6E11">
        <w:rPr>
          <w:rFonts w:ascii="Times New Roman" w:eastAsia="MS Mincho" w:hAnsi="Times New Roman"/>
          <w:sz w:val="28"/>
          <w:szCs w:val="28"/>
          <w:lang w:eastAsia="ja-JP"/>
        </w:rPr>
        <w:t>Оборот розничной торговли за год составил 9,2 млрд. рублей, что на 11,7 % больше 2007 года. Введено в эксплуатацию 16 новых предприятий розничной торговли, торговой площадью 1560 кв.м. Обеспеченность торговыми площадями на 1 тыс. жителей на 1 января 2008.г. составляет 295 кв.м., которая по сравнению с уровнем 2007 года увеличилась на 6%.</w:t>
      </w:r>
    </w:p>
    <w:p w:rsidR="0065238B" w:rsidRDefault="0065238B" w:rsidP="0065238B">
      <w:pPr>
        <w:spacing w:after="0" w:line="312" w:lineRule="auto"/>
        <w:ind w:firstLine="708"/>
        <w:jc w:val="both"/>
        <w:rPr>
          <w:rFonts w:ascii="Times New Roman" w:eastAsia="MS Mincho" w:hAnsi="Times New Roman"/>
          <w:sz w:val="28"/>
          <w:szCs w:val="28"/>
          <w:lang w:eastAsia="ja-JP"/>
        </w:rPr>
      </w:pPr>
      <w:r w:rsidRPr="00110684">
        <w:rPr>
          <w:rFonts w:ascii="Times New Roman" w:eastAsia="MS Mincho" w:hAnsi="Times New Roman"/>
          <w:sz w:val="28"/>
          <w:szCs w:val="28"/>
          <w:lang w:eastAsia="ja-JP"/>
        </w:rPr>
        <w:t xml:space="preserve">Сфера розничной торговли  района  представлена 921 стационарным объектом розничной торговли с общей торговой площадью 68,6 тыс. кв.м., </w:t>
      </w:r>
      <w:r w:rsidRPr="00110684">
        <w:rPr>
          <w:rFonts w:ascii="Times New Roman" w:eastAsia="MS Mincho" w:hAnsi="Times New Roman"/>
          <w:sz w:val="28"/>
          <w:szCs w:val="28"/>
          <w:lang w:eastAsia="ja-JP"/>
        </w:rPr>
        <w:lastRenderedPageBreak/>
        <w:t xml:space="preserve">781 из них функционируют в районном центре, а 140 на территориях 10 сельских поселений. Доля оборота розничной торговли в структуре базовых видов экономики составляет 41,8%. </w:t>
      </w:r>
    </w:p>
    <w:p w:rsidR="0065238B" w:rsidRDefault="0065238B" w:rsidP="0065238B">
      <w:pPr>
        <w:spacing w:after="0" w:line="240" w:lineRule="auto"/>
        <w:ind w:firstLine="708"/>
        <w:jc w:val="right"/>
        <w:rPr>
          <w:rFonts w:ascii="Times New Roman" w:eastAsia="MS Mincho" w:hAnsi="Times New Roman"/>
          <w:i/>
          <w:sz w:val="24"/>
          <w:szCs w:val="28"/>
          <w:lang w:eastAsia="ja-JP"/>
        </w:rPr>
      </w:pPr>
    </w:p>
    <w:p w:rsidR="0065238B" w:rsidRPr="00110684" w:rsidRDefault="0065238B" w:rsidP="0065238B">
      <w:pPr>
        <w:spacing w:after="0" w:line="240" w:lineRule="auto"/>
        <w:ind w:firstLine="708"/>
        <w:jc w:val="right"/>
        <w:rPr>
          <w:rFonts w:ascii="Times New Roman" w:eastAsia="MS Mincho" w:hAnsi="Times New Roman"/>
          <w:i/>
          <w:sz w:val="24"/>
          <w:szCs w:val="28"/>
          <w:lang w:eastAsia="ja-JP"/>
        </w:rPr>
      </w:pPr>
      <w:r w:rsidRPr="00110684">
        <w:rPr>
          <w:rFonts w:ascii="Times New Roman" w:eastAsia="MS Mincho" w:hAnsi="Times New Roman"/>
          <w:i/>
          <w:sz w:val="24"/>
          <w:szCs w:val="28"/>
          <w:lang w:eastAsia="ja-JP"/>
        </w:rPr>
        <w:t xml:space="preserve">Информация об обеспеченности населения </w:t>
      </w:r>
      <w:r>
        <w:rPr>
          <w:rFonts w:ascii="Times New Roman" w:eastAsia="MS Mincho" w:hAnsi="Times New Roman"/>
          <w:i/>
          <w:sz w:val="24"/>
          <w:szCs w:val="28"/>
          <w:lang w:eastAsia="ja-JP"/>
        </w:rPr>
        <w:br/>
      </w:r>
      <w:r w:rsidRPr="00110684">
        <w:rPr>
          <w:rFonts w:ascii="Times New Roman" w:eastAsia="MS Mincho" w:hAnsi="Times New Roman"/>
          <w:i/>
          <w:sz w:val="24"/>
          <w:szCs w:val="28"/>
          <w:lang w:eastAsia="ja-JP"/>
        </w:rPr>
        <w:t>Ейского района объектами розничной торговли</w:t>
      </w:r>
      <w:r>
        <w:rPr>
          <w:rFonts w:ascii="Times New Roman" w:eastAsia="MS Mincho" w:hAnsi="Times New Roman"/>
          <w:i/>
          <w:sz w:val="24"/>
          <w:szCs w:val="28"/>
          <w:lang w:eastAsia="ja-JP"/>
        </w:rPr>
        <w:t xml:space="preserve"> в 2009 году</w:t>
      </w:r>
    </w:p>
    <w:tbl>
      <w:tblPr>
        <w:tblW w:w="9512" w:type="dxa"/>
        <w:tblInd w:w="93" w:type="dxa"/>
        <w:tblLayout w:type="fixed"/>
        <w:tblLook w:val="04A0" w:firstRow="1" w:lastRow="0" w:firstColumn="1" w:lastColumn="0" w:noHBand="0" w:noVBand="1"/>
      </w:tblPr>
      <w:tblGrid>
        <w:gridCol w:w="2283"/>
        <w:gridCol w:w="709"/>
        <w:gridCol w:w="708"/>
        <w:gridCol w:w="567"/>
        <w:gridCol w:w="567"/>
        <w:gridCol w:w="567"/>
        <w:gridCol w:w="567"/>
        <w:gridCol w:w="567"/>
        <w:gridCol w:w="567"/>
        <w:gridCol w:w="567"/>
        <w:gridCol w:w="567"/>
        <w:gridCol w:w="567"/>
        <w:gridCol w:w="709"/>
      </w:tblGrid>
      <w:tr w:rsidR="0065238B" w:rsidRPr="00110684" w:rsidTr="006D7F1E">
        <w:trPr>
          <w:trHeight w:val="2161"/>
        </w:trPr>
        <w:tc>
          <w:tcPr>
            <w:tcW w:w="2283" w:type="dxa"/>
            <w:tcBorders>
              <w:top w:val="single" w:sz="8" w:space="0" w:color="auto"/>
              <w:left w:val="single" w:sz="8" w:space="0" w:color="auto"/>
              <w:bottom w:val="single" w:sz="8" w:space="0" w:color="auto"/>
              <w:right w:val="single" w:sz="4" w:space="0" w:color="auto"/>
            </w:tcBorders>
            <w:shd w:val="clear" w:color="auto" w:fill="D9D9D9"/>
            <w:vAlign w:val="center"/>
            <w:hideMark/>
          </w:tcPr>
          <w:p w:rsidR="0065238B" w:rsidRPr="00110684" w:rsidRDefault="0065238B" w:rsidP="0065238B">
            <w:pPr>
              <w:spacing w:after="0" w:line="240" w:lineRule="auto"/>
              <w:jc w:val="center"/>
              <w:rPr>
                <w:rFonts w:ascii="Times New Roman" w:hAnsi="Times New Roman"/>
                <w:b/>
                <w:color w:val="000000"/>
                <w:sz w:val="20"/>
                <w:szCs w:val="20"/>
              </w:rPr>
            </w:pPr>
            <w:r w:rsidRPr="00110684">
              <w:rPr>
                <w:rFonts w:ascii="Times New Roman" w:hAnsi="Times New Roman"/>
                <w:b/>
                <w:color w:val="000000"/>
                <w:sz w:val="20"/>
                <w:szCs w:val="20"/>
              </w:rPr>
              <w:t>Наименование показателя</w:t>
            </w:r>
          </w:p>
        </w:tc>
        <w:tc>
          <w:tcPr>
            <w:tcW w:w="709"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color w:val="000000"/>
                <w:sz w:val="20"/>
                <w:szCs w:val="20"/>
              </w:rPr>
            </w:pPr>
            <w:r w:rsidRPr="00110684">
              <w:rPr>
                <w:rFonts w:ascii="Times New Roman" w:hAnsi="Times New Roman"/>
                <w:b/>
                <w:color w:val="000000"/>
                <w:sz w:val="20"/>
                <w:szCs w:val="20"/>
              </w:rPr>
              <w:t>Ейский район</w:t>
            </w:r>
          </w:p>
        </w:tc>
        <w:tc>
          <w:tcPr>
            <w:tcW w:w="708"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color w:val="000000"/>
                <w:sz w:val="20"/>
                <w:szCs w:val="20"/>
              </w:rPr>
            </w:pPr>
            <w:r w:rsidRPr="00110684">
              <w:rPr>
                <w:rFonts w:ascii="Times New Roman" w:hAnsi="Times New Roman"/>
                <w:b/>
                <w:color w:val="000000"/>
                <w:sz w:val="20"/>
                <w:szCs w:val="20"/>
              </w:rPr>
              <w:t>Ейское г/п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Александровское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Должанское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Ейское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Камышеватское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Копанское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Красноармейское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Кухаривское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Моревское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Трудовое с/п</w:t>
            </w:r>
          </w:p>
        </w:tc>
        <w:tc>
          <w:tcPr>
            <w:tcW w:w="709" w:type="dxa"/>
            <w:tcBorders>
              <w:top w:val="single" w:sz="8" w:space="0" w:color="auto"/>
              <w:left w:val="nil"/>
              <w:bottom w:val="single" w:sz="8" w:space="0" w:color="auto"/>
              <w:right w:val="single" w:sz="8" w:space="0" w:color="auto"/>
            </w:tcBorders>
            <w:shd w:val="clear" w:color="auto" w:fill="D9D9D9"/>
            <w:textDirection w:val="btLr"/>
            <w:vAlign w:val="center"/>
            <w:hideMark/>
          </w:tcPr>
          <w:p w:rsidR="0065238B" w:rsidRPr="00110684" w:rsidRDefault="0065238B" w:rsidP="0065238B">
            <w:pPr>
              <w:spacing w:after="0" w:line="240" w:lineRule="auto"/>
              <w:jc w:val="center"/>
              <w:rPr>
                <w:rFonts w:ascii="Times New Roman" w:hAnsi="Times New Roman"/>
                <w:b/>
                <w:sz w:val="20"/>
                <w:szCs w:val="20"/>
              </w:rPr>
            </w:pPr>
            <w:r w:rsidRPr="00110684">
              <w:rPr>
                <w:rFonts w:ascii="Times New Roman" w:hAnsi="Times New Roman"/>
                <w:b/>
                <w:sz w:val="20"/>
                <w:szCs w:val="20"/>
              </w:rPr>
              <w:t>Ясенское с/п</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Численность населения, чел.</w:t>
            </w:r>
          </w:p>
        </w:tc>
        <w:tc>
          <w:tcPr>
            <w:tcW w:w="709"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140967</w:t>
            </w:r>
          </w:p>
        </w:tc>
        <w:tc>
          <w:tcPr>
            <w:tcW w:w="708"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96710</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sz w:val="20"/>
                <w:szCs w:val="20"/>
              </w:rPr>
            </w:pPr>
            <w:r w:rsidRPr="00110684">
              <w:rPr>
                <w:rFonts w:ascii="Times New Roman" w:hAnsi="Times New Roman"/>
                <w:sz w:val="20"/>
                <w:szCs w:val="20"/>
              </w:rPr>
              <w:t>5564</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sz w:val="20"/>
                <w:szCs w:val="20"/>
              </w:rPr>
            </w:pPr>
            <w:r w:rsidRPr="00110684">
              <w:rPr>
                <w:rFonts w:ascii="Times New Roman" w:hAnsi="Times New Roman"/>
                <w:sz w:val="20"/>
                <w:szCs w:val="20"/>
              </w:rPr>
              <w:t>7045</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sz w:val="20"/>
                <w:szCs w:val="20"/>
              </w:rPr>
            </w:pPr>
            <w:r w:rsidRPr="00110684">
              <w:rPr>
                <w:rFonts w:ascii="Times New Roman" w:hAnsi="Times New Roman"/>
                <w:sz w:val="20"/>
                <w:szCs w:val="20"/>
              </w:rPr>
              <w:t>5215</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sz w:val="20"/>
                <w:szCs w:val="20"/>
              </w:rPr>
            </w:pPr>
            <w:r w:rsidRPr="00110684">
              <w:rPr>
                <w:rFonts w:ascii="Times New Roman" w:hAnsi="Times New Roman"/>
                <w:sz w:val="20"/>
                <w:szCs w:val="20"/>
              </w:rPr>
              <w:t>5291</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sz w:val="20"/>
                <w:szCs w:val="20"/>
              </w:rPr>
            </w:pPr>
            <w:r w:rsidRPr="00110684">
              <w:rPr>
                <w:rFonts w:ascii="Times New Roman" w:hAnsi="Times New Roman"/>
                <w:sz w:val="20"/>
                <w:szCs w:val="20"/>
              </w:rPr>
              <w:t>3701</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sz w:val="20"/>
                <w:szCs w:val="20"/>
              </w:rPr>
            </w:pPr>
            <w:r w:rsidRPr="00110684">
              <w:rPr>
                <w:rFonts w:ascii="Times New Roman" w:hAnsi="Times New Roman"/>
                <w:sz w:val="20"/>
                <w:szCs w:val="20"/>
              </w:rPr>
              <w:t>2191</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sz w:val="20"/>
                <w:szCs w:val="20"/>
              </w:rPr>
            </w:pPr>
            <w:r w:rsidRPr="00110684">
              <w:rPr>
                <w:rFonts w:ascii="Times New Roman" w:hAnsi="Times New Roman"/>
                <w:sz w:val="20"/>
                <w:szCs w:val="20"/>
              </w:rPr>
              <w:t>4891</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sz w:val="20"/>
                <w:szCs w:val="20"/>
              </w:rPr>
            </w:pPr>
            <w:r w:rsidRPr="00110684">
              <w:rPr>
                <w:rFonts w:ascii="Times New Roman" w:hAnsi="Times New Roman"/>
                <w:sz w:val="20"/>
                <w:szCs w:val="20"/>
              </w:rPr>
              <w:t>1877</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sz w:val="20"/>
                <w:szCs w:val="20"/>
              </w:rPr>
            </w:pPr>
            <w:r w:rsidRPr="00110684">
              <w:rPr>
                <w:rFonts w:ascii="Times New Roman" w:hAnsi="Times New Roman"/>
                <w:sz w:val="20"/>
                <w:szCs w:val="20"/>
              </w:rPr>
              <w:t>2411</w:t>
            </w:r>
          </w:p>
        </w:tc>
        <w:tc>
          <w:tcPr>
            <w:tcW w:w="709" w:type="dxa"/>
            <w:tcBorders>
              <w:top w:val="nil"/>
              <w:left w:val="nil"/>
              <w:bottom w:val="single" w:sz="4" w:space="0" w:color="auto"/>
              <w:right w:val="single" w:sz="8" w:space="0" w:color="auto"/>
            </w:tcBorders>
            <w:shd w:val="clear" w:color="auto" w:fill="auto"/>
            <w:vAlign w:val="center"/>
            <w:hideMark/>
          </w:tcPr>
          <w:p w:rsidR="0065238B" w:rsidRPr="00110684" w:rsidRDefault="0065238B" w:rsidP="0065238B">
            <w:pPr>
              <w:spacing w:after="0" w:line="240" w:lineRule="auto"/>
              <w:jc w:val="center"/>
              <w:rPr>
                <w:rFonts w:ascii="Times New Roman" w:hAnsi="Times New Roman"/>
                <w:sz w:val="20"/>
                <w:szCs w:val="20"/>
              </w:rPr>
            </w:pPr>
            <w:r w:rsidRPr="00110684">
              <w:rPr>
                <w:rFonts w:ascii="Times New Roman" w:hAnsi="Times New Roman"/>
                <w:sz w:val="20"/>
                <w:szCs w:val="20"/>
              </w:rPr>
              <w:t>5596</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rPr>
                <w:rFonts w:ascii="Times New Roman" w:hAnsi="Times New Roman"/>
                <w:b/>
                <w:bCs/>
                <w:color w:val="000000"/>
                <w:sz w:val="20"/>
                <w:szCs w:val="20"/>
              </w:rPr>
            </w:pPr>
            <w:r w:rsidRPr="00110684">
              <w:rPr>
                <w:rFonts w:ascii="Times New Roman" w:hAnsi="Times New Roman"/>
                <w:b/>
                <w:bCs/>
                <w:color w:val="000000"/>
                <w:sz w:val="20"/>
                <w:szCs w:val="20"/>
              </w:rPr>
              <w:t>Магазины</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8"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000000" w:fill="C5D9F1"/>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921</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781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6</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20</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Площадь, кв. м.</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68557</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61255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1036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1452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733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719</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776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196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617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262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371</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1140</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Обеспеченность торговыми площадями, кв.м./тыс.чел.</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486,3</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633,4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186,2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206,1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140,6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135,9</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209,7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89,5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126,2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139,6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153,9</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203,7</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rPr>
                <w:rFonts w:ascii="Times New Roman" w:hAnsi="Times New Roman"/>
                <w:b/>
                <w:bCs/>
                <w:color w:val="000000"/>
                <w:sz w:val="20"/>
                <w:szCs w:val="20"/>
              </w:rPr>
            </w:pPr>
            <w:r w:rsidRPr="00110684">
              <w:rPr>
                <w:rFonts w:ascii="Times New Roman" w:hAnsi="Times New Roman"/>
                <w:b/>
                <w:bCs/>
                <w:color w:val="000000"/>
                <w:sz w:val="20"/>
                <w:szCs w:val="20"/>
              </w:rPr>
              <w:t>Торговые центры</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8"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000000" w:fill="C5D9F1"/>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16</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Площадь, кв. м.</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36857</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36857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Обеспеченность торговыми площадями, кв.м./тыс.чел.</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261,5</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381,1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0,0</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rPr>
                <w:rFonts w:ascii="Times New Roman" w:hAnsi="Times New Roman"/>
                <w:b/>
                <w:bCs/>
                <w:color w:val="000000"/>
                <w:sz w:val="20"/>
                <w:szCs w:val="20"/>
              </w:rPr>
            </w:pPr>
            <w:r w:rsidRPr="00110684">
              <w:rPr>
                <w:rFonts w:ascii="Times New Roman" w:hAnsi="Times New Roman"/>
                <w:b/>
                <w:bCs/>
                <w:color w:val="000000"/>
                <w:sz w:val="20"/>
                <w:szCs w:val="20"/>
              </w:rPr>
              <w:t>Павильоны</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8"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000000" w:fill="C5D9F1"/>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268</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232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2</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Площадь, кв. м.</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4074</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3480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64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260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65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51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50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28</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Обеспеченность торговыми площадями, кв.м./тыс.чел.</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28,9</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36,0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11,5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36,9</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12,5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5,4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23,3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10,2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20,2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5,0</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rPr>
                <w:rFonts w:ascii="Times New Roman" w:hAnsi="Times New Roman"/>
                <w:b/>
                <w:bCs/>
                <w:color w:val="000000"/>
                <w:sz w:val="20"/>
                <w:szCs w:val="20"/>
              </w:rPr>
            </w:pPr>
            <w:r w:rsidRPr="00110684">
              <w:rPr>
                <w:rFonts w:ascii="Times New Roman" w:hAnsi="Times New Roman"/>
                <w:b/>
                <w:bCs/>
                <w:color w:val="000000"/>
                <w:sz w:val="20"/>
                <w:szCs w:val="20"/>
              </w:rPr>
              <w:t>Палатки и киоски</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8"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000000" w:fill="C5D9F1"/>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278</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260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rPr>
                <w:rFonts w:ascii="Times New Roman" w:hAnsi="Times New Roman"/>
                <w:b/>
                <w:bCs/>
                <w:color w:val="000000"/>
                <w:sz w:val="20"/>
                <w:szCs w:val="20"/>
              </w:rPr>
            </w:pPr>
            <w:r w:rsidRPr="00110684">
              <w:rPr>
                <w:rFonts w:ascii="Times New Roman" w:hAnsi="Times New Roman"/>
                <w:b/>
                <w:bCs/>
                <w:color w:val="000000"/>
                <w:sz w:val="20"/>
                <w:szCs w:val="20"/>
              </w:rPr>
              <w:t>Аптеки и аптечные магазины</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8"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000000" w:fill="C5D9F1"/>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27</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1</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Площадь, кв. м.</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1658</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1517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39</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22</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Обеспеченность торговыми площадями, кв.м./тыс.чел.</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11,8</w:t>
            </w:r>
          </w:p>
        </w:tc>
        <w:tc>
          <w:tcPr>
            <w:tcW w:w="708"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15,7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10,5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0,0</w:t>
            </w:r>
          </w:p>
        </w:tc>
        <w:tc>
          <w:tcPr>
            <w:tcW w:w="709" w:type="dxa"/>
            <w:tcBorders>
              <w:top w:val="nil"/>
              <w:left w:val="nil"/>
              <w:bottom w:val="single" w:sz="4" w:space="0" w:color="auto"/>
              <w:right w:val="single" w:sz="8" w:space="0" w:color="auto"/>
            </w:tcBorders>
            <w:shd w:val="clear" w:color="auto" w:fill="auto"/>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3,9</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rPr>
                <w:rFonts w:ascii="Times New Roman" w:hAnsi="Times New Roman"/>
                <w:b/>
                <w:bCs/>
                <w:color w:val="000000"/>
                <w:sz w:val="20"/>
                <w:szCs w:val="20"/>
              </w:rPr>
            </w:pPr>
            <w:r w:rsidRPr="00110684">
              <w:rPr>
                <w:rFonts w:ascii="Times New Roman" w:hAnsi="Times New Roman"/>
                <w:b/>
                <w:bCs/>
                <w:color w:val="000000"/>
                <w:sz w:val="20"/>
                <w:szCs w:val="20"/>
              </w:rPr>
              <w:t>АЗС</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8"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000000" w:fill="C5D9F1"/>
            <w:noWrap/>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23</w:t>
            </w:r>
          </w:p>
        </w:tc>
        <w:tc>
          <w:tcPr>
            <w:tcW w:w="708"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19</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auto" w:fill="auto"/>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1</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rPr>
                <w:rFonts w:ascii="Times New Roman" w:hAnsi="Times New Roman"/>
                <w:b/>
                <w:bCs/>
                <w:color w:val="000000"/>
                <w:sz w:val="20"/>
                <w:szCs w:val="20"/>
              </w:rPr>
            </w:pPr>
            <w:r w:rsidRPr="00110684">
              <w:rPr>
                <w:rFonts w:ascii="Times New Roman" w:hAnsi="Times New Roman"/>
                <w:b/>
                <w:bCs/>
                <w:color w:val="000000"/>
                <w:sz w:val="20"/>
                <w:szCs w:val="20"/>
              </w:rPr>
              <w:t>Всего</w:t>
            </w:r>
          </w:p>
        </w:tc>
        <w:tc>
          <w:tcPr>
            <w:tcW w:w="709"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8"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567" w:type="dxa"/>
            <w:tcBorders>
              <w:top w:val="nil"/>
              <w:left w:val="nil"/>
              <w:bottom w:val="single" w:sz="4" w:space="0" w:color="auto"/>
              <w:right w:val="single" w:sz="4" w:space="0" w:color="auto"/>
            </w:tcBorders>
            <w:shd w:val="clear" w:color="000000" w:fill="C5D9F1"/>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 </w:t>
            </w:r>
          </w:p>
        </w:tc>
        <w:tc>
          <w:tcPr>
            <w:tcW w:w="709" w:type="dxa"/>
            <w:tcBorders>
              <w:top w:val="nil"/>
              <w:left w:val="nil"/>
              <w:bottom w:val="single" w:sz="4" w:space="0" w:color="auto"/>
              <w:right w:val="single" w:sz="8" w:space="0" w:color="auto"/>
            </w:tcBorders>
            <w:shd w:val="clear" w:color="000000" w:fill="C5D9F1"/>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 </w:t>
            </w:r>
          </w:p>
        </w:tc>
      </w:tr>
      <w:tr w:rsidR="0065238B" w:rsidRPr="00110684" w:rsidTr="0065238B">
        <w:trPr>
          <w:trHeight w:val="283"/>
        </w:trPr>
        <w:tc>
          <w:tcPr>
            <w:tcW w:w="2283" w:type="dxa"/>
            <w:tcBorders>
              <w:top w:val="nil"/>
              <w:left w:val="single" w:sz="8" w:space="0" w:color="auto"/>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1533</w:t>
            </w:r>
          </w:p>
        </w:tc>
        <w:tc>
          <w:tcPr>
            <w:tcW w:w="708"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1329</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26</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50</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21</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18</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20</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20</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8</w:t>
            </w:r>
          </w:p>
        </w:tc>
        <w:tc>
          <w:tcPr>
            <w:tcW w:w="709" w:type="dxa"/>
            <w:tcBorders>
              <w:top w:val="nil"/>
              <w:left w:val="nil"/>
              <w:bottom w:val="single" w:sz="4" w:space="0" w:color="auto"/>
              <w:right w:val="single" w:sz="8" w:space="0" w:color="auto"/>
            </w:tcBorders>
            <w:shd w:val="clear" w:color="auto" w:fill="auto"/>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24</w:t>
            </w:r>
          </w:p>
        </w:tc>
      </w:tr>
      <w:tr w:rsidR="0065238B" w:rsidRPr="00110684" w:rsidTr="0065238B">
        <w:trPr>
          <w:trHeight w:val="283"/>
        </w:trPr>
        <w:tc>
          <w:tcPr>
            <w:tcW w:w="2283" w:type="dxa"/>
            <w:tcBorders>
              <w:top w:val="nil"/>
              <w:left w:val="single" w:sz="8" w:space="0" w:color="auto"/>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rPr>
                <w:rFonts w:ascii="Times New Roman" w:hAnsi="Times New Roman"/>
                <w:color w:val="000000"/>
                <w:sz w:val="20"/>
                <w:szCs w:val="20"/>
              </w:rPr>
            </w:pPr>
            <w:r w:rsidRPr="00110684">
              <w:rPr>
                <w:rFonts w:ascii="Times New Roman" w:hAnsi="Times New Roman"/>
                <w:color w:val="000000"/>
                <w:sz w:val="20"/>
                <w:szCs w:val="20"/>
              </w:rPr>
              <w:t>Площадь, кв. м.</w:t>
            </w:r>
          </w:p>
        </w:tc>
        <w:tc>
          <w:tcPr>
            <w:tcW w:w="709"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111146</w:t>
            </w:r>
          </w:p>
        </w:tc>
        <w:tc>
          <w:tcPr>
            <w:tcW w:w="708"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103109</w:t>
            </w:r>
          </w:p>
        </w:tc>
        <w:tc>
          <w:tcPr>
            <w:tcW w:w="567"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1122</w:t>
            </w:r>
          </w:p>
        </w:tc>
        <w:tc>
          <w:tcPr>
            <w:tcW w:w="567"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1732</w:t>
            </w:r>
          </w:p>
        </w:tc>
        <w:tc>
          <w:tcPr>
            <w:tcW w:w="567"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818</w:t>
            </w:r>
          </w:p>
        </w:tc>
        <w:tc>
          <w:tcPr>
            <w:tcW w:w="567"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755</w:t>
            </w:r>
          </w:p>
        </w:tc>
        <w:tc>
          <w:tcPr>
            <w:tcW w:w="567"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835</w:t>
            </w:r>
          </w:p>
        </w:tc>
        <w:tc>
          <w:tcPr>
            <w:tcW w:w="567"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247</w:t>
            </w:r>
          </w:p>
        </w:tc>
        <w:tc>
          <w:tcPr>
            <w:tcW w:w="567"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667</w:t>
            </w:r>
          </w:p>
        </w:tc>
        <w:tc>
          <w:tcPr>
            <w:tcW w:w="567"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300</w:t>
            </w:r>
          </w:p>
        </w:tc>
        <w:tc>
          <w:tcPr>
            <w:tcW w:w="567" w:type="dxa"/>
            <w:tcBorders>
              <w:top w:val="nil"/>
              <w:left w:val="nil"/>
              <w:bottom w:val="single" w:sz="8" w:space="0" w:color="auto"/>
              <w:right w:val="single" w:sz="4" w:space="0" w:color="auto"/>
            </w:tcBorders>
            <w:shd w:val="clear" w:color="auto" w:fill="auto"/>
            <w:vAlign w:val="center"/>
            <w:hideMark/>
          </w:tcPr>
          <w:p w:rsidR="0065238B" w:rsidRPr="00110684" w:rsidRDefault="0065238B" w:rsidP="0065238B">
            <w:pPr>
              <w:spacing w:after="0" w:line="240" w:lineRule="auto"/>
              <w:ind w:left="-108" w:right="-114"/>
              <w:jc w:val="center"/>
              <w:rPr>
                <w:rFonts w:ascii="Times New Roman" w:hAnsi="Times New Roman"/>
                <w:color w:val="000000"/>
                <w:sz w:val="20"/>
                <w:szCs w:val="20"/>
              </w:rPr>
            </w:pPr>
            <w:r w:rsidRPr="00110684">
              <w:rPr>
                <w:rFonts w:ascii="Times New Roman" w:hAnsi="Times New Roman"/>
                <w:color w:val="000000"/>
                <w:sz w:val="20"/>
                <w:szCs w:val="20"/>
              </w:rPr>
              <w:t>371</w:t>
            </w:r>
          </w:p>
        </w:tc>
        <w:tc>
          <w:tcPr>
            <w:tcW w:w="709" w:type="dxa"/>
            <w:tcBorders>
              <w:top w:val="nil"/>
              <w:left w:val="nil"/>
              <w:bottom w:val="single" w:sz="8" w:space="0" w:color="auto"/>
              <w:right w:val="single" w:sz="8" w:space="0" w:color="auto"/>
            </w:tcBorders>
            <w:shd w:val="clear" w:color="auto" w:fill="auto"/>
            <w:vAlign w:val="center"/>
            <w:hideMark/>
          </w:tcPr>
          <w:p w:rsidR="0065238B" w:rsidRPr="00110684" w:rsidRDefault="0065238B" w:rsidP="0065238B">
            <w:pPr>
              <w:spacing w:after="0" w:line="240" w:lineRule="auto"/>
              <w:jc w:val="center"/>
              <w:rPr>
                <w:rFonts w:ascii="Times New Roman" w:hAnsi="Times New Roman"/>
                <w:color w:val="000000"/>
                <w:sz w:val="20"/>
                <w:szCs w:val="20"/>
              </w:rPr>
            </w:pPr>
            <w:r w:rsidRPr="00110684">
              <w:rPr>
                <w:rFonts w:ascii="Times New Roman" w:hAnsi="Times New Roman"/>
                <w:color w:val="000000"/>
                <w:sz w:val="20"/>
                <w:szCs w:val="20"/>
              </w:rPr>
              <w:t>1190</w:t>
            </w:r>
          </w:p>
        </w:tc>
      </w:tr>
    </w:tbl>
    <w:p w:rsidR="0065238B" w:rsidRPr="00110684" w:rsidRDefault="0065238B" w:rsidP="0065238B">
      <w:pPr>
        <w:spacing w:after="0" w:line="312" w:lineRule="auto"/>
        <w:ind w:firstLine="708"/>
        <w:jc w:val="both"/>
        <w:rPr>
          <w:rFonts w:ascii="Times New Roman" w:eastAsia="MS Mincho" w:hAnsi="Times New Roman"/>
          <w:sz w:val="28"/>
          <w:szCs w:val="28"/>
          <w:lang w:eastAsia="ja-JP"/>
        </w:rPr>
      </w:pPr>
    </w:p>
    <w:p w:rsidR="0065238B" w:rsidRDefault="0065238B" w:rsidP="00BB2520">
      <w:pPr>
        <w:spacing w:after="0" w:line="312" w:lineRule="auto"/>
        <w:ind w:firstLine="708"/>
        <w:jc w:val="both"/>
        <w:rPr>
          <w:rFonts w:ascii="Times New Roman" w:eastAsia="MS Mincho" w:hAnsi="Times New Roman"/>
          <w:sz w:val="28"/>
          <w:szCs w:val="28"/>
          <w:lang w:eastAsia="ja-JP"/>
        </w:rPr>
      </w:pPr>
      <w:r w:rsidRPr="00F6295D">
        <w:rPr>
          <w:rFonts w:ascii="Times New Roman" w:eastAsia="MS Mincho" w:hAnsi="Times New Roman"/>
          <w:sz w:val="28"/>
          <w:szCs w:val="28"/>
          <w:lang w:eastAsia="ja-JP"/>
        </w:rPr>
        <w:t xml:space="preserve">В  2009-2010  годах  основными  факторами,  определяющими  наращивание  оборота  розничной  торговли  станут  рост  </w:t>
      </w:r>
      <w:r w:rsidRPr="00F6295D">
        <w:rPr>
          <w:rFonts w:ascii="Times New Roman" w:eastAsia="MS Mincho" w:hAnsi="Times New Roman"/>
          <w:sz w:val="28"/>
          <w:szCs w:val="28"/>
          <w:lang w:eastAsia="ja-JP"/>
        </w:rPr>
        <w:lastRenderedPageBreak/>
        <w:t>платежеспособного  населения,  улучшение  качества  обслуживания  населения,  приток  большего  количества  отдыхающих  в  летний  период.  Планируется  расширение  розничной  торговой  сети  ЗАО  «Тандер»,  ООО  «Дионис»,  открытие  новых  торговых  предприятий  в  торговом  центре  «Олимп»,  «Элит-Сити».  Так  же  во  всех  вновь  строящихся  жилых  многоэтажных  домах  во  встроено-пристроенных  помещения  планируется  обязательное  размещение  предприятий  торговли.  Создание  подобных  торговых  сетей  переводит  организацию  торговли  на  более  высокий  уровень,  позволяет  внедрить  более  современные  формы  обслуживания:  предоставление  сезонных  скидок,  скидок  отдельным  категориям  граждан,  использование  дисконтных  карты  и  кредитных  банковских  карт  при  оплате  за  товар,  продажа  населению  товаров  длительного  пользования  в  кредит.</w:t>
      </w:r>
    </w:p>
    <w:p w:rsidR="0065238B" w:rsidRPr="006D7F1E" w:rsidRDefault="0065238B" w:rsidP="00BB2520">
      <w:pPr>
        <w:spacing w:after="0" w:line="312" w:lineRule="auto"/>
        <w:ind w:firstLine="851"/>
        <w:jc w:val="both"/>
        <w:rPr>
          <w:rFonts w:ascii="Times New Roman" w:eastAsia="MS Mincho" w:hAnsi="Times New Roman"/>
          <w:sz w:val="28"/>
          <w:szCs w:val="28"/>
          <w:highlight w:val="lightGray"/>
          <w:lang w:eastAsia="ja-JP"/>
        </w:rPr>
      </w:pPr>
      <w:r w:rsidRPr="00BE6C0A">
        <w:rPr>
          <w:rFonts w:ascii="Times New Roman" w:eastAsia="MS Mincho" w:hAnsi="Times New Roman"/>
          <w:sz w:val="28"/>
          <w:szCs w:val="28"/>
          <w:lang w:eastAsia="ja-JP"/>
        </w:rPr>
        <w:t xml:space="preserve">Оптовую торговлю на территории муниципального образования осуществляют 14 хозяйствующих субъекта. </w:t>
      </w:r>
      <w:r>
        <w:rPr>
          <w:rFonts w:ascii="Times New Roman" w:eastAsia="MS Mincho" w:hAnsi="Times New Roman"/>
          <w:sz w:val="28"/>
          <w:szCs w:val="28"/>
          <w:lang w:eastAsia="ja-JP"/>
        </w:rPr>
        <w:t>8 из них специализируются на продаже продовольственных товаров, 3 на продаже алкогольной продукции, 1 – табачной продукции и 1 – колбасных изделий.</w:t>
      </w:r>
    </w:p>
    <w:p w:rsidR="0065238B" w:rsidRDefault="0065238B" w:rsidP="00BB2520">
      <w:pPr>
        <w:spacing w:after="0" w:line="312" w:lineRule="auto"/>
        <w:ind w:firstLine="851"/>
        <w:jc w:val="both"/>
        <w:rPr>
          <w:rFonts w:ascii="Times New Roman" w:eastAsia="MS Mincho" w:hAnsi="Times New Roman"/>
          <w:sz w:val="28"/>
          <w:szCs w:val="28"/>
          <w:lang w:eastAsia="ja-JP"/>
        </w:rPr>
      </w:pPr>
      <w:r w:rsidRPr="00EE6E11">
        <w:rPr>
          <w:rFonts w:ascii="Times New Roman" w:eastAsia="MS Mincho" w:hAnsi="Times New Roman"/>
          <w:sz w:val="28"/>
          <w:szCs w:val="28"/>
          <w:lang w:eastAsia="ja-JP"/>
        </w:rPr>
        <w:t xml:space="preserve">На территории района осуществляют свою деятельность </w:t>
      </w:r>
      <w:r>
        <w:rPr>
          <w:rFonts w:ascii="Times New Roman" w:eastAsia="MS Mincho" w:hAnsi="Times New Roman"/>
          <w:sz w:val="28"/>
          <w:szCs w:val="28"/>
          <w:lang w:eastAsia="ja-JP"/>
        </w:rPr>
        <w:t>185</w:t>
      </w:r>
      <w:r w:rsidRPr="00EE6E11">
        <w:rPr>
          <w:rFonts w:ascii="Times New Roman" w:eastAsia="MS Mincho" w:hAnsi="Times New Roman"/>
          <w:sz w:val="28"/>
          <w:szCs w:val="28"/>
          <w:lang w:eastAsia="ja-JP"/>
        </w:rPr>
        <w:t> предприяти</w:t>
      </w:r>
      <w:r>
        <w:rPr>
          <w:rFonts w:ascii="Times New Roman" w:eastAsia="MS Mincho" w:hAnsi="Times New Roman"/>
          <w:sz w:val="28"/>
          <w:szCs w:val="28"/>
          <w:lang w:eastAsia="ja-JP"/>
        </w:rPr>
        <w:t>й</w:t>
      </w:r>
      <w:r w:rsidRPr="00EE6E11">
        <w:rPr>
          <w:rFonts w:ascii="Times New Roman" w:eastAsia="MS Mincho" w:hAnsi="Times New Roman"/>
          <w:sz w:val="28"/>
          <w:szCs w:val="28"/>
          <w:lang w:eastAsia="ja-JP"/>
        </w:rPr>
        <w:t xml:space="preserve"> общественного питания общедоступной сети, включая </w:t>
      </w:r>
      <w:r>
        <w:rPr>
          <w:rFonts w:ascii="Times New Roman" w:eastAsia="MS Mincho" w:hAnsi="Times New Roman"/>
          <w:sz w:val="28"/>
          <w:szCs w:val="28"/>
          <w:lang w:eastAsia="ja-JP"/>
        </w:rPr>
        <w:t xml:space="preserve">58 </w:t>
      </w:r>
      <w:r w:rsidRPr="00EE6E11">
        <w:rPr>
          <w:rFonts w:ascii="Times New Roman" w:eastAsia="MS Mincho" w:hAnsi="Times New Roman"/>
          <w:sz w:val="28"/>
          <w:szCs w:val="28"/>
          <w:lang w:eastAsia="ja-JP"/>
        </w:rPr>
        <w:t>столовы</w:t>
      </w:r>
      <w:r>
        <w:rPr>
          <w:rFonts w:ascii="Times New Roman" w:eastAsia="MS Mincho" w:hAnsi="Times New Roman"/>
          <w:sz w:val="28"/>
          <w:szCs w:val="28"/>
          <w:lang w:eastAsia="ja-JP"/>
        </w:rPr>
        <w:t>х</w:t>
      </w:r>
      <w:r w:rsidRPr="00EE6E11">
        <w:rPr>
          <w:rFonts w:ascii="Times New Roman" w:eastAsia="MS Mincho" w:hAnsi="Times New Roman"/>
          <w:sz w:val="28"/>
          <w:szCs w:val="28"/>
          <w:lang w:eastAsia="ja-JP"/>
        </w:rPr>
        <w:t xml:space="preserve"> образовательных учреждений, а также ведомственные столовые предприятий). Общая площадь торгового зала для посетителей составляет </w:t>
      </w:r>
      <w:r>
        <w:rPr>
          <w:rFonts w:ascii="Times New Roman" w:eastAsia="MS Mincho" w:hAnsi="Times New Roman"/>
          <w:sz w:val="28"/>
          <w:szCs w:val="28"/>
          <w:lang w:eastAsia="ja-JP"/>
        </w:rPr>
        <w:t>22089</w:t>
      </w:r>
      <w:r w:rsidRPr="00EE6E11">
        <w:rPr>
          <w:rFonts w:ascii="Times New Roman" w:eastAsia="MS Mincho" w:hAnsi="Times New Roman"/>
          <w:sz w:val="28"/>
          <w:szCs w:val="28"/>
          <w:lang w:eastAsia="ja-JP"/>
        </w:rPr>
        <w:t xml:space="preserve"> м</w:t>
      </w:r>
      <w:r w:rsidRPr="00EE6E11">
        <w:rPr>
          <w:rFonts w:ascii="Times New Roman" w:eastAsia="MS Mincho" w:hAnsi="Times New Roman"/>
          <w:sz w:val="28"/>
          <w:szCs w:val="28"/>
          <w:vertAlign w:val="superscript"/>
          <w:lang w:eastAsia="ja-JP"/>
        </w:rPr>
        <w:t>2</w:t>
      </w:r>
      <w:r w:rsidRPr="00EE6E11">
        <w:rPr>
          <w:rFonts w:ascii="Times New Roman" w:eastAsia="MS Mincho" w:hAnsi="Times New Roman"/>
          <w:sz w:val="28"/>
          <w:szCs w:val="28"/>
          <w:lang w:eastAsia="ja-JP"/>
        </w:rPr>
        <w:t xml:space="preserve">, при </w:t>
      </w:r>
      <w:r>
        <w:rPr>
          <w:rFonts w:ascii="Times New Roman" w:eastAsia="MS Mincho" w:hAnsi="Times New Roman"/>
          <w:sz w:val="28"/>
          <w:szCs w:val="28"/>
          <w:lang w:eastAsia="ja-JP"/>
        </w:rPr>
        <w:t>13529</w:t>
      </w:r>
      <w:r w:rsidRPr="00EE6E11">
        <w:rPr>
          <w:rFonts w:ascii="Times New Roman" w:eastAsia="MS Mincho" w:hAnsi="Times New Roman"/>
          <w:sz w:val="28"/>
          <w:szCs w:val="28"/>
          <w:lang w:eastAsia="ja-JP"/>
        </w:rPr>
        <w:t xml:space="preserve"> посадочном месте. Показатель обеспеченности посадочными местами составляет </w:t>
      </w:r>
      <w:r>
        <w:rPr>
          <w:rFonts w:ascii="Times New Roman" w:eastAsia="MS Mincho" w:hAnsi="Times New Roman"/>
          <w:sz w:val="28"/>
          <w:szCs w:val="28"/>
          <w:lang w:eastAsia="ja-JP"/>
        </w:rPr>
        <w:t>96</w:t>
      </w:r>
      <w:r w:rsidRPr="00EE6E11">
        <w:rPr>
          <w:rFonts w:ascii="Times New Roman" w:eastAsia="MS Mincho" w:hAnsi="Times New Roman"/>
          <w:sz w:val="28"/>
          <w:szCs w:val="28"/>
          <w:lang w:eastAsia="ja-JP"/>
        </w:rPr>
        <w:t xml:space="preserve"> мест на 1000 чел</w:t>
      </w:r>
      <w:r>
        <w:rPr>
          <w:rFonts w:ascii="Times New Roman" w:eastAsia="MS Mincho" w:hAnsi="Times New Roman"/>
          <w:sz w:val="28"/>
          <w:szCs w:val="28"/>
          <w:lang w:eastAsia="ja-JP"/>
        </w:rPr>
        <w:t xml:space="preserve">, </w:t>
      </w:r>
      <w:r w:rsidRPr="00EE6E11">
        <w:rPr>
          <w:rFonts w:ascii="Times New Roman" w:eastAsia="MS Mincho" w:hAnsi="Times New Roman"/>
          <w:sz w:val="28"/>
          <w:szCs w:val="28"/>
          <w:lang w:eastAsia="ja-JP"/>
        </w:rPr>
        <w:t xml:space="preserve">, при среднекраевом уровне – 59.Оборот общественного питания </w:t>
      </w:r>
      <w:r>
        <w:rPr>
          <w:rFonts w:ascii="Times New Roman" w:eastAsia="MS Mincho" w:hAnsi="Times New Roman"/>
          <w:sz w:val="28"/>
          <w:szCs w:val="28"/>
          <w:lang w:eastAsia="ja-JP"/>
        </w:rPr>
        <w:t xml:space="preserve">в 2008 году </w:t>
      </w:r>
      <w:r w:rsidRPr="00EE6E11">
        <w:rPr>
          <w:rFonts w:ascii="Times New Roman" w:eastAsia="MS Mincho" w:hAnsi="Times New Roman"/>
          <w:sz w:val="28"/>
          <w:szCs w:val="28"/>
          <w:lang w:eastAsia="ja-JP"/>
        </w:rPr>
        <w:t>составил 691,8 млн. рублей, что на 12% превышает аналогичный период 2007 года.</w:t>
      </w:r>
    </w:p>
    <w:p w:rsidR="0065238B" w:rsidRPr="006D7F1E" w:rsidRDefault="0065238B" w:rsidP="00BB2520">
      <w:pPr>
        <w:spacing w:after="0" w:line="312" w:lineRule="auto"/>
        <w:ind w:firstLine="851"/>
        <w:jc w:val="both"/>
        <w:rPr>
          <w:rFonts w:ascii="Times New Roman" w:eastAsia="MS Mincho" w:hAnsi="Times New Roman"/>
          <w:sz w:val="28"/>
          <w:szCs w:val="28"/>
          <w:highlight w:val="lightGray"/>
          <w:lang w:eastAsia="ja-JP"/>
        </w:rPr>
      </w:pPr>
      <w:r w:rsidRPr="00F6295D">
        <w:rPr>
          <w:rFonts w:ascii="Times New Roman" w:eastAsia="MS Mincho" w:hAnsi="Times New Roman"/>
          <w:sz w:val="28"/>
          <w:szCs w:val="28"/>
          <w:lang w:eastAsia="ja-JP"/>
        </w:rPr>
        <w:t>В 2009 году  увеличение  оборота  общественного  питания  прои</w:t>
      </w:r>
      <w:r>
        <w:rPr>
          <w:rFonts w:ascii="Times New Roman" w:eastAsia="MS Mincho" w:hAnsi="Times New Roman"/>
          <w:sz w:val="28"/>
          <w:szCs w:val="28"/>
          <w:lang w:eastAsia="ja-JP"/>
        </w:rPr>
        <w:t>сходило</w:t>
      </w:r>
      <w:r w:rsidRPr="00F6295D">
        <w:rPr>
          <w:rFonts w:ascii="Times New Roman" w:eastAsia="MS Mincho" w:hAnsi="Times New Roman"/>
          <w:sz w:val="28"/>
          <w:szCs w:val="28"/>
          <w:lang w:eastAsia="ja-JP"/>
        </w:rPr>
        <w:t xml:space="preserve"> за  счет  увеличения  платежеспособности  населения,  расширения  ассортимента  выпускаемой  продукции  общественного  питания  и  улучшения  качества  обслуживания  посетителей,  строительства  новых  предприятий  общественного  питания  и  оборудование  предприятий  общественного  питания  во  встроено-пристроенных  помещениях  к  вновь  строящимся  жилым  домам. </w:t>
      </w:r>
      <w:r>
        <w:rPr>
          <w:rFonts w:ascii="Times New Roman" w:eastAsia="MS Mincho" w:hAnsi="Times New Roman"/>
          <w:sz w:val="28"/>
          <w:szCs w:val="28"/>
          <w:lang w:eastAsia="ja-JP"/>
        </w:rPr>
        <w:t>Былио</w:t>
      </w:r>
      <w:r w:rsidRPr="00F6295D">
        <w:rPr>
          <w:rFonts w:ascii="Times New Roman" w:eastAsia="MS Mincho" w:hAnsi="Times New Roman"/>
          <w:sz w:val="28"/>
          <w:szCs w:val="28"/>
          <w:lang w:eastAsia="ja-JP"/>
        </w:rPr>
        <w:t>ткры</w:t>
      </w:r>
      <w:r>
        <w:rPr>
          <w:rFonts w:ascii="Times New Roman" w:eastAsia="MS Mincho" w:hAnsi="Times New Roman"/>
          <w:sz w:val="28"/>
          <w:szCs w:val="28"/>
          <w:lang w:eastAsia="ja-JP"/>
        </w:rPr>
        <w:t>ты</w:t>
      </w:r>
      <w:r w:rsidRPr="00F6295D">
        <w:rPr>
          <w:rFonts w:ascii="Times New Roman" w:eastAsia="MS Mincho" w:hAnsi="Times New Roman"/>
          <w:sz w:val="28"/>
          <w:szCs w:val="28"/>
          <w:lang w:eastAsia="ja-JP"/>
        </w:rPr>
        <w:t xml:space="preserve">  новые  предприятия  общественного  питания  «Частная  пивоварня  «Ямская»,  диско-клуб  «Огни»,  летнее  кафе  «Вавилон»,  кафе  «Трактир».  предприяти</w:t>
      </w:r>
      <w:r>
        <w:rPr>
          <w:rFonts w:ascii="Times New Roman" w:eastAsia="MS Mincho" w:hAnsi="Times New Roman"/>
          <w:sz w:val="28"/>
          <w:szCs w:val="28"/>
          <w:lang w:eastAsia="ja-JP"/>
        </w:rPr>
        <w:t>е</w:t>
      </w:r>
      <w:r w:rsidRPr="00F6295D">
        <w:rPr>
          <w:rFonts w:ascii="Times New Roman" w:eastAsia="MS Mincho" w:hAnsi="Times New Roman"/>
          <w:sz w:val="28"/>
          <w:szCs w:val="28"/>
          <w:lang w:eastAsia="ja-JP"/>
        </w:rPr>
        <w:t xml:space="preserve">  «Аркада»,  </w:t>
      </w:r>
      <w:r>
        <w:rPr>
          <w:rFonts w:ascii="Times New Roman" w:eastAsia="MS Mincho" w:hAnsi="Times New Roman"/>
          <w:sz w:val="28"/>
          <w:szCs w:val="28"/>
          <w:lang w:eastAsia="ja-JP"/>
        </w:rPr>
        <w:lastRenderedPageBreak/>
        <w:t xml:space="preserve">также </w:t>
      </w:r>
      <w:r w:rsidRPr="00F6295D">
        <w:rPr>
          <w:rFonts w:ascii="Times New Roman" w:eastAsia="MS Mincho" w:hAnsi="Times New Roman"/>
          <w:sz w:val="28"/>
          <w:szCs w:val="28"/>
          <w:lang w:eastAsia="ja-JP"/>
        </w:rPr>
        <w:t>увелич</w:t>
      </w:r>
      <w:r>
        <w:rPr>
          <w:rFonts w:ascii="Times New Roman" w:eastAsia="MS Mincho" w:hAnsi="Times New Roman"/>
          <w:sz w:val="28"/>
          <w:szCs w:val="28"/>
          <w:lang w:eastAsia="ja-JP"/>
        </w:rPr>
        <w:t>ивалось количество</w:t>
      </w:r>
      <w:r w:rsidRPr="00F6295D">
        <w:rPr>
          <w:rFonts w:ascii="Times New Roman" w:eastAsia="MS Mincho" w:hAnsi="Times New Roman"/>
          <w:sz w:val="28"/>
          <w:szCs w:val="28"/>
          <w:lang w:eastAsia="ja-JP"/>
        </w:rPr>
        <w:t xml:space="preserve">  посадочных  мест  в  уже  существующих  предприятиях  общественного  питания  сезонного  типа.</w:t>
      </w:r>
    </w:p>
    <w:p w:rsidR="0065238B" w:rsidRDefault="0065238B" w:rsidP="0065238B">
      <w:pPr>
        <w:spacing w:after="0" w:line="240" w:lineRule="auto"/>
        <w:ind w:firstLine="708"/>
        <w:jc w:val="right"/>
        <w:rPr>
          <w:rFonts w:ascii="Times New Roman" w:eastAsia="MS Mincho" w:hAnsi="Times New Roman"/>
          <w:i/>
          <w:sz w:val="24"/>
          <w:szCs w:val="28"/>
          <w:lang w:eastAsia="ja-JP"/>
        </w:rPr>
      </w:pPr>
    </w:p>
    <w:p w:rsidR="0065238B" w:rsidRPr="00110684" w:rsidRDefault="0065238B" w:rsidP="0065238B">
      <w:pPr>
        <w:spacing w:after="0" w:line="240" w:lineRule="auto"/>
        <w:ind w:firstLine="708"/>
        <w:jc w:val="right"/>
        <w:rPr>
          <w:rFonts w:ascii="Times New Roman" w:eastAsia="MS Mincho" w:hAnsi="Times New Roman"/>
          <w:i/>
          <w:sz w:val="24"/>
          <w:szCs w:val="28"/>
          <w:lang w:eastAsia="ja-JP"/>
        </w:rPr>
      </w:pPr>
      <w:r w:rsidRPr="00110684">
        <w:rPr>
          <w:rFonts w:ascii="Times New Roman" w:eastAsia="MS Mincho" w:hAnsi="Times New Roman"/>
          <w:i/>
          <w:sz w:val="24"/>
          <w:szCs w:val="28"/>
          <w:lang w:eastAsia="ja-JP"/>
        </w:rPr>
        <w:t xml:space="preserve">Информация об обеспеченности населения </w:t>
      </w:r>
      <w:r>
        <w:rPr>
          <w:rFonts w:ascii="Times New Roman" w:eastAsia="MS Mincho" w:hAnsi="Times New Roman"/>
          <w:i/>
          <w:sz w:val="24"/>
          <w:szCs w:val="28"/>
          <w:lang w:eastAsia="ja-JP"/>
        </w:rPr>
        <w:br/>
      </w:r>
      <w:r w:rsidRPr="00110684">
        <w:rPr>
          <w:rFonts w:ascii="Times New Roman" w:eastAsia="MS Mincho" w:hAnsi="Times New Roman"/>
          <w:i/>
          <w:sz w:val="24"/>
          <w:szCs w:val="28"/>
          <w:lang w:eastAsia="ja-JP"/>
        </w:rPr>
        <w:t xml:space="preserve">Ейского района объектами </w:t>
      </w:r>
      <w:r>
        <w:rPr>
          <w:rFonts w:ascii="Times New Roman" w:eastAsia="MS Mincho" w:hAnsi="Times New Roman"/>
          <w:i/>
          <w:sz w:val="24"/>
          <w:szCs w:val="28"/>
          <w:lang w:eastAsia="ja-JP"/>
        </w:rPr>
        <w:t>общественного питания в 2009 году</w:t>
      </w:r>
    </w:p>
    <w:tbl>
      <w:tblPr>
        <w:tblW w:w="9388" w:type="dxa"/>
        <w:tblInd w:w="93" w:type="dxa"/>
        <w:tblLook w:val="04A0" w:firstRow="1" w:lastRow="0" w:firstColumn="1" w:lastColumn="0" w:noHBand="0" w:noVBand="1"/>
      </w:tblPr>
      <w:tblGrid>
        <w:gridCol w:w="3276"/>
        <w:gridCol w:w="680"/>
        <w:gridCol w:w="600"/>
        <w:gridCol w:w="459"/>
        <w:gridCol w:w="529"/>
        <w:gridCol w:w="459"/>
        <w:gridCol w:w="460"/>
        <w:gridCol w:w="499"/>
        <w:gridCol w:w="459"/>
        <w:gridCol w:w="533"/>
        <w:gridCol w:w="459"/>
        <w:gridCol w:w="476"/>
        <w:gridCol w:w="499"/>
      </w:tblGrid>
      <w:tr w:rsidR="0065238B" w:rsidRPr="007A00EE" w:rsidTr="006D7F1E">
        <w:trPr>
          <w:trHeight w:val="2290"/>
        </w:trPr>
        <w:tc>
          <w:tcPr>
            <w:tcW w:w="3276" w:type="dxa"/>
            <w:tcBorders>
              <w:top w:val="single" w:sz="8" w:space="0" w:color="auto"/>
              <w:left w:val="single" w:sz="8" w:space="0" w:color="auto"/>
              <w:bottom w:val="single" w:sz="8" w:space="0" w:color="auto"/>
              <w:right w:val="single" w:sz="4" w:space="0" w:color="auto"/>
            </w:tcBorders>
            <w:shd w:val="clear" w:color="auto" w:fill="D9D9D9"/>
            <w:vAlign w:val="center"/>
            <w:hideMark/>
          </w:tcPr>
          <w:p w:rsidR="0065238B" w:rsidRPr="007A00EE" w:rsidRDefault="0065238B" w:rsidP="0065238B">
            <w:pPr>
              <w:spacing w:after="0" w:line="240" w:lineRule="auto"/>
              <w:jc w:val="center"/>
              <w:rPr>
                <w:rFonts w:ascii="Times New Roman" w:hAnsi="Times New Roman"/>
                <w:b/>
                <w:color w:val="000000"/>
                <w:sz w:val="20"/>
                <w:szCs w:val="20"/>
              </w:rPr>
            </w:pPr>
            <w:r w:rsidRPr="007A00EE">
              <w:rPr>
                <w:rFonts w:ascii="Times New Roman" w:hAnsi="Times New Roman"/>
                <w:b/>
                <w:color w:val="000000"/>
                <w:sz w:val="20"/>
                <w:szCs w:val="20"/>
              </w:rPr>
              <w:t>Наименование показателя</w:t>
            </w:r>
          </w:p>
        </w:tc>
        <w:tc>
          <w:tcPr>
            <w:tcW w:w="680"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color w:val="000000"/>
                <w:sz w:val="20"/>
                <w:szCs w:val="20"/>
              </w:rPr>
            </w:pPr>
            <w:r w:rsidRPr="007A00EE">
              <w:rPr>
                <w:rFonts w:ascii="Times New Roman" w:hAnsi="Times New Roman"/>
                <w:b/>
                <w:color w:val="000000"/>
                <w:sz w:val="20"/>
                <w:szCs w:val="20"/>
              </w:rPr>
              <w:t>Ейский район</w:t>
            </w:r>
          </w:p>
        </w:tc>
        <w:tc>
          <w:tcPr>
            <w:tcW w:w="600"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color w:val="000000"/>
                <w:sz w:val="20"/>
                <w:szCs w:val="20"/>
              </w:rPr>
            </w:pPr>
            <w:r w:rsidRPr="007A00EE">
              <w:rPr>
                <w:rFonts w:ascii="Times New Roman" w:hAnsi="Times New Roman"/>
                <w:b/>
                <w:color w:val="000000"/>
                <w:sz w:val="20"/>
                <w:szCs w:val="20"/>
              </w:rPr>
              <w:t>Ейское г/п</w:t>
            </w:r>
          </w:p>
        </w:tc>
        <w:tc>
          <w:tcPr>
            <w:tcW w:w="459"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Александровское  с/п</w:t>
            </w:r>
          </w:p>
        </w:tc>
        <w:tc>
          <w:tcPr>
            <w:tcW w:w="529"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 xml:space="preserve"> Должанское с/п</w:t>
            </w:r>
          </w:p>
        </w:tc>
        <w:tc>
          <w:tcPr>
            <w:tcW w:w="459"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 xml:space="preserve"> Ейское с/п</w:t>
            </w:r>
          </w:p>
        </w:tc>
        <w:tc>
          <w:tcPr>
            <w:tcW w:w="460"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Камышеватское с/п</w:t>
            </w:r>
          </w:p>
        </w:tc>
        <w:tc>
          <w:tcPr>
            <w:tcW w:w="499"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 xml:space="preserve"> Копанское с/п </w:t>
            </w:r>
          </w:p>
        </w:tc>
        <w:tc>
          <w:tcPr>
            <w:tcW w:w="459"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 xml:space="preserve"> Красноармейское с/п</w:t>
            </w:r>
          </w:p>
        </w:tc>
        <w:tc>
          <w:tcPr>
            <w:tcW w:w="533"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 xml:space="preserve"> Кухаривское с/п</w:t>
            </w:r>
          </w:p>
        </w:tc>
        <w:tc>
          <w:tcPr>
            <w:tcW w:w="459"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 xml:space="preserve"> Моревское с/п</w:t>
            </w:r>
          </w:p>
        </w:tc>
        <w:tc>
          <w:tcPr>
            <w:tcW w:w="476" w:type="dxa"/>
            <w:tcBorders>
              <w:top w:val="single" w:sz="8" w:space="0" w:color="auto"/>
              <w:left w:val="nil"/>
              <w:bottom w:val="single" w:sz="8" w:space="0" w:color="auto"/>
              <w:right w:val="single" w:sz="4"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 xml:space="preserve"> Трудовое с/п</w:t>
            </w:r>
          </w:p>
        </w:tc>
        <w:tc>
          <w:tcPr>
            <w:tcW w:w="499" w:type="dxa"/>
            <w:tcBorders>
              <w:top w:val="single" w:sz="8" w:space="0" w:color="auto"/>
              <w:left w:val="nil"/>
              <w:bottom w:val="single" w:sz="8" w:space="0" w:color="auto"/>
              <w:right w:val="single" w:sz="8" w:space="0" w:color="auto"/>
            </w:tcBorders>
            <w:shd w:val="clear" w:color="auto" w:fill="D9D9D9"/>
            <w:textDirection w:val="btLr"/>
            <w:vAlign w:val="bottom"/>
            <w:hideMark/>
          </w:tcPr>
          <w:p w:rsidR="0065238B" w:rsidRPr="007A00EE" w:rsidRDefault="0065238B" w:rsidP="0065238B">
            <w:pPr>
              <w:spacing w:after="0" w:line="240" w:lineRule="auto"/>
              <w:jc w:val="center"/>
              <w:rPr>
                <w:rFonts w:ascii="Times New Roman" w:hAnsi="Times New Roman"/>
                <w:b/>
                <w:sz w:val="20"/>
                <w:szCs w:val="20"/>
              </w:rPr>
            </w:pPr>
            <w:r w:rsidRPr="007A00EE">
              <w:rPr>
                <w:rFonts w:ascii="Times New Roman" w:hAnsi="Times New Roman"/>
                <w:b/>
                <w:sz w:val="20"/>
                <w:szCs w:val="20"/>
              </w:rPr>
              <w:t xml:space="preserve"> Ясенское с/п</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Численность населения, чел.</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140967</w:t>
            </w:r>
          </w:p>
        </w:tc>
        <w:tc>
          <w:tcPr>
            <w:tcW w:w="600"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96710</w:t>
            </w:r>
          </w:p>
        </w:tc>
        <w:tc>
          <w:tcPr>
            <w:tcW w:w="459"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5564</w:t>
            </w:r>
          </w:p>
        </w:tc>
        <w:tc>
          <w:tcPr>
            <w:tcW w:w="529"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7045</w:t>
            </w:r>
          </w:p>
        </w:tc>
        <w:tc>
          <w:tcPr>
            <w:tcW w:w="459"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5215</w:t>
            </w:r>
          </w:p>
        </w:tc>
        <w:tc>
          <w:tcPr>
            <w:tcW w:w="460"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5291</w:t>
            </w:r>
          </w:p>
        </w:tc>
        <w:tc>
          <w:tcPr>
            <w:tcW w:w="499"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3701</w:t>
            </w:r>
          </w:p>
        </w:tc>
        <w:tc>
          <w:tcPr>
            <w:tcW w:w="459"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2191</w:t>
            </w:r>
          </w:p>
        </w:tc>
        <w:tc>
          <w:tcPr>
            <w:tcW w:w="533"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4891</w:t>
            </w:r>
          </w:p>
        </w:tc>
        <w:tc>
          <w:tcPr>
            <w:tcW w:w="459"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1877</w:t>
            </w:r>
          </w:p>
        </w:tc>
        <w:tc>
          <w:tcPr>
            <w:tcW w:w="476" w:type="dxa"/>
            <w:tcBorders>
              <w:top w:val="nil"/>
              <w:left w:val="nil"/>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2411</w:t>
            </w:r>
          </w:p>
        </w:tc>
        <w:tc>
          <w:tcPr>
            <w:tcW w:w="499" w:type="dxa"/>
            <w:tcBorders>
              <w:top w:val="nil"/>
              <w:left w:val="nil"/>
              <w:bottom w:val="single" w:sz="4" w:space="0" w:color="auto"/>
              <w:right w:val="single" w:sz="8" w:space="0" w:color="auto"/>
            </w:tcBorders>
            <w:shd w:val="clear" w:color="auto" w:fill="auto"/>
            <w:vAlign w:val="center"/>
            <w:hideMark/>
          </w:tcPr>
          <w:p w:rsidR="0065238B" w:rsidRPr="007A00EE" w:rsidRDefault="0065238B" w:rsidP="0065238B">
            <w:pPr>
              <w:spacing w:after="0" w:line="240" w:lineRule="auto"/>
              <w:ind w:left="-91" w:right="-99"/>
              <w:jc w:val="center"/>
              <w:rPr>
                <w:rFonts w:ascii="Times New Roman" w:hAnsi="Times New Roman"/>
                <w:sz w:val="20"/>
                <w:szCs w:val="20"/>
              </w:rPr>
            </w:pPr>
            <w:r w:rsidRPr="007A00EE">
              <w:rPr>
                <w:rFonts w:ascii="Times New Roman" w:hAnsi="Times New Roman"/>
                <w:sz w:val="20"/>
                <w:szCs w:val="20"/>
              </w:rPr>
              <w:t>5596</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000000" w:fill="C5D9F1"/>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Общедоступные столовые</w:t>
            </w:r>
          </w:p>
        </w:tc>
        <w:tc>
          <w:tcPr>
            <w:tcW w:w="68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60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2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6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C5D9F1"/>
                <w:sz w:val="20"/>
                <w:szCs w:val="20"/>
              </w:rPr>
            </w:pPr>
            <w:r w:rsidRPr="007A00EE">
              <w:rPr>
                <w:rFonts w:ascii="Times New Roman" w:hAnsi="Times New Roman"/>
                <w:color w:val="C5D9F1"/>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76"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8"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Количество, шт.</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34</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24</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Площадь торговых залов, кв. м.</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3257</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2312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449</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103</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123</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40</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230</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Вместимость, место</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1375</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745</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190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60</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80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280</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Обеспеченность торговыми площадями, вместимость/тыс.чел.</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9,8</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7,7</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27,0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11,5</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16,4</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10,7</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116,1</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000000" w:fill="C5D9F1"/>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Столовые, находящиеся на балансе учебных заведений, организаций, промышленных предприятий</w:t>
            </w:r>
          </w:p>
        </w:tc>
        <w:tc>
          <w:tcPr>
            <w:tcW w:w="68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60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2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6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C5D9F1"/>
                <w:sz w:val="20"/>
                <w:szCs w:val="20"/>
              </w:rPr>
            </w:pPr>
            <w:r w:rsidRPr="007A00EE">
              <w:rPr>
                <w:rFonts w:ascii="Times New Roman" w:hAnsi="Times New Roman"/>
                <w:color w:val="C5D9F1"/>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76"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8"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Количество, шт.</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58</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34</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Площадь торговых залов, кв. м.</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6211</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3761</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434</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372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117</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80</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135</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135</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425</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198</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98</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456</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Вместимость, место</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5126</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3134</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300</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225</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170</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120</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100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188</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405</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64</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120</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300</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Обеспеченность торговыми площадями, вместимость/тыс.чел.</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36,4</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32,4</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53,9</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31,9</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32,6</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22,7</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27,0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85,8</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82,8</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34,1</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49,8</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53,6</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000000" w:fill="C5D9F1"/>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Рестораны, кафе, бары</w:t>
            </w:r>
          </w:p>
        </w:tc>
        <w:tc>
          <w:tcPr>
            <w:tcW w:w="68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60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2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6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C5D9F1"/>
                <w:sz w:val="20"/>
                <w:szCs w:val="20"/>
              </w:rPr>
            </w:pPr>
            <w:r w:rsidRPr="007A00EE">
              <w:rPr>
                <w:rFonts w:ascii="Times New Roman" w:hAnsi="Times New Roman"/>
                <w:color w:val="C5D9F1"/>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76"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8"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Количество, шт.</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93</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86</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Площадь торговых залов, кв. м.</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12621</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12136</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60</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213</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50</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122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40</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Вместимость, место</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7028</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6742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40</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120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60</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16</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Обеспеченность торговыми площадями, кв.м./тыс.чел.</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49,9</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69,7</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7,2</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17,0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11,3</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10,2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0,0</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2,9</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000000" w:fill="C5D9F1"/>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Всего предприятий общественного питания</w:t>
            </w:r>
          </w:p>
        </w:tc>
        <w:tc>
          <w:tcPr>
            <w:tcW w:w="68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60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2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60"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C5D9F1"/>
                <w:sz w:val="20"/>
                <w:szCs w:val="20"/>
              </w:rPr>
            </w:pPr>
            <w:r w:rsidRPr="007A00EE">
              <w:rPr>
                <w:rFonts w:ascii="Times New Roman" w:hAnsi="Times New Roman"/>
                <w:color w:val="C5D9F1"/>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76" w:type="dxa"/>
            <w:tcBorders>
              <w:top w:val="nil"/>
              <w:left w:val="nil"/>
              <w:bottom w:val="single" w:sz="4" w:space="0" w:color="auto"/>
              <w:right w:val="single" w:sz="4"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c>
          <w:tcPr>
            <w:tcW w:w="499" w:type="dxa"/>
            <w:tcBorders>
              <w:top w:val="nil"/>
              <w:left w:val="nil"/>
              <w:bottom w:val="single" w:sz="4" w:space="0" w:color="auto"/>
              <w:right w:val="single" w:sz="8" w:space="0" w:color="auto"/>
            </w:tcBorders>
            <w:shd w:val="clear" w:color="000000" w:fill="C5D9F1"/>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 </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Количество, шт.</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185</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144</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9</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8</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Площадь торговых залов, кв. м.</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22089</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18209</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494</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1034</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220</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130</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135</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135</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670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238</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328</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496</w:t>
            </w:r>
          </w:p>
        </w:tc>
      </w:tr>
      <w:tr w:rsidR="0065238B" w:rsidRPr="007A00EE" w:rsidTr="0065238B">
        <w:trPr>
          <w:trHeight w:val="283"/>
        </w:trPr>
        <w:tc>
          <w:tcPr>
            <w:tcW w:w="3276" w:type="dxa"/>
            <w:tcBorders>
              <w:top w:val="nil"/>
              <w:left w:val="single" w:sz="8" w:space="0" w:color="auto"/>
              <w:bottom w:val="single" w:sz="4"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Вместимость, место</w:t>
            </w:r>
          </w:p>
        </w:tc>
        <w:tc>
          <w:tcPr>
            <w:tcW w:w="68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13529</w:t>
            </w:r>
          </w:p>
        </w:tc>
        <w:tc>
          <w:tcPr>
            <w:tcW w:w="60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10621</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340</w:t>
            </w:r>
          </w:p>
        </w:tc>
        <w:tc>
          <w:tcPr>
            <w:tcW w:w="52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535</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230</w:t>
            </w:r>
          </w:p>
        </w:tc>
        <w:tc>
          <w:tcPr>
            <w:tcW w:w="460"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180</w:t>
            </w:r>
          </w:p>
        </w:tc>
        <w:tc>
          <w:tcPr>
            <w:tcW w:w="49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100</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188</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535</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84</w:t>
            </w:r>
          </w:p>
        </w:tc>
        <w:tc>
          <w:tcPr>
            <w:tcW w:w="476" w:type="dxa"/>
            <w:tcBorders>
              <w:top w:val="nil"/>
              <w:left w:val="nil"/>
              <w:bottom w:val="single" w:sz="4"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400</w:t>
            </w:r>
          </w:p>
        </w:tc>
        <w:tc>
          <w:tcPr>
            <w:tcW w:w="499" w:type="dxa"/>
            <w:tcBorders>
              <w:top w:val="nil"/>
              <w:left w:val="nil"/>
              <w:bottom w:val="single" w:sz="4"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316</w:t>
            </w:r>
          </w:p>
        </w:tc>
      </w:tr>
      <w:tr w:rsidR="0065238B" w:rsidRPr="007A00EE" w:rsidTr="0065238B">
        <w:trPr>
          <w:trHeight w:val="283"/>
        </w:trPr>
        <w:tc>
          <w:tcPr>
            <w:tcW w:w="3276" w:type="dxa"/>
            <w:tcBorders>
              <w:top w:val="nil"/>
              <w:left w:val="single" w:sz="8" w:space="0" w:color="auto"/>
              <w:bottom w:val="single" w:sz="8" w:space="0" w:color="auto"/>
              <w:right w:val="single" w:sz="4" w:space="0" w:color="auto"/>
            </w:tcBorders>
            <w:shd w:val="clear" w:color="auto" w:fill="auto"/>
            <w:vAlign w:val="center"/>
            <w:hideMark/>
          </w:tcPr>
          <w:p w:rsidR="0065238B" w:rsidRPr="007A00EE" w:rsidRDefault="0065238B" w:rsidP="0065238B">
            <w:pPr>
              <w:spacing w:after="0" w:line="240" w:lineRule="auto"/>
              <w:rPr>
                <w:rFonts w:ascii="Times New Roman" w:hAnsi="Times New Roman"/>
                <w:color w:val="000000"/>
                <w:sz w:val="20"/>
                <w:szCs w:val="20"/>
              </w:rPr>
            </w:pPr>
            <w:r w:rsidRPr="007A00EE">
              <w:rPr>
                <w:rFonts w:ascii="Times New Roman" w:hAnsi="Times New Roman"/>
                <w:color w:val="000000"/>
                <w:sz w:val="20"/>
                <w:szCs w:val="20"/>
              </w:rPr>
              <w:t>Обеспеченность торговыми площадями, вместимость/тыс.чел.</w:t>
            </w:r>
          </w:p>
        </w:tc>
        <w:tc>
          <w:tcPr>
            <w:tcW w:w="680"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96,0</w:t>
            </w:r>
          </w:p>
        </w:tc>
        <w:tc>
          <w:tcPr>
            <w:tcW w:w="600"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109,8</w:t>
            </w:r>
          </w:p>
        </w:tc>
        <w:tc>
          <w:tcPr>
            <w:tcW w:w="459"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61,1</w:t>
            </w:r>
          </w:p>
        </w:tc>
        <w:tc>
          <w:tcPr>
            <w:tcW w:w="529"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75,9</w:t>
            </w:r>
          </w:p>
        </w:tc>
        <w:tc>
          <w:tcPr>
            <w:tcW w:w="459"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44,1</w:t>
            </w:r>
          </w:p>
        </w:tc>
        <w:tc>
          <w:tcPr>
            <w:tcW w:w="460"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34,0</w:t>
            </w:r>
          </w:p>
        </w:tc>
        <w:tc>
          <w:tcPr>
            <w:tcW w:w="499"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27,0</w:t>
            </w:r>
          </w:p>
        </w:tc>
        <w:tc>
          <w:tcPr>
            <w:tcW w:w="459"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85,8</w:t>
            </w:r>
          </w:p>
        </w:tc>
        <w:tc>
          <w:tcPr>
            <w:tcW w:w="533"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109,4</w:t>
            </w:r>
          </w:p>
        </w:tc>
        <w:tc>
          <w:tcPr>
            <w:tcW w:w="459"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44,8</w:t>
            </w:r>
          </w:p>
        </w:tc>
        <w:tc>
          <w:tcPr>
            <w:tcW w:w="476" w:type="dxa"/>
            <w:tcBorders>
              <w:top w:val="nil"/>
              <w:left w:val="nil"/>
              <w:bottom w:val="single" w:sz="8" w:space="0" w:color="auto"/>
              <w:right w:val="single" w:sz="4"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165,9</w:t>
            </w:r>
          </w:p>
        </w:tc>
        <w:tc>
          <w:tcPr>
            <w:tcW w:w="499" w:type="dxa"/>
            <w:tcBorders>
              <w:top w:val="nil"/>
              <w:left w:val="nil"/>
              <w:bottom w:val="single" w:sz="8" w:space="0" w:color="auto"/>
              <w:right w:val="single" w:sz="8" w:space="0" w:color="auto"/>
            </w:tcBorders>
            <w:shd w:val="clear" w:color="auto" w:fill="auto"/>
            <w:noWrap/>
            <w:vAlign w:val="center"/>
            <w:hideMark/>
          </w:tcPr>
          <w:p w:rsidR="0065238B" w:rsidRPr="007A00EE" w:rsidRDefault="0065238B" w:rsidP="0065238B">
            <w:pPr>
              <w:spacing w:after="0" w:line="240" w:lineRule="auto"/>
              <w:ind w:left="-91" w:right="-99"/>
              <w:jc w:val="center"/>
              <w:rPr>
                <w:rFonts w:ascii="Times New Roman" w:hAnsi="Times New Roman"/>
                <w:color w:val="000000"/>
                <w:sz w:val="20"/>
                <w:szCs w:val="20"/>
              </w:rPr>
            </w:pPr>
            <w:r w:rsidRPr="007A00EE">
              <w:rPr>
                <w:rFonts w:ascii="Times New Roman" w:hAnsi="Times New Roman"/>
                <w:color w:val="000000"/>
                <w:sz w:val="20"/>
                <w:szCs w:val="20"/>
              </w:rPr>
              <w:t>56,5</w:t>
            </w:r>
          </w:p>
        </w:tc>
      </w:tr>
    </w:tbl>
    <w:p w:rsidR="0065238B" w:rsidRDefault="0065238B" w:rsidP="00BB2520">
      <w:pPr>
        <w:spacing w:after="0" w:line="312" w:lineRule="auto"/>
        <w:ind w:firstLine="709"/>
        <w:jc w:val="both"/>
        <w:rPr>
          <w:rFonts w:ascii="Times New Roman" w:hAnsi="Times New Roman"/>
          <w:sz w:val="28"/>
          <w:szCs w:val="28"/>
        </w:rPr>
      </w:pPr>
      <w:r w:rsidRPr="00BE6C0A">
        <w:rPr>
          <w:rFonts w:ascii="Times New Roman" w:hAnsi="Times New Roman"/>
          <w:sz w:val="28"/>
          <w:szCs w:val="28"/>
        </w:rPr>
        <w:t xml:space="preserve">Современный уровень развития сферы социального и культурно-бытового обслуживания в районе по некоторым показателям и в ассортименте предоставляемых услуг </w:t>
      </w:r>
      <w:r w:rsidRPr="009C2BA6">
        <w:rPr>
          <w:rFonts w:ascii="Times New Roman" w:hAnsi="Times New Roman"/>
          <w:sz w:val="28"/>
          <w:szCs w:val="28"/>
        </w:rPr>
        <w:t>не полностью</w:t>
      </w:r>
      <w:r w:rsidRPr="00BE6C0A">
        <w:rPr>
          <w:rFonts w:ascii="Times New Roman" w:hAnsi="Times New Roman"/>
          <w:sz w:val="28"/>
          <w:szCs w:val="28"/>
        </w:rPr>
        <w:t xml:space="preserve"> обеспечивает полноценное удовлетворение потребностей населения.</w:t>
      </w:r>
    </w:p>
    <w:p w:rsidR="0065238B" w:rsidRPr="000A42A1" w:rsidRDefault="0065238B" w:rsidP="00BB2520">
      <w:pPr>
        <w:spacing w:after="0" w:line="312" w:lineRule="auto"/>
        <w:ind w:firstLine="709"/>
        <w:jc w:val="both"/>
        <w:rPr>
          <w:rFonts w:ascii="Times New Roman" w:eastAsia="MS Mincho" w:hAnsi="Times New Roman"/>
          <w:sz w:val="28"/>
          <w:szCs w:val="28"/>
          <w:lang w:eastAsia="ja-JP"/>
        </w:rPr>
      </w:pPr>
      <w:r w:rsidRPr="000A42A1">
        <w:rPr>
          <w:rFonts w:ascii="Times New Roman" w:eastAsia="MS Mincho" w:hAnsi="Times New Roman"/>
          <w:sz w:val="28"/>
          <w:szCs w:val="28"/>
          <w:lang w:eastAsia="ja-JP"/>
        </w:rPr>
        <w:t xml:space="preserve">В структуре платных услуг наибольший вес составляют жилищно-коммунальные услуги (49,5%), транспортные услуги (10%), услуги </w:t>
      </w:r>
      <w:r w:rsidRPr="000A42A1">
        <w:rPr>
          <w:rFonts w:ascii="Times New Roman" w:eastAsia="MS Mincho" w:hAnsi="Times New Roman"/>
          <w:sz w:val="28"/>
          <w:szCs w:val="28"/>
          <w:lang w:eastAsia="ja-JP"/>
        </w:rPr>
        <w:lastRenderedPageBreak/>
        <w:t>санаторно-туристского комплекса (9,5%) услуги связи (9,2%), услуги образования (8,2%).</w:t>
      </w:r>
    </w:p>
    <w:p w:rsidR="0065238B" w:rsidRDefault="0065238B" w:rsidP="00BB2520">
      <w:pPr>
        <w:spacing w:after="0" w:line="312" w:lineRule="auto"/>
        <w:ind w:firstLine="709"/>
        <w:jc w:val="both"/>
        <w:rPr>
          <w:rFonts w:ascii="Times New Roman" w:eastAsia="MS Mincho" w:hAnsi="Times New Roman"/>
          <w:sz w:val="28"/>
          <w:szCs w:val="28"/>
          <w:lang w:eastAsia="ja-JP"/>
        </w:rPr>
      </w:pPr>
      <w:r w:rsidRPr="000A42A1">
        <w:rPr>
          <w:rFonts w:ascii="Times New Roman" w:eastAsia="MS Mincho" w:hAnsi="Times New Roman"/>
          <w:sz w:val="28"/>
          <w:szCs w:val="28"/>
          <w:lang w:eastAsia="ja-JP"/>
        </w:rPr>
        <w:t>Населению района оказыва</w:t>
      </w:r>
      <w:r>
        <w:rPr>
          <w:rFonts w:ascii="Times New Roman" w:eastAsia="MS Mincho" w:hAnsi="Times New Roman"/>
          <w:sz w:val="28"/>
          <w:szCs w:val="28"/>
          <w:lang w:eastAsia="ja-JP"/>
        </w:rPr>
        <w:t>ю</w:t>
      </w:r>
      <w:r w:rsidRPr="000A42A1">
        <w:rPr>
          <w:rFonts w:ascii="Times New Roman" w:eastAsia="MS Mincho" w:hAnsi="Times New Roman"/>
          <w:sz w:val="28"/>
          <w:szCs w:val="28"/>
          <w:lang w:eastAsia="ja-JP"/>
        </w:rPr>
        <w:t>тся все социально значимые бытовые услуги.</w:t>
      </w:r>
      <w:r>
        <w:rPr>
          <w:rFonts w:ascii="Times New Roman" w:eastAsia="MS Mincho" w:hAnsi="Times New Roman"/>
          <w:sz w:val="28"/>
          <w:szCs w:val="28"/>
          <w:lang w:eastAsia="ja-JP"/>
        </w:rPr>
        <w:t xml:space="preserve"> На территории района имеются химчистка, 2 прачечных, 82 парикмахерских, 13 предприятий по оказанию ритуальных услуг, 12 — по ремонту обуви, 24 — по пошиву швейных и кожаных изделий, 23 — по ремонту бытовой аппаратуры, 58 — станций технического обслуживания автомобилей, 6 — по ремонту мебели, 4 — по ремонту жилья, 12 — фотоателье и другие. Всего на проектируемой территории в сфере бытового обслуживания функционирует 259 объектов. </w:t>
      </w:r>
    </w:p>
    <w:p w:rsidR="0065238B" w:rsidRDefault="0065238B" w:rsidP="00BB2520">
      <w:pPr>
        <w:spacing w:after="0" w:line="312" w:lineRule="auto"/>
        <w:ind w:firstLine="709"/>
        <w:jc w:val="both"/>
        <w:rPr>
          <w:rFonts w:ascii="Times New Roman" w:eastAsia="MS Mincho" w:hAnsi="Times New Roman"/>
          <w:sz w:val="28"/>
          <w:szCs w:val="28"/>
          <w:lang w:eastAsia="ja-JP"/>
        </w:rPr>
      </w:pPr>
      <w:r w:rsidRPr="000A42A1">
        <w:rPr>
          <w:rFonts w:ascii="Times New Roman" w:eastAsia="MS Mincho" w:hAnsi="Times New Roman"/>
          <w:sz w:val="28"/>
          <w:szCs w:val="28"/>
          <w:lang w:eastAsia="ja-JP"/>
        </w:rPr>
        <w:t>Инфраструктура бытового обслуживания на территории района развита неравномерно. Наиболее широкий спектр бытовых услуг оказывается в г.</w:t>
      </w:r>
      <w:r>
        <w:rPr>
          <w:rFonts w:ascii="Times New Roman" w:eastAsia="MS Mincho" w:hAnsi="Times New Roman"/>
          <w:sz w:val="28"/>
          <w:szCs w:val="28"/>
          <w:lang w:eastAsia="ja-JP"/>
        </w:rPr>
        <w:t> </w:t>
      </w:r>
      <w:r w:rsidRPr="000A42A1">
        <w:rPr>
          <w:rFonts w:ascii="Times New Roman" w:eastAsia="MS Mincho" w:hAnsi="Times New Roman"/>
          <w:sz w:val="28"/>
          <w:szCs w:val="28"/>
          <w:lang w:eastAsia="ja-JP"/>
        </w:rPr>
        <w:t>Ейск</w:t>
      </w:r>
      <w:r>
        <w:rPr>
          <w:rFonts w:ascii="Times New Roman" w:eastAsia="MS Mincho" w:hAnsi="Times New Roman"/>
          <w:sz w:val="28"/>
          <w:szCs w:val="28"/>
          <w:lang w:eastAsia="ja-JP"/>
        </w:rPr>
        <w:t xml:space="preserve"> (227 объектов)</w:t>
      </w:r>
      <w:r w:rsidRPr="000A42A1">
        <w:rPr>
          <w:rFonts w:ascii="Times New Roman" w:eastAsia="MS Mincho" w:hAnsi="Times New Roman"/>
          <w:sz w:val="28"/>
          <w:szCs w:val="28"/>
          <w:lang w:eastAsia="ja-JP"/>
        </w:rPr>
        <w:t>. В</w:t>
      </w:r>
      <w:r>
        <w:rPr>
          <w:rFonts w:ascii="Times New Roman" w:eastAsia="MS Mincho" w:hAnsi="Times New Roman"/>
          <w:sz w:val="28"/>
          <w:szCs w:val="28"/>
          <w:lang w:eastAsia="ja-JP"/>
        </w:rPr>
        <w:t xml:space="preserve"> 3 поселениях (Александровское, Красноармейское трудовое) имеется только по одному объекту бытового обслуживания. В Камышеватском, Кухаревском, Моревском сельских поселениях бытовое обслуживания представлено только 2 объектами. </w:t>
      </w:r>
    </w:p>
    <w:p w:rsidR="0065238B" w:rsidRDefault="0065238B" w:rsidP="0065238B">
      <w:pPr>
        <w:spacing w:after="0" w:line="312" w:lineRule="auto"/>
        <w:jc w:val="both"/>
        <w:rPr>
          <w:rFonts w:ascii="Times New Roman" w:eastAsia="MS Mincho" w:hAnsi="Times New Roman"/>
          <w:sz w:val="28"/>
          <w:szCs w:val="28"/>
          <w:lang w:eastAsia="ja-JP"/>
        </w:rPr>
      </w:pPr>
    </w:p>
    <w:p w:rsidR="0065238B" w:rsidRDefault="0065238B" w:rsidP="0065238B">
      <w:pPr>
        <w:rPr>
          <w:rFonts w:ascii="Times New Roman" w:eastAsia="MS Mincho" w:hAnsi="Times New Roman"/>
          <w:i/>
          <w:sz w:val="24"/>
          <w:szCs w:val="28"/>
          <w:lang w:eastAsia="ja-JP"/>
        </w:rPr>
      </w:pPr>
      <w:r>
        <w:rPr>
          <w:rFonts w:ascii="Times New Roman" w:eastAsia="MS Mincho" w:hAnsi="Times New Roman"/>
          <w:i/>
          <w:sz w:val="24"/>
          <w:szCs w:val="28"/>
          <w:lang w:eastAsia="ja-JP"/>
        </w:rPr>
        <w:br w:type="page"/>
      </w:r>
    </w:p>
    <w:p w:rsidR="0065238B" w:rsidRDefault="0065238B" w:rsidP="0065238B">
      <w:pPr>
        <w:spacing w:after="0" w:line="240" w:lineRule="auto"/>
        <w:ind w:firstLine="708"/>
        <w:jc w:val="right"/>
        <w:rPr>
          <w:rFonts w:ascii="Times New Roman" w:eastAsia="MS Mincho" w:hAnsi="Times New Roman"/>
          <w:sz w:val="28"/>
          <w:szCs w:val="28"/>
          <w:lang w:eastAsia="ja-JP"/>
        </w:rPr>
      </w:pPr>
      <w:r w:rsidRPr="00110684">
        <w:rPr>
          <w:rFonts w:ascii="Times New Roman" w:eastAsia="MS Mincho" w:hAnsi="Times New Roman"/>
          <w:i/>
          <w:sz w:val="24"/>
          <w:szCs w:val="28"/>
          <w:lang w:eastAsia="ja-JP"/>
        </w:rPr>
        <w:lastRenderedPageBreak/>
        <w:t xml:space="preserve">Информация об обеспеченности населения </w:t>
      </w:r>
      <w:r>
        <w:rPr>
          <w:rFonts w:ascii="Times New Roman" w:eastAsia="MS Mincho" w:hAnsi="Times New Roman"/>
          <w:i/>
          <w:sz w:val="24"/>
          <w:szCs w:val="28"/>
          <w:lang w:eastAsia="ja-JP"/>
        </w:rPr>
        <w:br/>
      </w:r>
      <w:r w:rsidRPr="00110684">
        <w:rPr>
          <w:rFonts w:ascii="Times New Roman" w:eastAsia="MS Mincho" w:hAnsi="Times New Roman"/>
          <w:i/>
          <w:sz w:val="24"/>
          <w:szCs w:val="28"/>
          <w:lang w:eastAsia="ja-JP"/>
        </w:rPr>
        <w:t xml:space="preserve">Ейского района объектами </w:t>
      </w:r>
      <w:r>
        <w:rPr>
          <w:rFonts w:ascii="Times New Roman" w:eastAsia="MS Mincho" w:hAnsi="Times New Roman"/>
          <w:i/>
          <w:sz w:val="24"/>
          <w:szCs w:val="28"/>
          <w:lang w:eastAsia="ja-JP"/>
        </w:rPr>
        <w:t>бытового обслуживания в 2009 году</w:t>
      </w:r>
    </w:p>
    <w:tbl>
      <w:tblPr>
        <w:tblW w:w="9796" w:type="dxa"/>
        <w:tblInd w:w="93" w:type="dxa"/>
        <w:tblLook w:val="04A0" w:firstRow="1" w:lastRow="0" w:firstColumn="1" w:lastColumn="0" w:noHBand="0" w:noVBand="1"/>
      </w:tblPr>
      <w:tblGrid>
        <w:gridCol w:w="2992"/>
        <w:gridCol w:w="709"/>
        <w:gridCol w:w="567"/>
        <w:gridCol w:w="567"/>
        <w:gridCol w:w="567"/>
        <w:gridCol w:w="567"/>
        <w:gridCol w:w="459"/>
        <w:gridCol w:w="533"/>
        <w:gridCol w:w="567"/>
        <w:gridCol w:w="567"/>
        <w:gridCol w:w="567"/>
        <w:gridCol w:w="567"/>
        <w:gridCol w:w="567"/>
      </w:tblGrid>
      <w:tr w:rsidR="0065238B" w:rsidRPr="009C2BA6" w:rsidTr="006D7F1E">
        <w:trPr>
          <w:trHeight w:val="1843"/>
        </w:trPr>
        <w:tc>
          <w:tcPr>
            <w:tcW w:w="2992" w:type="dxa"/>
            <w:tcBorders>
              <w:top w:val="single" w:sz="8" w:space="0" w:color="auto"/>
              <w:left w:val="single" w:sz="8" w:space="0" w:color="auto"/>
              <w:bottom w:val="single" w:sz="8" w:space="0" w:color="auto"/>
              <w:right w:val="single" w:sz="4" w:space="0" w:color="auto"/>
            </w:tcBorders>
            <w:shd w:val="clear" w:color="auto" w:fill="D9D9D9"/>
            <w:vAlign w:val="center"/>
            <w:hideMark/>
          </w:tcPr>
          <w:p w:rsidR="0065238B" w:rsidRPr="009C2BA6" w:rsidRDefault="0065238B" w:rsidP="0065238B">
            <w:pPr>
              <w:spacing w:after="0" w:line="228" w:lineRule="auto"/>
              <w:jc w:val="center"/>
              <w:rPr>
                <w:rFonts w:ascii="Times New Roman" w:hAnsi="Times New Roman"/>
                <w:b/>
                <w:color w:val="000000"/>
                <w:sz w:val="20"/>
                <w:szCs w:val="20"/>
              </w:rPr>
            </w:pPr>
            <w:r w:rsidRPr="009C2BA6">
              <w:rPr>
                <w:rFonts w:ascii="Times New Roman" w:hAnsi="Times New Roman"/>
                <w:b/>
                <w:color w:val="000000"/>
                <w:sz w:val="20"/>
                <w:szCs w:val="20"/>
              </w:rPr>
              <w:t>Наименование показателя</w:t>
            </w:r>
          </w:p>
        </w:tc>
        <w:tc>
          <w:tcPr>
            <w:tcW w:w="709"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color w:val="000000"/>
                <w:sz w:val="20"/>
                <w:szCs w:val="20"/>
              </w:rPr>
            </w:pPr>
            <w:r w:rsidRPr="009C2BA6">
              <w:rPr>
                <w:rFonts w:ascii="Times New Roman" w:hAnsi="Times New Roman"/>
                <w:b/>
                <w:color w:val="000000"/>
                <w:sz w:val="20"/>
                <w:szCs w:val="20"/>
              </w:rPr>
              <w:t>Ейский район</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color w:val="000000"/>
                <w:sz w:val="20"/>
                <w:szCs w:val="20"/>
              </w:rPr>
            </w:pPr>
            <w:r w:rsidRPr="009C2BA6">
              <w:rPr>
                <w:rFonts w:ascii="Times New Roman" w:hAnsi="Times New Roman"/>
                <w:b/>
                <w:color w:val="000000"/>
                <w:sz w:val="20"/>
                <w:szCs w:val="20"/>
              </w:rPr>
              <w:t>Ейское г/п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pacing w:val="-6"/>
                <w:sz w:val="20"/>
                <w:szCs w:val="20"/>
              </w:rPr>
            </w:pPr>
            <w:r w:rsidRPr="009C2BA6">
              <w:rPr>
                <w:rFonts w:ascii="Times New Roman" w:hAnsi="Times New Roman"/>
                <w:b/>
                <w:spacing w:val="-6"/>
                <w:sz w:val="20"/>
                <w:szCs w:val="20"/>
              </w:rPr>
              <w:t>Александровское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z w:val="20"/>
                <w:szCs w:val="20"/>
              </w:rPr>
            </w:pPr>
            <w:r w:rsidRPr="009C2BA6">
              <w:rPr>
                <w:rFonts w:ascii="Times New Roman" w:hAnsi="Times New Roman"/>
                <w:b/>
                <w:sz w:val="20"/>
                <w:szCs w:val="20"/>
              </w:rPr>
              <w:t xml:space="preserve"> олжанское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z w:val="20"/>
                <w:szCs w:val="20"/>
              </w:rPr>
            </w:pPr>
            <w:r w:rsidRPr="009C2BA6">
              <w:rPr>
                <w:rFonts w:ascii="Times New Roman" w:hAnsi="Times New Roman"/>
                <w:b/>
                <w:sz w:val="20"/>
                <w:szCs w:val="20"/>
              </w:rPr>
              <w:t>Ейское с/п</w:t>
            </w:r>
          </w:p>
        </w:tc>
        <w:tc>
          <w:tcPr>
            <w:tcW w:w="459"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z w:val="20"/>
                <w:szCs w:val="20"/>
              </w:rPr>
            </w:pPr>
            <w:r w:rsidRPr="009C2BA6">
              <w:rPr>
                <w:rFonts w:ascii="Times New Roman" w:hAnsi="Times New Roman"/>
                <w:b/>
                <w:sz w:val="20"/>
                <w:szCs w:val="20"/>
              </w:rPr>
              <w:t>Камышеватское с/п</w:t>
            </w:r>
          </w:p>
        </w:tc>
        <w:tc>
          <w:tcPr>
            <w:tcW w:w="533"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z w:val="20"/>
                <w:szCs w:val="20"/>
              </w:rPr>
            </w:pPr>
            <w:r w:rsidRPr="009C2BA6">
              <w:rPr>
                <w:rFonts w:ascii="Times New Roman" w:hAnsi="Times New Roman"/>
                <w:b/>
                <w:sz w:val="20"/>
                <w:szCs w:val="20"/>
              </w:rPr>
              <w:t xml:space="preserve">Копанское с/п </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z w:val="20"/>
                <w:szCs w:val="20"/>
              </w:rPr>
            </w:pPr>
            <w:r w:rsidRPr="009C2BA6">
              <w:rPr>
                <w:rFonts w:ascii="Times New Roman" w:hAnsi="Times New Roman"/>
                <w:b/>
                <w:sz w:val="20"/>
                <w:szCs w:val="20"/>
              </w:rPr>
              <w:t>Красноармейское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z w:val="20"/>
                <w:szCs w:val="20"/>
              </w:rPr>
            </w:pPr>
            <w:r w:rsidRPr="009C2BA6">
              <w:rPr>
                <w:rFonts w:ascii="Times New Roman" w:hAnsi="Times New Roman"/>
                <w:b/>
                <w:sz w:val="20"/>
                <w:szCs w:val="20"/>
              </w:rPr>
              <w:t>Кухаривское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z w:val="20"/>
                <w:szCs w:val="20"/>
              </w:rPr>
            </w:pPr>
            <w:r w:rsidRPr="009C2BA6">
              <w:rPr>
                <w:rFonts w:ascii="Times New Roman" w:hAnsi="Times New Roman"/>
                <w:b/>
                <w:sz w:val="20"/>
                <w:szCs w:val="20"/>
              </w:rPr>
              <w:t>Моревское с/п</w:t>
            </w:r>
          </w:p>
        </w:tc>
        <w:tc>
          <w:tcPr>
            <w:tcW w:w="567" w:type="dxa"/>
            <w:tcBorders>
              <w:top w:val="single" w:sz="8" w:space="0" w:color="auto"/>
              <w:left w:val="nil"/>
              <w:bottom w:val="single" w:sz="8" w:space="0" w:color="auto"/>
              <w:right w:val="single" w:sz="4"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z w:val="20"/>
                <w:szCs w:val="20"/>
              </w:rPr>
            </w:pPr>
            <w:r w:rsidRPr="009C2BA6">
              <w:rPr>
                <w:rFonts w:ascii="Times New Roman" w:hAnsi="Times New Roman"/>
                <w:b/>
                <w:sz w:val="20"/>
                <w:szCs w:val="20"/>
              </w:rPr>
              <w:t>Трудовое с/п</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65238B" w:rsidRPr="009C2BA6" w:rsidRDefault="0065238B" w:rsidP="0065238B">
            <w:pPr>
              <w:spacing w:after="0" w:line="228" w:lineRule="auto"/>
              <w:jc w:val="center"/>
              <w:rPr>
                <w:rFonts w:ascii="Times New Roman" w:hAnsi="Times New Roman"/>
                <w:b/>
                <w:sz w:val="20"/>
                <w:szCs w:val="20"/>
              </w:rPr>
            </w:pPr>
            <w:r w:rsidRPr="009C2BA6">
              <w:rPr>
                <w:rFonts w:ascii="Times New Roman" w:hAnsi="Times New Roman"/>
                <w:b/>
                <w:sz w:val="20"/>
                <w:szCs w:val="20"/>
              </w:rPr>
              <w:t>Ясенское с/п</w:t>
            </w: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Численность населения, чел.</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140967</w:t>
            </w:r>
          </w:p>
        </w:tc>
        <w:tc>
          <w:tcPr>
            <w:tcW w:w="567"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96710</w:t>
            </w:r>
          </w:p>
        </w:tc>
        <w:tc>
          <w:tcPr>
            <w:tcW w:w="567"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5564</w:t>
            </w:r>
          </w:p>
        </w:tc>
        <w:tc>
          <w:tcPr>
            <w:tcW w:w="567"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7045</w:t>
            </w:r>
          </w:p>
        </w:tc>
        <w:tc>
          <w:tcPr>
            <w:tcW w:w="567"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5215</w:t>
            </w:r>
          </w:p>
        </w:tc>
        <w:tc>
          <w:tcPr>
            <w:tcW w:w="459"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5291</w:t>
            </w:r>
          </w:p>
        </w:tc>
        <w:tc>
          <w:tcPr>
            <w:tcW w:w="533"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3701</w:t>
            </w:r>
          </w:p>
        </w:tc>
        <w:tc>
          <w:tcPr>
            <w:tcW w:w="567"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2191</w:t>
            </w:r>
          </w:p>
        </w:tc>
        <w:tc>
          <w:tcPr>
            <w:tcW w:w="567"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4891</w:t>
            </w:r>
          </w:p>
        </w:tc>
        <w:tc>
          <w:tcPr>
            <w:tcW w:w="567"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1877</w:t>
            </w:r>
          </w:p>
        </w:tc>
        <w:tc>
          <w:tcPr>
            <w:tcW w:w="567" w:type="dxa"/>
            <w:tcBorders>
              <w:top w:val="nil"/>
              <w:left w:val="nil"/>
              <w:bottom w:val="single" w:sz="4" w:space="0" w:color="auto"/>
              <w:right w:val="single" w:sz="4"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2411</w:t>
            </w:r>
          </w:p>
        </w:tc>
        <w:tc>
          <w:tcPr>
            <w:tcW w:w="567" w:type="dxa"/>
            <w:tcBorders>
              <w:top w:val="nil"/>
              <w:left w:val="nil"/>
              <w:bottom w:val="single" w:sz="4" w:space="0" w:color="auto"/>
              <w:right w:val="single" w:sz="8" w:space="0" w:color="auto"/>
            </w:tcBorders>
            <w:shd w:val="clear" w:color="auto" w:fill="auto"/>
            <w:vAlign w:val="center"/>
            <w:hideMark/>
          </w:tcPr>
          <w:p w:rsidR="0065238B" w:rsidRPr="009C2BA6" w:rsidRDefault="0065238B" w:rsidP="0065238B">
            <w:pPr>
              <w:spacing w:after="0" w:line="228" w:lineRule="auto"/>
              <w:ind w:left="-108" w:right="-114"/>
              <w:jc w:val="center"/>
              <w:rPr>
                <w:rFonts w:ascii="Times New Roman" w:hAnsi="Times New Roman"/>
                <w:sz w:val="20"/>
                <w:szCs w:val="20"/>
              </w:rPr>
            </w:pPr>
            <w:r w:rsidRPr="009C2BA6">
              <w:rPr>
                <w:rFonts w:ascii="Times New Roman" w:hAnsi="Times New Roman"/>
                <w:sz w:val="20"/>
                <w:szCs w:val="20"/>
              </w:rPr>
              <w:t>5596</w:t>
            </w: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Химическая чистка и крашение</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Мощьность, кг./смена</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30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30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Число приёмных пунктов</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Прачечные</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Мощность, кг./смена</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2250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2250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Число приёмных пунктов</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Бани и душевые, сауны</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Единовременная вместимость, место</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163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110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8</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30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15</w:t>
            </w: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Парикмахерские, салоны красоты</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82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70</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Число кресел</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151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135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Ритуальные услуги</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Ремонт, окраска и пошив обуви</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Ремонт и пошив швейных, меховых и кожаных изделий, головных уборов и т.д.</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Число приёмных пунктов</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Ремонт и техническое с/п обслуживание бытовой радиоэлектронной аппаратуры</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Число приёмных пунктов</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Техническое обслуживание и ремонт транспортных средств, машин и оборудования</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58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56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Изготовление и ремонт мебели</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Число приёмных пунктов</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8</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Ремонт и строительство жилья и других построек</w:t>
            </w:r>
          </w:p>
        </w:tc>
        <w:tc>
          <w:tcPr>
            <w:tcW w:w="709" w:type="dxa"/>
            <w:tcBorders>
              <w:top w:val="nil"/>
              <w:left w:val="nil"/>
              <w:bottom w:val="single" w:sz="4" w:space="0" w:color="auto"/>
              <w:right w:val="single" w:sz="4" w:space="0" w:color="auto"/>
            </w:tcBorders>
            <w:shd w:val="clear" w:color="000000" w:fill="C5D9F1"/>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Фотоателье, фото- и кинолаборатории</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Число приёмных пунктов</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15</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Прочие услуги бытового характера</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000000" w:fill="C5D9F1"/>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Всего (общее кол</w:t>
            </w:r>
            <w:r>
              <w:rPr>
                <w:rFonts w:ascii="Times New Roman" w:hAnsi="Times New Roman"/>
                <w:color w:val="000000"/>
                <w:sz w:val="20"/>
                <w:szCs w:val="20"/>
              </w:rPr>
              <w:t>-</w:t>
            </w:r>
            <w:r w:rsidRPr="009C2BA6">
              <w:rPr>
                <w:rFonts w:ascii="Times New Roman" w:hAnsi="Times New Roman"/>
                <w:color w:val="000000"/>
                <w:sz w:val="20"/>
                <w:szCs w:val="20"/>
              </w:rPr>
              <w:t>во объектов бытового обслуживания)</w:t>
            </w:r>
          </w:p>
        </w:tc>
        <w:tc>
          <w:tcPr>
            <w:tcW w:w="70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459"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33"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c>
          <w:tcPr>
            <w:tcW w:w="567" w:type="dxa"/>
            <w:tcBorders>
              <w:top w:val="nil"/>
              <w:left w:val="nil"/>
              <w:bottom w:val="single" w:sz="4" w:space="0" w:color="auto"/>
              <w:right w:val="single" w:sz="8" w:space="0" w:color="auto"/>
            </w:tcBorders>
            <w:shd w:val="clear" w:color="000000" w:fill="C5D9F1"/>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p>
        </w:tc>
      </w:tr>
      <w:tr w:rsidR="0065238B" w:rsidRPr="009C2BA6" w:rsidTr="0065238B">
        <w:trPr>
          <w:trHeight w:val="20"/>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Количество, шт.</w:t>
            </w:r>
          </w:p>
        </w:tc>
        <w:tc>
          <w:tcPr>
            <w:tcW w:w="70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259</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227</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8</w:t>
            </w:r>
          </w:p>
        </w:tc>
        <w:tc>
          <w:tcPr>
            <w:tcW w:w="459"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533"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6</w:t>
            </w:r>
          </w:p>
        </w:tc>
      </w:tr>
      <w:tr w:rsidR="0065238B" w:rsidRPr="009C2BA6" w:rsidTr="0065238B">
        <w:trPr>
          <w:trHeight w:val="20"/>
        </w:trPr>
        <w:tc>
          <w:tcPr>
            <w:tcW w:w="2992" w:type="dxa"/>
            <w:tcBorders>
              <w:top w:val="nil"/>
              <w:left w:val="single" w:sz="8" w:space="0" w:color="auto"/>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rPr>
                <w:rFonts w:ascii="Times New Roman" w:hAnsi="Times New Roman"/>
                <w:color w:val="000000"/>
                <w:sz w:val="20"/>
                <w:szCs w:val="20"/>
              </w:rPr>
            </w:pPr>
            <w:r w:rsidRPr="009C2BA6">
              <w:rPr>
                <w:rFonts w:ascii="Times New Roman" w:hAnsi="Times New Roman"/>
                <w:color w:val="000000"/>
                <w:sz w:val="20"/>
                <w:szCs w:val="20"/>
              </w:rPr>
              <w:t>Число приёмных пунктов</w:t>
            </w:r>
          </w:p>
        </w:tc>
        <w:tc>
          <w:tcPr>
            <w:tcW w:w="709"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34</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32</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0</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0</w:t>
            </w:r>
          </w:p>
        </w:tc>
        <w:tc>
          <w:tcPr>
            <w:tcW w:w="459"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1</w:t>
            </w:r>
          </w:p>
        </w:tc>
        <w:tc>
          <w:tcPr>
            <w:tcW w:w="533"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0</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0</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0</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0</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0</w:t>
            </w:r>
          </w:p>
        </w:tc>
        <w:tc>
          <w:tcPr>
            <w:tcW w:w="567" w:type="dxa"/>
            <w:tcBorders>
              <w:top w:val="nil"/>
              <w:left w:val="nil"/>
              <w:bottom w:val="single" w:sz="8" w:space="0" w:color="auto"/>
              <w:right w:val="single" w:sz="4" w:space="0" w:color="auto"/>
            </w:tcBorders>
            <w:shd w:val="clear" w:color="auto" w:fill="auto"/>
            <w:noWrap/>
            <w:vAlign w:val="center"/>
            <w:hideMark/>
          </w:tcPr>
          <w:p w:rsidR="0065238B" w:rsidRPr="009C2BA6" w:rsidRDefault="0065238B" w:rsidP="0065238B">
            <w:pPr>
              <w:spacing w:after="0" w:line="228" w:lineRule="auto"/>
              <w:ind w:left="-108" w:right="-114"/>
              <w:jc w:val="center"/>
              <w:rPr>
                <w:rFonts w:ascii="Times New Roman" w:hAnsi="Times New Roman"/>
                <w:color w:val="000000"/>
                <w:sz w:val="20"/>
                <w:szCs w:val="20"/>
              </w:rPr>
            </w:pPr>
            <w:r w:rsidRPr="009C2BA6">
              <w:rPr>
                <w:rFonts w:ascii="Times New Roman" w:hAnsi="Times New Roman"/>
                <w:color w:val="000000"/>
                <w:sz w:val="20"/>
                <w:szCs w:val="20"/>
              </w:rPr>
              <w:t>0</w:t>
            </w:r>
          </w:p>
        </w:tc>
      </w:tr>
    </w:tbl>
    <w:p w:rsidR="00CD1AD8" w:rsidRDefault="00CD1AD8" w:rsidP="001E1312">
      <w:pPr>
        <w:spacing w:after="0" w:line="312" w:lineRule="auto"/>
        <w:rPr>
          <w:rFonts w:ascii="Times New Roman" w:hAnsi="Times New Roman"/>
          <w:i/>
          <w:sz w:val="28"/>
          <w:szCs w:val="28"/>
          <w:u w:val="single"/>
        </w:rPr>
      </w:pPr>
    </w:p>
    <w:p w:rsidR="005618FC" w:rsidRPr="00576770" w:rsidRDefault="005618FC" w:rsidP="005618FC">
      <w:pPr>
        <w:spacing w:after="0" w:line="312" w:lineRule="auto"/>
        <w:ind w:firstLine="709"/>
        <w:jc w:val="both"/>
        <w:rPr>
          <w:rFonts w:ascii="Times New Roman" w:eastAsia="MS Mincho" w:hAnsi="Times New Roman"/>
          <w:sz w:val="28"/>
          <w:szCs w:val="28"/>
          <w:lang w:eastAsia="ja-JP"/>
        </w:rPr>
      </w:pPr>
      <w:r w:rsidRPr="00576770">
        <w:rPr>
          <w:rFonts w:ascii="Times New Roman" w:hAnsi="Times New Roman"/>
          <w:sz w:val="28"/>
          <w:szCs w:val="28"/>
          <w:u w:val="single"/>
        </w:rPr>
        <w:lastRenderedPageBreak/>
        <w:t xml:space="preserve">Коммунальная инфраструктура. Водоснабжение. </w:t>
      </w:r>
      <w:r w:rsidRPr="00576770">
        <w:rPr>
          <w:rFonts w:ascii="Times New Roman" w:hAnsi="Times New Roman"/>
          <w:sz w:val="28"/>
          <w:szCs w:val="28"/>
        </w:rPr>
        <w:t xml:space="preserve">На территории города </w:t>
      </w:r>
      <w:r w:rsidRPr="00576770">
        <w:rPr>
          <w:rFonts w:ascii="Times New Roman" w:eastAsia="MS Mincho" w:hAnsi="Times New Roman"/>
          <w:sz w:val="28"/>
          <w:szCs w:val="28"/>
          <w:lang w:eastAsia="ja-JP"/>
        </w:rPr>
        <w:t>Ейска и Ейского района функционирует 6 хозяйствующих субъекта, обеспечивающих централизованную подачу питьевой воды населению и промышленным предприятиям:</w:t>
      </w:r>
    </w:p>
    <w:p w:rsidR="005618FC" w:rsidRPr="00576770" w:rsidRDefault="005618FC" w:rsidP="005618FC">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1) Филиал «Ейский групповой водопровод» ООО «Югводоканал»;</w:t>
      </w:r>
    </w:p>
    <w:p w:rsidR="005618FC" w:rsidRPr="00576770" w:rsidRDefault="005618FC" w:rsidP="005618FC">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2) МУП ЖКХ Ейского района;</w:t>
      </w:r>
    </w:p>
    <w:p w:rsidR="005618FC" w:rsidRPr="00576770" w:rsidRDefault="005618FC" w:rsidP="005618FC">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3) Муниципальное образование «Ейское городское поселение»;</w:t>
      </w:r>
    </w:p>
    <w:p w:rsidR="005618FC" w:rsidRPr="00576770" w:rsidRDefault="005618FC" w:rsidP="005618FC">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4) ЗАО «Родина»;</w:t>
      </w:r>
    </w:p>
    <w:p w:rsidR="005618FC" w:rsidRPr="00576770" w:rsidRDefault="005618FC" w:rsidP="005618FC">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5) ООО «АФ «Волготрансгаз –Ейск» филиал СХП «Советское»;</w:t>
      </w:r>
    </w:p>
    <w:p w:rsidR="005618FC" w:rsidRPr="00576770" w:rsidRDefault="005618FC" w:rsidP="005618FC">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 xml:space="preserve">6) ООО «Агро –Вита» </w:t>
      </w:r>
    </w:p>
    <w:p w:rsidR="005618FC" w:rsidRPr="00576770" w:rsidRDefault="005618FC" w:rsidP="005618FC">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Всего по городу Ейску и Ейскому району зарегистрировано 43 артезианских скважины, 32 из которых коммунальных,  11 ведомственных.</w:t>
      </w:r>
    </w:p>
    <w:p w:rsidR="005618FC" w:rsidRPr="00576770" w:rsidRDefault="005618FC" w:rsidP="005618FC">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 xml:space="preserve">Источником водоснабжения г. Ейска, населенных пунктов: Зеленая Роща, п. Плодовый, п. Александровка, п. Степной, п. Яснопольский, п. Ближнеейский, п. Симоновка, ст. Воронцовская, п. Большелугский, п. Краснофлотский Ейского района – является подземный водозабор ленинградского месторождения, принадлежащий ООО «Югводоканал».   Достаточно большие запасы воды и хорошее качество позволило принять в эксплуатацию горизонт киммирийских отложений. Водозабор состоит из группы артезианских скважин в количестве 30 штук, расположенных вдоль автодороги </w:t>
      </w:r>
      <w:r w:rsidR="00576770">
        <w:rPr>
          <w:rFonts w:ascii="Times New Roman" w:eastAsia="MS Mincho" w:hAnsi="Times New Roman"/>
          <w:sz w:val="28"/>
          <w:szCs w:val="28"/>
          <w:lang w:eastAsia="ja-JP"/>
        </w:rPr>
        <w:t>«</w:t>
      </w:r>
      <w:r w:rsidRPr="00576770">
        <w:rPr>
          <w:rFonts w:ascii="Times New Roman" w:eastAsia="MS Mincho" w:hAnsi="Times New Roman"/>
          <w:sz w:val="28"/>
          <w:szCs w:val="28"/>
          <w:lang w:eastAsia="ja-JP"/>
        </w:rPr>
        <w:t>ст. Ленинградская – ст. Стародеревянковская</w:t>
      </w:r>
      <w:r w:rsidR="00576770">
        <w:rPr>
          <w:rFonts w:ascii="Times New Roman" w:eastAsia="MS Mincho" w:hAnsi="Times New Roman"/>
          <w:sz w:val="28"/>
          <w:szCs w:val="28"/>
          <w:lang w:eastAsia="ja-JP"/>
        </w:rPr>
        <w:t>»</w:t>
      </w:r>
      <w:r w:rsidRPr="00576770">
        <w:rPr>
          <w:rFonts w:ascii="Times New Roman" w:eastAsia="MS Mincho" w:hAnsi="Times New Roman"/>
          <w:sz w:val="28"/>
          <w:szCs w:val="28"/>
          <w:lang w:eastAsia="ja-JP"/>
        </w:rPr>
        <w:t xml:space="preserve">. </w:t>
      </w:r>
    </w:p>
    <w:p w:rsidR="008A6515" w:rsidRPr="00576770" w:rsidRDefault="008A6515" w:rsidP="008A6515">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 xml:space="preserve">Согласно проекту ЗСО, разработанному ОАО ПИИ «Кубаньводпроект» в 2009г. 1 пояс ЗСО водоисточника составляет </w:t>
      </w:r>
      <w:smartTag w:uri="urn:schemas-microsoft-com:office:smarttags" w:element="metricconverter">
        <w:smartTagPr>
          <w:attr w:name="ProductID" w:val="30 м"/>
        </w:smartTagPr>
        <w:r w:rsidRPr="00576770">
          <w:rPr>
            <w:rFonts w:ascii="Times New Roman" w:eastAsia="MS Mincho" w:hAnsi="Times New Roman"/>
            <w:sz w:val="28"/>
            <w:szCs w:val="28"/>
            <w:lang w:eastAsia="ja-JP"/>
          </w:rPr>
          <w:t>30 м</w:t>
        </w:r>
      </w:smartTag>
      <w:r w:rsidRPr="00576770">
        <w:rPr>
          <w:rFonts w:ascii="Times New Roman" w:eastAsia="MS Mincho" w:hAnsi="Times New Roman"/>
          <w:sz w:val="28"/>
          <w:szCs w:val="28"/>
          <w:lang w:eastAsia="ja-JP"/>
        </w:rPr>
        <w:t xml:space="preserve">, 2 пояс – </w:t>
      </w:r>
      <w:smartTag w:uri="urn:schemas-microsoft-com:office:smarttags" w:element="metricconverter">
        <w:smartTagPr>
          <w:attr w:name="ProductID" w:val="64 м"/>
        </w:smartTagPr>
        <w:r w:rsidRPr="00576770">
          <w:rPr>
            <w:rFonts w:ascii="Times New Roman" w:eastAsia="MS Mincho" w:hAnsi="Times New Roman"/>
            <w:sz w:val="28"/>
            <w:szCs w:val="28"/>
            <w:lang w:eastAsia="ja-JP"/>
          </w:rPr>
          <w:t>64 м</w:t>
        </w:r>
      </w:smartTag>
      <w:r w:rsidRPr="00576770">
        <w:rPr>
          <w:rFonts w:ascii="Times New Roman" w:eastAsia="MS Mincho" w:hAnsi="Times New Roman"/>
          <w:sz w:val="28"/>
          <w:szCs w:val="28"/>
          <w:lang w:eastAsia="ja-JP"/>
        </w:rPr>
        <w:t xml:space="preserve"> и 3 пояс –1334м по обе стороны от оси водозабора.</w:t>
      </w:r>
    </w:p>
    <w:p w:rsidR="008A6515" w:rsidRPr="00576770" w:rsidRDefault="008A6515" w:rsidP="008A6515">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От подземного источника до потребителя централизованная система водоснабжения едина. Все сети, находящиеся в эксплуатации филиала «ЕГВ» ООО «Югводоканал» находятся в аренде и принадлежат муниципальным образованиям.</w:t>
      </w:r>
    </w:p>
    <w:p w:rsidR="008A6515" w:rsidRPr="00576770" w:rsidRDefault="008A6515" w:rsidP="008A6515">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Население города Ейска и Ейского района обеспечено на 100% централизованным водоснабжением из подземных источников. Подача воды осуществляется круглосуточно.</w:t>
      </w:r>
      <w:r w:rsidR="00832567" w:rsidRPr="00576770">
        <w:rPr>
          <w:rFonts w:ascii="Times New Roman" w:eastAsia="MS Mincho" w:hAnsi="Times New Roman"/>
          <w:sz w:val="28"/>
          <w:szCs w:val="28"/>
          <w:lang w:eastAsia="ja-JP"/>
        </w:rPr>
        <w:t xml:space="preserve"> Дефицита воды нет.</w:t>
      </w:r>
    </w:p>
    <w:p w:rsidR="008A6515" w:rsidRPr="00576770" w:rsidRDefault="008A6515" w:rsidP="00832567">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Протяжённость и износ водопроводных сетей составляет:</w:t>
      </w:r>
      <w:r w:rsidR="00832567" w:rsidRPr="00576770">
        <w:rPr>
          <w:rFonts w:ascii="Times New Roman" w:eastAsia="MS Mincho" w:hAnsi="Times New Roman"/>
          <w:sz w:val="28"/>
          <w:szCs w:val="28"/>
          <w:lang w:eastAsia="ja-JP"/>
        </w:rPr>
        <w:t xml:space="preserve"> г. </w:t>
      </w:r>
      <w:r w:rsidRPr="00576770">
        <w:rPr>
          <w:rFonts w:ascii="Times New Roman" w:eastAsia="MS Mincho" w:hAnsi="Times New Roman"/>
          <w:sz w:val="28"/>
          <w:szCs w:val="28"/>
          <w:lang w:eastAsia="ja-JP"/>
        </w:rPr>
        <w:t>Ейск протяжённость 220,3км – 46% износа;</w:t>
      </w:r>
      <w:r w:rsidR="00832567" w:rsidRPr="00576770">
        <w:rPr>
          <w:rFonts w:ascii="Times New Roman" w:eastAsia="MS Mincho" w:hAnsi="Times New Roman"/>
          <w:sz w:val="28"/>
          <w:szCs w:val="28"/>
          <w:lang w:eastAsia="ja-JP"/>
        </w:rPr>
        <w:t xml:space="preserve"> </w:t>
      </w:r>
      <w:r w:rsidRPr="00576770">
        <w:rPr>
          <w:rFonts w:ascii="Times New Roman" w:eastAsia="MS Mincho" w:hAnsi="Times New Roman"/>
          <w:sz w:val="28"/>
          <w:szCs w:val="28"/>
          <w:lang w:eastAsia="ja-JP"/>
        </w:rPr>
        <w:t>Ейский район 44,3км – 70% износа.</w:t>
      </w:r>
    </w:p>
    <w:p w:rsidR="008A6515" w:rsidRPr="00576770" w:rsidRDefault="008A6515" w:rsidP="00832567">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Количество аварий и повреждений за 2009г. составило:</w:t>
      </w:r>
      <w:r w:rsidR="00832567" w:rsidRPr="00576770">
        <w:rPr>
          <w:rFonts w:ascii="Times New Roman" w:eastAsia="MS Mincho" w:hAnsi="Times New Roman"/>
          <w:sz w:val="28"/>
          <w:szCs w:val="28"/>
          <w:lang w:eastAsia="ja-JP"/>
        </w:rPr>
        <w:t xml:space="preserve"> </w:t>
      </w:r>
      <w:r w:rsidRPr="00576770">
        <w:rPr>
          <w:rFonts w:ascii="Times New Roman" w:eastAsia="MS Mincho" w:hAnsi="Times New Roman"/>
          <w:sz w:val="28"/>
          <w:szCs w:val="28"/>
          <w:lang w:eastAsia="ja-JP"/>
        </w:rPr>
        <w:t>г. Ейск – 169 аварий и 403 повреждения;</w:t>
      </w:r>
      <w:r w:rsidR="00832567" w:rsidRPr="00576770">
        <w:rPr>
          <w:rFonts w:ascii="Times New Roman" w:eastAsia="MS Mincho" w:hAnsi="Times New Roman"/>
          <w:sz w:val="28"/>
          <w:szCs w:val="28"/>
          <w:lang w:eastAsia="ja-JP"/>
        </w:rPr>
        <w:t xml:space="preserve"> </w:t>
      </w:r>
      <w:r w:rsidRPr="00576770">
        <w:rPr>
          <w:rFonts w:ascii="Times New Roman" w:eastAsia="MS Mincho" w:hAnsi="Times New Roman"/>
          <w:sz w:val="28"/>
          <w:szCs w:val="28"/>
          <w:lang w:eastAsia="ja-JP"/>
        </w:rPr>
        <w:t>Ейский район – 29 аварий и 55 повреждений.</w:t>
      </w:r>
    </w:p>
    <w:p w:rsidR="00DA1532" w:rsidRPr="00576770" w:rsidRDefault="00DA1532" w:rsidP="00832567">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lastRenderedPageBreak/>
        <w:t>В состав водопроводной системы входят:</w:t>
      </w:r>
    </w:p>
    <w:p w:rsidR="00DA1532" w:rsidRPr="00576770" w:rsidRDefault="00DA1532" w:rsidP="00832567">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 водозаборные сооружения общим количеством 32 артезианские скважины;</w:t>
      </w:r>
    </w:p>
    <w:p w:rsidR="00DA1532" w:rsidRPr="00576770" w:rsidRDefault="00DA1532" w:rsidP="00832567">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 насосные станции второго подъема 2шт (ст. Должанская, ст. Камышеватская), – водонапорные башни 34 шт. и 2 резервуара (ст. Должанская–2500м,   ст. Камышеватская–400м3),</w:t>
      </w:r>
    </w:p>
    <w:p w:rsidR="00DA1532" w:rsidRPr="00576770" w:rsidRDefault="00DA1532" w:rsidP="00832567">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 водопроводные сети общей протяженностью 225 км, постройки 1952–1987гг. из них 10,3 км магистральных водопроводов, материал: асбоцемент–80%, чугун–5%, сталь–5%, полиэтилен–10% представляют собой локальные водопроводы в количестве 21 единица.</w:t>
      </w:r>
    </w:p>
    <w:p w:rsidR="00CA3486" w:rsidRPr="00576770" w:rsidRDefault="00CA3486" w:rsidP="00CA3486">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 xml:space="preserve">Используемая для водоснабжения населения питьевая артезианская вода по химическому составу и в санитарно–эпидемиологическом отношении не соответствует нормативам СанПиН 2.1.4.1074–01 «Питьевая вода. Гигиенические требования к качеству воды централизованных систем питьевого водоснабжения. Контроль качества». </w:t>
      </w:r>
    </w:p>
    <w:p w:rsidR="00CA3486" w:rsidRPr="00576770" w:rsidRDefault="00CA3486" w:rsidP="00CA3486">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Такие населенные пункты как – ст. Должанская, п. Октябрьский, п. Братский, п. Заводской, х. Новодеревянковский, п. Первомайский, п. Пролетарский,  ст. Камышеватская,  ст. Копанская, п. Комсомолец, х. Новатор,  с. Кухаривка, х. Приазовка, п. Моревка, п. Мирный, п. Советский,  п. Большевик, п. Заря, ст. Ясенская, х. Шиловка, обеспеченны недоброкачественной питьевой водой.</w:t>
      </w:r>
    </w:p>
    <w:p w:rsidR="009C35FD" w:rsidRPr="00576770" w:rsidRDefault="009C35FD" w:rsidP="00CA3486">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Серьёзную проблему в сфере гигиены водоснабжения населения представляют – неудовлетворительное качество воды подземных источников, отсутствие на водопроводах (особенно в сельской местности) необходимых водоочистных сооружений, а также слабое материально–техническое обеспечение служб, эксплуатирующих системы водоснабжения и канализации.</w:t>
      </w:r>
    </w:p>
    <w:p w:rsidR="00565D52" w:rsidRPr="00576770" w:rsidRDefault="00CA3486" w:rsidP="00565D52">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u w:val="single"/>
          <w:lang w:eastAsia="ja-JP"/>
        </w:rPr>
        <w:t>Водоотведение.</w:t>
      </w:r>
      <w:r w:rsidR="00565D52" w:rsidRPr="00576770">
        <w:rPr>
          <w:rFonts w:ascii="Times New Roman" w:eastAsia="MS Mincho" w:hAnsi="Times New Roman"/>
          <w:sz w:val="28"/>
          <w:szCs w:val="28"/>
          <w:lang w:eastAsia="ja-JP"/>
        </w:rPr>
        <w:t xml:space="preserve">  Централизованным канализованием в Ейском районе охвачено два населённых пункта: город Ейск и  поселок  Моревка, где проживает 63% населения района.</w:t>
      </w:r>
    </w:p>
    <w:p w:rsidR="00565D52" w:rsidRPr="00576770" w:rsidRDefault="00565D52" w:rsidP="00565D52">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 xml:space="preserve">Филиалом «Ейский групповой водопровод» ООО «Югводоканал» эксплуатируются очистные сооружения канализации города Ейска. Введены в эксплуатацию в 1973г. Строительство и ввод в эксплуатацию производился в две очереди. В первой очереди были построены сооружения механической очистки. В 1980 году было закончено строительство второй очереди </w:t>
      </w:r>
      <w:r w:rsidRPr="00576770">
        <w:rPr>
          <w:rFonts w:ascii="Times New Roman" w:eastAsia="MS Mincho" w:hAnsi="Times New Roman"/>
          <w:sz w:val="28"/>
          <w:szCs w:val="28"/>
          <w:lang w:eastAsia="ja-JP"/>
        </w:rPr>
        <w:lastRenderedPageBreak/>
        <w:t>очистных сооружений биологической очистки сточных вод. Мощность очистных сооружений составляет 43 тыс. м3/сут. В среднем на ОСК поступает 13–16 тыс.м3/сут.</w:t>
      </w:r>
    </w:p>
    <w:p w:rsidR="00565D52" w:rsidRPr="00576770" w:rsidRDefault="00565D52" w:rsidP="00565D52">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Сооружения предназначены для очистки сточных вод хозяйственно–бытового и производственного характера, с низкой степенью загрязнений (поступление – по БПК5 и взвешенным веществам – 275 мг/дм3, выход – 15 мг/дм).</w:t>
      </w:r>
    </w:p>
    <w:p w:rsidR="008A6515" w:rsidRPr="00576770" w:rsidRDefault="00565D52" w:rsidP="00565D52">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Обеззараживание сточных вод осуществляется методом хлорирования.</w:t>
      </w:r>
    </w:p>
    <w:p w:rsidR="00565D52" w:rsidRPr="00576770" w:rsidRDefault="00565D52" w:rsidP="00565D52">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 xml:space="preserve">Канализационная система п. Моревка состоит из уличной канализационной сети протяженностью–2990 м, канализационной насосной станции мощностью–25м3/час, напорного канализационного коллектора в двух трубном исполнении протяженностью </w:t>
      </w:r>
      <w:smartTag w:uri="urn:schemas-microsoft-com:office:smarttags" w:element="metricconverter">
        <w:smartTagPr>
          <w:attr w:name="ProductID" w:val="3500 м"/>
        </w:smartTagPr>
        <w:r w:rsidRPr="00576770">
          <w:rPr>
            <w:rFonts w:ascii="Times New Roman" w:eastAsia="MS Mincho" w:hAnsi="Times New Roman"/>
            <w:sz w:val="28"/>
            <w:szCs w:val="28"/>
            <w:lang w:eastAsia="ja-JP"/>
          </w:rPr>
          <w:t>3500 м</w:t>
        </w:r>
      </w:smartTag>
      <w:r w:rsidRPr="00576770">
        <w:rPr>
          <w:rFonts w:ascii="Times New Roman" w:eastAsia="MS Mincho" w:hAnsi="Times New Roman"/>
          <w:sz w:val="28"/>
          <w:szCs w:val="28"/>
          <w:lang w:eastAsia="ja-JP"/>
        </w:rPr>
        <w:t xml:space="preserve"> и очистных сооружений проектной мощностью 830м3/сут.</w:t>
      </w:r>
    </w:p>
    <w:p w:rsidR="00565D52" w:rsidRPr="00576770" w:rsidRDefault="00565D52" w:rsidP="00565D52">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Очистные сооружения п. Моревка представляют собой систему механической очистки сточных вод.</w:t>
      </w:r>
    </w:p>
    <w:p w:rsidR="00565D52" w:rsidRPr="00576770" w:rsidRDefault="00565D52" w:rsidP="00565D52">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Техническое состояние очистных сооружений удовлетворительное, но вместе с тем, необходимо отметить, что изношенность канализационных сетей составляет до 70 %.</w:t>
      </w:r>
    </w:p>
    <w:p w:rsidR="00565D52" w:rsidRPr="00576770" w:rsidRDefault="00565D52" w:rsidP="00565D52">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Одной из основных проблем города Ейска, как курорта является отсутствие городской ливневой канализации</w:t>
      </w:r>
      <w:r w:rsidR="00C11F2D" w:rsidRPr="00576770">
        <w:rPr>
          <w:rFonts w:ascii="Times New Roman" w:eastAsia="MS Mincho" w:hAnsi="Times New Roman"/>
          <w:sz w:val="28"/>
          <w:szCs w:val="28"/>
          <w:lang w:eastAsia="ja-JP"/>
        </w:rPr>
        <w:t xml:space="preserve"> и низкий охват системой централизованного канализования индивидуальных жилых домов и предприятий.</w:t>
      </w:r>
      <w:r w:rsidRPr="00576770">
        <w:rPr>
          <w:rFonts w:ascii="Times New Roman" w:eastAsia="MS Mincho" w:hAnsi="Times New Roman"/>
          <w:sz w:val="28"/>
          <w:szCs w:val="28"/>
          <w:lang w:eastAsia="ja-JP"/>
        </w:rPr>
        <w:t xml:space="preserve"> Неорганизованные, неочищенные ливневые стоки, попадая в воды Ейского лимана и Таганрогского лимана, значительно ухудшают ее санитарно – микробиологические и санитарно – химические показатели.</w:t>
      </w:r>
    </w:p>
    <w:p w:rsidR="00565D52" w:rsidRPr="00565D52" w:rsidRDefault="00565D52" w:rsidP="00565D52">
      <w:pPr>
        <w:spacing w:after="0" w:line="312" w:lineRule="auto"/>
        <w:ind w:firstLine="709"/>
        <w:jc w:val="both"/>
        <w:rPr>
          <w:rFonts w:ascii="Times New Roman" w:eastAsia="MS Mincho" w:hAnsi="Times New Roman"/>
          <w:sz w:val="28"/>
          <w:szCs w:val="28"/>
          <w:lang w:eastAsia="ja-JP"/>
        </w:rPr>
      </w:pPr>
      <w:r w:rsidRPr="00576770">
        <w:rPr>
          <w:rFonts w:ascii="Times New Roman" w:eastAsia="MS Mincho" w:hAnsi="Times New Roman"/>
          <w:sz w:val="28"/>
          <w:szCs w:val="28"/>
          <w:lang w:eastAsia="ja-JP"/>
        </w:rPr>
        <w:t>Необходимо отметить, что важной проблемой Ейского района, в частности станицы Должанской, где размещены оздоровительные учреждения, является отсутствие общекурортной канализации, локальных очистных сооружений при базах отдыха.</w:t>
      </w:r>
      <w:r w:rsidRPr="00565D52">
        <w:rPr>
          <w:rFonts w:ascii="Times New Roman" w:eastAsia="MS Mincho" w:hAnsi="Times New Roman"/>
          <w:sz w:val="28"/>
          <w:szCs w:val="28"/>
          <w:lang w:eastAsia="ja-JP"/>
        </w:rPr>
        <w:t xml:space="preserve"> </w:t>
      </w:r>
    </w:p>
    <w:p w:rsidR="00565D52" w:rsidRPr="00565D52" w:rsidRDefault="00565D52" w:rsidP="008A6515">
      <w:pPr>
        <w:spacing w:after="0" w:line="312" w:lineRule="auto"/>
        <w:ind w:firstLine="709"/>
        <w:jc w:val="both"/>
        <w:rPr>
          <w:rFonts w:ascii="Times New Roman" w:eastAsia="MS Mincho" w:hAnsi="Times New Roman"/>
          <w:sz w:val="28"/>
          <w:szCs w:val="28"/>
          <w:lang w:eastAsia="ja-JP"/>
        </w:rPr>
      </w:pPr>
    </w:p>
    <w:p w:rsidR="00306DA2" w:rsidRPr="006D7F1E" w:rsidRDefault="0065238B" w:rsidP="00C204FF">
      <w:pPr>
        <w:pStyle w:val="-20"/>
        <w:pageBreakBefore/>
        <w:numPr>
          <w:ilvl w:val="0"/>
          <w:numId w:val="702"/>
        </w:numPr>
        <w:rPr>
          <w:b/>
        </w:rPr>
      </w:pPr>
      <w:bookmarkStart w:id="155" w:name="_Toc284941332"/>
      <w:r w:rsidRPr="006D7F1E">
        <w:rPr>
          <w:b/>
        </w:rPr>
        <w:lastRenderedPageBreak/>
        <w:t>П</w:t>
      </w:r>
      <w:r w:rsidR="00306DA2" w:rsidRPr="006D7F1E">
        <w:rPr>
          <w:b/>
        </w:rPr>
        <w:t>ланировочные ограничения и зоны с особыми условиями использования территории</w:t>
      </w:r>
      <w:bookmarkEnd w:id="155"/>
    </w:p>
    <w:p w:rsidR="00306DA2" w:rsidRPr="00293804" w:rsidRDefault="00306DA2" w:rsidP="007C280A">
      <w:pPr>
        <w:spacing w:after="0" w:line="312" w:lineRule="auto"/>
        <w:ind w:firstLine="709"/>
        <w:jc w:val="both"/>
        <w:rPr>
          <w:rFonts w:ascii="Times New Roman" w:hAnsi="Times New Roman"/>
          <w:sz w:val="28"/>
          <w:szCs w:val="28"/>
        </w:rPr>
      </w:pPr>
      <w:r w:rsidRPr="00293804">
        <w:rPr>
          <w:rFonts w:ascii="Times New Roman" w:hAnsi="Times New Roman"/>
          <w:sz w:val="28"/>
          <w:szCs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306DA2" w:rsidRPr="00293804" w:rsidRDefault="00306DA2" w:rsidP="007C280A">
      <w:pPr>
        <w:spacing w:after="0" w:line="312" w:lineRule="auto"/>
        <w:ind w:firstLine="709"/>
        <w:jc w:val="both"/>
        <w:rPr>
          <w:rFonts w:ascii="Times New Roman" w:hAnsi="Times New Roman"/>
          <w:sz w:val="28"/>
          <w:szCs w:val="28"/>
        </w:rPr>
      </w:pPr>
      <w:r w:rsidRPr="00293804">
        <w:rPr>
          <w:rFonts w:ascii="Times New Roman" w:hAnsi="Times New Roman"/>
          <w:sz w:val="28"/>
          <w:szCs w:val="28"/>
        </w:rPr>
        <w:t xml:space="preserve">1 категория – </w:t>
      </w:r>
      <w:r>
        <w:rPr>
          <w:rFonts w:ascii="Times New Roman" w:hAnsi="Times New Roman"/>
          <w:sz w:val="28"/>
          <w:szCs w:val="28"/>
        </w:rPr>
        <w:t>охранные зоны (</w:t>
      </w:r>
      <w:r w:rsidRPr="00293804">
        <w:rPr>
          <w:rFonts w:ascii="Times New Roman" w:hAnsi="Times New Roman"/>
          <w:sz w:val="28"/>
          <w:szCs w:val="28"/>
        </w:rPr>
        <w:t>зоны охраны объектов, которые необходимо защищать от влияния антропогенных факторов</w:t>
      </w:r>
      <w:r>
        <w:rPr>
          <w:rFonts w:ascii="Times New Roman" w:hAnsi="Times New Roman"/>
          <w:sz w:val="28"/>
          <w:szCs w:val="28"/>
        </w:rPr>
        <w:t>)</w:t>
      </w:r>
      <w:r w:rsidRPr="00293804">
        <w:rPr>
          <w:rFonts w:ascii="Times New Roman" w:hAnsi="Times New Roman"/>
          <w:sz w:val="28"/>
          <w:szCs w:val="28"/>
        </w:rPr>
        <w:t>;</w:t>
      </w:r>
    </w:p>
    <w:p w:rsidR="00306DA2" w:rsidRPr="00293804" w:rsidRDefault="00306DA2" w:rsidP="007C280A">
      <w:pPr>
        <w:spacing w:after="0" w:line="312" w:lineRule="auto"/>
        <w:ind w:firstLine="709"/>
        <w:jc w:val="both"/>
        <w:rPr>
          <w:rFonts w:ascii="Times New Roman" w:hAnsi="Times New Roman"/>
          <w:sz w:val="28"/>
          <w:szCs w:val="28"/>
        </w:rPr>
      </w:pPr>
      <w:r w:rsidRPr="00293804">
        <w:rPr>
          <w:rFonts w:ascii="Times New Roman" w:hAnsi="Times New Roman"/>
          <w:sz w:val="28"/>
          <w:szCs w:val="28"/>
        </w:rPr>
        <w:t>2 категория – ограничения, связанные с объектами человеческой деятельности, приносящими ущерб окружающей среде и здоровью человека</w:t>
      </w:r>
      <w:r>
        <w:rPr>
          <w:rFonts w:ascii="Times New Roman" w:hAnsi="Times New Roman"/>
          <w:sz w:val="28"/>
          <w:szCs w:val="28"/>
        </w:rPr>
        <w:t xml:space="preserve"> (санитарно-защитные зоны)</w:t>
      </w:r>
      <w:r w:rsidRPr="00293804">
        <w:rPr>
          <w:rFonts w:ascii="Times New Roman" w:hAnsi="Times New Roman"/>
          <w:sz w:val="28"/>
          <w:szCs w:val="28"/>
        </w:rPr>
        <w:t>;</w:t>
      </w:r>
    </w:p>
    <w:p w:rsidR="00306DA2" w:rsidRPr="00293804" w:rsidRDefault="00306DA2" w:rsidP="007C280A">
      <w:pPr>
        <w:spacing w:after="0" w:line="312" w:lineRule="auto"/>
        <w:ind w:firstLine="709"/>
        <w:jc w:val="both"/>
        <w:rPr>
          <w:rFonts w:ascii="Times New Roman" w:hAnsi="Times New Roman"/>
          <w:sz w:val="28"/>
          <w:szCs w:val="28"/>
        </w:rPr>
      </w:pPr>
      <w:r w:rsidRPr="00293804">
        <w:rPr>
          <w:rFonts w:ascii="Times New Roman" w:hAnsi="Times New Roman"/>
          <w:sz w:val="28"/>
          <w:szCs w:val="28"/>
        </w:rPr>
        <w:t xml:space="preserve">3 категория – естественные рубежи, фактически сложившиеся рельеф, </w:t>
      </w:r>
      <w:r>
        <w:rPr>
          <w:rFonts w:ascii="Times New Roman" w:hAnsi="Times New Roman"/>
          <w:sz w:val="28"/>
          <w:szCs w:val="28"/>
        </w:rPr>
        <w:t xml:space="preserve">существующая </w:t>
      </w:r>
      <w:r w:rsidRPr="00293804">
        <w:rPr>
          <w:rFonts w:ascii="Times New Roman" w:hAnsi="Times New Roman"/>
          <w:sz w:val="28"/>
          <w:szCs w:val="28"/>
        </w:rPr>
        <w:t xml:space="preserve">застройка, геологические и  иные особенности территории, которые необходимо учитывать при </w:t>
      </w:r>
      <w:r>
        <w:rPr>
          <w:rFonts w:ascii="Times New Roman" w:hAnsi="Times New Roman"/>
          <w:sz w:val="28"/>
          <w:szCs w:val="28"/>
        </w:rPr>
        <w:t xml:space="preserve">освоении новых </w:t>
      </w:r>
      <w:r w:rsidRPr="00293804">
        <w:rPr>
          <w:rFonts w:ascii="Times New Roman" w:hAnsi="Times New Roman"/>
          <w:sz w:val="28"/>
          <w:szCs w:val="28"/>
        </w:rPr>
        <w:t>территори</w:t>
      </w:r>
      <w:r>
        <w:rPr>
          <w:rFonts w:ascii="Times New Roman" w:hAnsi="Times New Roman"/>
          <w:sz w:val="28"/>
          <w:szCs w:val="28"/>
        </w:rPr>
        <w:t>й под размещение объектов капитального строительства</w:t>
      </w:r>
      <w:r w:rsidRPr="00293804">
        <w:rPr>
          <w:rFonts w:ascii="Times New Roman" w:hAnsi="Times New Roman"/>
          <w:sz w:val="28"/>
          <w:szCs w:val="28"/>
        </w:rPr>
        <w:t>.</w:t>
      </w:r>
    </w:p>
    <w:p w:rsidR="00306DA2" w:rsidRPr="004610B8" w:rsidRDefault="00306DA2" w:rsidP="007C280A">
      <w:pPr>
        <w:spacing w:after="0" w:line="312" w:lineRule="auto"/>
        <w:ind w:firstLine="709"/>
        <w:jc w:val="both"/>
        <w:rPr>
          <w:rFonts w:ascii="Times New Roman" w:hAnsi="Times New Roman"/>
          <w:sz w:val="28"/>
          <w:szCs w:val="28"/>
        </w:rPr>
      </w:pPr>
      <w:r w:rsidRPr="004610B8">
        <w:rPr>
          <w:rFonts w:ascii="Times New Roman" w:hAnsi="Times New Roman"/>
          <w:sz w:val="28"/>
          <w:szCs w:val="28"/>
        </w:rPr>
        <w:t xml:space="preserve">Все </w:t>
      </w:r>
      <w:r>
        <w:rPr>
          <w:rFonts w:ascii="Times New Roman" w:hAnsi="Times New Roman"/>
          <w:sz w:val="28"/>
          <w:szCs w:val="28"/>
        </w:rPr>
        <w:t>вышео</w:t>
      </w:r>
      <w:r w:rsidRPr="004610B8">
        <w:rPr>
          <w:rFonts w:ascii="Times New Roman" w:hAnsi="Times New Roman"/>
          <w:sz w:val="28"/>
          <w:szCs w:val="28"/>
        </w:rPr>
        <w:t>писанные зоны</w:t>
      </w:r>
      <w:r>
        <w:rPr>
          <w:rFonts w:ascii="Times New Roman" w:hAnsi="Times New Roman"/>
          <w:sz w:val="28"/>
          <w:szCs w:val="28"/>
        </w:rPr>
        <w:t>,</w:t>
      </w:r>
      <w:r w:rsidRPr="004610B8">
        <w:rPr>
          <w:rFonts w:ascii="Times New Roman" w:hAnsi="Times New Roman"/>
          <w:sz w:val="28"/>
          <w:szCs w:val="28"/>
        </w:rPr>
        <w:t xml:space="preserve"> явля</w:t>
      </w:r>
      <w:r>
        <w:rPr>
          <w:rFonts w:ascii="Times New Roman" w:hAnsi="Times New Roman"/>
          <w:sz w:val="28"/>
          <w:szCs w:val="28"/>
        </w:rPr>
        <w:t>ясь</w:t>
      </w:r>
      <w:r w:rsidRPr="004610B8">
        <w:rPr>
          <w:rFonts w:ascii="Times New Roman" w:hAnsi="Times New Roman"/>
          <w:sz w:val="28"/>
          <w:szCs w:val="28"/>
        </w:rPr>
        <w:t xml:space="preserve"> планировочными ограничениями</w:t>
      </w:r>
      <w:r>
        <w:rPr>
          <w:rFonts w:ascii="Times New Roman" w:hAnsi="Times New Roman"/>
          <w:sz w:val="28"/>
          <w:szCs w:val="28"/>
        </w:rPr>
        <w:t>,</w:t>
      </w:r>
      <w:r w:rsidRPr="004610B8">
        <w:rPr>
          <w:rFonts w:ascii="Times New Roman" w:hAnsi="Times New Roman"/>
          <w:sz w:val="28"/>
          <w:szCs w:val="28"/>
        </w:rPr>
        <w:t xml:space="preserve"> учитыва</w:t>
      </w:r>
      <w:r>
        <w:rPr>
          <w:rFonts w:ascii="Times New Roman" w:hAnsi="Times New Roman"/>
          <w:sz w:val="28"/>
          <w:szCs w:val="28"/>
        </w:rPr>
        <w:t>лись</w:t>
      </w:r>
      <w:r w:rsidRPr="004610B8">
        <w:rPr>
          <w:rFonts w:ascii="Times New Roman" w:hAnsi="Times New Roman"/>
          <w:sz w:val="28"/>
          <w:szCs w:val="28"/>
        </w:rPr>
        <w:t xml:space="preserve"> при принятии проектных решений.</w:t>
      </w:r>
    </w:p>
    <w:p w:rsidR="00306DA2" w:rsidRDefault="00306DA2" w:rsidP="007C280A">
      <w:pPr>
        <w:spacing w:after="0" w:line="312" w:lineRule="auto"/>
        <w:ind w:firstLine="709"/>
        <w:jc w:val="both"/>
        <w:rPr>
          <w:rFonts w:ascii="Times New Roman" w:hAnsi="Times New Roman"/>
          <w:sz w:val="28"/>
          <w:szCs w:val="28"/>
        </w:rPr>
      </w:pPr>
      <w:r w:rsidRPr="004610B8">
        <w:rPr>
          <w:rFonts w:ascii="Times New Roman" w:hAnsi="Times New Roman"/>
          <w:sz w:val="28"/>
          <w:szCs w:val="28"/>
        </w:rPr>
        <w:t>Данн</w:t>
      </w:r>
      <w:r>
        <w:rPr>
          <w:rFonts w:ascii="Times New Roman" w:hAnsi="Times New Roman"/>
          <w:sz w:val="28"/>
          <w:szCs w:val="28"/>
        </w:rPr>
        <w:t>ым проектом корректировки</w:t>
      </w:r>
      <w:r w:rsidRPr="004610B8">
        <w:rPr>
          <w:rFonts w:ascii="Times New Roman" w:hAnsi="Times New Roman"/>
          <w:sz w:val="28"/>
          <w:szCs w:val="28"/>
        </w:rPr>
        <w:t xml:space="preserve"> схем</w:t>
      </w:r>
      <w:r>
        <w:rPr>
          <w:rFonts w:ascii="Times New Roman" w:hAnsi="Times New Roman"/>
          <w:sz w:val="28"/>
          <w:szCs w:val="28"/>
        </w:rPr>
        <w:t>ы</w:t>
      </w:r>
      <w:r w:rsidRPr="004610B8">
        <w:rPr>
          <w:rFonts w:ascii="Times New Roman" w:hAnsi="Times New Roman"/>
          <w:sz w:val="28"/>
          <w:szCs w:val="28"/>
        </w:rPr>
        <w:t xml:space="preserve"> территориального планирования устанавливаются следующие границы </w:t>
      </w:r>
      <w:r>
        <w:rPr>
          <w:rFonts w:ascii="Times New Roman" w:hAnsi="Times New Roman"/>
          <w:sz w:val="28"/>
          <w:szCs w:val="28"/>
        </w:rPr>
        <w:t xml:space="preserve">основных </w:t>
      </w:r>
      <w:r w:rsidRPr="004610B8">
        <w:rPr>
          <w:rFonts w:ascii="Times New Roman" w:hAnsi="Times New Roman"/>
          <w:sz w:val="28"/>
          <w:szCs w:val="28"/>
        </w:rPr>
        <w:t>зон с особыми условиями использования:</w:t>
      </w:r>
    </w:p>
    <w:p w:rsidR="00306DA2" w:rsidRPr="00306DA2" w:rsidRDefault="00306DA2" w:rsidP="00FB1E2F">
      <w:pPr>
        <w:pStyle w:val="a5"/>
        <w:numPr>
          <w:ilvl w:val="0"/>
          <w:numId w:val="15"/>
        </w:numPr>
        <w:spacing w:after="0" w:line="312" w:lineRule="auto"/>
        <w:ind w:left="0" w:firstLine="698"/>
        <w:jc w:val="both"/>
        <w:rPr>
          <w:rFonts w:ascii="Times New Roman" w:hAnsi="Times New Roman"/>
          <w:sz w:val="28"/>
          <w:szCs w:val="28"/>
        </w:rPr>
      </w:pPr>
      <w:r w:rsidRPr="00306DA2">
        <w:rPr>
          <w:rFonts w:ascii="Times New Roman" w:hAnsi="Times New Roman"/>
          <w:sz w:val="28"/>
          <w:szCs w:val="28"/>
        </w:rPr>
        <w:t>границы охранных зон;</w:t>
      </w:r>
    </w:p>
    <w:p w:rsidR="00306DA2" w:rsidRPr="00306DA2" w:rsidRDefault="00306DA2" w:rsidP="00FB1E2F">
      <w:pPr>
        <w:pStyle w:val="a5"/>
        <w:numPr>
          <w:ilvl w:val="0"/>
          <w:numId w:val="15"/>
        </w:numPr>
        <w:spacing w:after="0" w:line="312" w:lineRule="auto"/>
        <w:ind w:left="0" w:firstLine="698"/>
        <w:jc w:val="both"/>
        <w:rPr>
          <w:rFonts w:ascii="Times New Roman" w:hAnsi="Times New Roman"/>
          <w:sz w:val="28"/>
          <w:szCs w:val="28"/>
        </w:rPr>
      </w:pPr>
      <w:r w:rsidRPr="00306DA2">
        <w:rPr>
          <w:rFonts w:ascii="Times New Roman" w:hAnsi="Times New Roman"/>
          <w:sz w:val="28"/>
          <w:szCs w:val="28"/>
        </w:rPr>
        <w:t>границы санитарно-защитных зон (зон негативного воздействия объектов капитального строительства);</w:t>
      </w:r>
    </w:p>
    <w:p w:rsidR="00306DA2" w:rsidRPr="00306DA2" w:rsidRDefault="00306DA2" w:rsidP="00FB1E2F">
      <w:pPr>
        <w:pStyle w:val="a5"/>
        <w:numPr>
          <w:ilvl w:val="0"/>
          <w:numId w:val="15"/>
        </w:numPr>
        <w:spacing w:after="0" w:line="312" w:lineRule="auto"/>
        <w:ind w:left="0" w:firstLine="698"/>
        <w:jc w:val="both"/>
        <w:rPr>
          <w:rFonts w:ascii="Times New Roman" w:hAnsi="Times New Roman"/>
          <w:sz w:val="28"/>
          <w:szCs w:val="28"/>
        </w:rPr>
      </w:pPr>
      <w:r w:rsidRPr="00306DA2">
        <w:rPr>
          <w:rFonts w:ascii="Times New Roman" w:hAnsi="Times New Roman"/>
          <w:sz w:val="28"/>
          <w:szCs w:val="28"/>
        </w:rPr>
        <w:t>границы территорий подверженных риску возникновения чрезвычайных ситуаций природного и техногенного характера;</w:t>
      </w:r>
    </w:p>
    <w:p w:rsidR="00306DA2" w:rsidRPr="00760688" w:rsidRDefault="00306DA2" w:rsidP="00FB1E2F">
      <w:pPr>
        <w:pStyle w:val="a5"/>
        <w:numPr>
          <w:ilvl w:val="0"/>
          <w:numId w:val="15"/>
        </w:numPr>
        <w:spacing w:after="0" w:line="312" w:lineRule="auto"/>
        <w:ind w:left="0" w:firstLine="698"/>
        <w:jc w:val="both"/>
        <w:rPr>
          <w:rFonts w:ascii="Times New Roman" w:hAnsi="Times New Roman"/>
          <w:sz w:val="28"/>
          <w:szCs w:val="28"/>
        </w:rPr>
      </w:pPr>
      <w:r w:rsidRPr="00306DA2">
        <w:rPr>
          <w:rFonts w:ascii="Times New Roman" w:hAnsi="Times New Roman"/>
          <w:sz w:val="28"/>
          <w:szCs w:val="28"/>
        </w:rPr>
        <w:t>границы территорий объектов культурного наследия и их временные охранные зоны.</w:t>
      </w:r>
    </w:p>
    <w:p w:rsidR="00306DA2" w:rsidRDefault="00306DA2" w:rsidP="007C280A">
      <w:pPr>
        <w:spacing w:after="0" w:line="312" w:lineRule="auto"/>
        <w:ind w:firstLine="709"/>
        <w:jc w:val="both"/>
        <w:rPr>
          <w:rFonts w:ascii="Times New Roman" w:hAnsi="Times New Roman"/>
          <w:color w:val="FF0000"/>
          <w:sz w:val="28"/>
          <w:szCs w:val="28"/>
        </w:rPr>
      </w:pPr>
      <w:r w:rsidRPr="006D7F1E">
        <w:rPr>
          <w:rFonts w:ascii="Times New Roman" w:hAnsi="Times New Roman"/>
          <w:color w:val="000000"/>
          <w:sz w:val="28"/>
          <w:szCs w:val="28"/>
        </w:rPr>
        <w:t>Данная информация представлена на чертежах СТП-</w:t>
      </w:r>
      <w:r w:rsidR="00760688" w:rsidRPr="006D7F1E">
        <w:rPr>
          <w:rFonts w:ascii="Times New Roman" w:hAnsi="Times New Roman"/>
          <w:color w:val="000000"/>
          <w:sz w:val="28"/>
          <w:szCs w:val="28"/>
        </w:rPr>
        <w:t>3</w:t>
      </w:r>
      <w:r w:rsidRPr="006D7F1E">
        <w:rPr>
          <w:rFonts w:ascii="Times New Roman" w:hAnsi="Times New Roman"/>
          <w:color w:val="000000"/>
          <w:sz w:val="28"/>
          <w:szCs w:val="28"/>
        </w:rPr>
        <w:t xml:space="preserve"> и СТП МО-</w:t>
      </w:r>
      <w:r w:rsidR="00760688" w:rsidRPr="006D7F1E">
        <w:rPr>
          <w:rFonts w:ascii="Times New Roman" w:hAnsi="Times New Roman"/>
          <w:color w:val="000000"/>
          <w:sz w:val="28"/>
          <w:szCs w:val="28"/>
        </w:rPr>
        <w:t>9</w:t>
      </w:r>
      <w:r w:rsidR="007C280A" w:rsidRPr="006D7F1E">
        <w:rPr>
          <w:rFonts w:ascii="Times New Roman" w:hAnsi="Times New Roman"/>
          <w:color w:val="000000"/>
          <w:sz w:val="28"/>
          <w:szCs w:val="28"/>
        </w:rPr>
        <w:t>.</w:t>
      </w:r>
    </w:p>
    <w:p w:rsidR="00760688" w:rsidRPr="00760688" w:rsidRDefault="00760688" w:rsidP="007C280A">
      <w:pPr>
        <w:spacing w:after="0" w:line="312" w:lineRule="auto"/>
        <w:ind w:firstLine="709"/>
        <w:jc w:val="both"/>
        <w:rPr>
          <w:rFonts w:ascii="Times New Roman" w:hAnsi="Times New Roman"/>
          <w:color w:val="FF0000"/>
          <w:sz w:val="28"/>
          <w:szCs w:val="28"/>
        </w:rPr>
      </w:pPr>
    </w:p>
    <w:p w:rsidR="00306DA2" w:rsidRPr="006D7F1E" w:rsidRDefault="000E58D3" w:rsidP="00C204FF">
      <w:pPr>
        <w:pStyle w:val="2"/>
        <w:numPr>
          <w:ilvl w:val="1"/>
          <w:numId w:val="702"/>
        </w:numPr>
        <w:spacing w:before="0" w:after="0" w:line="312" w:lineRule="auto"/>
        <w:rPr>
          <w:b w:val="0"/>
          <w:bCs w:val="0"/>
          <w:i w:val="0"/>
          <w:iCs w:val="0"/>
          <w:lang w:eastAsia="ar-SA"/>
        </w:rPr>
      </w:pPr>
      <w:bookmarkStart w:id="156" w:name="_Toc284941333"/>
      <w:r w:rsidRPr="006D7F1E">
        <w:rPr>
          <w:b w:val="0"/>
          <w:bCs w:val="0"/>
          <w:i w:val="0"/>
          <w:iCs w:val="0"/>
          <w:lang w:eastAsia="ar-SA"/>
        </w:rPr>
        <w:t>ОХРАННЫЕ ЗОНЫ</w:t>
      </w:r>
      <w:bookmarkEnd w:id="156"/>
    </w:p>
    <w:p w:rsidR="00760688" w:rsidRDefault="00306DA2" w:rsidP="007C280A">
      <w:pPr>
        <w:spacing w:after="0" w:line="312" w:lineRule="auto"/>
        <w:ind w:firstLine="709"/>
        <w:jc w:val="both"/>
        <w:rPr>
          <w:rFonts w:ascii="Times New Roman" w:hAnsi="Times New Roman"/>
          <w:sz w:val="28"/>
          <w:szCs w:val="28"/>
        </w:rPr>
      </w:pPr>
      <w:r w:rsidRPr="000E5852">
        <w:rPr>
          <w:rFonts w:ascii="Times New Roman" w:hAnsi="Times New Roman"/>
          <w:sz w:val="28"/>
          <w:szCs w:val="28"/>
        </w:rPr>
        <w:t xml:space="preserve">В данном проекте выделены </w:t>
      </w:r>
      <w:r>
        <w:rPr>
          <w:rFonts w:ascii="Times New Roman" w:hAnsi="Times New Roman"/>
          <w:sz w:val="28"/>
          <w:szCs w:val="28"/>
        </w:rPr>
        <w:t>границы основных охранных</w:t>
      </w:r>
      <w:r w:rsidRPr="000E5852">
        <w:rPr>
          <w:rFonts w:ascii="Times New Roman" w:hAnsi="Times New Roman"/>
          <w:sz w:val="28"/>
          <w:szCs w:val="28"/>
        </w:rPr>
        <w:t xml:space="preserve"> зон:</w:t>
      </w:r>
    </w:p>
    <w:p w:rsidR="00760688" w:rsidRPr="00760688" w:rsidRDefault="00306DA2" w:rsidP="00FB1E2F">
      <w:pPr>
        <w:pStyle w:val="a5"/>
        <w:numPr>
          <w:ilvl w:val="0"/>
          <w:numId w:val="16"/>
        </w:numPr>
        <w:spacing w:after="0" w:line="312" w:lineRule="auto"/>
        <w:ind w:left="0" w:firstLine="698"/>
        <w:jc w:val="both"/>
        <w:rPr>
          <w:rFonts w:ascii="Times New Roman" w:hAnsi="Times New Roman"/>
          <w:sz w:val="28"/>
          <w:szCs w:val="28"/>
        </w:rPr>
      </w:pPr>
      <w:r w:rsidRPr="00760688">
        <w:rPr>
          <w:rFonts w:ascii="Times New Roman" w:hAnsi="Times New Roman"/>
          <w:sz w:val="28"/>
          <w:szCs w:val="28"/>
        </w:rPr>
        <w:t>границы водоохранных зон;</w:t>
      </w:r>
    </w:p>
    <w:p w:rsidR="00760688" w:rsidRPr="00760688" w:rsidRDefault="00306DA2" w:rsidP="00FB1E2F">
      <w:pPr>
        <w:pStyle w:val="a5"/>
        <w:numPr>
          <w:ilvl w:val="0"/>
          <w:numId w:val="16"/>
        </w:numPr>
        <w:spacing w:after="0" w:line="312" w:lineRule="auto"/>
        <w:ind w:left="0" w:firstLine="698"/>
        <w:jc w:val="both"/>
        <w:rPr>
          <w:rFonts w:ascii="Times New Roman" w:hAnsi="Times New Roman"/>
          <w:sz w:val="28"/>
          <w:szCs w:val="28"/>
        </w:rPr>
      </w:pPr>
      <w:r w:rsidRPr="00760688">
        <w:rPr>
          <w:rFonts w:ascii="Times New Roman" w:hAnsi="Times New Roman"/>
          <w:sz w:val="28"/>
          <w:szCs w:val="28"/>
        </w:rPr>
        <w:t>охранные зоны источников питьевого водоснабжения;</w:t>
      </w:r>
    </w:p>
    <w:p w:rsidR="00760688" w:rsidRPr="00760688" w:rsidRDefault="00306DA2" w:rsidP="00FB1E2F">
      <w:pPr>
        <w:pStyle w:val="a5"/>
        <w:numPr>
          <w:ilvl w:val="0"/>
          <w:numId w:val="16"/>
        </w:numPr>
        <w:spacing w:after="0" w:line="312" w:lineRule="auto"/>
        <w:ind w:left="0" w:firstLine="698"/>
        <w:jc w:val="both"/>
        <w:rPr>
          <w:rFonts w:ascii="Times New Roman" w:hAnsi="Times New Roman"/>
          <w:sz w:val="28"/>
          <w:szCs w:val="28"/>
        </w:rPr>
      </w:pPr>
      <w:r w:rsidRPr="00760688">
        <w:rPr>
          <w:rFonts w:ascii="Times New Roman" w:hAnsi="Times New Roman"/>
          <w:sz w:val="28"/>
          <w:szCs w:val="28"/>
        </w:rPr>
        <w:lastRenderedPageBreak/>
        <w:t>границы охранных зон памятников историко-культурного наследия;</w:t>
      </w:r>
    </w:p>
    <w:p w:rsidR="00306DA2" w:rsidRDefault="00306DA2" w:rsidP="00FB1E2F">
      <w:pPr>
        <w:pStyle w:val="a5"/>
        <w:numPr>
          <w:ilvl w:val="0"/>
          <w:numId w:val="16"/>
        </w:numPr>
        <w:spacing w:after="0" w:line="312" w:lineRule="auto"/>
        <w:ind w:left="0" w:firstLine="698"/>
        <w:jc w:val="both"/>
        <w:rPr>
          <w:rFonts w:ascii="Times New Roman" w:hAnsi="Times New Roman"/>
          <w:sz w:val="28"/>
          <w:szCs w:val="28"/>
        </w:rPr>
      </w:pPr>
      <w:r w:rsidRPr="00760688">
        <w:rPr>
          <w:rFonts w:ascii="Times New Roman" w:hAnsi="Times New Roman"/>
          <w:sz w:val="28"/>
          <w:szCs w:val="28"/>
        </w:rPr>
        <w:t>границы особо охраняемых природных территорий</w:t>
      </w:r>
      <w:r w:rsidR="00760688">
        <w:rPr>
          <w:rFonts w:ascii="Times New Roman" w:hAnsi="Times New Roman"/>
          <w:sz w:val="28"/>
          <w:szCs w:val="28"/>
        </w:rPr>
        <w:t>;</w:t>
      </w:r>
    </w:p>
    <w:p w:rsidR="00AC1993" w:rsidRPr="007C280A" w:rsidRDefault="00760688" w:rsidP="00FB1E2F">
      <w:pPr>
        <w:pStyle w:val="a5"/>
        <w:numPr>
          <w:ilvl w:val="0"/>
          <w:numId w:val="16"/>
        </w:numPr>
        <w:spacing w:after="0" w:line="312" w:lineRule="auto"/>
        <w:ind w:left="0" w:firstLine="698"/>
        <w:jc w:val="both"/>
        <w:rPr>
          <w:rFonts w:ascii="Times New Roman" w:hAnsi="Times New Roman"/>
          <w:sz w:val="28"/>
          <w:szCs w:val="28"/>
        </w:rPr>
      </w:pPr>
      <w:r>
        <w:rPr>
          <w:rFonts w:ascii="Times New Roman" w:hAnsi="Times New Roman"/>
          <w:sz w:val="28"/>
          <w:szCs w:val="28"/>
        </w:rPr>
        <w:t xml:space="preserve">границы </w:t>
      </w:r>
      <w:r w:rsidR="00732D20" w:rsidRPr="00732D20">
        <w:rPr>
          <w:rFonts w:ascii="Times New Roman" w:hAnsi="Times New Roman"/>
          <w:sz w:val="28"/>
          <w:szCs w:val="28"/>
        </w:rPr>
        <w:t>округов санитарной (горно-санитарной) охраны</w:t>
      </w:r>
      <w:r>
        <w:rPr>
          <w:rFonts w:ascii="Times New Roman" w:hAnsi="Times New Roman"/>
          <w:sz w:val="28"/>
          <w:szCs w:val="28"/>
        </w:rPr>
        <w:t>.</w:t>
      </w:r>
    </w:p>
    <w:p w:rsidR="00306DA2" w:rsidRPr="004610B8" w:rsidRDefault="00306DA2" w:rsidP="007C280A">
      <w:pPr>
        <w:spacing w:after="0" w:line="312" w:lineRule="auto"/>
        <w:ind w:firstLine="709"/>
        <w:jc w:val="both"/>
        <w:rPr>
          <w:rFonts w:ascii="Times New Roman" w:hAnsi="Times New Roman"/>
          <w:sz w:val="28"/>
          <w:szCs w:val="28"/>
        </w:rPr>
      </w:pPr>
      <w:r w:rsidRPr="00A72568">
        <w:rPr>
          <w:rFonts w:ascii="Times New Roman" w:hAnsi="Times New Roman"/>
          <w:b/>
          <w:sz w:val="28"/>
          <w:szCs w:val="28"/>
        </w:rPr>
        <w:t>Водоохранными зонами</w:t>
      </w:r>
      <w:r w:rsidRPr="00A72568">
        <w:rPr>
          <w:rFonts w:ascii="Times New Roman" w:hAnsi="Times New Roman"/>
          <w:sz w:val="28"/>
          <w:szCs w:val="28"/>
        </w:rPr>
        <w:t xml:space="preserve"> являются</w:t>
      </w:r>
      <w:r w:rsidRPr="004610B8">
        <w:rPr>
          <w:rFonts w:ascii="Times New Roman" w:hAnsi="Times New Roman"/>
          <w:sz w:val="28"/>
          <w:szCs w:val="28"/>
        </w:rPr>
        <w:t xml:space="preserve">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F3744" w:rsidRDefault="00306DA2" w:rsidP="007C280A">
      <w:pPr>
        <w:spacing w:after="0" w:line="312" w:lineRule="auto"/>
        <w:ind w:firstLine="709"/>
        <w:jc w:val="both"/>
        <w:rPr>
          <w:rFonts w:ascii="Times New Roman" w:hAnsi="Times New Roman"/>
          <w:sz w:val="28"/>
          <w:szCs w:val="28"/>
        </w:rPr>
      </w:pPr>
      <w:r w:rsidRPr="004610B8">
        <w:rPr>
          <w:rFonts w:ascii="Times New Roman" w:hAnsi="Times New Roman"/>
          <w:sz w:val="28"/>
          <w:szCs w:val="28"/>
        </w:rPr>
        <w:t xml:space="preserve">На территории </w:t>
      </w:r>
      <w:r w:rsidR="00CF3744">
        <w:rPr>
          <w:rFonts w:ascii="Times New Roman" w:hAnsi="Times New Roman"/>
          <w:sz w:val="28"/>
          <w:szCs w:val="28"/>
        </w:rPr>
        <w:t>Ей</w:t>
      </w:r>
      <w:r>
        <w:rPr>
          <w:rFonts w:ascii="Times New Roman" w:hAnsi="Times New Roman"/>
          <w:sz w:val="28"/>
          <w:szCs w:val="28"/>
        </w:rPr>
        <w:t>ского</w:t>
      </w:r>
      <w:r w:rsidRPr="004610B8">
        <w:rPr>
          <w:rFonts w:ascii="Times New Roman" w:hAnsi="Times New Roman"/>
          <w:sz w:val="28"/>
          <w:szCs w:val="28"/>
        </w:rPr>
        <w:t xml:space="preserve"> района водными объектами являются</w:t>
      </w:r>
      <w:r w:rsidR="00CF3744">
        <w:rPr>
          <w:rFonts w:ascii="Times New Roman" w:hAnsi="Times New Roman"/>
          <w:sz w:val="28"/>
          <w:szCs w:val="28"/>
        </w:rPr>
        <w:t>:</w:t>
      </w:r>
    </w:p>
    <w:p w:rsidR="00CF3744" w:rsidRPr="007C280A" w:rsidRDefault="00CF3744" w:rsidP="00C204FF">
      <w:pPr>
        <w:pStyle w:val="a5"/>
        <w:numPr>
          <w:ilvl w:val="0"/>
          <w:numId w:val="693"/>
        </w:numPr>
        <w:spacing w:after="0" w:line="312" w:lineRule="auto"/>
        <w:jc w:val="both"/>
        <w:rPr>
          <w:rFonts w:ascii="Times New Roman" w:hAnsi="Times New Roman"/>
          <w:sz w:val="28"/>
          <w:szCs w:val="28"/>
        </w:rPr>
      </w:pPr>
      <w:r w:rsidRPr="007C280A">
        <w:rPr>
          <w:rFonts w:ascii="Times New Roman" w:hAnsi="Times New Roman"/>
          <w:sz w:val="28"/>
          <w:szCs w:val="28"/>
        </w:rPr>
        <w:t>море Азовское;</w:t>
      </w:r>
    </w:p>
    <w:p w:rsidR="00CF3744" w:rsidRPr="007C280A" w:rsidRDefault="00CF3744" w:rsidP="00C204FF">
      <w:pPr>
        <w:pStyle w:val="a5"/>
        <w:numPr>
          <w:ilvl w:val="0"/>
          <w:numId w:val="693"/>
        </w:numPr>
        <w:spacing w:after="0" w:line="312" w:lineRule="auto"/>
        <w:jc w:val="both"/>
        <w:rPr>
          <w:rFonts w:ascii="Times New Roman" w:hAnsi="Times New Roman"/>
          <w:sz w:val="28"/>
          <w:szCs w:val="28"/>
        </w:rPr>
      </w:pPr>
      <w:r w:rsidRPr="007C280A">
        <w:rPr>
          <w:rFonts w:ascii="Times New Roman" w:hAnsi="Times New Roman"/>
          <w:sz w:val="28"/>
          <w:szCs w:val="28"/>
        </w:rPr>
        <w:t xml:space="preserve">заливы – Ясенский, Таганрогский; </w:t>
      </w:r>
    </w:p>
    <w:p w:rsidR="00CF3744" w:rsidRDefault="00CF3744" w:rsidP="00C204FF">
      <w:pPr>
        <w:pStyle w:val="a5"/>
        <w:numPr>
          <w:ilvl w:val="0"/>
          <w:numId w:val="693"/>
        </w:numPr>
        <w:spacing w:after="0" w:line="312" w:lineRule="auto"/>
        <w:jc w:val="both"/>
        <w:rPr>
          <w:rFonts w:ascii="Times New Roman" w:hAnsi="Times New Roman"/>
          <w:sz w:val="28"/>
          <w:szCs w:val="28"/>
        </w:rPr>
      </w:pPr>
      <w:r w:rsidRPr="007C280A">
        <w:rPr>
          <w:rFonts w:ascii="Times New Roman" w:hAnsi="Times New Roman"/>
          <w:sz w:val="28"/>
          <w:szCs w:val="28"/>
        </w:rPr>
        <w:t>река Ясени;</w:t>
      </w:r>
    </w:p>
    <w:p w:rsidR="00A45C6C" w:rsidRPr="007C280A" w:rsidRDefault="00A45C6C" w:rsidP="00C204FF">
      <w:pPr>
        <w:pStyle w:val="a5"/>
        <w:numPr>
          <w:ilvl w:val="0"/>
          <w:numId w:val="693"/>
        </w:numPr>
        <w:spacing w:after="0" w:line="312" w:lineRule="auto"/>
        <w:jc w:val="both"/>
        <w:rPr>
          <w:rFonts w:ascii="Times New Roman" w:hAnsi="Times New Roman"/>
          <w:sz w:val="28"/>
          <w:szCs w:val="28"/>
        </w:rPr>
      </w:pPr>
      <w:r>
        <w:rPr>
          <w:rFonts w:ascii="Times New Roman" w:hAnsi="Times New Roman"/>
          <w:sz w:val="28"/>
          <w:szCs w:val="28"/>
        </w:rPr>
        <w:t>балка Глубокая, Копани</w:t>
      </w:r>
    </w:p>
    <w:p w:rsidR="00CF3744" w:rsidRPr="008F280F" w:rsidRDefault="00CF3744" w:rsidP="00C204FF">
      <w:pPr>
        <w:pStyle w:val="a5"/>
        <w:numPr>
          <w:ilvl w:val="0"/>
          <w:numId w:val="693"/>
        </w:numPr>
        <w:spacing w:after="0" w:line="312" w:lineRule="auto"/>
        <w:jc w:val="both"/>
        <w:rPr>
          <w:rFonts w:ascii="Times New Roman" w:hAnsi="Times New Roman"/>
          <w:sz w:val="28"/>
          <w:szCs w:val="28"/>
        </w:rPr>
      </w:pPr>
      <w:r w:rsidRPr="008F280F">
        <w:rPr>
          <w:rFonts w:ascii="Times New Roman" w:hAnsi="Times New Roman"/>
          <w:sz w:val="28"/>
          <w:szCs w:val="28"/>
        </w:rPr>
        <w:t>лиманы – Ейский, Бейсугский, Чертовский, Курчанский, Кущеватый, Шайковский, Долгий, Кругленький, Бабиный, Волчий;</w:t>
      </w:r>
    </w:p>
    <w:p w:rsidR="008F280F" w:rsidRPr="008F280F" w:rsidRDefault="00CF3744" w:rsidP="00C204FF">
      <w:pPr>
        <w:pStyle w:val="a5"/>
        <w:numPr>
          <w:ilvl w:val="0"/>
          <w:numId w:val="693"/>
        </w:numPr>
        <w:spacing w:after="0" w:line="312" w:lineRule="auto"/>
        <w:jc w:val="both"/>
        <w:rPr>
          <w:rFonts w:ascii="Times New Roman" w:hAnsi="Times New Roman"/>
          <w:sz w:val="28"/>
          <w:szCs w:val="28"/>
        </w:rPr>
      </w:pPr>
      <w:r w:rsidRPr="008F280F">
        <w:rPr>
          <w:rFonts w:ascii="Times New Roman" w:hAnsi="Times New Roman"/>
          <w:sz w:val="28"/>
          <w:szCs w:val="28"/>
        </w:rPr>
        <w:t>озера – Ханское, Соленое в ст. Должанская, Чертовское, Косолапое, Дробшево, Дробичево, Рогозянов, Гусиное, Пятачок, Глубокое-Кущеватое, Гнилое, Глубокое</w:t>
      </w:r>
      <w:r w:rsidR="008F280F" w:rsidRPr="008F280F">
        <w:rPr>
          <w:rFonts w:ascii="Times New Roman" w:hAnsi="Times New Roman"/>
          <w:sz w:val="28"/>
          <w:szCs w:val="28"/>
        </w:rPr>
        <w:t>;</w:t>
      </w:r>
    </w:p>
    <w:p w:rsidR="00CF3744" w:rsidRPr="007C280A" w:rsidRDefault="00CF3744" w:rsidP="00C204FF">
      <w:pPr>
        <w:pStyle w:val="a5"/>
        <w:numPr>
          <w:ilvl w:val="0"/>
          <w:numId w:val="693"/>
        </w:numPr>
        <w:spacing w:after="0" w:line="312" w:lineRule="auto"/>
        <w:jc w:val="both"/>
        <w:rPr>
          <w:rFonts w:ascii="Times New Roman" w:hAnsi="Times New Roman"/>
          <w:sz w:val="28"/>
          <w:szCs w:val="28"/>
        </w:rPr>
      </w:pPr>
      <w:r w:rsidRPr="007C280A">
        <w:rPr>
          <w:rFonts w:ascii="Times New Roman" w:hAnsi="Times New Roman"/>
          <w:sz w:val="28"/>
          <w:szCs w:val="28"/>
        </w:rPr>
        <w:t>плес Кузьмина</w:t>
      </w:r>
      <w:r w:rsidR="008F280F" w:rsidRPr="007C280A">
        <w:rPr>
          <w:rFonts w:ascii="Times New Roman" w:hAnsi="Times New Roman"/>
          <w:sz w:val="28"/>
          <w:szCs w:val="28"/>
        </w:rPr>
        <w:t>.</w:t>
      </w:r>
    </w:p>
    <w:p w:rsidR="00306DA2" w:rsidRDefault="00510BA3" w:rsidP="00510BA3">
      <w:pPr>
        <w:spacing w:after="0" w:line="312" w:lineRule="auto"/>
        <w:ind w:firstLine="709"/>
        <w:jc w:val="both"/>
        <w:rPr>
          <w:rFonts w:ascii="Times New Roman" w:hAnsi="Times New Roman"/>
          <w:sz w:val="28"/>
          <w:szCs w:val="28"/>
        </w:rPr>
      </w:pPr>
      <w:r w:rsidRPr="00510BA3">
        <w:rPr>
          <w:rFonts w:ascii="Times New Roman" w:hAnsi="Times New Roman"/>
          <w:sz w:val="28"/>
          <w:szCs w:val="28"/>
        </w:rPr>
        <w:t xml:space="preserve">Согласно Водному кодексу Российской Федерации № 74-ФЗ от 3 июня 2006 года  устанавливается ширина водоохранных зон  и ограничения использования территории в границах водоохранных зон. Постановлением от 15 июля 2009 года № 1492-П «Об установлении ширины водоохранных и ширины прибрежных защитных полос рек и ручьев, расположенных на территории Краснодарского края» определены размеры водоохранных зон </w:t>
      </w:r>
      <w:r>
        <w:rPr>
          <w:rFonts w:ascii="Times New Roman" w:hAnsi="Times New Roman"/>
          <w:sz w:val="28"/>
          <w:szCs w:val="28"/>
        </w:rPr>
        <w:t>водных объектов Ейского района</w:t>
      </w:r>
      <w:r w:rsidR="00A45C6C">
        <w:rPr>
          <w:rFonts w:ascii="Times New Roman" w:hAnsi="Times New Roman"/>
          <w:sz w:val="28"/>
          <w:szCs w:val="28"/>
        </w:rPr>
        <w:t xml:space="preserve"> </w:t>
      </w:r>
      <w:r w:rsidR="00306DA2">
        <w:rPr>
          <w:rFonts w:ascii="Times New Roman" w:hAnsi="Times New Roman"/>
          <w:sz w:val="28"/>
          <w:szCs w:val="28"/>
        </w:rPr>
        <w:t>(</w:t>
      </w:r>
      <w:r w:rsidR="008F280F">
        <w:rPr>
          <w:rFonts w:ascii="Times New Roman" w:hAnsi="Times New Roman"/>
          <w:sz w:val="28"/>
          <w:szCs w:val="28"/>
        </w:rPr>
        <w:t>Азовского моря, Ясенского и Таганрогского заливов  и таких лиманов как Еский, Бейсугский – 500м,</w:t>
      </w:r>
      <w:r w:rsidR="00A45C6C">
        <w:rPr>
          <w:rFonts w:ascii="Times New Roman" w:hAnsi="Times New Roman"/>
          <w:sz w:val="28"/>
          <w:szCs w:val="28"/>
        </w:rPr>
        <w:t xml:space="preserve"> </w:t>
      </w:r>
      <w:r w:rsidR="008F280F" w:rsidRPr="00543053">
        <w:rPr>
          <w:rFonts w:ascii="Times New Roman" w:hAnsi="Times New Roman"/>
          <w:sz w:val="28"/>
          <w:szCs w:val="28"/>
        </w:rPr>
        <w:t>реки Ясени</w:t>
      </w:r>
      <w:r w:rsidR="00A45C6C">
        <w:rPr>
          <w:rFonts w:ascii="Times New Roman" w:hAnsi="Times New Roman"/>
          <w:sz w:val="28"/>
          <w:szCs w:val="28"/>
        </w:rPr>
        <w:t xml:space="preserve"> </w:t>
      </w:r>
      <w:r w:rsidR="008F280F" w:rsidRPr="00543053">
        <w:rPr>
          <w:rFonts w:ascii="Times New Roman" w:hAnsi="Times New Roman"/>
          <w:sz w:val="28"/>
          <w:szCs w:val="28"/>
        </w:rPr>
        <w:t>200 м</w:t>
      </w:r>
      <w:r w:rsidR="008F280F">
        <w:rPr>
          <w:rFonts w:ascii="Times New Roman" w:hAnsi="Times New Roman"/>
          <w:sz w:val="28"/>
          <w:szCs w:val="28"/>
        </w:rPr>
        <w:t xml:space="preserve">,  озера Ханского, как особо охраняемого водного объекта </w:t>
      </w:r>
      <w:r>
        <w:rPr>
          <w:rFonts w:ascii="Times New Roman" w:hAnsi="Times New Roman"/>
          <w:sz w:val="28"/>
          <w:szCs w:val="28"/>
        </w:rPr>
        <w:t xml:space="preserve">- </w:t>
      </w:r>
      <w:r w:rsidR="008F280F">
        <w:rPr>
          <w:rFonts w:ascii="Times New Roman" w:hAnsi="Times New Roman"/>
          <w:sz w:val="28"/>
          <w:szCs w:val="28"/>
        </w:rPr>
        <w:t>200м и остальных водных объектов 50м</w:t>
      </w:r>
      <w:r w:rsidR="00306DA2">
        <w:rPr>
          <w:rFonts w:ascii="Times New Roman" w:hAnsi="Times New Roman"/>
          <w:sz w:val="28"/>
          <w:szCs w:val="28"/>
        </w:rPr>
        <w:t>).</w:t>
      </w:r>
      <w:r w:rsidRPr="00510BA3">
        <w:rPr>
          <w:rFonts w:ascii="Times New Roman" w:hAnsi="Times New Roman"/>
          <w:sz w:val="28"/>
          <w:szCs w:val="28"/>
        </w:rPr>
        <w:t xml:space="preserve"> Ширина прибрежной защитной полосы составляет 50 м</w:t>
      </w:r>
      <w:r>
        <w:rPr>
          <w:rFonts w:ascii="Times New Roman" w:hAnsi="Times New Roman"/>
          <w:sz w:val="28"/>
          <w:szCs w:val="28"/>
        </w:rPr>
        <w:t>.</w:t>
      </w:r>
    </w:p>
    <w:p w:rsidR="00306DA2" w:rsidRDefault="00306DA2" w:rsidP="00510BA3">
      <w:pPr>
        <w:spacing w:after="0" w:line="312" w:lineRule="auto"/>
        <w:ind w:firstLine="709"/>
        <w:jc w:val="both"/>
        <w:rPr>
          <w:rFonts w:ascii="Times New Roman" w:hAnsi="Times New Roman"/>
          <w:sz w:val="28"/>
          <w:szCs w:val="28"/>
        </w:rPr>
      </w:pPr>
      <w:r w:rsidRPr="00587103">
        <w:rPr>
          <w:rFonts w:ascii="Times New Roman" w:hAnsi="Times New Roman"/>
          <w:sz w:val="28"/>
          <w:szCs w:val="28"/>
        </w:rPr>
        <w:t xml:space="preserve">В границах водоохранных зон устанавливаются прибрежные защитные полосы, на территориях которых вводятся дополнительные ограничения </w:t>
      </w:r>
      <w:r w:rsidRPr="00587103">
        <w:rPr>
          <w:rFonts w:ascii="Times New Roman" w:hAnsi="Times New Roman"/>
          <w:sz w:val="28"/>
          <w:szCs w:val="28"/>
        </w:rPr>
        <w:lastRenderedPageBreak/>
        <w:t>хозяйственной и иной деятельности</w:t>
      </w:r>
      <w:r>
        <w:rPr>
          <w:rFonts w:ascii="Times New Roman" w:hAnsi="Times New Roman"/>
          <w:sz w:val="28"/>
          <w:szCs w:val="28"/>
        </w:rPr>
        <w:t xml:space="preserve"> в соответствии с действующим Водным Кодексом</w:t>
      </w:r>
      <w:r w:rsidRPr="00587103">
        <w:rPr>
          <w:rFonts w:ascii="Times New Roman" w:hAnsi="Times New Roman"/>
          <w:sz w:val="28"/>
          <w:szCs w:val="28"/>
        </w:rPr>
        <w:t>.</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В границах водоохранных зон запрещается:</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использование сточных вод для удобрения почв;</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осуществление авиационных мер по борьбе с вредителями и болезнями растений;</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В границах прибрежных защитных полос наряду с вышеперечисленными ограничениями запрещаются:</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распашка земель;</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размещение отвалов размываемых грунтов;</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выпас сельскохозяйственных животных.</w:t>
      </w:r>
    </w:p>
    <w:p w:rsidR="00AC1993" w:rsidRDefault="00306DA2" w:rsidP="006E416A">
      <w:pPr>
        <w:spacing w:after="0" w:line="312" w:lineRule="auto"/>
        <w:ind w:firstLine="709"/>
        <w:jc w:val="both"/>
        <w:rPr>
          <w:rFonts w:ascii="Times New Roman" w:hAnsi="Times New Roman"/>
          <w:sz w:val="28"/>
          <w:szCs w:val="28"/>
        </w:rPr>
      </w:pPr>
      <w:r>
        <w:rPr>
          <w:rFonts w:ascii="Times New Roman" w:hAnsi="Times New Roman"/>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04B88" w:rsidRPr="002052CD" w:rsidRDefault="00A04B88" w:rsidP="006E416A">
      <w:pPr>
        <w:spacing w:after="0" w:line="312" w:lineRule="auto"/>
        <w:ind w:firstLine="709"/>
        <w:jc w:val="both"/>
        <w:rPr>
          <w:rFonts w:ascii="Times New Roman" w:hAnsi="Times New Roman"/>
          <w:sz w:val="28"/>
          <w:szCs w:val="28"/>
        </w:rPr>
      </w:pPr>
      <w:r w:rsidRPr="002052CD">
        <w:rPr>
          <w:rFonts w:ascii="Times New Roman" w:hAnsi="Times New Roman"/>
          <w:sz w:val="28"/>
          <w:szCs w:val="28"/>
        </w:rPr>
        <w:t xml:space="preserve">В настоящее время в границах водоохранных зон водных объектов расположены следующие объекты, оказывающих негативное воздействие на состояние </w:t>
      </w:r>
      <w:r w:rsidR="00192772" w:rsidRPr="002052CD">
        <w:rPr>
          <w:rFonts w:ascii="Times New Roman" w:hAnsi="Times New Roman"/>
          <w:sz w:val="28"/>
          <w:szCs w:val="28"/>
        </w:rPr>
        <w:t>вод:</w:t>
      </w:r>
    </w:p>
    <w:p w:rsidR="00192772" w:rsidRPr="002052CD" w:rsidRDefault="00192772" w:rsidP="006E416A">
      <w:pPr>
        <w:spacing w:after="0" w:line="312" w:lineRule="auto"/>
        <w:ind w:firstLine="709"/>
        <w:jc w:val="both"/>
        <w:rPr>
          <w:rFonts w:ascii="Times New Roman" w:hAnsi="Times New Roman"/>
          <w:sz w:val="28"/>
          <w:szCs w:val="28"/>
        </w:rPr>
      </w:pPr>
      <w:r w:rsidRPr="002052CD">
        <w:rPr>
          <w:rFonts w:ascii="Times New Roman" w:hAnsi="Times New Roman"/>
          <w:sz w:val="28"/>
          <w:szCs w:val="28"/>
        </w:rPr>
        <w:t>- лиман Кущеватый – молочно-товарная ферма на 2000 голов;</w:t>
      </w:r>
    </w:p>
    <w:p w:rsidR="00192772" w:rsidRPr="002052CD" w:rsidRDefault="00192772" w:rsidP="006E416A">
      <w:pPr>
        <w:spacing w:after="0" w:line="312" w:lineRule="auto"/>
        <w:ind w:firstLine="709"/>
        <w:jc w:val="both"/>
        <w:rPr>
          <w:rFonts w:ascii="Times New Roman" w:hAnsi="Times New Roman"/>
          <w:sz w:val="28"/>
          <w:szCs w:val="28"/>
        </w:rPr>
      </w:pPr>
      <w:r w:rsidRPr="002052CD">
        <w:rPr>
          <w:rFonts w:ascii="Times New Roman" w:hAnsi="Times New Roman"/>
          <w:sz w:val="28"/>
          <w:szCs w:val="28"/>
        </w:rPr>
        <w:t xml:space="preserve">- </w:t>
      </w:r>
      <w:r w:rsidR="00C1765F" w:rsidRPr="002052CD">
        <w:rPr>
          <w:rFonts w:ascii="Times New Roman" w:hAnsi="Times New Roman"/>
          <w:sz w:val="28"/>
          <w:szCs w:val="28"/>
        </w:rPr>
        <w:t>Ейский лиман – асфальто-бетонный завод.</w:t>
      </w:r>
    </w:p>
    <w:p w:rsidR="00C1765F" w:rsidRPr="002052CD" w:rsidRDefault="00C1765F" w:rsidP="006E416A">
      <w:pPr>
        <w:spacing w:after="0" w:line="312" w:lineRule="auto"/>
        <w:ind w:firstLine="709"/>
        <w:jc w:val="both"/>
        <w:rPr>
          <w:rFonts w:ascii="Times New Roman" w:hAnsi="Times New Roman"/>
          <w:sz w:val="28"/>
          <w:szCs w:val="28"/>
        </w:rPr>
      </w:pPr>
      <w:r w:rsidRPr="002052CD">
        <w:rPr>
          <w:rFonts w:ascii="Times New Roman" w:hAnsi="Times New Roman"/>
          <w:sz w:val="28"/>
          <w:szCs w:val="28"/>
        </w:rPr>
        <w:t>Первоочередными мероприятиями по минимизации и предотвращанию загрязнения водных объектов района стоками вышеперечисленных предприятиятий является проведени</w:t>
      </w:r>
      <w:r w:rsidR="00667C71" w:rsidRPr="002052CD">
        <w:rPr>
          <w:rFonts w:ascii="Times New Roman" w:hAnsi="Times New Roman"/>
          <w:sz w:val="28"/>
          <w:szCs w:val="28"/>
        </w:rPr>
        <w:t>е</w:t>
      </w:r>
      <w:r w:rsidRPr="002052CD">
        <w:rPr>
          <w:rFonts w:ascii="Times New Roman" w:hAnsi="Times New Roman"/>
          <w:sz w:val="28"/>
          <w:szCs w:val="28"/>
        </w:rPr>
        <w:t xml:space="preserve"> специальных инженерно-технических</w:t>
      </w:r>
      <w:r w:rsidR="008E1659" w:rsidRPr="002052CD">
        <w:rPr>
          <w:rFonts w:ascii="Times New Roman" w:hAnsi="Times New Roman"/>
          <w:sz w:val="28"/>
          <w:szCs w:val="28"/>
        </w:rPr>
        <w:t xml:space="preserve"> работ по обвалованию, беторированию и гидроизоляции площадок для хранения </w:t>
      </w:r>
      <w:r w:rsidR="00C07404" w:rsidRPr="002052CD">
        <w:rPr>
          <w:rFonts w:ascii="Times New Roman" w:hAnsi="Times New Roman"/>
          <w:sz w:val="28"/>
          <w:szCs w:val="28"/>
        </w:rPr>
        <w:t xml:space="preserve">материалов и отходов и пр. На расчетный </w:t>
      </w:r>
      <w:r w:rsidRPr="002052CD">
        <w:rPr>
          <w:rFonts w:ascii="Times New Roman" w:hAnsi="Times New Roman"/>
          <w:sz w:val="28"/>
          <w:szCs w:val="28"/>
        </w:rPr>
        <w:t xml:space="preserve"> </w:t>
      </w:r>
      <w:r w:rsidR="00C07404" w:rsidRPr="002052CD">
        <w:rPr>
          <w:rFonts w:ascii="Times New Roman" w:hAnsi="Times New Roman"/>
          <w:sz w:val="28"/>
          <w:szCs w:val="28"/>
        </w:rPr>
        <w:t xml:space="preserve">срок на стадии разработки генеральных планов поселений требутся разработать мероприятия по выносу, модернизации или переквалификации данных предприятий. При размещении новых объектов и производств необходимо </w:t>
      </w:r>
      <w:r w:rsidR="00C07404" w:rsidRPr="002052CD">
        <w:rPr>
          <w:rFonts w:ascii="Times New Roman" w:hAnsi="Times New Roman"/>
          <w:sz w:val="28"/>
          <w:szCs w:val="28"/>
        </w:rPr>
        <w:lastRenderedPageBreak/>
        <w:t>неукоснительно соблюдать требования природоохранного законодательства, в том числе Водного кодекса РФ.</w:t>
      </w:r>
    </w:p>
    <w:p w:rsidR="00D936CF" w:rsidRPr="002052CD" w:rsidRDefault="00D936CF" w:rsidP="006E416A">
      <w:pPr>
        <w:spacing w:after="0" w:line="312" w:lineRule="auto"/>
        <w:ind w:firstLine="709"/>
        <w:jc w:val="both"/>
        <w:rPr>
          <w:rFonts w:ascii="Times New Roman" w:hAnsi="Times New Roman"/>
          <w:sz w:val="28"/>
          <w:szCs w:val="28"/>
        </w:rPr>
      </w:pPr>
      <w:r w:rsidRPr="002052CD">
        <w:rPr>
          <w:rFonts w:ascii="Times New Roman" w:hAnsi="Times New Roman"/>
          <w:sz w:val="28"/>
          <w:szCs w:val="28"/>
        </w:rPr>
        <w:t>Для улучшения качества воды водных объектов</w:t>
      </w:r>
      <w:r w:rsidR="002E3507" w:rsidRPr="002052CD">
        <w:rPr>
          <w:rFonts w:ascii="Times New Roman" w:hAnsi="Times New Roman"/>
          <w:sz w:val="28"/>
          <w:szCs w:val="28"/>
        </w:rPr>
        <w:t>, их соответствия гигиеническим и эпидемиологическим нормативам</w:t>
      </w:r>
      <w:r w:rsidRPr="002052CD">
        <w:rPr>
          <w:rFonts w:ascii="Times New Roman" w:hAnsi="Times New Roman"/>
          <w:sz w:val="28"/>
          <w:szCs w:val="28"/>
        </w:rPr>
        <w:t xml:space="preserve"> следует провести ряд мероприятий в системе водоотведения</w:t>
      </w:r>
      <w:r w:rsidR="002E3507" w:rsidRPr="002052CD">
        <w:rPr>
          <w:rFonts w:ascii="Times New Roman" w:hAnsi="Times New Roman"/>
          <w:sz w:val="28"/>
          <w:szCs w:val="28"/>
        </w:rPr>
        <w:t>:</w:t>
      </w:r>
    </w:p>
    <w:p w:rsidR="002E3507" w:rsidRPr="002052CD" w:rsidRDefault="002E3507" w:rsidP="00C204FF">
      <w:pPr>
        <w:pStyle w:val="a5"/>
        <w:numPr>
          <w:ilvl w:val="0"/>
          <w:numId w:val="712"/>
        </w:numPr>
        <w:spacing w:after="0" w:line="312" w:lineRule="auto"/>
        <w:jc w:val="both"/>
        <w:rPr>
          <w:rFonts w:ascii="Times New Roman" w:hAnsi="Times New Roman"/>
          <w:sz w:val="28"/>
          <w:szCs w:val="28"/>
        </w:rPr>
      </w:pPr>
      <w:r w:rsidRPr="002052CD">
        <w:rPr>
          <w:rFonts w:ascii="Times New Roman" w:hAnsi="Times New Roman"/>
          <w:sz w:val="28"/>
          <w:szCs w:val="28"/>
        </w:rPr>
        <w:t>реконструкция инженерных сетей города, переход на новый уровень очистки (модернизация и экологизация инженерных сооружений);</w:t>
      </w:r>
    </w:p>
    <w:p w:rsidR="002E3507" w:rsidRPr="002052CD" w:rsidRDefault="002E3507" w:rsidP="00C204FF">
      <w:pPr>
        <w:pStyle w:val="a5"/>
        <w:numPr>
          <w:ilvl w:val="0"/>
          <w:numId w:val="712"/>
        </w:numPr>
        <w:spacing w:after="0" w:line="312" w:lineRule="auto"/>
        <w:jc w:val="both"/>
        <w:rPr>
          <w:rFonts w:ascii="Times New Roman" w:hAnsi="Times New Roman"/>
          <w:sz w:val="28"/>
          <w:szCs w:val="28"/>
        </w:rPr>
      </w:pPr>
      <w:r w:rsidRPr="002052CD">
        <w:rPr>
          <w:rFonts w:ascii="Times New Roman" w:hAnsi="Times New Roman"/>
          <w:sz w:val="28"/>
          <w:szCs w:val="28"/>
        </w:rPr>
        <w:t>строительство современных очистных сооружений и централизованных  сетей   канализации в станице Должанской;</w:t>
      </w:r>
    </w:p>
    <w:p w:rsidR="002E3507" w:rsidRPr="002052CD" w:rsidRDefault="002E3507" w:rsidP="00C204FF">
      <w:pPr>
        <w:pStyle w:val="a5"/>
        <w:numPr>
          <w:ilvl w:val="0"/>
          <w:numId w:val="712"/>
        </w:numPr>
        <w:spacing w:after="0" w:line="312" w:lineRule="auto"/>
        <w:jc w:val="both"/>
        <w:rPr>
          <w:rFonts w:ascii="Times New Roman" w:hAnsi="Times New Roman"/>
          <w:sz w:val="28"/>
          <w:szCs w:val="28"/>
        </w:rPr>
      </w:pPr>
      <w:r w:rsidRPr="002052CD">
        <w:rPr>
          <w:rFonts w:ascii="Times New Roman" w:hAnsi="Times New Roman"/>
          <w:sz w:val="28"/>
          <w:szCs w:val="28"/>
        </w:rPr>
        <w:t>строительство ливневой канализации в г. Ейске и населенных пунктах Ейского района;</w:t>
      </w:r>
    </w:p>
    <w:p w:rsidR="002E3507" w:rsidRPr="002052CD" w:rsidRDefault="002E3507" w:rsidP="00C204FF">
      <w:pPr>
        <w:pStyle w:val="a5"/>
        <w:numPr>
          <w:ilvl w:val="0"/>
          <w:numId w:val="712"/>
        </w:numPr>
        <w:spacing w:after="0" w:line="312" w:lineRule="auto"/>
        <w:jc w:val="both"/>
        <w:rPr>
          <w:rFonts w:ascii="Times New Roman" w:hAnsi="Times New Roman"/>
          <w:sz w:val="28"/>
          <w:szCs w:val="28"/>
        </w:rPr>
      </w:pPr>
      <w:r w:rsidRPr="002052CD">
        <w:rPr>
          <w:rFonts w:ascii="Times New Roman" w:hAnsi="Times New Roman"/>
          <w:sz w:val="28"/>
          <w:szCs w:val="28"/>
        </w:rPr>
        <w:t>благоустройство косы Долгая Ейского района.</w:t>
      </w:r>
    </w:p>
    <w:p w:rsidR="002E3507" w:rsidRDefault="002E3507" w:rsidP="006E416A">
      <w:pPr>
        <w:spacing w:after="0" w:line="312" w:lineRule="auto"/>
        <w:ind w:firstLine="709"/>
        <w:jc w:val="both"/>
        <w:rPr>
          <w:rFonts w:ascii="Times New Roman" w:hAnsi="Times New Roman"/>
          <w:sz w:val="28"/>
          <w:szCs w:val="28"/>
        </w:rPr>
      </w:pPr>
    </w:p>
    <w:p w:rsidR="002E3507" w:rsidRPr="00A72568" w:rsidRDefault="002E3507" w:rsidP="006E416A">
      <w:pPr>
        <w:spacing w:after="0" w:line="312" w:lineRule="auto"/>
        <w:ind w:firstLine="709"/>
        <w:jc w:val="both"/>
        <w:rPr>
          <w:rFonts w:ascii="Times New Roman" w:hAnsi="Times New Roman"/>
          <w:sz w:val="28"/>
          <w:szCs w:val="28"/>
        </w:rPr>
      </w:pPr>
    </w:p>
    <w:p w:rsidR="006E416A" w:rsidRDefault="00306DA2" w:rsidP="00AC48AD">
      <w:pPr>
        <w:spacing w:after="0" w:line="312" w:lineRule="auto"/>
        <w:ind w:firstLine="709"/>
        <w:jc w:val="both"/>
        <w:outlineLvl w:val="0"/>
        <w:rPr>
          <w:rFonts w:ascii="Times New Roman" w:hAnsi="Times New Roman"/>
          <w:b/>
          <w:sz w:val="28"/>
          <w:szCs w:val="28"/>
        </w:rPr>
      </w:pPr>
      <w:bookmarkStart w:id="157" w:name="_Toc279488249"/>
      <w:bookmarkStart w:id="158" w:name="_Toc284941334"/>
      <w:r w:rsidRPr="00A72568">
        <w:rPr>
          <w:rFonts w:ascii="Times New Roman" w:hAnsi="Times New Roman"/>
          <w:b/>
          <w:sz w:val="28"/>
          <w:szCs w:val="28"/>
        </w:rPr>
        <w:t>Зоны охраны источников питьевого водоснабжения</w:t>
      </w:r>
      <w:bookmarkEnd w:id="157"/>
      <w:bookmarkEnd w:id="158"/>
    </w:p>
    <w:p w:rsidR="00306DA2" w:rsidRDefault="00306DA2" w:rsidP="006E416A">
      <w:pPr>
        <w:spacing w:after="0" w:line="312" w:lineRule="auto"/>
        <w:jc w:val="both"/>
        <w:rPr>
          <w:rFonts w:ascii="Times New Roman" w:hAnsi="Times New Roman"/>
          <w:sz w:val="28"/>
          <w:szCs w:val="28"/>
        </w:rPr>
      </w:pPr>
      <w:r>
        <w:rPr>
          <w:rFonts w:ascii="Times New Roman" w:hAnsi="Times New Roman"/>
          <w:sz w:val="28"/>
          <w:szCs w:val="28"/>
        </w:rPr>
        <w:t xml:space="preserve">устанавливаются согласно </w:t>
      </w:r>
      <w:r w:rsidRPr="00E900AE">
        <w:rPr>
          <w:rFonts w:ascii="Times New Roman" w:hAnsi="Times New Roman"/>
          <w:sz w:val="28"/>
          <w:szCs w:val="28"/>
        </w:rPr>
        <w:t>СанПиН2.1</w:t>
      </w:r>
      <w:r>
        <w:rPr>
          <w:rFonts w:ascii="Times New Roman" w:hAnsi="Times New Roman"/>
          <w:sz w:val="28"/>
          <w:szCs w:val="28"/>
        </w:rPr>
        <w:t>.4.1110-02 "Зоны санитарной охраны источников водоснабжения и водопроводов питьевого назначения".</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xml:space="preserve">Источниками хозяйственно-питьевого водоснабжения населенных пунктов </w:t>
      </w:r>
      <w:r w:rsidR="00A72568">
        <w:rPr>
          <w:rFonts w:ascii="Times New Roman" w:hAnsi="Times New Roman"/>
          <w:sz w:val="28"/>
          <w:szCs w:val="28"/>
        </w:rPr>
        <w:t>Ей</w:t>
      </w:r>
      <w:r>
        <w:rPr>
          <w:rFonts w:ascii="Times New Roman" w:hAnsi="Times New Roman"/>
          <w:sz w:val="28"/>
          <w:szCs w:val="28"/>
        </w:rPr>
        <w:t xml:space="preserve">ского района являются артезианские отдельно стоящие скважины либо водозаборы, состоящие из нескольких таких скважин.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Pr>
            <w:rFonts w:ascii="Times New Roman" w:hAnsi="Times New Roman"/>
            <w:sz w:val="28"/>
            <w:szCs w:val="28"/>
          </w:rPr>
          <w:t>30 м</w:t>
        </w:r>
      </w:smartTag>
      <w:r>
        <w:rPr>
          <w:rFonts w:ascii="Times New Roman" w:hAnsi="Times New Roman"/>
          <w:sz w:val="28"/>
          <w:szCs w:val="28"/>
        </w:rPr>
        <w:t xml:space="preserve"> от скважины/ крайней скважины. Границы 2 и 3 поясов определяется расчетами при конкретном проектировании водозабора.</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Основной целью создания и обеспечения режима в СЗО является санитарная охрана от загрязнения источников водоснабжения и водопроводных сооружений, а также территорий на которых они располагаются.</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Восстановление и охрана водных объектов и источников питьевого водоснабжения района должны быть обеспечены проведением комплекса следующих мероприятий:</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разработка проектов и организация зон санитарной охраны</w:t>
      </w:r>
      <w:r w:rsidR="00510BA3">
        <w:rPr>
          <w:rFonts w:ascii="Times New Roman" w:hAnsi="Times New Roman"/>
          <w:sz w:val="28"/>
          <w:szCs w:val="28"/>
        </w:rPr>
        <w:t xml:space="preserve"> всоставе 3 поясов</w:t>
      </w:r>
      <w:r>
        <w:rPr>
          <w:rFonts w:ascii="Times New Roman" w:hAnsi="Times New Roman"/>
          <w:sz w:val="28"/>
          <w:szCs w:val="28"/>
        </w:rPr>
        <w:t xml:space="preserve"> источников водоснабжения;</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lastRenderedPageBreak/>
        <w:t>- разработка и утверждение схем комплексного использования и охраны водных объектов;</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р</w:t>
      </w:r>
      <w:r w:rsidRPr="008368FB">
        <w:rPr>
          <w:rFonts w:ascii="Times New Roman" w:hAnsi="Times New Roman"/>
          <w:sz w:val="28"/>
          <w:szCs w:val="28"/>
        </w:rPr>
        <w:t>азработка и установление нормативов до</w:t>
      </w:r>
      <w:r>
        <w:rPr>
          <w:rFonts w:ascii="Times New Roman" w:hAnsi="Times New Roman"/>
          <w:sz w:val="28"/>
          <w:szCs w:val="28"/>
        </w:rPr>
        <w:t xml:space="preserve">пустимого воздействия на </w:t>
      </w:r>
      <w:r w:rsidRPr="008368FB">
        <w:rPr>
          <w:rFonts w:ascii="Times New Roman" w:hAnsi="Times New Roman"/>
          <w:sz w:val="28"/>
          <w:szCs w:val="28"/>
        </w:rPr>
        <w:t>водные объекты и целевых показателей качества воды в водных объектах</w:t>
      </w:r>
      <w:r>
        <w:rPr>
          <w:rFonts w:ascii="Times New Roman" w:hAnsi="Times New Roman"/>
          <w:sz w:val="28"/>
          <w:szCs w:val="28"/>
        </w:rPr>
        <w:t>;</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306DA2" w:rsidRDefault="00306DA2" w:rsidP="007C280A">
      <w:pPr>
        <w:spacing w:after="0" w:line="312" w:lineRule="auto"/>
        <w:ind w:firstLine="709"/>
        <w:jc w:val="both"/>
        <w:rPr>
          <w:rFonts w:ascii="Times New Roman" w:hAnsi="Times New Roman"/>
          <w:sz w:val="28"/>
          <w:szCs w:val="28"/>
        </w:rPr>
      </w:pPr>
      <w:r>
        <w:rPr>
          <w:rFonts w:ascii="Times New Roman" w:hAnsi="Times New Roman"/>
          <w:sz w:val="28"/>
          <w:szCs w:val="28"/>
        </w:rPr>
        <w:t>- реконструкция существующих очистных сооружений, а также строительство современных локальных очистных сооружений в населенных пунктах не имеющих в настоящий момент централизованной системы канализования;</w:t>
      </w:r>
    </w:p>
    <w:p w:rsidR="00AC1993" w:rsidRPr="00AC1993" w:rsidRDefault="00306DA2" w:rsidP="006E416A">
      <w:pPr>
        <w:spacing w:after="0" w:line="312" w:lineRule="auto"/>
        <w:ind w:firstLine="709"/>
        <w:jc w:val="both"/>
        <w:rPr>
          <w:rFonts w:ascii="Times New Roman" w:hAnsi="Times New Roman"/>
          <w:sz w:val="28"/>
          <w:szCs w:val="28"/>
        </w:rPr>
      </w:pPr>
      <w:r>
        <w:rPr>
          <w:rFonts w:ascii="Times New Roman" w:hAnsi="Times New Roman"/>
          <w:sz w:val="28"/>
          <w:szCs w:val="28"/>
        </w:rPr>
        <w:t xml:space="preserve">- проведение плановых мероприятий по расчистке водоемов и берегов. </w:t>
      </w:r>
    </w:p>
    <w:p w:rsidR="006E416A" w:rsidRDefault="00306DA2" w:rsidP="00AC48AD">
      <w:pPr>
        <w:pStyle w:val="WW-2"/>
        <w:spacing w:after="0" w:line="312" w:lineRule="auto"/>
        <w:ind w:firstLine="709"/>
        <w:jc w:val="both"/>
        <w:outlineLvl w:val="0"/>
        <w:rPr>
          <w:b/>
          <w:sz w:val="28"/>
        </w:rPr>
      </w:pPr>
      <w:bookmarkStart w:id="159" w:name="_Toc279488250"/>
      <w:bookmarkStart w:id="160" w:name="_Toc284941335"/>
      <w:r w:rsidRPr="00AC1993">
        <w:rPr>
          <w:b/>
          <w:sz w:val="28"/>
        </w:rPr>
        <w:t xml:space="preserve">Зоны охраны объектов </w:t>
      </w:r>
      <w:r w:rsidR="000A6C66">
        <w:rPr>
          <w:b/>
          <w:sz w:val="28"/>
        </w:rPr>
        <w:t>историко-</w:t>
      </w:r>
      <w:r w:rsidRPr="00AC1993">
        <w:rPr>
          <w:b/>
          <w:sz w:val="28"/>
        </w:rPr>
        <w:t>культурного наследия</w:t>
      </w:r>
      <w:bookmarkEnd w:id="159"/>
      <w:bookmarkEnd w:id="160"/>
    </w:p>
    <w:p w:rsidR="00306DA2" w:rsidRDefault="00306DA2" w:rsidP="006E416A">
      <w:pPr>
        <w:pStyle w:val="WW-2"/>
        <w:spacing w:after="0" w:line="312" w:lineRule="auto"/>
        <w:ind w:firstLine="709"/>
        <w:jc w:val="both"/>
        <w:rPr>
          <w:sz w:val="28"/>
        </w:rPr>
      </w:pPr>
      <w:r>
        <w:rPr>
          <w:sz w:val="28"/>
        </w:rPr>
        <w:t xml:space="preserve">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306DA2" w:rsidRPr="001409C4" w:rsidRDefault="00306DA2" w:rsidP="007C280A">
      <w:pPr>
        <w:pStyle w:val="WW-2"/>
        <w:spacing w:after="0" w:line="312" w:lineRule="auto"/>
        <w:ind w:firstLine="709"/>
        <w:jc w:val="both"/>
        <w:rPr>
          <w:sz w:val="28"/>
        </w:rPr>
      </w:pPr>
      <w:r w:rsidRPr="001409C4">
        <w:rPr>
          <w:sz w:val="28"/>
        </w:rPr>
        <w:t xml:space="preserve">На стадии </w:t>
      </w:r>
      <w:r>
        <w:rPr>
          <w:sz w:val="28"/>
        </w:rPr>
        <w:t>схемы территориального планирования</w:t>
      </w:r>
      <w:r w:rsidRPr="001409C4">
        <w:rPr>
          <w:sz w:val="28"/>
        </w:rPr>
        <w:t xml:space="preserve"> определяются временные границы зон  охраны.</w:t>
      </w:r>
    </w:p>
    <w:p w:rsidR="00306DA2" w:rsidRDefault="00306DA2" w:rsidP="007C280A">
      <w:pPr>
        <w:pStyle w:val="WW-2"/>
        <w:spacing w:after="0" w:line="312" w:lineRule="auto"/>
        <w:ind w:firstLine="709"/>
        <w:jc w:val="both"/>
        <w:rPr>
          <w:sz w:val="28"/>
        </w:rPr>
      </w:pPr>
      <w:r>
        <w:rPr>
          <w:sz w:val="28"/>
        </w:rPr>
        <w:t xml:space="preserve">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w:t>
      </w:r>
      <w:r w:rsidRPr="001409C4">
        <w:rPr>
          <w:sz w:val="28"/>
        </w:rPr>
        <w:t>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306DA2" w:rsidRPr="00D9498C" w:rsidRDefault="00306DA2" w:rsidP="007C280A">
      <w:pPr>
        <w:pStyle w:val="WW-2"/>
        <w:tabs>
          <w:tab w:val="left" w:pos="420"/>
        </w:tabs>
        <w:overflowPunct/>
        <w:autoSpaceDE/>
        <w:autoSpaceDN/>
        <w:adjustRightInd/>
        <w:spacing w:after="0" w:line="312" w:lineRule="auto"/>
        <w:ind w:firstLine="709"/>
        <w:jc w:val="both"/>
        <w:textAlignment w:val="auto"/>
        <w:rPr>
          <w:color w:val="FF0000"/>
          <w:sz w:val="28"/>
        </w:rPr>
      </w:pPr>
      <w:r w:rsidRPr="00D9498C">
        <w:rPr>
          <w:sz w:val="28"/>
        </w:rPr>
        <w:t xml:space="preserve">Режим временной охранной зоны действует до разработки в установленном порядке проекта зон охраны данного памятника. </w:t>
      </w:r>
    </w:p>
    <w:p w:rsidR="00306DA2" w:rsidRDefault="00306DA2" w:rsidP="007C280A">
      <w:pPr>
        <w:pStyle w:val="WW-2"/>
        <w:spacing w:after="0" w:line="312" w:lineRule="auto"/>
        <w:ind w:firstLine="709"/>
        <w:jc w:val="both"/>
        <w:rPr>
          <w:sz w:val="28"/>
        </w:rPr>
      </w:pPr>
      <w:r>
        <w:rPr>
          <w:sz w:val="28"/>
        </w:rPr>
        <w:t xml:space="preserve">При рассмотрении вопросов нового строительства в границах </w:t>
      </w:r>
      <w:r>
        <w:rPr>
          <w:sz w:val="28"/>
        </w:rPr>
        <w:lastRenderedPageBreak/>
        <w:t>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306DA2" w:rsidRPr="001409C4" w:rsidRDefault="00306DA2" w:rsidP="007C280A">
      <w:pPr>
        <w:pStyle w:val="WW-2"/>
        <w:spacing w:after="0" w:line="312" w:lineRule="auto"/>
        <w:ind w:firstLine="709"/>
        <w:jc w:val="both"/>
        <w:rPr>
          <w:sz w:val="28"/>
        </w:rPr>
      </w:pPr>
      <w:r w:rsidRPr="001409C4">
        <w:rPr>
          <w:sz w:val="28"/>
        </w:rPr>
        <w:t>В границах временных охранных зон запрещается:</w:t>
      </w:r>
    </w:p>
    <w:p w:rsidR="00306DA2" w:rsidRDefault="00306DA2" w:rsidP="007C280A">
      <w:pPr>
        <w:pStyle w:val="af4"/>
        <w:tabs>
          <w:tab w:val="left" w:pos="720"/>
        </w:tabs>
        <w:spacing w:before="0" w:after="0" w:line="312" w:lineRule="auto"/>
        <w:ind w:firstLine="709"/>
        <w:rPr>
          <w:color w:val="000000"/>
          <w:sz w:val="28"/>
        </w:rPr>
      </w:pPr>
      <w:r>
        <w:rPr>
          <w:color w:val="000000"/>
          <w:sz w:val="28"/>
        </w:rPr>
        <w:t>- любые виды земляных, строительных и хозяйственных работ;</w:t>
      </w:r>
    </w:p>
    <w:p w:rsidR="00306DA2" w:rsidRDefault="00306DA2" w:rsidP="007C280A">
      <w:pPr>
        <w:pStyle w:val="af4"/>
        <w:tabs>
          <w:tab w:val="left" w:pos="720"/>
        </w:tabs>
        <w:spacing w:before="0" w:after="0" w:line="312" w:lineRule="auto"/>
        <w:ind w:firstLine="709"/>
        <w:rPr>
          <w:color w:val="000000"/>
          <w:sz w:val="28"/>
        </w:rPr>
      </w:pPr>
      <w:r>
        <w:rPr>
          <w:color w:val="000000"/>
          <w:sz w:val="28"/>
        </w:rPr>
        <w:t>- раскопки, расчистки;</w:t>
      </w:r>
    </w:p>
    <w:p w:rsidR="00306DA2" w:rsidRDefault="00306DA2" w:rsidP="007C280A">
      <w:pPr>
        <w:pStyle w:val="af4"/>
        <w:tabs>
          <w:tab w:val="left" w:pos="720"/>
        </w:tabs>
        <w:spacing w:before="0" w:after="0" w:line="312" w:lineRule="auto"/>
        <w:ind w:firstLine="709"/>
        <w:rPr>
          <w:color w:val="000000"/>
          <w:sz w:val="28"/>
        </w:rPr>
      </w:pPr>
      <w:r>
        <w:rPr>
          <w:color w:val="000000"/>
          <w:sz w:val="28"/>
        </w:rPr>
        <w:t>- посадка деревьев;</w:t>
      </w:r>
    </w:p>
    <w:p w:rsidR="00306DA2" w:rsidRDefault="00306DA2" w:rsidP="007C280A">
      <w:pPr>
        <w:pStyle w:val="af4"/>
        <w:tabs>
          <w:tab w:val="left" w:pos="720"/>
        </w:tabs>
        <w:spacing w:before="0" w:after="0" w:line="312" w:lineRule="auto"/>
        <w:ind w:firstLine="709"/>
        <w:rPr>
          <w:color w:val="000000"/>
          <w:sz w:val="28"/>
        </w:rPr>
      </w:pPr>
      <w:r>
        <w:rPr>
          <w:color w:val="000000"/>
          <w:sz w:val="28"/>
        </w:rPr>
        <w:t>- рытье ям для хозяйственных и иных целей;</w:t>
      </w:r>
    </w:p>
    <w:p w:rsidR="00306DA2" w:rsidRDefault="00306DA2" w:rsidP="007C280A">
      <w:pPr>
        <w:pStyle w:val="af4"/>
        <w:tabs>
          <w:tab w:val="left" w:pos="720"/>
        </w:tabs>
        <w:spacing w:before="0" w:after="0" w:line="312" w:lineRule="auto"/>
        <w:ind w:firstLine="709"/>
        <w:rPr>
          <w:color w:val="000000"/>
          <w:sz w:val="28"/>
        </w:rPr>
      </w:pPr>
      <w:r>
        <w:rPr>
          <w:color w:val="000000"/>
          <w:sz w:val="28"/>
        </w:rPr>
        <w:t>- устройство дорог и коммуникаций;</w:t>
      </w:r>
    </w:p>
    <w:p w:rsidR="00306DA2" w:rsidRDefault="00306DA2" w:rsidP="007C280A">
      <w:pPr>
        <w:pStyle w:val="af4"/>
        <w:tabs>
          <w:tab w:val="left" w:pos="720"/>
        </w:tabs>
        <w:spacing w:before="0" w:after="0" w:line="312" w:lineRule="auto"/>
        <w:ind w:firstLine="709"/>
        <w:rPr>
          <w:color w:val="000000"/>
          <w:sz w:val="28"/>
        </w:rPr>
      </w:pPr>
      <w:r>
        <w:rPr>
          <w:color w:val="000000"/>
          <w:sz w:val="28"/>
        </w:rPr>
        <w:t>- использование территории памятников и их охранных зон под свалку мусора;</w:t>
      </w:r>
    </w:p>
    <w:p w:rsidR="00306DA2" w:rsidRPr="001409C4" w:rsidRDefault="00306DA2" w:rsidP="007C280A">
      <w:pPr>
        <w:pStyle w:val="af4"/>
        <w:spacing w:before="0" w:after="0" w:line="312" w:lineRule="auto"/>
        <w:ind w:firstLine="709"/>
        <w:rPr>
          <w:sz w:val="28"/>
        </w:rPr>
      </w:pPr>
      <w:r>
        <w:rPr>
          <w:sz w:val="28"/>
        </w:rPr>
        <w:t>Р</w:t>
      </w:r>
      <w:r w:rsidRPr="001409C4">
        <w:rPr>
          <w:sz w:val="28"/>
        </w:rPr>
        <w:t>азрешается</w:t>
      </w:r>
      <w:r>
        <w:rPr>
          <w:color w:val="000000"/>
          <w:sz w:val="28"/>
        </w:rPr>
        <w:t xml:space="preserve">использовать территорию памятников и их охранных зон под сельскохозяйственные нужды со вспашкой на глубину не более 0,35м. </w:t>
      </w:r>
    </w:p>
    <w:p w:rsidR="00306DA2" w:rsidRPr="00246540" w:rsidRDefault="00306DA2" w:rsidP="007C280A">
      <w:pPr>
        <w:pStyle w:val="af4"/>
        <w:spacing w:before="0" w:after="0" w:line="312" w:lineRule="auto"/>
        <w:ind w:firstLine="709"/>
        <w:jc w:val="both"/>
        <w:rPr>
          <w:sz w:val="28"/>
        </w:rPr>
      </w:pPr>
      <w:r>
        <w:rPr>
          <w:color w:val="000000"/>
          <w:sz w:val="28"/>
        </w:rPr>
        <w:t xml:space="preserve">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w:t>
      </w:r>
      <w:r w:rsidRPr="00246540">
        <w:rPr>
          <w:sz w:val="28"/>
        </w:rPr>
        <w:t>Краснодарского края.</w:t>
      </w:r>
    </w:p>
    <w:p w:rsidR="00306DA2" w:rsidRPr="007C566E" w:rsidRDefault="00306DA2" w:rsidP="007C280A">
      <w:pPr>
        <w:pStyle w:val="af4"/>
        <w:spacing w:before="0" w:after="0" w:line="312" w:lineRule="auto"/>
        <w:ind w:firstLine="709"/>
        <w:jc w:val="both"/>
        <w:rPr>
          <w:color w:val="000000"/>
          <w:sz w:val="28"/>
        </w:rPr>
      </w:pPr>
      <w:r w:rsidRPr="007C566E">
        <w:rPr>
          <w:color w:val="000000"/>
          <w:sz w:val="28"/>
        </w:rPr>
        <w:t>В составе данной схемы территориального планирования выполнен раздел «Охрана историко-культурного наследия» применительно к территории проектирования.</w:t>
      </w:r>
    </w:p>
    <w:p w:rsidR="00306DA2" w:rsidRDefault="00306DA2" w:rsidP="007C280A">
      <w:pPr>
        <w:pStyle w:val="af4"/>
        <w:spacing w:before="0" w:after="0" w:line="312" w:lineRule="auto"/>
        <w:ind w:firstLine="709"/>
        <w:jc w:val="both"/>
        <w:rPr>
          <w:sz w:val="28"/>
        </w:rPr>
      </w:pPr>
      <w:r>
        <w:rPr>
          <w:sz w:val="28"/>
        </w:rPr>
        <w:t xml:space="preserve">При разработке раздела были использованы государственный список памятников и список выявленных объектов культурного наследия Краснодарского края; материалы архива управления по охране, реставрации и эксплуатации историко-культурных ценностей (наследия) Краснодарского края. А также были проведены натурные обследования территории </w:t>
      </w:r>
      <w:r w:rsidR="00D9498C">
        <w:rPr>
          <w:sz w:val="28"/>
        </w:rPr>
        <w:t>Ей</w:t>
      </w:r>
      <w:r>
        <w:rPr>
          <w:sz w:val="28"/>
        </w:rPr>
        <w:t xml:space="preserve">ского района с целью нанесения на топографический материал объектов культурного наследия и их временных зон охраны. </w:t>
      </w:r>
    </w:p>
    <w:p w:rsidR="00915FAB" w:rsidRPr="00E54B3E" w:rsidRDefault="00306DA2" w:rsidP="007C280A">
      <w:pPr>
        <w:pStyle w:val="af4"/>
        <w:spacing w:before="0" w:after="0" w:line="312" w:lineRule="auto"/>
        <w:ind w:firstLine="709"/>
        <w:jc w:val="both"/>
        <w:rPr>
          <w:sz w:val="28"/>
        </w:rPr>
        <w:sectPr w:rsidR="00915FAB" w:rsidRPr="00E54B3E" w:rsidSect="00CA10E3">
          <w:pgSz w:w="11906" w:h="16838"/>
          <w:pgMar w:top="709" w:right="851" w:bottom="1134" w:left="1701" w:header="709" w:footer="271" w:gutter="0"/>
          <w:cols w:space="708"/>
          <w:docGrid w:linePitch="360"/>
        </w:sectPr>
      </w:pPr>
      <w:r w:rsidRPr="007C566E">
        <w:rPr>
          <w:color w:val="000000"/>
          <w:sz w:val="28"/>
        </w:rPr>
        <w:t xml:space="preserve">В </w:t>
      </w:r>
      <w:r w:rsidR="00E60A95" w:rsidRPr="007C566E">
        <w:rPr>
          <w:color w:val="000000"/>
          <w:sz w:val="28"/>
        </w:rPr>
        <w:t>раздел</w:t>
      </w:r>
      <w:r w:rsidR="00E60A95">
        <w:rPr>
          <w:color w:val="000000"/>
          <w:sz w:val="28"/>
        </w:rPr>
        <w:t>е</w:t>
      </w:r>
      <w:r w:rsidR="00E60A95" w:rsidRPr="007C566E">
        <w:rPr>
          <w:color w:val="000000"/>
          <w:sz w:val="28"/>
        </w:rPr>
        <w:t xml:space="preserve"> «Охрана историко-культурного наследия»</w:t>
      </w:r>
      <w:r w:rsidRPr="007C566E">
        <w:rPr>
          <w:color w:val="000000"/>
          <w:sz w:val="28"/>
        </w:rPr>
        <w:t xml:space="preserve"> приведены списки</w:t>
      </w:r>
      <w:r>
        <w:rPr>
          <w:sz w:val="28"/>
        </w:rPr>
        <w:t xml:space="preserve"> памятников, стоящие на государственной охране, и объекты, рекомендуемые к постановке на государственную охрану, даны рекомендации по их эксплуатации и сохранению.  Данные объекты и границы их временных охранных зон нанесены на картографический материал. </w:t>
      </w:r>
    </w:p>
    <w:p w:rsidR="00540A29" w:rsidRDefault="00540A29" w:rsidP="00E54B3E">
      <w:pPr>
        <w:rPr>
          <w:rFonts w:ascii="Times New Roman" w:hAnsi="Times New Roman"/>
          <w:sz w:val="28"/>
          <w:szCs w:val="28"/>
        </w:rPr>
      </w:pPr>
    </w:p>
    <w:p w:rsidR="00D9498C" w:rsidRPr="006E416A" w:rsidRDefault="00D9498C" w:rsidP="00AC48AD">
      <w:pPr>
        <w:jc w:val="center"/>
        <w:outlineLvl w:val="0"/>
        <w:rPr>
          <w:rFonts w:ascii="Times New Roman" w:hAnsi="Times New Roman"/>
          <w:b/>
          <w:i/>
          <w:sz w:val="28"/>
          <w:szCs w:val="28"/>
        </w:rPr>
      </w:pPr>
      <w:bookmarkStart w:id="161" w:name="_Toc279488251"/>
      <w:bookmarkStart w:id="162" w:name="_Toc284941336"/>
      <w:r w:rsidRPr="006E416A">
        <w:rPr>
          <w:rFonts w:ascii="Times New Roman" w:hAnsi="Times New Roman"/>
          <w:b/>
          <w:i/>
          <w:sz w:val="28"/>
          <w:szCs w:val="28"/>
        </w:rPr>
        <w:t>Список объектов культурного наследия, расположенных на территории Ейского района</w:t>
      </w:r>
      <w:bookmarkEnd w:id="161"/>
      <w:bookmarkEnd w:id="162"/>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559"/>
        <w:gridCol w:w="3688"/>
        <w:gridCol w:w="849"/>
        <w:gridCol w:w="907"/>
        <w:gridCol w:w="1008"/>
        <w:gridCol w:w="981"/>
        <w:gridCol w:w="1030"/>
        <w:gridCol w:w="1115"/>
        <w:gridCol w:w="1008"/>
        <w:gridCol w:w="828"/>
        <w:gridCol w:w="1344"/>
      </w:tblGrid>
      <w:tr w:rsidR="00540A29" w:rsidRPr="00CD3FEE" w:rsidTr="006D7F1E">
        <w:trPr>
          <w:trHeight w:val="1370"/>
        </w:trPr>
        <w:tc>
          <w:tcPr>
            <w:tcW w:w="314"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 пп</w:t>
            </w:r>
          </w:p>
        </w:tc>
        <w:tc>
          <w:tcPr>
            <w:tcW w:w="510"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Наименование объекта</w:t>
            </w:r>
          </w:p>
        </w:tc>
        <w:tc>
          <w:tcPr>
            <w:tcW w:w="1207"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Местонахождение объек</w:t>
            </w:r>
            <w:r w:rsidRPr="006D7F1E">
              <w:rPr>
                <w:rFonts w:ascii="Times New Roman" w:hAnsi="Times New Roman"/>
                <w:b/>
                <w:sz w:val="20"/>
                <w:szCs w:val="20"/>
              </w:rPr>
              <w:softHyphen/>
              <w:t>та</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Расп. пам.</w:t>
            </w:r>
          </w:p>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на схеме</w:t>
            </w:r>
          </w:p>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 листа)</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Номер по гос. списку</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 кург. в группе</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Высота</w:t>
            </w:r>
          </w:p>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кург.,</w:t>
            </w:r>
          </w:p>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м</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Диаметр</w:t>
            </w:r>
          </w:p>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кург.,</w:t>
            </w:r>
          </w:p>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м</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Охр. зона</w:t>
            </w:r>
          </w:p>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кург.,</w:t>
            </w:r>
          </w:p>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м</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Реш. о пост. на гос. охрану</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Кат. ист.-культ. знач.</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b/>
                <w:sz w:val="20"/>
                <w:szCs w:val="20"/>
              </w:rPr>
            </w:pPr>
            <w:r w:rsidRPr="006D7F1E">
              <w:rPr>
                <w:rFonts w:ascii="Times New Roman" w:hAnsi="Times New Roman"/>
                <w:b/>
                <w:sz w:val="20"/>
                <w:szCs w:val="20"/>
              </w:rPr>
              <w:t>Наим. пользователя</w:t>
            </w:r>
          </w:p>
          <w:p w:rsidR="00B075E3" w:rsidRPr="006D7F1E" w:rsidRDefault="00B075E3" w:rsidP="006D7F1E">
            <w:pPr>
              <w:spacing w:after="0" w:line="240" w:lineRule="auto"/>
              <w:jc w:val="center"/>
              <w:rPr>
                <w:rFonts w:ascii="Times New Roman" w:hAnsi="Times New Roman"/>
                <w:b/>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 Воронцовка, 3,5 км к юго-западу от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46°37.270'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38°02.628'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6942</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r w:rsidRPr="006D7F1E">
              <w:rPr>
                <w:rFonts w:ascii="Times New Roman" w:hAnsi="Times New Roman"/>
                <w:vertAlign w:val="superscript"/>
              </w:rPr>
              <w:t>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r w:rsidRPr="006D7F1E">
              <w:rPr>
                <w:rFonts w:ascii="Times New Roman" w:hAnsi="Times New Roman"/>
                <w:vertAlign w:val="superscript"/>
              </w:rPr>
              <w:t>2</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r w:rsidRPr="006D7F1E">
              <w:rPr>
                <w:rFonts w:ascii="Times New Roman" w:hAnsi="Times New Roman"/>
                <w:vertAlign w:val="superscript"/>
              </w:rPr>
              <w:t>3</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rPr>
          <w:trHeight w:val="855"/>
        </w:trPr>
        <w:tc>
          <w:tcPr>
            <w:tcW w:w="314" w:type="pct"/>
            <w:shd w:val="clear" w:color="auto" w:fill="auto"/>
            <w:hideMark/>
          </w:tcPr>
          <w:p w:rsidR="00B075E3" w:rsidRPr="006D7F1E" w:rsidRDefault="00B075E3" w:rsidP="006D7F1E">
            <w:pPr>
              <w:numPr>
                <w:ilvl w:val="0"/>
                <w:numId w:val="1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П. Дальний, 3,5 км к юго-западу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46°25.182'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 xml:space="preserve">38°07.929'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6943</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right"/>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1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Должанская,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молочная ферма № 1,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0,5 км к западу от фермы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46°37.246'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 xml:space="preserve">37°51.734'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6944</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2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Должанская, 6,6 км к западу-юго-западу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46°34.129'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 xml:space="preserve">37°47.998'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6945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2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Должанская,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молочная ферма № 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46°37.016'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 xml:space="preserve">37°57.236'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6946</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2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п. Заря, 0,8 км к северо-востоку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46°30.633'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 xml:space="preserve">38°10.844'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6947</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rPr>
          <w:trHeight w:val="810"/>
        </w:trPr>
        <w:tc>
          <w:tcPr>
            <w:tcW w:w="314" w:type="pct"/>
            <w:shd w:val="clear" w:color="auto" w:fill="auto"/>
            <w:hideMark/>
          </w:tcPr>
          <w:p w:rsidR="00B075E3" w:rsidRPr="006D7F1E" w:rsidRDefault="00B075E3" w:rsidP="006D7F1E">
            <w:pPr>
              <w:numPr>
                <w:ilvl w:val="0"/>
                <w:numId w:val="2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п. Заводской, северо-западная окраина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46°25.707'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 xml:space="preserve">38°27.513'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10</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6948</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2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п. Заводской,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км к югу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46°24.027'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 xml:space="preserve">38°27.115'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6949</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2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п. Заводской, 1 км к юго-западу от посел</w:t>
            </w:r>
            <w:r w:rsidRPr="006D7F1E">
              <w:rPr>
                <w:rFonts w:ascii="Times New Roman" w:hAnsi="Times New Roman"/>
              </w:rPr>
              <w:softHyphen/>
              <w:t>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46°24.891'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 xml:space="preserve">38°27.029'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2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Камышеватская,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0,8 км к востоку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46°24.745'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37°59.770' Отвалы земли от карьера</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6951</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2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Камышеватская,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2,2 км к востоку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46°24.508'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 xml:space="preserve">36°00.696'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6952</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2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Камышеватская,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9,5 км к северо-западу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46°29.114'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37°53.202'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6953</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2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Копанская,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8,5 км к северу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46°22.844'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38°28.972'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6954</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3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Копанская,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6,6 км к северу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46°20.891'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38°27.935'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3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Комсомолец,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3 км к югу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46°32.687'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lastRenderedPageBreak/>
              <w:t>E</w:t>
            </w:r>
            <w:r w:rsidRPr="006D7F1E">
              <w:rPr>
                <w:rFonts w:ascii="Times New Roman" w:hAnsi="Times New Roman"/>
              </w:rPr>
              <w:t>38°15.731'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8</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6956</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3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 Кухаривка,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юго-западная окраина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46°37.156'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38°08.566' Задернованы</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6957</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3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 Кухаривка,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юго-восточная окраина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46°37.141'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38°09.038' Сильно разрушены ямами</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6958</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1,8</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3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 Кухаривка, 3,3 км к востоку-юго-востоку от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46°37.233'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38°11.984' Задернован</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6959</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3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 Кухаривка,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4,7 км к югу от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46°35.577'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38°08.609' Задернован</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2,7</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3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п. Мирный, 6,3 км к юго-западу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46°30.659'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37°57.741'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6961</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3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п. Мирный, юго-западная окраина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46°33.152'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38°00.183'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6962</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3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п. Мирный, 3,5 км к юго-западу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46°31.574'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37°58.359'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6963</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rPr>
          <w:trHeight w:val="795"/>
        </w:trPr>
        <w:tc>
          <w:tcPr>
            <w:tcW w:w="314" w:type="pct"/>
            <w:shd w:val="clear" w:color="auto" w:fill="auto"/>
            <w:hideMark/>
          </w:tcPr>
          <w:p w:rsidR="00B075E3" w:rsidRPr="006D7F1E" w:rsidRDefault="00B075E3" w:rsidP="006D7F1E">
            <w:pPr>
              <w:numPr>
                <w:ilvl w:val="0"/>
                <w:numId w:val="3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х. Моревка, 1,3 км к северо-востоку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46°33.622'</w:t>
            </w:r>
          </w:p>
          <w:p w:rsidR="00B075E3" w:rsidRPr="006D7F1E" w:rsidRDefault="00B075E3" w:rsidP="006D7F1E">
            <w:pPr>
              <w:spacing w:after="0" w:line="240" w:lineRule="auto"/>
              <w:rPr>
                <w:rFonts w:ascii="Times New Roman" w:hAnsi="Times New Roman"/>
              </w:rPr>
            </w:pPr>
            <w:r w:rsidRPr="006D7F1E">
              <w:rPr>
                <w:rFonts w:ascii="Times New Roman" w:hAnsi="Times New Roman"/>
                <w:lang w:val="en-US"/>
              </w:rPr>
              <w:t>E</w:t>
            </w:r>
            <w:r w:rsidRPr="006D7F1E">
              <w:rPr>
                <w:rFonts w:ascii="Times New Roman" w:hAnsi="Times New Roman"/>
              </w:rPr>
              <w:t>38°04.329' Распахивается</w:t>
            </w:r>
          </w:p>
          <w:p w:rsidR="00540A29" w:rsidRPr="006D7F1E" w:rsidRDefault="00540A29" w:rsidP="006D7F1E">
            <w:pPr>
              <w:spacing w:after="0" w:line="240" w:lineRule="auto"/>
              <w:rPr>
                <w:rFonts w:ascii="Times New Roman" w:hAnsi="Times New Roman"/>
              </w:rPr>
            </w:pPr>
          </w:p>
          <w:p w:rsidR="00540A29" w:rsidRPr="006D7F1E" w:rsidRDefault="00540A29" w:rsidP="006D7F1E">
            <w:pPr>
              <w:spacing w:after="0" w:line="240" w:lineRule="auto"/>
              <w:rPr>
                <w:rFonts w:ascii="Times New Roman" w:hAnsi="Times New Roman"/>
                <w:sz w:val="24"/>
                <w:szCs w:val="24"/>
              </w:rPr>
            </w:pP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6964</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Новатор,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3,5 км к юго-западу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46°32.544'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38°08.897' Установлен триангуляционный знак</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Новодеревянковский,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0,7 км к западу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46°23.883'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38°26.652' Установлен триангуляционный знак. Кладбище</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6966</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Новодеревянковский,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1,6 км к западу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46°23.532'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38°25.291'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6967</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Новодеревянковский,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2,5 км к юго-западу от ху</w:t>
            </w:r>
            <w:r w:rsidRPr="006D7F1E">
              <w:rPr>
                <w:rFonts w:ascii="Times New Roman" w:hAnsi="Times New Roman"/>
              </w:rPr>
              <w:softHyphen/>
              <w:t>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46°23.100'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38°24.752'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6968</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1,7</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Новодеревянковский,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2,5 км к юго-юго-западу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46°22.514'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38°25.245'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6969</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Новодеревянковский,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 км к востоку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46°23.915'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38°20.453'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Новодеревянковский,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0,5 км к юго-западу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46°23.524'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38°26.479'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6971</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х.Ново-деревянковский,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 км к югу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46°32.491'</w:t>
            </w:r>
          </w:p>
          <w:p w:rsidR="00B075E3" w:rsidRPr="006D7F1E" w:rsidRDefault="00B075E3" w:rsidP="006D7F1E">
            <w:pPr>
              <w:spacing w:after="0" w:line="240" w:lineRule="auto"/>
              <w:rPr>
                <w:rFonts w:ascii="Times New Roman" w:hAnsi="Times New Roman"/>
              </w:rPr>
            </w:pPr>
            <w:r w:rsidRPr="006D7F1E">
              <w:rPr>
                <w:rFonts w:ascii="Times New Roman" w:hAnsi="Times New Roman"/>
                <w:lang w:val="en-US"/>
              </w:rPr>
              <w:t>E</w:t>
            </w:r>
            <w:r w:rsidRPr="006D7F1E">
              <w:rPr>
                <w:rFonts w:ascii="Times New Roman" w:hAnsi="Times New Roman"/>
              </w:rPr>
              <w:t>38°27.615' Распахивается</w:t>
            </w:r>
          </w:p>
          <w:p w:rsidR="00540A29" w:rsidRPr="006D7F1E" w:rsidRDefault="00540A29" w:rsidP="006D7F1E">
            <w:pPr>
              <w:spacing w:after="0" w:line="240" w:lineRule="auto"/>
              <w:rPr>
                <w:rFonts w:ascii="Times New Roman" w:hAnsi="Times New Roman"/>
              </w:rPr>
            </w:pPr>
          </w:p>
          <w:p w:rsidR="00540A29" w:rsidRPr="006D7F1E" w:rsidRDefault="00540A29" w:rsidP="006D7F1E">
            <w:pPr>
              <w:spacing w:after="0" w:line="240" w:lineRule="auto"/>
              <w:rPr>
                <w:rFonts w:ascii="Times New Roman" w:hAnsi="Times New Roman"/>
                <w:sz w:val="24"/>
                <w:szCs w:val="24"/>
              </w:rPr>
            </w:pP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6972</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п. Н.Островского,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 км к востоку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46°25.933'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38°22.880'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6973</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4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3,3 км к северо-востоку от стана рыбколхоза "Победа"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46°30.972'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37°53.971' Установлен триангуляционный знак</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6974</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 км к западу-юго-западу от стана рыбколхоза "Победа"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46°28.346'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37°52.029' Установлен триангуляционный знак.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п. Первомайский, 2 км к северо-западу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46°27.661'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38°13.440' Задернован</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6976</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п. Пролетарский,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км к юго-западу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46°28.457'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38°22.766'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6977</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Симоновка,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1,5 км к востоку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46°35.571'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38°19.905'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6978</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Шиловка,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км к юго-западу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46°20.345'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38°12.932'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tc>
        <w:tc>
          <w:tcPr>
            <w:tcW w:w="297"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6979</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4-р</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313-КЗ </w:t>
            </w:r>
          </w:p>
        </w:tc>
        <w:tc>
          <w:tcPr>
            <w:tcW w:w="271"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ind w:left="-74"/>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"в"</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Копанская,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6,3 км к северо-западу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46°18.828'</w:t>
            </w:r>
          </w:p>
          <w:p w:rsidR="00B075E3" w:rsidRPr="006D7F1E" w:rsidRDefault="00B075E3" w:rsidP="006D7F1E">
            <w:pPr>
              <w:spacing w:after="0" w:line="240" w:lineRule="auto"/>
              <w:rPr>
                <w:rFonts w:ascii="Times New Roman" w:hAnsi="Times New Roman"/>
              </w:rPr>
            </w:pPr>
            <w:r w:rsidRPr="006D7F1E">
              <w:rPr>
                <w:rFonts w:ascii="Times New Roman" w:hAnsi="Times New Roman"/>
                <w:lang w:val="en-US"/>
              </w:rPr>
              <w:t>E</w:t>
            </w:r>
            <w:r w:rsidRPr="006D7F1E">
              <w:rPr>
                <w:rFonts w:ascii="Times New Roman" w:hAnsi="Times New Roman"/>
              </w:rPr>
              <w:t>38°23.904' Распахивается</w:t>
            </w:r>
          </w:p>
          <w:p w:rsidR="00540A29" w:rsidRPr="006D7F1E" w:rsidRDefault="00540A29" w:rsidP="006D7F1E">
            <w:pPr>
              <w:spacing w:after="0" w:line="240" w:lineRule="auto"/>
              <w:rPr>
                <w:rFonts w:ascii="Times New Roman" w:hAnsi="Times New Roman"/>
                <w:sz w:val="24"/>
                <w:szCs w:val="24"/>
              </w:rPr>
            </w:pP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1252</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r w:rsidRPr="006D7F1E">
              <w:rPr>
                <w:rFonts w:ascii="Times New Roman" w:hAnsi="Times New Roman"/>
                <w:vertAlign w:val="superscript"/>
              </w:rPr>
              <w:t>4</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"е"</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Копанская, 6,5 км к северо-западу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46°18.874'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38°23.837'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1253</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"б"</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Копанская, 7,5 км к северо-северо-западу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46°20.840'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38°26.720'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"а"</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х.Ново-деревянковский,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4,5 км к юго-западу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46°22.387'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38°24.642'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1239</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5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Селище "Ясени 1"</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х.Ново-деревянсковский,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6,5 км к юго-юго-западу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46°19.959'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38°24.523'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1241</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6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Селище "Ясени 2"</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х.Ново-деревянсковский,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8,2 км к юго-юго-западу от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46°20.014'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38°25.213'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1242</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6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Селище "Ясени 3"</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Ясенская, 7,2 км к юго-западу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46°19.238'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38°21.618'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1243</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6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Селище "Ясени 4"</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Ясенская, 7 км к юго-востоку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46°19.238'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38°21.618'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1244</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6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Селище "Ясени 5"</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Ясенская, 6,5 км к юго-востоку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46°19.238'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38°21.618'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6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Селище "Ясени 6"</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Ясенская, 6,1 км к юго-востоку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46°19.238'</w:t>
            </w:r>
          </w:p>
          <w:p w:rsidR="00540A29" w:rsidRPr="006D7F1E" w:rsidRDefault="00B075E3" w:rsidP="006D7F1E">
            <w:pPr>
              <w:spacing w:after="0" w:line="240" w:lineRule="auto"/>
              <w:rPr>
                <w:rFonts w:ascii="Times New Roman" w:hAnsi="Times New Roman"/>
              </w:rPr>
            </w:pPr>
            <w:r w:rsidRPr="006D7F1E">
              <w:rPr>
                <w:rFonts w:ascii="Times New Roman" w:hAnsi="Times New Roman"/>
                <w:lang w:val="en-US"/>
              </w:rPr>
              <w:t>E</w:t>
            </w:r>
            <w:r w:rsidRPr="006D7F1E">
              <w:rPr>
                <w:rFonts w:ascii="Times New Roman" w:hAnsi="Times New Roman"/>
              </w:rPr>
              <w:t>38°21.618'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1246</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6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3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Ясенская, 2,5 км к юго-востоку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46°20.368'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38°18.567'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1237</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6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4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(5 насыпей)</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Ясенская, 5,5 км к востоку-юго-востоку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46°20.074'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38°21.330'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1238</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6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 Александровка,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3 км к юго-западу от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46°37.543'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38°21.620'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1233</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rPr>
          <w:trHeight w:val="1125"/>
        </w:trPr>
        <w:tc>
          <w:tcPr>
            <w:tcW w:w="314" w:type="pct"/>
            <w:shd w:val="clear" w:color="auto" w:fill="auto"/>
            <w:hideMark/>
          </w:tcPr>
          <w:p w:rsidR="00B075E3" w:rsidRPr="006D7F1E" w:rsidRDefault="00B075E3" w:rsidP="006D7F1E">
            <w:pPr>
              <w:numPr>
                <w:ilvl w:val="0"/>
                <w:numId w:val="6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3</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 Александровка, 3,5 км от села к с. Широчанка, отметка 254, ц.2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46°38.157'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38°20.899'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1234</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6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4</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 Александровка, 3,5 км от села по дороге к с.Широчанка, 0,08 км к северу от линии электропередач</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46°37.976'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38°21.821'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1235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Курганная группа 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 Александровка, 4,5 км к югу от села по дороге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 с. Широчанка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46°35.815'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38°23.005' Задернованы</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1236</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2</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Должанская, 0,5 км к западу от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46°36.634'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37°46.772'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1247</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1</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Должанская, 6,5 км к юго-востоку от станицы, 0,03 км от берега моря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46°38.198'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37°53.134'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1248</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1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(10 насыпей)</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ст-ца Должанская, 9 км к юго-востоку от станицы, 2,6 км к югу от молочно-товарной фермы,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0,05 км от берега моря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46°31.869'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37°49.177'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1249</w:t>
            </w:r>
          </w:p>
          <w:p w:rsidR="00B075E3" w:rsidRPr="006D7F1E" w:rsidRDefault="00B075E3" w:rsidP="006D7F1E">
            <w:pPr>
              <w:spacing w:after="0" w:line="240" w:lineRule="auto"/>
              <w:jc w:val="center"/>
              <w:rPr>
                <w:rFonts w:ascii="Times New Roman" w:hAnsi="Times New Roman"/>
                <w:sz w:val="24"/>
                <w:szCs w:val="24"/>
              </w:rPr>
            </w:pPr>
          </w:p>
          <w:p w:rsidR="00B075E3" w:rsidRPr="006D7F1E" w:rsidRDefault="00B075E3" w:rsidP="006D7F1E">
            <w:pPr>
              <w:spacing w:after="0" w:line="240" w:lineRule="auto"/>
              <w:jc w:val="center"/>
              <w:rPr>
                <w:rFonts w:ascii="Times New Roman" w:hAnsi="Times New Roman"/>
                <w:sz w:val="24"/>
                <w:szCs w:val="24"/>
              </w:rPr>
            </w:pPr>
          </w:p>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10</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29-й км дороги Ейск—Камышеватская,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0,4 км к северу от бригады 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46°29.742'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38°03.001'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3</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Камышеватская,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0,15 км к югу от молочно-товарной фермы 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46°26.104'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37°58.341'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1251</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"ж"</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х. Шиловка, 0,05 км к востоку от хутора, 0,04 км от обрывистого берега моря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46°19.755'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38°14.042'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1254</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Селище "Шиловка-1"</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х. Шиловка, северная окраина хутора, к востоку от дороги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Шиловка—Ясенская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46°19.808'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38°13.623' Частично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1255</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Селище "Шиловка-2"</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х. Шиловка, северная окраина хутора, 0,2 км к востоку от селища "Шиловка-1"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46°19.223'</w:t>
            </w:r>
          </w:p>
          <w:p w:rsidR="00B075E3" w:rsidRPr="006D7F1E" w:rsidRDefault="00B075E3" w:rsidP="006D7F1E">
            <w:pPr>
              <w:spacing w:after="0" w:line="240" w:lineRule="auto"/>
              <w:rPr>
                <w:rFonts w:ascii="Times New Roman" w:hAnsi="Times New Roman"/>
              </w:rPr>
            </w:pPr>
            <w:r w:rsidRPr="006D7F1E">
              <w:rPr>
                <w:rFonts w:ascii="Times New Roman" w:hAnsi="Times New Roman"/>
                <w:lang w:val="en-US"/>
              </w:rPr>
              <w:t>E</w:t>
            </w:r>
            <w:r w:rsidRPr="006D7F1E">
              <w:rPr>
                <w:rFonts w:ascii="Times New Roman" w:hAnsi="Times New Roman"/>
              </w:rPr>
              <w:t>38°16.937' Распахивается</w:t>
            </w:r>
          </w:p>
          <w:p w:rsidR="00540A29" w:rsidRPr="006D7F1E" w:rsidRDefault="00540A29" w:rsidP="006D7F1E">
            <w:pPr>
              <w:spacing w:after="0" w:line="240" w:lineRule="auto"/>
              <w:rPr>
                <w:rFonts w:ascii="Times New Roman" w:hAnsi="Times New Roman"/>
                <w:sz w:val="24"/>
                <w:szCs w:val="24"/>
              </w:rPr>
            </w:pP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1256</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7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Курганная группа "г"</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дорога Ясенская—Копанская,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0,05 км к северо-востоку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от дороги</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46°18.767'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38°20.725'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1257</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8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 "д"</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мост через р. Ясени, 0,8 км к северо-западу от моста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46°20.123'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38°23.993'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1258</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rPr>
          <w:trHeight w:val="1635"/>
        </w:trPr>
        <w:tc>
          <w:tcPr>
            <w:tcW w:w="314" w:type="pct"/>
            <w:shd w:val="clear" w:color="auto" w:fill="auto"/>
            <w:hideMark/>
          </w:tcPr>
          <w:p w:rsidR="00B075E3" w:rsidRPr="006D7F1E" w:rsidRDefault="00B075E3" w:rsidP="006D7F1E">
            <w:pPr>
              <w:numPr>
                <w:ilvl w:val="0"/>
                <w:numId w:val="8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1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(7 насыпей)</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Ясенская,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колхоз им. Ленина, поле 17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46°20.221'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38°22.169'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1259</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8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группа-2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ст-ца Ясенская,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колхоз им. Ленина, поле 18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46°20.779'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38°22.392'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1260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759</w:t>
            </w: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c>
          <w:tcPr>
            <w:tcW w:w="314" w:type="pct"/>
            <w:shd w:val="clear" w:color="auto" w:fill="auto"/>
            <w:hideMark/>
          </w:tcPr>
          <w:p w:rsidR="00B075E3" w:rsidRPr="006D7F1E" w:rsidRDefault="00B075E3" w:rsidP="006D7F1E">
            <w:pPr>
              <w:numPr>
                <w:ilvl w:val="0"/>
                <w:numId w:val="8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Александровка,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2,65 км к юго-западу от южной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46°37.698'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38°21.869'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r w:rsidRPr="006D7F1E">
              <w:rPr>
                <w:rFonts w:ascii="Times New Roman" w:hAnsi="Times New Roman"/>
                <w:vertAlign w:val="superscript"/>
              </w:rPr>
              <w:t>5</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r w:rsidRPr="006D7F1E">
              <w:rPr>
                <w:rFonts w:ascii="Times New Roman" w:hAnsi="Times New Roman"/>
                <w:vertAlign w:val="superscript"/>
              </w:rPr>
              <w:t>6</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ПСП "Ейское"</w:t>
            </w:r>
          </w:p>
        </w:tc>
      </w:tr>
      <w:tr w:rsidR="00540A29" w:rsidRPr="00CD3FEE" w:rsidTr="006D7F1E">
        <w:tc>
          <w:tcPr>
            <w:tcW w:w="314" w:type="pct"/>
            <w:shd w:val="clear" w:color="auto" w:fill="auto"/>
            <w:hideMark/>
          </w:tcPr>
          <w:p w:rsidR="00B075E3" w:rsidRPr="006D7F1E" w:rsidRDefault="00B075E3" w:rsidP="006D7F1E">
            <w:pPr>
              <w:numPr>
                <w:ilvl w:val="0"/>
                <w:numId w:val="8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п. Братский, 1,5 км к юго-востоку от южной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46°30.024'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38°19.659'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8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4,75 км к юго-западу от юго-западной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46°35.424'</w:t>
            </w:r>
          </w:p>
          <w:p w:rsidR="00B075E3" w:rsidRPr="006D7F1E" w:rsidRDefault="00B075E3" w:rsidP="006D7F1E">
            <w:pPr>
              <w:spacing w:after="0" w:line="240" w:lineRule="auto"/>
              <w:rPr>
                <w:rFonts w:ascii="Times New Roman" w:hAnsi="Times New Roman"/>
                <w:color w:val="000000"/>
              </w:rPr>
            </w:pPr>
            <w:r w:rsidRPr="006D7F1E">
              <w:rPr>
                <w:rFonts w:ascii="Times New Roman" w:hAnsi="Times New Roman"/>
                <w:color w:val="000000"/>
                <w:lang w:val="en-US"/>
              </w:rPr>
              <w:t>E</w:t>
            </w:r>
            <w:r w:rsidRPr="006D7F1E">
              <w:rPr>
                <w:rFonts w:ascii="Times New Roman" w:hAnsi="Times New Roman"/>
                <w:color w:val="000000"/>
              </w:rPr>
              <w:t>38°01.574' Распахивается</w:t>
            </w:r>
          </w:p>
          <w:p w:rsidR="00540A29" w:rsidRPr="006D7F1E" w:rsidRDefault="00540A29" w:rsidP="006D7F1E">
            <w:pPr>
              <w:spacing w:after="0" w:line="240" w:lineRule="auto"/>
              <w:rPr>
                <w:rFonts w:ascii="Times New Roman" w:hAnsi="Times New Roman"/>
                <w:color w:val="000000"/>
              </w:rPr>
            </w:pPr>
          </w:p>
          <w:p w:rsidR="00540A29" w:rsidRPr="006D7F1E" w:rsidRDefault="00540A29" w:rsidP="006D7F1E">
            <w:pPr>
              <w:spacing w:after="0" w:line="240" w:lineRule="auto"/>
              <w:rPr>
                <w:rFonts w:ascii="Times New Roman" w:hAnsi="Times New Roman"/>
                <w:sz w:val="24"/>
                <w:szCs w:val="24"/>
              </w:rPr>
            </w:pP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8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4,75 км к западу юго-западу от юго-западной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46°37.302'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38°01.574'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8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6,1 км к западу юго-западу от юго-западной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46°37.279'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37°59.884'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8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7,25 км к западу юго-западу от юго-западной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46°36.775'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37°59.526'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8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6,6 км к западу юго-западу от юго-западной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46°37.153'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37°59.602'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9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7,25 км к юго-западу от юго-западной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46°36.499'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37°59.951'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9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5,6 км к западу юго-западу от 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46°37.898'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37°59.833'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9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7,6 км к юго-западу от юго-западной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46°35.956'</w:t>
            </w:r>
          </w:p>
          <w:p w:rsidR="00B075E3" w:rsidRPr="006D7F1E" w:rsidRDefault="00B075E3" w:rsidP="006D7F1E">
            <w:pPr>
              <w:spacing w:after="0" w:line="240" w:lineRule="auto"/>
              <w:rPr>
                <w:rFonts w:ascii="Times New Roman" w:hAnsi="Times New Roman"/>
                <w:color w:val="000000"/>
              </w:rPr>
            </w:pPr>
            <w:r w:rsidRPr="006D7F1E">
              <w:rPr>
                <w:rFonts w:ascii="Times New Roman" w:hAnsi="Times New Roman"/>
                <w:color w:val="000000"/>
                <w:lang w:val="en-US"/>
              </w:rPr>
              <w:t>E</w:t>
            </w:r>
            <w:r w:rsidRPr="006D7F1E">
              <w:rPr>
                <w:rFonts w:ascii="Times New Roman" w:hAnsi="Times New Roman"/>
                <w:color w:val="000000"/>
              </w:rPr>
              <w:t>38°00.153' Распахивается, в центре растёт дерево</w:t>
            </w:r>
          </w:p>
          <w:p w:rsidR="00540A29" w:rsidRPr="006D7F1E" w:rsidRDefault="00540A29" w:rsidP="006D7F1E">
            <w:pPr>
              <w:spacing w:after="0" w:line="240" w:lineRule="auto"/>
              <w:rPr>
                <w:rFonts w:ascii="Times New Roman" w:hAnsi="Times New Roman"/>
                <w:color w:val="000000"/>
              </w:rPr>
            </w:pPr>
          </w:p>
          <w:p w:rsidR="00540A29" w:rsidRPr="006D7F1E" w:rsidRDefault="00540A29" w:rsidP="006D7F1E">
            <w:pPr>
              <w:spacing w:after="0" w:line="240" w:lineRule="auto"/>
              <w:rPr>
                <w:rFonts w:ascii="Times New Roman" w:hAnsi="Times New Roman"/>
                <w:sz w:val="24"/>
                <w:szCs w:val="24"/>
              </w:rPr>
            </w:pP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9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6,75 км к юго-западу от юго-западной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46°35.999'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38°01.501'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9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северо-западная окраина села, берег Таганрогского залива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46°39.174'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38°04.152' На месте кургана построено кафе</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9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северная окраина села, берег Таганрогского залива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46°39.362'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38°04.522' Визуально не просматривается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9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4,4 км к югу от южной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46°36.080'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38°04.986'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9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 Воронцовка, 4,25 км к юго-юго-востоку от южной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46°36.451'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38°04.797' Установлен триангуляционный знак.</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"Воронцовское"</w:t>
            </w:r>
          </w:p>
        </w:tc>
      </w:tr>
      <w:tr w:rsidR="00540A29" w:rsidRPr="00CD3FEE" w:rsidTr="006D7F1E">
        <w:tc>
          <w:tcPr>
            <w:tcW w:w="314" w:type="pct"/>
            <w:shd w:val="clear" w:color="auto" w:fill="auto"/>
            <w:hideMark/>
          </w:tcPr>
          <w:p w:rsidR="00B075E3" w:rsidRPr="006D7F1E" w:rsidRDefault="00B075E3" w:rsidP="006D7F1E">
            <w:pPr>
              <w:numPr>
                <w:ilvl w:val="0"/>
                <w:numId w:val="9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п. Дальний, 0,1 км к западу от 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46°26.798'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38°08.071'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СХП "Советский"</w:t>
            </w:r>
          </w:p>
        </w:tc>
      </w:tr>
      <w:tr w:rsidR="00540A29" w:rsidRPr="00CD3FEE" w:rsidTr="006D7F1E">
        <w:tc>
          <w:tcPr>
            <w:tcW w:w="314" w:type="pct"/>
            <w:shd w:val="clear" w:color="auto" w:fill="auto"/>
            <w:hideMark/>
          </w:tcPr>
          <w:p w:rsidR="00B075E3" w:rsidRPr="006D7F1E" w:rsidRDefault="00B075E3" w:rsidP="006D7F1E">
            <w:pPr>
              <w:numPr>
                <w:ilvl w:val="0"/>
                <w:numId w:val="9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п. Дальний, 4,2 км к юго-юго-востоку от юго-восточной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46°24.686'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38°09.459'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СХП "Советский"</w:t>
            </w:r>
          </w:p>
        </w:tc>
      </w:tr>
      <w:tr w:rsidR="00540A29" w:rsidRPr="00CD3FEE" w:rsidTr="006D7F1E">
        <w:tc>
          <w:tcPr>
            <w:tcW w:w="314" w:type="pct"/>
            <w:shd w:val="clear" w:color="auto" w:fill="auto"/>
            <w:hideMark/>
          </w:tcPr>
          <w:p w:rsidR="00B075E3" w:rsidRPr="006D7F1E" w:rsidRDefault="00B075E3" w:rsidP="006D7F1E">
            <w:pPr>
              <w:numPr>
                <w:ilvl w:val="0"/>
                <w:numId w:val="10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p w:rsidR="00B075E3" w:rsidRPr="006D7F1E" w:rsidRDefault="00B075E3" w:rsidP="006D7F1E">
            <w:pPr>
              <w:spacing w:after="0" w:line="240" w:lineRule="auto"/>
              <w:rPr>
                <w:rFonts w:ascii="Times New Roman" w:hAnsi="Times New Roman"/>
                <w:sz w:val="24"/>
                <w:szCs w:val="24"/>
              </w:rPr>
            </w:pP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северо-восточная окраина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46°38.480'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lastRenderedPageBreak/>
              <w:t>E</w:t>
            </w:r>
            <w:r w:rsidRPr="006D7F1E">
              <w:rPr>
                <w:rFonts w:ascii="Times New Roman" w:hAnsi="Times New Roman"/>
                <w:color w:val="000000"/>
              </w:rPr>
              <w:t>37°49.363' Задернован</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0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p w:rsidR="00B075E3" w:rsidRPr="006D7F1E" w:rsidRDefault="00B075E3" w:rsidP="006D7F1E">
            <w:pPr>
              <w:spacing w:after="0" w:line="240" w:lineRule="auto"/>
              <w:rPr>
                <w:rFonts w:ascii="Times New Roman" w:hAnsi="Times New Roman"/>
                <w:sz w:val="24"/>
                <w:szCs w:val="24"/>
              </w:rPr>
            </w:pP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0,2 км к востоку от 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46°37.957'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37°48.855'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0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keepNext/>
              <w:spacing w:after="0" w:line="240" w:lineRule="auto"/>
              <w:rPr>
                <w:rFonts w:ascii="Times New Roman" w:hAnsi="Times New Roman"/>
                <w:sz w:val="24"/>
                <w:szCs w:val="24"/>
              </w:rPr>
            </w:pPr>
            <w:r w:rsidRPr="006D7F1E">
              <w:rPr>
                <w:rFonts w:ascii="Times New Roman" w:hAnsi="Times New Roman"/>
              </w:rPr>
              <w:t>Курганная группа</w:t>
            </w:r>
          </w:p>
          <w:p w:rsidR="00B075E3" w:rsidRPr="006D7F1E" w:rsidRDefault="00B075E3" w:rsidP="006D7F1E">
            <w:pPr>
              <w:keepNext/>
              <w:spacing w:after="0" w:line="240" w:lineRule="auto"/>
              <w:rPr>
                <w:rFonts w:ascii="Times New Roman" w:hAnsi="Times New Roman"/>
                <w:sz w:val="24"/>
                <w:szCs w:val="24"/>
              </w:rPr>
            </w:pPr>
            <w:r w:rsidRPr="006D7F1E">
              <w:rPr>
                <w:rFonts w:ascii="Times New Roman" w:hAnsi="Times New Roman"/>
              </w:rPr>
              <w:t>(6 насыпей)</w:t>
            </w:r>
          </w:p>
        </w:tc>
        <w:tc>
          <w:tcPr>
            <w:tcW w:w="1207" w:type="pct"/>
            <w:shd w:val="clear" w:color="auto" w:fill="auto"/>
            <w:hideMark/>
          </w:tcPr>
          <w:p w:rsidR="00B075E3" w:rsidRPr="006D7F1E" w:rsidRDefault="00B075E3" w:rsidP="006D7F1E">
            <w:pPr>
              <w:keepNext/>
              <w:spacing w:after="0" w:line="240" w:lineRule="auto"/>
              <w:rPr>
                <w:rFonts w:ascii="Times New Roman" w:hAnsi="Times New Roman"/>
                <w:sz w:val="24"/>
                <w:szCs w:val="24"/>
              </w:rPr>
            </w:pPr>
            <w:r w:rsidRPr="006D7F1E">
              <w:rPr>
                <w:rFonts w:ascii="Times New Roman" w:hAnsi="Times New Roman"/>
              </w:rPr>
              <w:t>ст-ца Должанская, 5 км к юго-юго-востоку от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46°33.922'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37°48.750'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0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9 км к востоку от юго-восточной окраины станицы, 0,3 км к югу от Таганрогского залива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46°37.898'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37°55.742'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0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10,5 км к востоку от восточной окраины станицы, 0,7 км к югу от Таганрогского залива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46°37.842'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37°56.973'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0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11,3 км к востоку от восточной окраины станицы, 0,5 км к югу от Таганрогского залива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46°37.918'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37°58.282'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0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12,7 км к востоку от восточной окраины станицы, 0,75 км к востоку от Таганрогского залива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46°37.755'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37°58.685'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0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13,2 км к востоку от 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46°37.735'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lastRenderedPageBreak/>
              <w:t>E</w:t>
            </w:r>
            <w:r w:rsidRPr="006D7F1E">
              <w:rPr>
                <w:rFonts w:ascii="Times New Roman" w:hAnsi="Times New Roman"/>
                <w:color w:val="000000"/>
              </w:rPr>
              <w:t>37°59.160'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0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13,75 км к востоку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46°37.233'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37°59.188'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0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10,25 км к востоку юго-востоку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1,9 км к юго-западу от ОТФ</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46°35.614'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37°56.027'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1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(4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6,8 км к востоку от юго-восточной окраины станицы, 0,25 км к юго-юго-западу от ОТФ, по обе стороны от дороги</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46°36.757'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37°53.606' Распахиваются. Курган 2 в лесополосе с грабительской ямой</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1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10,9 км к востоку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46°37.500'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37°58.417'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1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13,05 км к юго-востоку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46°31.966'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37°55.655'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1,8</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1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11,17 км к юго-востоку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0,2 км к юго-востоку от полевого стана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46°33.444'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37°56.119'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1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(5 насыпей)</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8 км к юго-востоку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0,2 км к востоку от полевого стана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46°32.881'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37°51.116' Распахиваются. Курган 2 в лесополосе</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6/1</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1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8 км к юго-юго-востоку от окраины станицы, 1,0 км к югу от МТФ, 0,05 км от берега моря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46°32.373'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37°48.879'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1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10,9 км к юго-востоку от южной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46°30.934'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37°49.736'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"Должанское"</w:t>
            </w:r>
          </w:p>
        </w:tc>
      </w:tr>
      <w:tr w:rsidR="00540A29" w:rsidRPr="00CD3FEE" w:rsidTr="006D7F1E">
        <w:tc>
          <w:tcPr>
            <w:tcW w:w="314" w:type="pct"/>
            <w:shd w:val="clear" w:color="auto" w:fill="auto"/>
            <w:hideMark/>
          </w:tcPr>
          <w:p w:rsidR="00B075E3" w:rsidRPr="006D7F1E" w:rsidRDefault="00B075E3" w:rsidP="006D7F1E">
            <w:pPr>
              <w:numPr>
                <w:ilvl w:val="0"/>
                <w:numId w:val="11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п. Заводской, 0,1 км к северу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46°25.868'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38°27.739' Курган 1 на кладбище. Курган 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10</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1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п. Заводской, 1,5 км к юго-юго-востоку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46°24.568'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38°28.180'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1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п. Заводской, 2,6 км к юго-западу от поселка, к западу от ОТФ</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46°24.018'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38°26.537'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2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п. Заводской, 10,5 км к юго-западу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46°20.487'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38°23.026'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2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lastRenderedPageBreak/>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lastRenderedPageBreak/>
              <w:t>ст-ца Камышеватская,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 xml:space="preserve">4,8 км к югу от южной окраины </w:t>
            </w:r>
            <w:r w:rsidRPr="006D7F1E">
              <w:rPr>
                <w:rFonts w:ascii="Times New Roman" w:hAnsi="Times New Roman"/>
                <w:color w:val="000000"/>
              </w:rPr>
              <w:lastRenderedPageBreak/>
              <w:t>станицы, земли ГЗЗ</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46°22.007'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37°59.175' Задернованы</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7</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lastRenderedPageBreak/>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 xml:space="preserve">СХК колхоз </w:t>
            </w:r>
            <w:r w:rsidRPr="006D7F1E">
              <w:rPr>
                <w:rFonts w:ascii="Times New Roman" w:hAnsi="Times New Roman"/>
              </w:rPr>
              <w:lastRenderedPageBreak/>
              <w:t>"Кубань"</w:t>
            </w:r>
          </w:p>
        </w:tc>
      </w:tr>
      <w:tr w:rsidR="00540A29" w:rsidRPr="00CD3FEE" w:rsidTr="006D7F1E">
        <w:tc>
          <w:tcPr>
            <w:tcW w:w="314" w:type="pct"/>
            <w:shd w:val="clear" w:color="auto" w:fill="auto"/>
            <w:hideMark/>
          </w:tcPr>
          <w:p w:rsidR="00B075E3" w:rsidRPr="006D7F1E" w:rsidRDefault="00B075E3" w:rsidP="006D7F1E">
            <w:pPr>
              <w:numPr>
                <w:ilvl w:val="0"/>
                <w:numId w:val="12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Камышеватская,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11,5 км к северо-западу от северо-западной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46°29.456'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37°51.232'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СХК колхоз "Кубань"</w:t>
            </w:r>
          </w:p>
        </w:tc>
      </w:tr>
      <w:tr w:rsidR="00540A29" w:rsidRPr="00CD3FEE" w:rsidTr="006D7F1E">
        <w:tc>
          <w:tcPr>
            <w:tcW w:w="314" w:type="pct"/>
            <w:shd w:val="clear" w:color="auto" w:fill="auto"/>
            <w:hideMark/>
          </w:tcPr>
          <w:p w:rsidR="00B075E3" w:rsidRPr="006D7F1E" w:rsidRDefault="00B075E3" w:rsidP="006D7F1E">
            <w:pPr>
              <w:numPr>
                <w:ilvl w:val="0"/>
                <w:numId w:val="12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Камышеватская, 14,5 км к северо-западу от северо-западной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1,3 км к северо-западу от полевого стана, берег Азовского моря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46°30.810'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37°49.771' Часть кургана обвалилась в море</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СХК колхоз "Кубань"</w:t>
            </w:r>
          </w:p>
        </w:tc>
      </w:tr>
      <w:tr w:rsidR="00540A29" w:rsidRPr="00CD3FEE" w:rsidTr="006D7F1E">
        <w:tc>
          <w:tcPr>
            <w:tcW w:w="314" w:type="pct"/>
            <w:shd w:val="clear" w:color="auto" w:fill="auto"/>
            <w:hideMark/>
          </w:tcPr>
          <w:p w:rsidR="00B075E3" w:rsidRPr="006D7F1E" w:rsidRDefault="00B075E3" w:rsidP="006D7F1E">
            <w:pPr>
              <w:numPr>
                <w:ilvl w:val="0"/>
                <w:numId w:val="12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Камышеватская, 4,4 км к северо-западу от северо-западной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46°26.240'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37°53.826'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СХК колхоз "Кубань"</w:t>
            </w:r>
          </w:p>
        </w:tc>
      </w:tr>
      <w:tr w:rsidR="00540A29" w:rsidRPr="00CD3FEE" w:rsidTr="006D7F1E">
        <w:tc>
          <w:tcPr>
            <w:tcW w:w="314" w:type="pct"/>
            <w:shd w:val="clear" w:color="auto" w:fill="auto"/>
            <w:hideMark/>
          </w:tcPr>
          <w:p w:rsidR="00B075E3" w:rsidRPr="006D7F1E" w:rsidRDefault="00B075E3" w:rsidP="006D7F1E">
            <w:pPr>
              <w:numPr>
                <w:ilvl w:val="0"/>
                <w:numId w:val="12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Камышеватская, 2,2 км к северу от северной окраины станицы, 0,15 км к северу от МТФ</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46°26.488'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37°56.857'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СХК колхоз "Кубань"</w:t>
            </w:r>
          </w:p>
        </w:tc>
      </w:tr>
      <w:tr w:rsidR="00540A29" w:rsidRPr="00CD3FEE" w:rsidTr="006D7F1E">
        <w:tc>
          <w:tcPr>
            <w:tcW w:w="314" w:type="pct"/>
            <w:shd w:val="clear" w:color="auto" w:fill="auto"/>
            <w:hideMark/>
          </w:tcPr>
          <w:p w:rsidR="00B075E3" w:rsidRPr="006D7F1E" w:rsidRDefault="00B075E3" w:rsidP="006D7F1E">
            <w:pPr>
              <w:numPr>
                <w:ilvl w:val="0"/>
                <w:numId w:val="12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Камышеватская,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5,2 км к северу от северной окраины станицы, к востоку от полевого стана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46°28.054'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37°57.806' В лесополосе</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СХК колхоз "Кубань"</w:t>
            </w:r>
          </w:p>
        </w:tc>
      </w:tr>
      <w:tr w:rsidR="00540A29" w:rsidRPr="00CD3FEE" w:rsidTr="006D7F1E">
        <w:tc>
          <w:tcPr>
            <w:tcW w:w="314" w:type="pct"/>
            <w:shd w:val="clear" w:color="auto" w:fill="auto"/>
            <w:hideMark/>
          </w:tcPr>
          <w:p w:rsidR="00B075E3" w:rsidRPr="006D7F1E" w:rsidRDefault="00B075E3" w:rsidP="006D7F1E">
            <w:pPr>
              <w:numPr>
                <w:ilvl w:val="0"/>
                <w:numId w:val="12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Камышеватская, 3,3 км к северо-востоку от северо-восточной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46°25.962'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lastRenderedPageBreak/>
              <w:t>E</w:t>
            </w:r>
            <w:r w:rsidRPr="006D7F1E">
              <w:rPr>
                <w:rFonts w:ascii="Times New Roman" w:hAnsi="Times New Roman"/>
                <w:color w:val="000000"/>
              </w:rPr>
              <w:t>38°01.397'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7</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СХК колхоз "Кубань"</w:t>
            </w:r>
          </w:p>
        </w:tc>
      </w:tr>
      <w:tr w:rsidR="00540A29" w:rsidRPr="00CD3FEE" w:rsidTr="006D7F1E">
        <w:tc>
          <w:tcPr>
            <w:tcW w:w="314" w:type="pct"/>
            <w:shd w:val="clear" w:color="auto" w:fill="auto"/>
            <w:hideMark/>
          </w:tcPr>
          <w:p w:rsidR="00B075E3" w:rsidRPr="006D7F1E" w:rsidRDefault="00B075E3" w:rsidP="006D7F1E">
            <w:pPr>
              <w:numPr>
                <w:ilvl w:val="0"/>
                <w:numId w:val="12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12,6 км к северу от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46°24.239'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38°29.079'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2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11,5 км к северо-северо-востоку от северо-восточной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46°23.307'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38°30.420' В лесополосе</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10,5 км к северо-северо-востоку от северо-восточной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46°22.725'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38°32.258' На кургане 1 установлен триангуляционный знак.Задернованы</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100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8 км к северо-северо-западу от северной окраины станицы, к северу от полевого стана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46°21.476'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38°27.529'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7,5 км к северо-северо-западу от северной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46°21.091'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38°26.987'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9,25 км к северо-западу от северной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46°21.451'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38°25.213' На кургане 2 кладбище. Курганы 1,3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8,12 км к северо-западу от северной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lastRenderedPageBreak/>
              <w:t>N</w:t>
            </w:r>
            <w:r w:rsidRPr="006D7F1E">
              <w:rPr>
                <w:rFonts w:ascii="Times New Roman" w:hAnsi="Times New Roman"/>
              </w:rPr>
              <w:t xml:space="preserve"> 46°20.737'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38°24.516'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7,85 км к северо-западу от северной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46°20.597'</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38°24.911'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5,4 км к западу северо-западу от 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46°17.766'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38°23.982'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 xml:space="preserve">Курганная группа </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5,25 км к северо-западу от 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46°18.799'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38°24.981' На кургане 1 остатки триангуляционного знака. Остальные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100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ind w:left="57"/>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1,0 км к западу от западной окраины станицы, к западу от СТФ</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46°16.302'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38°26.945'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3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4,0 км к западу юго-западу от южной окраины станицы, берег озера Ханское</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46°15.735'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 xml:space="preserve">38°25.107' На кургане 1 установлен триангуляционный знак. Задернованы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14</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1,8</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4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4,5 км к западу северо-западу от 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0,6 км к юго-западу от полевого стана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lastRenderedPageBreak/>
              <w:t>N</w:t>
            </w:r>
            <w:r w:rsidRPr="006D7F1E">
              <w:rPr>
                <w:rFonts w:ascii="Times New Roman" w:hAnsi="Times New Roman"/>
              </w:rPr>
              <w:t xml:space="preserve"> 46°17.815'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38°24.791'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4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0,8 км к юго-западу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46°16.169'</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38°29.355'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4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1,25 км к юго-востоку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46°16.042'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38°30.769'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4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1,6 км к юго-востоку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46°16.173'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38°31.236'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4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2,25 км к востоку юго-востоку от юго-восточной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46°16.222'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38°31.823'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4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7,0 км к северо-западу от северной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46°20.385'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38°26.261'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4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(4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6,8 км к северо-западу от северной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46°20.083'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lang w:val="en-US"/>
              </w:rPr>
              <w:t>E</w:t>
            </w:r>
            <w:r w:rsidRPr="006D7F1E">
              <w:rPr>
                <w:rFonts w:ascii="Times New Roman" w:hAnsi="Times New Roman"/>
                <w:color w:val="000000"/>
              </w:rPr>
              <w:t>38°25.678'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13/12</w:t>
            </w:r>
          </w:p>
        </w:tc>
        <w:tc>
          <w:tcPr>
            <w:tcW w:w="29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4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Курганная группа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color w:val="000000"/>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Копанская, 6,45 км к северо-западу от западной окраины станицы, левый берег р. Ясени</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46°19.585'</w:t>
            </w:r>
          </w:p>
          <w:p w:rsidR="00B075E3" w:rsidRPr="006D7F1E" w:rsidRDefault="00B075E3" w:rsidP="006D7F1E">
            <w:pPr>
              <w:spacing w:after="0" w:line="240" w:lineRule="auto"/>
              <w:ind w:left="284" w:hanging="284"/>
              <w:rPr>
                <w:rFonts w:ascii="Times New Roman" w:hAnsi="Times New Roman"/>
                <w:sz w:val="20"/>
                <w:szCs w:val="20"/>
              </w:rPr>
            </w:pPr>
            <w:r w:rsidRPr="006D7F1E">
              <w:rPr>
                <w:rFonts w:ascii="Times New Roman" w:hAnsi="Times New Roman"/>
                <w:lang w:val="en-US"/>
              </w:rPr>
              <w:lastRenderedPageBreak/>
              <w:t>E</w:t>
            </w:r>
            <w:r w:rsidRPr="006D7F1E">
              <w:rPr>
                <w:rFonts w:ascii="Times New Roman" w:hAnsi="Times New Roman"/>
              </w:rPr>
              <w:t xml:space="preserve">38°24.979' </w:t>
            </w:r>
          </w:p>
          <w:p w:rsidR="00B075E3" w:rsidRPr="006D7F1E" w:rsidRDefault="00B075E3" w:rsidP="006D7F1E">
            <w:pPr>
              <w:spacing w:after="0" w:line="240" w:lineRule="auto"/>
              <w:ind w:left="284" w:hanging="284"/>
              <w:rPr>
                <w:rFonts w:ascii="Times New Roman" w:hAnsi="Times New Roman"/>
                <w:sz w:val="20"/>
                <w:szCs w:val="20"/>
              </w:rPr>
            </w:pPr>
            <w:r w:rsidRPr="006D7F1E">
              <w:rPr>
                <w:rFonts w:ascii="Times New Roman" w:hAnsi="Times New Roman"/>
              </w:rPr>
              <w:t>Курган1 задернован Курган2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12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ЗАО "Родина"</w:t>
            </w:r>
          </w:p>
        </w:tc>
      </w:tr>
      <w:tr w:rsidR="00540A29" w:rsidRPr="00CD3FEE" w:rsidTr="006D7F1E">
        <w:tc>
          <w:tcPr>
            <w:tcW w:w="314" w:type="pct"/>
            <w:shd w:val="clear" w:color="auto" w:fill="auto"/>
            <w:hideMark/>
          </w:tcPr>
          <w:p w:rsidR="00B075E3" w:rsidRPr="006D7F1E" w:rsidRDefault="00B075E3" w:rsidP="006D7F1E">
            <w:pPr>
              <w:numPr>
                <w:ilvl w:val="0"/>
                <w:numId w:val="14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Мирный, 0,75 км к юго-западу от юго-западной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46°32.775'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37°59.813'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ООО ПТФ "Моревская"</w:t>
            </w:r>
          </w:p>
        </w:tc>
      </w:tr>
      <w:tr w:rsidR="00540A29" w:rsidRPr="00CD3FEE" w:rsidTr="006D7F1E">
        <w:tc>
          <w:tcPr>
            <w:tcW w:w="314" w:type="pct"/>
            <w:shd w:val="clear" w:color="auto" w:fill="auto"/>
            <w:hideMark/>
          </w:tcPr>
          <w:p w:rsidR="00B075E3" w:rsidRPr="006D7F1E" w:rsidRDefault="00B075E3" w:rsidP="006D7F1E">
            <w:pPr>
              <w:numPr>
                <w:ilvl w:val="0"/>
                <w:numId w:val="14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Мирный, 0,7 км к западу от 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46°33.726'</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37°59.598'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ООО ПТФ "Моревская"</w:t>
            </w:r>
          </w:p>
        </w:tc>
      </w:tr>
      <w:tr w:rsidR="00540A29" w:rsidRPr="00CD3FEE" w:rsidTr="006D7F1E">
        <w:tc>
          <w:tcPr>
            <w:tcW w:w="314" w:type="pct"/>
            <w:shd w:val="clear" w:color="auto" w:fill="auto"/>
            <w:hideMark/>
          </w:tcPr>
          <w:p w:rsidR="00B075E3" w:rsidRPr="006D7F1E" w:rsidRDefault="00B075E3" w:rsidP="006D7F1E">
            <w:pPr>
              <w:numPr>
                <w:ilvl w:val="0"/>
                <w:numId w:val="15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х. Моревка, 2,5 км к юго-западу от юго-западной окраины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46°31.439'</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38°02.319'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ООО ПТФ "Моревская"</w:t>
            </w:r>
          </w:p>
        </w:tc>
      </w:tr>
      <w:tr w:rsidR="00540A29" w:rsidRPr="00CD3FEE" w:rsidTr="006D7F1E">
        <w:tc>
          <w:tcPr>
            <w:tcW w:w="314" w:type="pct"/>
            <w:shd w:val="clear" w:color="auto" w:fill="auto"/>
            <w:hideMark/>
          </w:tcPr>
          <w:p w:rsidR="00B075E3" w:rsidRPr="006D7F1E" w:rsidRDefault="00B075E3" w:rsidP="006D7F1E">
            <w:pPr>
              <w:numPr>
                <w:ilvl w:val="0"/>
                <w:numId w:val="15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Н.Островского, 0,8 км к востоку от северной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46°26.763'</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38°20.018'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5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Н.Островского,</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4,0 км к юго-востоку от южной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46°24.978'</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38°22.577' Установлен триангуляционный знак. Задернован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5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Первомайский,</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3,0 км к юго-западу от 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46°26.472'</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38°12.548' Распахиваются. Курган 3 в лесо-полосе</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СХП "Советский"</w:t>
            </w:r>
          </w:p>
        </w:tc>
      </w:tr>
      <w:tr w:rsidR="00540A29" w:rsidRPr="00CD3FEE" w:rsidTr="006D7F1E">
        <w:tc>
          <w:tcPr>
            <w:tcW w:w="314" w:type="pct"/>
            <w:shd w:val="clear" w:color="auto" w:fill="auto"/>
            <w:hideMark/>
          </w:tcPr>
          <w:p w:rsidR="00B075E3" w:rsidRPr="006D7F1E" w:rsidRDefault="00B075E3" w:rsidP="006D7F1E">
            <w:pPr>
              <w:numPr>
                <w:ilvl w:val="0"/>
                <w:numId w:val="15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(4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Пролетарский,</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2,1 км к западу юго-западу от 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46°28.495'</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38°23.493'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5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Пролетарский,</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3,0 км к юго-западу от юго-западной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46°27.620'</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38°23.497'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5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Пролетарский, 2,5 км к юго-юго-западу от юго-западной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46°26.922'</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38°24.522'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5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Пролетарский, 2,5 км к югу от юго-западной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46°27.006'</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38°25.223'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5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Пролетарский, 0,9 км к северо-западу от северо-западной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46°29.445'</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38°24.757'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5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Пролетарский, 5,8 км к северо-востоку от северо-восточной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46°30.914'</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38°28.704'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10</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ОАО "Октябрьское"</w:t>
            </w:r>
          </w:p>
        </w:tc>
      </w:tr>
      <w:tr w:rsidR="00540A29" w:rsidRPr="00CD3FEE" w:rsidTr="006D7F1E">
        <w:tc>
          <w:tcPr>
            <w:tcW w:w="314" w:type="pct"/>
            <w:shd w:val="clear" w:color="auto" w:fill="auto"/>
            <w:hideMark/>
          </w:tcPr>
          <w:p w:rsidR="00B075E3" w:rsidRPr="006D7F1E" w:rsidRDefault="00B075E3" w:rsidP="006D7F1E">
            <w:pPr>
              <w:numPr>
                <w:ilvl w:val="0"/>
                <w:numId w:val="16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Советский, 3,6 км к северо-западу от северо-западной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46°33.188'</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38°06.209'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8</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СХП "Советский"</w:t>
            </w:r>
          </w:p>
        </w:tc>
      </w:tr>
      <w:tr w:rsidR="00540A29" w:rsidRPr="00CD3FEE" w:rsidTr="006D7F1E">
        <w:tc>
          <w:tcPr>
            <w:tcW w:w="314" w:type="pct"/>
            <w:shd w:val="clear" w:color="auto" w:fill="auto"/>
            <w:hideMark/>
          </w:tcPr>
          <w:p w:rsidR="00B075E3" w:rsidRPr="006D7F1E" w:rsidRDefault="00B075E3" w:rsidP="006D7F1E">
            <w:pPr>
              <w:numPr>
                <w:ilvl w:val="0"/>
                <w:numId w:val="16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Ясенская,</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4,0 км к юго-западу от 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46°20.507'</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38°12.364'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АТП "Ясенское"</w:t>
            </w:r>
          </w:p>
        </w:tc>
      </w:tr>
      <w:tr w:rsidR="00540A29" w:rsidRPr="00CD3FEE" w:rsidTr="006D7F1E">
        <w:tc>
          <w:tcPr>
            <w:tcW w:w="314" w:type="pct"/>
            <w:shd w:val="clear" w:color="auto" w:fill="auto"/>
            <w:hideMark/>
          </w:tcPr>
          <w:p w:rsidR="00B075E3" w:rsidRPr="006D7F1E" w:rsidRDefault="00B075E3" w:rsidP="006D7F1E">
            <w:pPr>
              <w:numPr>
                <w:ilvl w:val="0"/>
                <w:numId w:val="16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Ясенская,</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5,5 км к западу от 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lastRenderedPageBreak/>
              <w:t>N</w:t>
            </w:r>
            <w:r w:rsidRPr="006D7F1E">
              <w:rPr>
                <w:rFonts w:ascii="Times New Roman" w:hAnsi="Times New Roman"/>
              </w:rPr>
              <w:t xml:space="preserve"> 46°21.112'</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38°11.081'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11</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АТП "Ясенское"</w:t>
            </w:r>
          </w:p>
        </w:tc>
      </w:tr>
      <w:tr w:rsidR="00540A29" w:rsidRPr="00CD3FEE" w:rsidTr="006D7F1E">
        <w:tc>
          <w:tcPr>
            <w:tcW w:w="314" w:type="pct"/>
            <w:shd w:val="clear" w:color="auto" w:fill="auto"/>
            <w:hideMark/>
          </w:tcPr>
          <w:p w:rsidR="00B075E3" w:rsidRPr="006D7F1E" w:rsidRDefault="00B075E3" w:rsidP="006D7F1E">
            <w:pPr>
              <w:numPr>
                <w:ilvl w:val="0"/>
                <w:numId w:val="16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Ясенская, 2,75 км к западу северо-западу от 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46°21.960'</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38°13.246'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АТП "Ясенское"</w:t>
            </w:r>
          </w:p>
        </w:tc>
      </w:tr>
      <w:tr w:rsidR="00540A29" w:rsidRPr="00CD3FEE" w:rsidTr="006D7F1E">
        <w:tc>
          <w:tcPr>
            <w:tcW w:w="314" w:type="pct"/>
            <w:shd w:val="clear" w:color="auto" w:fill="auto"/>
            <w:hideMark/>
          </w:tcPr>
          <w:p w:rsidR="00B075E3" w:rsidRPr="006D7F1E" w:rsidRDefault="00B075E3" w:rsidP="006D7F1E">
            <w:pPr>
              <w:numPr>
                <w:ilvl w:val="0"/>
                <w:numId w:val="16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(3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Ясенская, 2,3 км к северо-западу от северо-западной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46°22.729'</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38°13.914'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На кургане 1 установлен триангуляционный знак. Остальные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11</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0,8</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АТП "Ясенское"</w:t>
            </w:r>
          </w:p>
        </w:tc>
      </w:tr>
      <w:tr w:rsidR="00540A29" w:rsidRPr="00CD3FEE" w:rsidTr="006D7F1E">
        <w:tc>
          <w:tcPr>
            <w:tcW w:w="314" w:type="pct"/>
            <w:shd w:val="clear" w:color="auto" w:fill="auto"/>
            <w:hideMark/>
          </w:tcPr>
          <w:p w:rsidR="00B075E3" w:rsidRPr="006D7F1E" w:rsidRDefault="00B075E3" w:rsidP="006D7F1E">
            <w:pPr>
              <w:numPr>
                <w:ilvl w:val="0"/>
                <w:numId w:val="16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Ясенская, 0,8 км к востоку от 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46°21.398'</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38°18.051'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АТП "Ясенское"</w:t>
            </w:r>
          </w:p>
        </w:tc>
      </w:tr>
      <w:tr w:rsidR="00540A29" w:rsidRPr="00CD3FEE" w:rsidTr="006D7F1E">
        <w:tc>
          <w:tcPr>
            <w:tcW w:w="314" w:type="pct"/>
            <w:shd w:val="clear" w:color="auto" w:fill="auto"/>
            <w:hideMark/>
          </w:tcPr>
          <w:p w:rsidR="00B075E3" w:rsidRPr="006D7F1E" w:rsidRDefault="00B075E3" w:rsidP="006D7F1E">
            <w:pPr>
              <w:numPr>
                <w:ilvl w:val="0"/>
                <w:numId w:val="16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Ясенская, 3,2 км к северу от северо-восточной окраины станицы, на территории полевого стана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46°23.492'</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38°17.447'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АТП "Ясенское"</w:t>
            </w:r>
          </w:p>
        </w:tc>
      </w:tr>
      <w:tr w:rsidR="00540A29" w:rsidRPr="00CD3FEE" w:rsidTr="006D7F1E">
        <w:tc>
          <w:tcPr>
            <w:tcW w:w="314" w:type="pct"/>
            <w:shd w:val="clear" w:color="auto" w:fill="auto"/>
            <w:hideMark/>
          </w:tcPr>
          <w:p w:rsidR="00B075E3" w:rsidRPr="006D7F1E" w:rsidRDefault="00B075E3" w:rsidP="006D7F1E">
            <w:pPr>
              <w:numPr>
                <w:ilvl w:val="0"/>
                <w:numId w:val="16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Ясенская, 7,1 км к северо-востоку от северо-восточной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46°23.689'</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38°21.981'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В лесополосе</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0,9</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АТП "Ясенское"</w:t>
            </w:r>
          </w:p>
        </w:tc>
      </w:tr>
      <w:tr w:rsidR="00540A29" w:rsidRPr="00CD3FEE" w:rsidTr="006D7F1E">
        <w:tc>
          <w:tcPr>
            <w:tcW w:w="314" w:type="pct"/>
            <w:shd w:val="clear" w:color="auto" w:fill="auto"/>
            <w:hideMark/>
          </w:tcPr>
          <w:p w:rsidR="00B075E3" w:rsidRPr="006D7F1E" w:rsidRDefault="00B075E3" w:rsidP="006D7F1E">
            <w:pPr>
              <w:numPr>
                <w:ilvl w:val="0"/>
                <w:numId w:val="16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Ясенская, 3,25 км к югу от южной окраины станицы</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46°19.335'</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38°16.519' </w:t>
            </w:r>
          </w:p>
          <w:p w:rsidR="00B075E3" w:rsidRPr="006D7F1E" w:rsidRDefault="00B075E3" w:rsidP="006D7F1E">
            <w:pPr>
              <w:spacing w:after="0" w:line="240" w:lineRule="auto"/>
              <w:rPr>
                <w:rFonts w:ascii="Times New Roman" w:hAnsi="Times New Roman"/>
              </w:rPr>
            </w:pPr>
            <w:r w:rsidRPr="006D7F1E">
              <w:rPr>
                <w:rFonts w:ascii="Times New Roman" w:hAnsi="Times New Roman"/>
              </w:rPr>
              <w:t>На месте кургана карьер и свалка</w:t>
            </w:r>
          </w:p>
          <w:p w:rsidR="00540A29" w:rsidRPr="006D7F1E" w:rsidRDefault="00540A29" w:rsidP="006D7F1E">
            <w:pPr>
              <w:spacing w:after="0" w:line="240" w:lineRule="auto"/>
              <w:rPr>
                <w:rFonts w:ascii="Times New Roman" w:hAnsi="Times New Roman"/>
                <w:sz w:val="20"/>
                <w:szCs w:val="20"/>
              </w:rPr>
            </w:pP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АТП "Ясенское"</w:t>
            </w:r>
          </w:p>
        </w:tc>
      </w:tr>
      <w:tr w:rsidR="00540A29" w:rsidRPr="00CD3FEE" w:rsidTr="006D7F1E">
        <w:tc>
          <w:tcPr>
            <w:tcW w:w="314" w:type="pct"/>
            <w:shd w:val="clear" w:color="auto" w:fill="auto"/>
            <w:hideMark/>
          </w:tcPr>
          <w:p w:rsidR="00B075E3" w:rsidRPr="006D7F1E" w:rsidRDefault="00B075E3" w:rsidP="006D7F1E">
            <w:pPr>
              <w:numPr>
                <w:ilvl w:val="0"/>
                <w:numId w:val="16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Поселение</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 Шиловка 3"</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ст-ца Ясенская,</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6,0 км к юго-востоку от юго-восточной окраины станицы, берег озера Ханское</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46°18.677'</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38°20.743' Распахивается. Проходит асфальтная дорога</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АТП "Ясенское"</w:t>
            </w:r>
          </w:p>
        </w:tc>
      </w:tr>
      <w:tr w:rsidR="00540A29" w:rsidRPr="00CD3FEE" w:rsidTr="006D7F1E">
        <w:tc>
          <w:tcPr>
            <w:tcW w:w="314" w:type="pct"/>
            <w:shd w:val="clear" w:color="auto" w:fill="auto"/>
            <w:hideMark/>
          </w:tcPr>
          <w:p w:rsidR="00B075E3" w:rsidRPr="006D7F1E" w:rsidRDefault="00B075E3" w:rsidP="006D7F1E">
            <w:pPr>
              <w:numPr>
                <w:ilvl w:val="0"/>
                <w:numId w:val="17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х. Симоновка,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восточная окраина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46°35.522'</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38°18.519' Не курган, водоём</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ДЗАО "Агросоюз"</w:t>
            </w:r>
          </w:p>
        </w:tc>
      </w:tr>
      <w:tr w:rsidR="00540A29" w:rsidRPr="00CD3FEE" w:rsidTr="006D7F1E">
        <w:tc>
          <w:tcPr>
            <w:tcW w:w="314" w:type="pct"/>
            <w:shd w:val="clear" w:color="auto" w:fill="auto"/>
            <w:hideMark/>
          </w:tcPr>
          <w:p w:rsidR="00B075E3" w:rsidRPr="006D7F1E" w:rsidRDefault="00B075E3" w:rsidP="006D7F1E">
            <w:pPr>
              <w:numPr>
                <w:ilvl w:val="0"/>
                <w:numId w:val="17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х. Степной, 0,7 км к юго-юго-востоку от южной окраины хутора, 0,1 км к югу от СТФ</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46°34.570'</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38°25.250'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r w:rsidRPr="006D7F1E">
              <w:rPr>
                <w:rFonts w:ascii="Times New Roman" w:hAnsi="Times New Roman"/>
              </w:rPr>
              <w:t>СХА "Возрождение"</w:t>
            </w:r>
          </w:p>
        </w:tc>
      </w:tr>
      <w:tr w:rsidR="00540A29" w:rsidRPr="00CD3FEE" w:rsidTr="006D7F1E">
        <w:tc>
          <w:tcPr>
            <w:tcW w:w="314" w:type="pct"/>
            <w:shd w:val="clear" w:color="auto" w:fill="auto"/>
            <w:hideMark/>
          </w:tcPr>
          <w:p w:rsidR="00B075E3" w:rsidRPr="006D7F1E" w:rsidRDefault="00B075E3" w:rsidP="006D7F1E">
            <w:pPr>
              <w:numPr>
                <w:ilvl w:val="0"/>
                <w:numId w:val="17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 Широчанка, 4,12 км к югу от южной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46°37.312'</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38°19.316' Установлен триангуляцион-ный знак.</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3-Р</w:t>
            </w: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7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(7 насыпей)</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Ст.Копанская, 12,3км к северу от станицы, левый берег р.Ясени</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46°22.690'</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38°31.013'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В центре кургана 1 колодец. Курганы 4;5 в лесополосе. Остальные распахиваются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1,7</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1,2</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1,6</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rPr>
          <w:trHeight w:val="1065"/>
        </w:trPr>
        <w:tc>
          <w:tcPr>
            <w:tcW w:w="314" w:type="pct"/>
            <w:shd w:val="clear" w:color="auto" w:fill="auto"/>
            <w:hideMark/>
          </w:tcPr>
          <w:p w:rsidR="00B075E3" w:rsidRPr="006D7F1E" w:rsidRDefault="00B075E3" w:rsidP="006D7F1E">
            <w:pPr>
              <w:numPr>
                <w:ilvl w:val="0"/>
                <w:numId w:val="17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С.Александровка, 2,65км к юго-западу от южной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46°36.933'</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38°21.909'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7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(4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2км к северо-востоку от поселка.Визуально не просматриваются, находятся на территории нефтехранилища</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7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1,75км к северо-востоку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46°41.911'</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38°13.750'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7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0,75км к северо-северо-востоку от поселка, 0,1км к югу от Таганрогского залива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46°41.884'</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38°12.754'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7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075км к северо-северо-западу от поселка, 0,1км к югу от Таганрогского залива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46°41.793'</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38°11.895'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rPr>
          <w:trHeight w:val="810"/>
        </w:trPr>
        <w:tc>
          <w:tcPr>
            <w:tcW w:w="314" w:type="pct"/>
            <w:shd w:val="clear" w:color="auto" w:fill="auto"/>
            <w:hideMark/>
          </w:tcPr>
          <w:p w:rsidR="00B075E3" w:rsidRPr="006D7F1E" w:rsidRDefault="00B075E3" w:rsidP="006D7F1E">
            <w:pPr>
              <w:numPr>
                <w:ilvl w:val="0"/>
                <w:numId w:val="17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0,2км к западу от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46°41.477'</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38°11.969' </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0,5</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80"/>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(3 насыпи)</w:t>
            </w:r>
          </w:p>
          <w:p w:rsidR="00B075E3" w:rsidRPr="006D7F1E" w:rsidRDefault="00B075E3" w:rsidP="006D7F1E">
            <w:pPr>
              <w:spacing w:after="0" w:line="240" w:lineRule="auto"/>
              <w:rPr>
                <w:rFonts w:ascii="Times New Roman" w:hAnsi="Times New Roman"/>
                <w:sz w:val="20"/>
                <w:szCs w:val="20"/>
              </w:rPr>
            </w:pP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4,25км к западу-юго-западу от поселка. Военный полигон.</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Закрытая территория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rPr>
          <w:trHeight w:val="825"/>
        </w:trPr>
        <w:tc>
          <w:tcPr>
            <w:tcW w:w="314" w:type="pct"/>
            <w:shd w:val="clear" w:color="auto" w:fill="auto"/>
            <w:hideMark/>
          </w:tcPr>
          <w:p w:rsidR="00B075E3" w:rsidRPr="006D7F1E" w:rsidRDefault="00B075E3" w:rsidP="006D7F1E">
            <w:pPr>
              <w:numPr>
                <w:ilvl w:val="0"/>
                <w:numId w:val="18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4км к западу-юго-западу от поселка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Военный полигон.</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Закрытая территория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82"/>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7,3км к юго-западу от поселка,0,3км от МТФ. Военный полигон.</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Закрытая территория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8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6,95км к западу-юго-западу от поселка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Военный полигон.</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Закрытая территория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8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П.Морской, 5,75км к западу-юго-западу от поселка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lastRenderedPageBreak/>
              <w:t>Военный полигон.</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Закрытая территория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8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Курганная группа</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(2 насыпи)</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П.Краснофлотский, 1,95км к северо-востоку северной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46°39.777'</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38°17.376'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Визуально не просматриваются. Застроены дачами</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8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 xml:space="preserve">Курган </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П.Краснофлотский, 1,5км к северо-востоку северной окраины поселка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46°39.744'</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38°16.931' Заросший бурьяном</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87"/>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 xml:space="preserve">Курган </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с.Широчанка, 0,05км к юго-западу от юго-западной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46°39.498'</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38°19.162'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На территории дач</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0,3</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88"/>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 xml:space="preserve">Курган </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с.Широчанка, 0,1км к северу от северо-восточной окраины села, берег Ейского лимана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46°39.750'</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38°20.168'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Частично разрушен ж/д полотном</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25</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89"/>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 xml:space="preserve">Курган </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с.Широчанка, 4,12км к югу от южной окраины села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46°43.428'</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38°16.304'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На территории порта</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90"/>
              </w:numPr>
              <w:spacing w:after="0" w:line="240" w:lineRule="auto"/>
              <w:ind w:hanging="720"/>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 xml:space="preserve">Курган </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г.Ейск, западная окраина города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46°42.360'</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38°14.822'</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Не обнаружен, на территории строительная свалка</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91"/>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 xml:space="preserve">Курган </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г.Ейск, северная окраина города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46°44.435'</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38°17.464'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lastRenderedPageBreak/>
              <w:t>Не обнаружен, застроено базами отдыха</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lastRenderedPageBreak/>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92"/>
              </w:numPr>
              <w:tabs>
                <w:tab w:val="left" w:pos="315"/>
              </w:tabs>
              <w:spacing w:after="0" w:line="240" w:lineRule="auto"/>
              <w:ind w:hanging="720"/>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 xml:space="preserve">Курган </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г.Ейск, юго-восточная окраина города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46°40.093'</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 xml:space="preserve">38°19.313' </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Через курган проходит кирпичный забор</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4</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0,7</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r>
      <w:tr w:rsidR="00540A29" w:rsidRPr="00CD3FEE" w:rsidTr="006D7F1E">
        <w:tc>
          <w:tcPr>
            <w:tcW w:w="314" w:type="pct"/>
            <w:shd w:val="clear" w:color="auto" w:fill="auto"/>
            <w:hideMark/>
          </w:tcPr>
          <w:p w:rsidR="00B075E3" w:rsidRPr="006D7F1E" w:rsidRDefault="00B075E3" w:rsidP="006D7F1E">
            <w:pPr>
              <w:numPr>
                <w:ilvl w:val="0"/>
                <w:numId w:val="193"/>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Х.Братский, 4,2км к северо-востоку от северной окраины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46°33.060'</w:t>
            </w:r>
          </w:p>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lang w:val="en-US"/>
              </w:rPr>
              <w:t>E</w:t>
            </w:r>
            <w:r w:rsidRPr="006D7F1E">
              <w:rPr>
                <w:rFonts w:ascii="Times New Roman" w:hAnsi="Times New Roman"/>
              </w:rPr>
              <w:t>38°20.554' Распахивается</w:t>
            </w:r>
          </w:p>
        </w:tc>
        <w:tc>
          <w:tcPr>
            <w:tcW w:w="278"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9</w:t>
            </w:r>
          </w:p>
        </w:tc>
        <w:tc>
          <w:tcPr>
            <w:tcW w:w="297"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330"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0,6</w:t>
            </w:r>
          </w:p>
        </w:tc>
        <w:tc>
          <w:tcPr>
            <w:tcW w:w="337"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30</w:t>
            </w:r>
          </w:p>
        </w:tc>
        <w:tc>
          <w:tcPr>
            <w:tcW w:w="365" w:type="pct"/>
            <w:shd w:val="clear" w:color="auto" w:fill="auto"/>
            <w:hideMark/>
          </w:tcPr>
          <w:p w:rsidR="00B075E3" w:rsidRPr="006D7F1E" w:rsidRDefault="00B075E3" w:rsidP="006D7F1E">
            <w:pPr>
              <w:spacing w:after="0" w:line="240" w:lineRule="auto"/>
              <w:jc w:val="center"/>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c>
          <w:tcPr>
            <w:tcW w:w="271"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ind w:left="284" w:hanging="284"/>
              <w:jc w:val="center"/>
              <w:rPr>
                <w:rFonts w:ascii="Times New Roman" w:hAnsi="Times New Roman"/>
                <w:sz w:val="20"/>
                <w:szCs w:val="20"/>
              </w:rPr>
            </w:pPr>
          </w:p>
        </w:tc>
      </w:tr>
      <w:tr w:rsidR="00540A29" w:rsidRPr="00CD3FEE" w:rsidTr="006D7F1E">
        <w:trPr>
          <w:trHeight w:val="1395"/>
        </w:trPr>
        <w:tc>
          <w:tcPr>
            <w:tcW w:w="314" w:type="pct"/>
            <w:shd w:val="clear" w:color="auto" w:fill="auto"/>
            <w:hideMark/>
          </w:tcPr>
          <w:p w:rsidR="00B075E3" w:rsidRPr="006D7F1E" w:rsidRDefault="00B075E3" w:rsidP="006D7F1E">
            <w:pPr>
              <w:numPr>
                <w:ilvl w:val="0"/>
                <w:numId w:val="194"/>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 xml:space="preserve">Курганная группа </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(6 насыпей)</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х. Моревка, 5км к северу от северо-западной окраины хутора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46°36.091'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38°03.082' Распахиваются</w:t>
            </w:r>
          </w:p>
        </w:tc>
        <w:tc>
          <w:tcPr>
            <w:tcW w:w="278"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6</w:t>
            </w:r>
          </w:p>
        </w:tc>
        <w:tc>
          <w:tcPr>
            <w:tcW w:w="321"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0,3</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0,6</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0,4</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60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20</w:t>
            </w:r>
          </w:p>
        </w:tc>
        <w:tc>
          <w:tcPr>
            <w:tcW w:w="365"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125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75</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50</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c>
          <w:tcPr>
            <w:tcW w:w="271"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rPr>
          <w:trHeight w:val="735"/>
        </w:trPr>
        <w:tc>
          <w:tcPr>
            <w:tcW w:w="314" w:type="pct"/>
            <w:shd w:val="clear" w:color="auto" w:fill="auto"/>
            <w:hideMark/>
          </w:tcPr>
          <w:p w:rsidR="00B075E3" w:rsidRPr="006D7F1E" w:rsidRDefault="00B075E3" w:rsidP="006D7F1E">
            <w:pPr>
              <w:numPr>
                <w:ilvl w:val="0"/>
                <w:numId w:val="195"/>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Мирный, 3км к северу от северной окраины посёлка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46°35.482'</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38°00.321' Распахивается</w:t>
            </w:r>
          </w:p>
        </w:tc>
        <w:tc>
          <w:tcPr>
            <w:tcW w:w="278"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2</w:t>
            </w:r>
          </w:p>
        </w:tc>
        <w:tc>
          <w:tcPr>
            <w:tcW w:w="297" w:type="pct"/>
            <w:shd w:val="clear" w:color="auto" w:fill="auto"/>
            <w:hideMark/>
          </w:tcPr>
          <w:p w:rsidR="00B075E3" w:rsidRPr="006D7F1E" w:rsidRDefault="00B075E3" w:rsidP="006D7F1E">
            <w:pPr>
              <w:spacing w:after="0" w:line="240" w:lineRule="auto"/>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w:t>
            </w:r>
          </w:p>
        </w:tc>
        <w:tc>
          <w:tcPr>
            <w:tcW w:w="33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45</w:t>
            </w:r>
          </w:p>
        </w:tc>
        <w:tc>
          <w:tcPr>
            <w:tcW w:w="365" w:type="pct"/>
            <w:shd w:val="clear" w:color="auto" w:fill="auto"/>
            <w:hideMark/>
          </w:tcPr>
          <w:p w:rsidR="00B075E3" w:rsidRPr="006D7F1E" w:rsidRDefault="00B075E3" w:rsidP="006D7F1E">
            <w:pPr>
              <w:spacing w:after="0" w:line="240" w:lineRule="auto"/>
              <w:jc w:val="right"/>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c>
          <w:tcPr>
            <w:tcW w:w="271"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r w:rsidR="00540A29" w:rsidRPr="00CD3FEE" w:rsidTr="006D7F1E">
        <w:trPr>
          <w:trHeight w:val="810"/>
        </w:trPr>
        <w:tc>
          <w:tcPr>
            <w:tcW w:w="314" w:type="pct"/>
            <w:shd w:val="clear" w:color="auto" w:fill="auto"/>
            <w:hideMark/>
          </w:tcPr>
          <w:p w:rsidR="00B075E3" w:rsidRPr="006D7F1E" w:rsidRDefault="00B075E3" w:rsidP="006D7F1E">
            <w:pPr>
              <w:numPr>
                <w:ilvl w:val="0"/>
                <w:numId w:val="196"/>
              </w:numPr>
              <w:spacing w:after="0" w:line="240" w:lineRule="auto"/>
              <w:rPr>
                <w:rFonts w:ascii="Times New Roman" w:hAnsi="Times New Roman"/>
                <w:sz w:val="24"/>
                <w:szCs w:val="24"/>
              </w:rPr>
            </w:pPr>
          </w:p>
        </w:tc>
        <w:tc>
          <w:tcPr>
            <w:tcW w:w="51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Курган</w:t>
            </w:r>
          </w:p>
        </w:tc>
        <w:tc>
          <w:tcPr>
            <w:tcW w:w="1207" w:type="pct"/>
            <w:shd w:val="clear" w:color="auto" w:fill="auto"/>
            <w:hideMark/>
          </w:tcPr>
          <w:p w:rsidR="00B075E3" w:rsidRPr="006D7F1E" w:rsidRDefault="00B075E3" w:rsidP="006D7F1E">
            <w:pPr>
              <w:spacing w:after="0" w:line="240" w:lineRule="auto"/>
              <w:rPr>
                <w:rFonts w:ascii="Times New Roman" w:hAnsi="Times New Roman"/>
                <w:sz w:val="20"/>
                <w:szCs w:val="20"/>
              </w:rPr>
            </w:pPr>
            <w:r w:rsidRPr="006D7F1E">
              <w:rPr>
                <w:rFonts w:ascii="Times New Roman" w:hAnsi="Times New Roman"/>
              </w:rPr>
              <w:t>п. Мирный, 5,3км к западу от западной окраины посёлка.</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N</w:t>
            </w:r>
            <w:r w:rsidRPr="006D7F1E">
              <w:rPr>
                <w:rFonts w:ascii="Times New Roman" w:hAnsi="Times New Roman"/>
              </w:rPr>
              <w:t xml:space="preserve"> 46°33.468'</w:t>
            </w:r>
          </w:p>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lang w:val="en-US"/>
              </w:rPr>
              <w:t>E</w:t>
            </w:r>
            <w:r w:rsidRPr="006D7F1E">
              <w:rPr>
                <w:rFonts w:ascii="Times New Roman" w:hAnsi="Times New Roman"/>
              </w:rPr>
              <w:t>37°55.901' Распахивается</w:t>
            </w:r>
          </w:p>
        </w:tc>
        <w:tc>
          <w:tcPr>
            <w:tcW w:w="278"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w:t>
            </w:r>
          </w:p>
        </w:tc>
        <w:tc>
          <w:tcPr>
            <w:tcW w:w="297" w:type="pct"/>
            <w:shd w:val="clear" w:color="auto" w:fill="auto"/>
            <w:hideMark/>
          </w:tcPr>
          <w:p w:rsidR="00B075E3" w:rsidRPr="006D7F1E" w:rsidRDefault="00B075E3" w:rsidP="006D7F1E">
            <w:pPr>
              <w:spacing w:after="0" w:line="240" w:lineRule="auto"/>
              <w:rPr>
                <w:rFonts w:ascii="Times New Roman" w:hAnsi="Times New Roman"/>
                <w:sz w:val="24"/>
                <w:szCs w:val="24"/>
              </w:rPr>
            </w:pP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1</w:t>
            </w:r>
          </w:p>
        </w:tc>
        <w:tc>
          <w:tcPr>
            <w:tcW w:w="321"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0,4</w:t>
            </w:r>
          </w:p>
        </w:tc>
        <w:tc>
          <w:tcPr>
            <w:tcW w:w="337"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40</w:t>
            </w:r>
          </w:p>
        </w:tc>
        <w:tc>
          <w:tcPr>
            <w:tcW w:w="365" w:type="pct"/>
            <w:shd w:val="clear" w:color="auto" w:fill="auto"/>
            <w:hideMark/>
          </w:tcPr>
          <w:p w:rsidR="00B075E3" w:rsidRPr="006D7F1E" w:rsidRDefault="00B075E3" w:rsidP="006D7F1E">
            <w:pPr>
              <w:spacing w:after="0" w:line="240" w:lineRule="auto"/>
              <w:jc w:val="right"/>
              <w:rPr>
                <w:rFonts w:ascii="Times New Roman" w:hAnsi="Times New Roman"/>
                <w:sz w:val="24"/>
                <w:szCs w:val="24"/>
              </w:rPr>
            </w:pPr>
            <w:r w:rsidRPr="006D7F1E">
              <w:rPr>
                <w:rFonts w:ascii="Times New Roman" w:hAnsi="Times New Roman"/>
              </w:rPr>
              <w:t>50</w:t>
            </w:r>
          </w:p>
        </w:tc>
        <w:tc>
          <w:tcPr>
            <w:tcW w:w="33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c>
          <w:tcPr>
            <w:tcW w:w="271" w:type="pct"/>
            <w:shd w:val="clear" w:color="auto" w:fill="auto"/>
            <w:hideMark/>
          </w:tcPr>
          <w:p w:rsidR="00B075E3" w:rsidRPr="006D7F1E" w:rsidRDefault="00B075E3" w:rsidP="006D7F1E">
            <w:pPr>
              <w:spacing w:after="0" w:line="240" w:lineRule="auto"/>
              <w:rPr>
                <w:rFonts w:ascii="Times New Roman" w:hAnsi="Times New Roman"/>
                <w:sz w:val="24"/>
                <w:szCs w:val="24"/>
              </w:rPr>
            </w:pPr>
            <w:r w:rsidRPr="006D7F1E">
              <w:rPr>
                <w:rFonts w:ascii="Times New Roman" w:hAnsi="Times New Roman"/>
              </w:rPr>
              <w:t>В</w:t>
            </w:r>
          </w:p>
        </w:tc>
        <w:tc>
          <w:tcPr>
            <w:tcW w:w="440" w:type="pct"/>
            <w:shd w:val="clear" w:color="auto" w:fill="auto"/>
            <w:hideMark/>
          </w:tcPr>
          <w:p w:rsidR="00B075E3" w:rsidRPr="006D7F1E" w:rsidRDefault="00B075E3" w:rsidP="006D7F1E">
            <w:pPr>
              <w:spacing w:after="0" w:line="240" w:lineRule="auto"/>
              <w:rPr>
                <w:rFonts w:ascii="Times New Roman" w:hAnsi="Times New Roman"/>
                <w:sz w:val="24"/>
                <w:szCs w:val="24"/>
              </w:rPr>
            </w:pPr>
          </w:p>
        </w:tc>
      </w:tr>
    </w:tbl>
    <w:p w:rsidR="00306DA2" w:rsidRPr="00B075E3" w:rsidRDefault="00306DA2" w:rsidP="00B075E3">
      <w:pPr>
        <w:spacing w:after="0" w:line="312" w:lineRule="auto"/>
        <w:jc w:val="center"/>
        <w:rPr>
          <w:rFonts w:ascii="Times New Roman" w:hAnsi="Times New Roman"/>
          <w:sz w:val="28"/>
          <w:szCs w:val="28"/>
          <w:u w:val="single"/>
        </w:rPr>
      </w:pPr>
    </w:p>
    <w:p w:rsidR="00306DA2" w:rsidRDefault="00306DA2" w:rsidP="00297C0F">
      <w:pPr>
        <w:spacing w:after="0" w:line="312" w:lineRule="auto"/>
        <w:ind w:firstLine="709"/>
        <w:jc w:val="center"/>
        <w:rPr>
          <w:rFonts w:ascii="Times New Roman" w:hAnsi="Times New Roman"/>
          <w:i/>
          <w:sz w:val="28"/>
          <w:szCs w:val="28"/>
          <w:u w:val="single"/>
        </w:rPr>
      </w:pPr>
    </w:p>
    <w:p w:rsidR="00306DA2" w:rsidRDefault="00306DA2" w:rsidP="00297C0F">
      <w:pPr>
        <w:spacing w:after="0" w:line="312" w:lineRule="auto"/>
        <w:ind w:firstLine="709"/>
        <w:jc w:val="center"/>
        <w:rPr>
          <w:rFonts w:ascii="Times New Roman" w:hAnsi="Times New Roman"/>
          <w:i/>
          <w:sz w:val="28"/>
          <w:szCs w:val="28"/>
          <w:u w:val="single"/>
        </w:rPr>
      </w:pPr>
    </w:p>
    <w:p w:rsidR="00306DA2" w:rsidRDefault="00306DA2" w:rsidP="00297C0F">
      <w:pPr>
        <w:spacing w:after="0" w:line="312" w:lineRule="auto"/>
        <w:ind w:firstLine="709"/>
        <w:jc w:val="center"/>
        <w:rPr>
          <w:rFonts w:ascii="Times New Roman" w:hAnsi="Times New Roman"/>
          <w:i/>
          <w:sz w:val="28"/>
          <w:szCs w:val="28"/>
          <w:u w:val="single"/>
        </w:rPr>
      </w:pPr>
    </w:p>
    <w:p w:rsidR="00D9498C" w:rsidRDefault="00D9498C" w:rsidP="00D9498C">
      <w:pPr>
        <w:spacing w:after="0" w:line="312" w:lineRule="auto"/>
        <w:jc w:val="center"/>
        <w:rPr>
          <w:rFonts w:ascii="Times New Roman" w:hAnsi="Times New Roman"/>
          <w:i/>
          <w:sz w:val="28"/>
          <w:szCs w:val="28"/>
          <w:u w:val="single"/>
        </w:rPr>
        <w:sectPr w:rsidR="00D9498C" w:rsidSect="00D9498C">
          <w:pgSz w:w="16838" w:h="11906" w:orient="landscape" w:code="9"/>
          <w:pgMar w:top="850" w:right="1134" w:bottom="1701" w:left="1134" w:header="567" w:footer="397" w:gutter="0"/>
          <w:cols w:space="708"/>
          <w:docGrid w:linePitch="360"/>
        </w:sectPr>
      </w:pPr>
    </w:p>
    <w:p w:rsidR="00D9498C" w:rsidRPr="006E416A" w:rsidRDefault="00D9498C" w:rsidP="00AC48AD">
      <w:pPr>
        <w:jc w:val="center"/>
        <w:outlineLvl w:val="0"/>
        <w:rPr>
          <w:rFonts w:ascii="Times New Roman" w:hAnsi="Times New Roman"/>
          <w:b/>
          <w:i/>
          <w:sz w:val="28"/>
          <w:szCs w:val="28"/>
        </w:rPr>
      </w:pPr>
      <w:bookmarkStart w:id="163" w:name="_Toc279488252"/>
      <w:bookmarkStart w:id="164" w:name="_Toc284941337"/>
      <w:r w:rsidRPr="006E416A">
        <w:rPr>
          <w:rFonts w:ascii="Times New Roman" w:hAnsi="Times New Roman"/>
          <w:b/>
          <w:i/>
          <w:sz w:val="28"/>
          <w:szCs w:val="28"/>
        </w:rPr>
        <w:lastRenderedPageBreak/>
        <w:t>Объекты культурного наследия, стоящие на государственной охране</w:t>
      </w:r>
      <w:bookmarkEnd w:id="163"/>
      <w:bookmarkEnd w:id="164"/>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2755"/>
        <w:gridCol w:w="2263"/>
        <w:gridCol w:w="842"/>
        <w:gridCol w:w="848"/>
        <w:gridCol w:w="596"/>
        <w:gridCol w:w="663"/>
        <w:gridCol w:w="1028"/>
      </w:tblGrid>
      <w:tr w:rsidR="00E0003F" w:rsidRPr="004170AC" w:rsidTr="006D7F1E">
        <w:tc>
          <w:tcPr>
            <w:tcW w:w="469" w:type="pct"/>
            <w:shd w:val="clear" w:color="auto" w:fill="auto"/>
            <w:hideMark/>
          </w:tcPr>
          <w:p w:rsidR="00E0003F" w:rsidRPr="006D7F1E" w:rsidRDefault="00E0003F" w:rsidP="006D7F1E">
            <w:pPr>
              <w:spacing w:after="0" w:line="240" w:lineRule="auto"/>
              <w:jc w:val="center"/>
              <w:rPr>
                <w:rFonts w:ascii="Times New Roman" w:hAnsi="Times New Roman"/>
                <w:sz w:val="20"/>
                <w:szCs w:val="20"/>
              </w:rPr>
            </w:pPr>
            <w:r w:rsidRPr="006D7F1E">
              <w:rPr>
                <w:rFonts w:ascii="Times New Roman" w:hAnsi="Times New Roman"/>
                <w:color w:val="000000"/>
                <w:sz w:val="20"/>
                <w:szCs w:val="20"/>
              </w:rPr>
              <w:t xml:space="preserve">№ </w:t>
            </w:r>
            <w:r w:rsidRPr="006D7F1E">
              <w:rPr>
                <w:rFonts w:ascii="Times New Roman" w:hAnsi="Times New Roman"/>
                <w:b/>
                <w:bCs/>
                <w:color w:val="000000"/>
                <w:sz w:val="20"/>
                <w:szCs w:val="20"/>
              </w:rPr>
              <w:t>пп</w:t>
            </w:r>
          </w:p>
        </w:tc>
        <w:tc>
          <w:tcPr>
            <w:tcW w:w="1388" w:type="pct"/>
            <w:shd w:val="clear" w:color="auto" w:fill="auto"/>
            <w:hideMark/>
          </w:tcPr>
          <w:p w:rsidR="00E0003F" w:rsidRPr="006D7F1E" w:rsidRDefault="00E0003F" w:rsidP="006D7F1E">
            <w:pPr>
              <w:spacing w:after="0" w:line="240" w:lineRule="auto"/>
              <w:jc w:val="center"/>
              <w:rPr>
                <w:rFonts w:ascii="Times New Roman" w:hAnsi="Times New Roman"/>
                <w:sz w:val="20"/>
                <w:szCs w:val="20"/>
              </w:rPr>
            </w:pPr>
            <w:r w:rsidRPr="006D7F1E">
              <w:rPr>
                <w:rFonts w:ascii="Times New Roman" w:hAnsi="Times New Roman"/>
                <w:b/>
                <w:bCs/>
                <w:color w:val="000000"/>
                <w:sz w:val="20"/>
                <w:szCs w:val="20"/>
              </w:rPr>
              <w:t>Наименование объекта</w:t>
            </w:r>
          </w:p>
        </w:tc>
        <w:tc>
          <w:tcPr>
            <w:tcW w:w="1140" w:type="pct"/>
            <w:shd w:val="clear" w:color="auto" w:fill="auto"/>
            <w:hideMark/>
          </w:tcPr>
          <w:p w:rsidR="00E0003F" w:rsidRPr="006D7F1E" w:rsidRDefault="00E0003F" w:rsidP="006D7F1E">
            <w:pPr>
              <w:spacing w:after="0" w:line="240" w:lineRule="auto"/>
              <w:jc w:val="center"/>
              <w:rPr>
                <w:rFonts w:ascii="Times New Roman" w:hAnsi="Times New Roman"/>
                <w:sz w:val="20"/>
                <w:szCs w:val="20"/>
              </w:rPr>
            </w:pPr>
            <w:r w:rsidRPr="006D7F1E">
              <w:rPr>
                <w:rFonts w:ascii="Times New Roman" w:hAnsi="Times New Roman"/>
                <w:b/>
                <w:bCs/>
                <w:color w:val="000000"/>
                <w:sz w:val="20"/>
                <w:szCs w:val="20"/>
              </w:rPr>
              <w:t>Местонахождение объекта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0"/>
                <w:szCs w:val="20"/>
              </w:rPr>
            </w:pPr>
            <w:r w:rsidRPr="006D7F1E">
              <w:rPr>
                <w:rFonts w:ascii="Times New Roman" w:hAnsi="Times New Roman"/>
                <w:b/>
                <w:bCs/>
                <w:color w:val="000000"/>
                <w:sz w:val="20"/>
                <w:szCs w:val="20"/>
              </w:rPr>
              <w:t>Номер по гос. списку</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0"/>
                <w:szCs w:val="20"/>
              </w:rPr>
            </w:pPr>
            <w:r w:rsidRPr="006D7F1E">
              <w:rPr>
                <w:rFonts w:ascii="Times New Roman" w:hAnsi="Times New Roman"/>
                <w:b/>
                <w:bCs/>
                <w:color w:val="000000"/>
                <w:sz w:val="20"/>
                <w:szCs w:val="20"/>
              </w:rPr>
              <w:t>Док. о пост. на гос. охрану</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0"/>
                <w:szCs w:val="20"/>
              </w:rPr>
            </w:pPr>
            <w:r w:rsidRPr="006D7F1E">
              <w:rPr>
                <w:rFonts w:ascii="Times New Roman" w:hAnsi="Times New Roman"/>
                <w:b/>
                <w:bCs/>
                <w:color w:val="000000"/>
                <w:sz w:val="20"/>
                <w:szCs w:val="20"/>
              </w:rPr>
              <w:t>Вид пам.</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0"/>
                <w:szCs w:val="20"/>
              </w:rPr>
            </w:pPr>
            <w:r w:rsidRPr="006D7F1E">
              <w:rPr>
                <w:rFonts w:ascii="Times New Roman" w:hAnsi="Times New Roman"/>
                <w:b/>
                <w:bCs/>
                <w:color w:val="000000"/>
                <w:sz w:val="20"/>
                <w:szCs w:val="20"/>
              </w:rPr>
              <w:t>Кат. ист.-культ. знач.</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b/>
                <w:bCs/>
                <w:sz w:val="20"/>
                <w:szCs w:val="20"/>
              </w:rPr>
            </w:pPr>
            <w:r w:rsidRPr="006D7F1E">
              <w:rPr>
                <w:rFonts w:ascii="Times New Roman" w:hAnsi="Times New Roman"/>
                <w:b/>
                <w:bCs/>
                <w:sz w:val="20"/>
                <w:szCs w:val="20"/>
              </w:rPr>
              <w:t>Примечание</w:t>
            </w: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ГОРОД ЕЙСК</w:t>
            </w:r>
          </w:p>
        </w:tc>
      </w:tr>
      <w:tr w:rsidR="00E0003F" w:rsidRPr="004170AC" w:rsidTr="006D7F1E">
        <w:tc>
          <w:tcPr>
            <w:tcW w:w="469" w:type="pct"/>
            <w:shd w:val="clear" w:color="auto" w:fill="auto"/>
            <w:hideMark/>
          </w:tcPr>
          <w:p w:rsidR="00E0003F" w:rsidRPr="006D7F1E" w:rsidRDefault="00E0003F" w:rsidP="006D7F1E">
            <w:pPr>
              <w:numPr>
                <w:ilvl w:val="0"/>
                <w:numId w:val="19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Общественное собрание,</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2-я половина 19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угол ул. Победы, 105 и ул. Ленина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1194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63</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176</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Ф</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19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Здание Русского банка внешней торговли, 1910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ул. Свердлова, 106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1217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19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Тохова, начало ХХ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Мира, 147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1216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rPr>
          <w:trHeight w:val="1515"/>
        </w:trPr>
        <w:tc>
          <w:tcPr>
            <w:tcW w:w="469" w:type="pct"/>
            <w:shd w:val="clear" w:color="auto" w:fill="auto"/>
            <w:hideMark/>
          </w:tcPr>
          <w:p w:rsidR="00E0003F" w:rsidRPr="006D7F1E" w:rsidRDefault="00E0003F" w:rsidP="006D7F1E">
            <w:pPr>
              <w:numPr>
                <w:ilvl w:val="0"/>
                <w:numId w:val="20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Здание Гостиного двора,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1848 г.</w:t>
            </w:r>
          </w:p>
          <w:p w:rsidR="00E0003F" w:rsidRPr="006D7F1E" w:rsidRDefault="00E0003F" w:rsidP="006D7F1E">
            <w:pPr>
              <w:spacing w:after="0" w:line="240" w:lineRule="auto"/>
              <w:rPr>
                <w:rFonts w:ascii="Times New Roman" w:hAnsi="Times New Roman"/>
                <w:sz w:val="24"/>
                <w:szCs w:val="24"/>
              </w:rPr>
            </w:pP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Корпус рынка,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квартал в границах: ул. Ленина, 57-59,</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ул. Победы, 76, ул. Свердлова,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 Либкнехта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1219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0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1910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Ленина, 26 и ул. Бердянская, 125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1215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0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Здание Госбанка, конец XIX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97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1218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0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Бердянского, 102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0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Бердянского, 104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0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Бердянского, 112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0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Школа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Бердянского, 113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0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Бердянского, 115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0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Бердянского, 117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0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Бердянского, 119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1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Бердянского, 121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1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Бердянского, 133 и Энгельса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1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1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исключен из списков выявл. объектов</w:t>
            </w:r>
          </w:p>
        </w:tc>
      </w:tr>
      <w:tr w:rsidR="00E0003F" w:rsidRPr="004170AC" w:rsidTr="006D7F1E">
        <w:tc>
          <w:tcPr>
            <w:tcW w:w="469" w:type="pct"/>
            <w:shd w:val="clear" w:color="auto" w:fill="auto"/>
            <w:hideMark/>
          </w:tcPr>
          <w:p w:rsidR="00E0003F" w:rsidRPr="006D7F1E" w:rsidRDefault="00E0003F" w:rsidP="006D7F1E">
            <w:pPr>
              <w:numPr>
                <w:ilvl w:val="0"/>
                <w:numId w:val="21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исключен из списков выявл. объектов</w:t>
            </w:r>
          </w:p>
        </w:tc>
      </w:tr>
      <w:tr w:rsidR="00E0003F" w:rsidRPr="004170AC" w:rsidTr="006D7F1E">
        <w:tc>
          <w:tcPr>
            <w:tcW w:w="469" w:type="pct"/>
            <w:shd w:val="clear" w:color="auto" w:fill="auto"/>
            <w:hideMark/>
          </w:tcPr>
          <w:p w:rsidR="00E0003F" w:rsidRPr="006D7F1E" w:rsidRDefault="00E0003F" w:rsidP="006D7F1E">
            <w:pPr>
              <w:numPr>
                <w:ilvl w:val="0"/>
                <w:numId w:val="21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1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Ксенинская женская гимназия</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10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1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14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1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18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1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19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Лопаты Н.Ф.</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21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22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44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52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53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55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65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Клуб</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75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85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2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Коммунаров, 95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ул.Краснодарская,116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ул.Краснодарская,119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ул.Краснодарская,120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ул.Краснодарская,122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ул.Краснодарская,126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ул.Краснодарская,128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ул.Краснодарская,129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ул.Краснодарская,134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ул.Краснодарская,144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3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ул.Краснодарская,146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23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адвоката Черного</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27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34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Училище начальное Маломынское</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37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40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4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41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45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47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Кутра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51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Двор гостиный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57-59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 купца Лопаты Н.Ф.</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62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71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Агабабова И.М.</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77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91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92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5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97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98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99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101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102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106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Ленина и ул.Гоголя</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119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121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128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6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131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134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135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угол ул. Либкнехта и Бердянской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Либкнехта, 29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Либкнехта, 31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Либкнехта, 33 и Победа, 123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Либкнехта, 40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Либкнехта, 43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Каретный двор</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Либкнехта, 45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7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Либкнехта, 60 и Мира, 128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8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Либкнехта, 68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исключен из списков выявл. объектов</w:t>
            </w:r>
          </w:p>
        </w:tc>
      </w:tr>
      <w:tr w:rsidR="00E0003F" w:rsidRPr="004170AC" w:rsidTr="006D7F1E">
        <w:tc>
          <w:tcPr>
            <w:tcW w:w="469" w:type="pct"/>
            <w:shd w:val="clear" w:color="auto" w:fill="auto"/>
            <w:hideMark/>
          </w:tcPr>
          <w:p w:rsidR="00E0003F" w:rsidRPr="006D7F1E" w:rsidRDefault="00E0003F" w:rsidP="006D7F1E">
            <w:pPr>
              <w:numPr>
                <w:ilvl w:val="0"/>
                <w:numId w:val="28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Либкнехта, 72 и Таманской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8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Либкнехта, 76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8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Либкнехта, 77 и Таманской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8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Либкнехта, 87 и Ростовской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8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с магазином Аджемова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Мира, 15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8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Мира, 17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8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Мира, 140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8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Костина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Мира, 135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8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Чеботарева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21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Лопаты Н.Ф.</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25 (городская библиотека)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Лютеранская церковь</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ул. Маркса, 25 </w:t>
            </w:r>
            <w:r w:rsidRPr="006D7F1E">
              <w:rPr>
                <w:rFonts w:ascii="Times New Roman" w:hAnsi="Times New Roman"/>
                <w:color w:val="000000"/>
              </w:rPr>
              <w:lastRenderedPageBreak/>
              <w:t>(спортзал ДСШ №1)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Козлова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27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29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29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В.В.Добротина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31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32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Агаркова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33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34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35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36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Харьковщенко</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39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Луценко</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0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Аптека Александрова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Здание городской управы</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Козлова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Мещанская управа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купца Пишкова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49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Аптека Каневского</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50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52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53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1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54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55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56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57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58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между 58 и 60 (жилье)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60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62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64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65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2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между 64 и 66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66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68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акушерки А.И.Чечиной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70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71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72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74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Дом жилой судебного следователя Н.Исаева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75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Д.А.Коломийца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77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судебного следователя Н.Исаева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78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3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Павлюченко</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79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80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крестьян Агарковых</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85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86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88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89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90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91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92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с пекарней и торговыми помещениями</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94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4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Сулимова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96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Вербицкого</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98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портного М.З.Бабенко</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100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торговца В.Богданова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102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Соловьёва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104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Журавлёва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106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кровельщика Шечевича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108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Бурдиных</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110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мясников Галкиных</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112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ссыпщика Морозова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сквер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5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Остатки собора Михаила Архангела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сквер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Церковно-приходская школа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Маркса, сквер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64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66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71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73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79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80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84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86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6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102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Московской, 105 и Ростовской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Немкова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Нижне-Садовая, 138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Нижне-Садовая, 154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Одесская, 36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Одесская, 42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Одесская, 49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Одесская, 51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Одесская, 53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Одесская, 57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7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Одесская, 61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Одесской, 100 и Ростовской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67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Особняк купца Г.Д.Кудинова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68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81, 83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Рукодельное училище</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87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88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90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96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100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8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Собрание купеческое 1-й гильдии</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105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129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147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Победы, 153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71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76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102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109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112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117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39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130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134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139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140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142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146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147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158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159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163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0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167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168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171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172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173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174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176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178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181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185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1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186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188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193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196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198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199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201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ул.Ростовская,200/102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206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208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2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210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Ростовская, 212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67/43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75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 купца Фадеева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77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Гостиница «Гранд-Отель»</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81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торговый Тохова Г.Л.</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87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95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97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торговый Струцкого кампании «Зингер»</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100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3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101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102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103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104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Воробьева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105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Краснобрыжева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107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109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112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114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113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4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Ссыпка зерна (при жилом доме)</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116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120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124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134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Свердлова, 136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93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Городская дума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91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95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103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105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5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107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118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120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125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128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129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131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131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137/95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141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6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149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7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165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7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167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7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Таманской, 177 и Пушкина, 72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7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Таманской, 225 и Орловской, 58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7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Таманской, 230 и Пушкина (СШ №1)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7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240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7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П.И.Нефёдова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242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Снесен,сохранился фрагмент ограды</w:t>
            </w:r>
          </w:p>
        </w:tc>
      </w:tr>
      <w:tr w:rsidR="00E0003F" w:rsidRPr="004170AC" w:rsidTr="006D7F1E">
        <w:tc>
          <w:tcPr>
            <w:tcW w:w="469" w:type="pct"/>
            <w:shd w:val="clear" w:color="auto" w:fill="auto"/>
            <w:hideMark/>
          </w:tcPr>
          <w:p w:rsidR="00E0003F" w:rsidRPr="006D7F1E" w:rsidRDefault="00E0003F" w:rsidP="006D7F1E">
            <w:pPr>
              <w:numPr>
                <w:ilvl w:val="0"/>
                <w:numId w:val="47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Ссыпка зерна (при жилом доме)</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Таманской, 258 и Харьковской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7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262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7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264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274/60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Таманская, 227/55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Хмельницкого, 27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Хмельницкого, 68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Хмельницкого, 70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Хмельницкого, 82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Харьковская, 30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Харьковская, 37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Харьковская, 39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8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Харьковская, 43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9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Харьковская, 250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По улице Харьковской последний дом № 214</w:t>
            </w:r>
          </w:p>
        </w:tc>
      </w:tr>
      <w:tr w:rsidR="00E0003F" w:rsidRPr="004170AC" w:rsidTr="006D7F1E">
        <w:tc>
          <w:tcPr>
            <w:tcW w:w="469" w:type="pct"/>
            <w:shd w:val="clear" w:color="auto" w:fill="auto"/>
            <w:hideMark/>
          </w:tcPr>
          <w:p w:rsidR="00E0003F" w:rsidRPr="006D7F1E" w:rsidRDefault="00E0003F" w:rsidP="006D7F1E">
            <w:pPr>
              <w:numPr>
                <w:ilvl w:val="0"/>
                <w:numId w:val="49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9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9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20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9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25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9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26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9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35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9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37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9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Энгельса, 44 и Бердянской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49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46, 48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0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56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0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58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0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доходный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61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0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63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0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Энгельса, 84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0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угол ул. Энгельса, 72 и Мира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0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детей, </w:t>
            </w:r>
            <w:r w:rsidRPr="006D7F1E">
              <w:rPr>
                <w:rFonts w:ascii="Times New Roman" w:hAnsi="Times New Roman"/>
                <w:color w:val="000000"/>
              </w:rPr>
              <w:lastRenderedPageBreak/>
              <w:t>убитых фашистами в октябре 1942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lastRenderedPageBreak/>
              <w:t>новое 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1210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1324</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Ф</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 xml:space="preserve">Старое </w:t>
            </w:r>
            <w:r w:rsidRPr="006D7F1E">
              <w:rPr>
                <w:rFonts w:ascii="Times New Roman" w:hAnsi="Times New Roman"/>
              </w:rPr>
              <w:lastRenderedPageBreak/>
              <w:t>кладбище</w:t>
            </w:r>
          </w:p>
        </w:tc>
      </w:tr>
      <w:tr w:rsidR="00E0003F" w:rsidRPr="004170AC" w:rsidTr="006D7F1E">
        <w:tc>
          <w:tcPr>
            <w:tcW w:w="469" w:type="pct"/>
            <w:shd w:val="clear" w:color="auto" w:fill="auto"/>
            <w:hideMark/>
          </w:tcPr>
          <w:p w:rsidR="00E0003F" w:rsidRPr="006D7F1E" w:rsidRDefault="00E0003F" w:rsidP="006D7F1E">
            <w:pPr>
              <w:numPr>
                <w:ilvl w:val="0"/>
                <w:numId w:val="50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Могила И.М.Поддубного (1870-1949), чемпиона мира по классической борьбе</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сквер им.И.М.Поддубного</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1213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624</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Ф</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0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Ейское высшее военное авиационное училище летчиков им. дважды Героя Советского Союза летчика-космонавта В.М. Комарова, награжденное за успехи в подготовке летных кадров и боевые заслуги перед Родиной орденом Ленина,1943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Ейск-7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1179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333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0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в котором жил русский богатырь, заслуженный артист РСФСР, заслуженный мастер спорта СССР, чемпион мира по клас</w:t>
            </w:r>
            <w:r w:rsidRPr="006D7F1E">
              <w:rPr>
                <w:rFonts w:ascii="Times New Roman" w:hAnsi="Times New Roman"/>
                <w:color w:val="000000"/>
              </w:rPr>
              <w:softHyphen/>
              <w:t>сической борьбе И.М. Поддубный, 1927-1949 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Советов, 179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1200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1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в котором жил герой-мало</w:t>
            </w:r>
            <w:r w:rsidRPr="006D7F1E">
              <w:rPr>
                <w:rFonts w:ascii="Times New Roman" w:hAnsi="Times New Roman"/>
                <w:color w:val="000000"/>
              </w:rPr>
              <w:softHyphen/>
              <w:t>земе</w:t>
            </w:r>
            <w:r w:rsidRPr="006D7F1E">
              <w:rPr>
                <w:rFonts w:ascii="Times New Roman" w:hAnsi="Times New Roman"/>
                <w:color w:val="000000"/>
              </w:rPr>
              <w:softHyphen/>
              <w:t>лец Витя Чаленко, награжденный орденом Красного Знамени и, посмертно, орденом Красной Звезды</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Армавирская, 55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1175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1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Дом, в котором останавливался председатель ВЦИК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М.И. Калинин, 1928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Первомайская, 74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1192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1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Здание, где размещался штаб Азовской военной флотилии</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Свердлова, 79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1199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540</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1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Дом, в котором работал первый Совет рабочих, крестьянских и солдатских депутатов г. Ейска,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1917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Янышева, 11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1203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1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Здание, где в школе учился Герой Советского Союза С.Д. Роман, 1925-1930 гг.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ул. Гоголя, 22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1177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1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Здание, где в школе учился первый Герой Советского Союза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А.В. Ляпидевский, 1924 гг.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ул. Коммунаров, 10 </w:t>
            </w:r>
          </w:p>
        </w:tc>
        <w:tc>
          <w:tcPr>
            <w:tcW w:w="424" w:type="pct"/>
            <w:shd w:val="clear" w:color="auto" w:fill="auto"/>
            <w:hideMark/>
          </w:tcPr>
          <w:p w:rsidR="00E0003F" w:rsidRPr="006D7F1E" w:rsidRDefault="00E0003F" w:rsidP="006D7F1E">
            <w:pPr>
              <w:keepNext/>
              <w:spacing w:after="0" w:line="240" w:lineRule="auto"/>
              <w:jc w:val="center"/>
              <w:outlineLvl w:val="1"/>
              <w:rPr>
                <w:rFonts w:ascii="Times New Roman" w:hAnsi="Times New Roman"/>
                <w:b/>
                <w:bCs/>
                <w:sz w:val="28"/>
                <w:szCs w:val="28"/>
              </w:rPr>
            </w:pPr>
            <w:bookmarkStart w:id="165" w:name="_Toc266274588"/>
            <w:bookmarkStart w:id="166" w:name="_Toc266274870"/>
            <w:bookmarkStart w:id="167" w:name="_Toc266276614"/>
            <w:bookmarkStart w:id="168" w:name="_Toc266277367"/>
            <w:bookmarkStart w:id="169" w:name="_Toc266279041"/>
            <w:bookmarkStart w:id="170" w:name="_Toc279488253"/>
            <w:bookmarkStart w:id="171" w:name="_Toc284941338"/>
            <w:r w:rsidRPr="006D7F1E">
              <w:rPr>
                <w:rFonts w:ascii="Times New Roman" w:hAnsi="Times New Roman"/>
                <w:b/>
                <w:bCs/>
              </w:rPr>
              <w:t>1181</w:t>
            </w:r>
            <w:bookmarkEnd w:id="165"/>
            <w:bookmarkEnd w:id="166"/>
            <w:bookmarkEnd w:id="167"/>
            <w:bookmarkEnd w:id="168"/>
            <w:bookmarkEnd w:id="169"/>
            <w:bookmarkEnd w:id="170"/>
            <w:bookmarkEnd w:id="171"/>
          </w:p>
        </w:tc>
        <w:tc>
          <w:tcPr>
            <w:tcW w:w="427" w:type="pct"/>
            <w:shd w:val="clear" w:color="auto" w:fill="auto"/>
            <w:hideMark/>
          </w:tcPr>
          <w:p w:rsidR="00E0003F" w:rsidRPr="006D7F1E" w:rsidRDefault="00E0003F" w:rsidP="006D7F1E">
            <w:pPr>
              <w:keepNext/>
              <w:spacing w:after="0" w:line="240" w:lineRule="auto"/>
              <w:jc w:val="center"/>
              <w:outlineLvl w:val="1"/>
              <w:rPr>
                <w:rFonts w:ascii="Times New Roman" w:hAnsi="Times New Roman"/>
                <w:b/>
                <w:bCs/>
                <w:sz w:val="28"/>
                <w:szCs w:val="28"/>
              </w:rPr>
            </w:pPr>
            <w:bookmarkStart w:id="172" w:name="_Toc266274589"/>
            <w:bookmarkStart w:id="173" w:name="_Toc266274871"/>
            <w:bookmarkStart w:id="174" w:name="_Toc266276615"/>
            <w:bookmarkStart w:id="175" w:name="_Toc266277368"/>
            <w:bookmarkStart w:id="176" w:name="_Toc266279042"/>
            <w:bookmarkStart w:id="177" w:name="_Toc279488254"/>
            <w:bookmarkStart w:id="178" w:name="_Toc284941339"/>
            <w:r w:rsidRPr="006D7F1E">
              <w:rPr>
                <w:rFonts w:ascii="Times New Roman" w:hAnsi="Times New Roman"/>
                <w:b/>
                <w:bCs/>
              </w:rPr>
              <w:t>63</w:t>
            </w:r>
            <w:bookmarkEnd w:id="172"/>
            <w:bookmarkEnd w:id="173"/>
            <w:bookmarkEnd w:id="174"/>
            <w:bookmarkEnd w:id="175"/>
            <w:bookmarkEnd w:id="176"/>
            <w:bookmarkEnd w:id="177"/>
            <w:bookmarkEnd w:id="178"/>
          </w:p>
        </w:tc>
        <w:tc>
          <w:tcPr>
            <w:tcW w:w="300" w:type="pct"/>
            <w:shd w:val="clear" w:color="auto" w:fill="auto"/>
            <w:hideMark/>
          </w:tcPr>
          <w:p w:rsidR="00E0003F" w:rsidRPr="006D7F1E" w:rsidRDefault="00E0003F" w:rsidP="006D7F1E">
            <w:pPr>
              <w:keepNext/>
              <w:spacing w:after="0" w:line="240" w:lineRule="auto"/>
              <w:jc w:val="center"/>
              <w:outlineLvl w:val="1"/>
              <w:rPr>
                <w:rFonts w:ascii="Times New Roman" w:hAnsi="Times New Roman"/>
                <w:b/>
                <w:bCs/>
                <w:sz w:val="28"/>
                <w:szCs w:val="28"/>
              </w:rPr>
            </w:pPr>
            <w:bookmarkStart w:id="179" w:name="_Toc266274590"/>
            <w:bookmarkStart w:id="180" w:name="_Toc266274872"/>
            <w:bookmarkStart w:id="181" w:name="_Toc266277369"/>
            <w:bookmarkStart w:id="182" w:name="_Toc266279043"/>
            <w:bookmarkStart w:id="183" w:name="_Toc279488255"/>
            <w:bookmarkStart w:id="184" w:name="_Toc284941340"/>
            <w:r w:rsidRPr="006D7F1E">
              <w:rPr>
                <w:rFonts w:ascii="Times New Roman" w:hAnsi="Times New Roman"/>
                <w:b/>
                <w:bCs/>
              </w:rPr>
              <w:t>И</w:t>
            </w:r>
            <w:bookmarkEnd w:id="179"/>
            <w:bookmarkEnd w:id="180"/>
            <w:bookmarkEnd w:id="181"/>
            <w:bookmarkEnd w:id="182"/>
            <w:bookmarkEnd w:id="183"/>
            <w:bookmarkEnd w:id="184"/>
          </w:p>
        </w:tc>
        <w:tc>
          <w:tcPr>
            <w:tcW w:w="334" w:type="pct"/>
            <w:shd w:val="clear" w:color="auto" w:fill="auto"/>
            <w:hideMark/>
          </w:tcPr>
          <w:p w:rsidR="00E0003F" w:rsidRPr="006D7F1E" w:rsidRDefault="00E0003F" w:rsidP="006D7F1E">
            <w:pPr>
              <w:keepNext/>
              <w:spacing w:after="0" w:line="240" w:lineRule="auto"/>
              <w:jc w:val="center"/>
              <w:outlineLvl w:val="1"/>
              <w:rPr>
                <w:rFonts w:ascii="Times New Roman" w:hAnsi="Times New Roman"/>
                <w:b/>
                <w:bCs/>
                <w:sz w:val="28"/>
                <w:szCs w:val="28"/>
              </w:rPr>
            </w:pPr>
            <w:bookmarkStart w:id="185" w:name="_Toc266274591"/>
            <w:bookmarkStart w:id="186" w:name="_Toc266274873"/>
            <w:bookmarkStart w:id="187" w:name="_Toc266277370"/>
            <w:bookmarkStart w:id="188" w:name="_Toc266279044"/>
            <w:bookmarkStart w:id="189" w:name="_Toc279488256"/>
            <w:bookmarkStart w:id="190" w:name="_Toc284941341"/>
            <w:r w:rsidRPr="006D7F1E">
              <w:rPr>
                <w:rFonts w:ascii="Times New Roman" w:hAnsi="Times New Roman"/>
                <w:b/>
                <w:bCs/>
              </w:rPr>
              <w:t>Р</w:t>
            </w:r>
            <w:bookmarkEnd w:id="185"/>
            <w:bookmarkEnd w:id="186"/>
            <w:bookmarkEnd w:id="187"/>
            <w:bookmarkEnd w:id="188"/>
            <w:bookmarkEnd w:id="189"/>
            <w:bookmarkEnd w:id="190"/>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1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Экспериментальный цех судоремонтного завода, в котором работал слесарем Б.Л. Нечаев, погибший при исполнении слу</w:t>
            </w:r>
            <w:r w:rsidRPr="006D7F1E">
              <w:rPr>
                <w:rFonts w:ascii="Times New Roman" w:hAnsi="Times New Roman"/>
              </w:rPr>
              <w:softHyphen/>
            </w:r>
            <w:r w:rsidRPr="006D7F1E">
              <w:rPr>
                <w:rFonts w:ascii="Times New Roman" w:hAnsi="Times New Roman"/>
              </w:rPr>
              <w:lastRenderedPageBreak/>
              <w:t>жебных обязаннос</w:t>
            </w:r>
            <w:r w:rsidRPr="006D7F1E">
              <w:rPr>
                <w:rFonts w:ascii="Times New Roman" w:hAnsi="Times New Roman"/>
              </w:rPr>
              <w:softHyphen/>
              <w:t>тей в 1966 г. и награжденный посмертно орденом Красной Звезды и Почетной грамотой ЦК ВЛКСМ,</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1964-1966 гг.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lastRenderedPageBreak/>
              <w:t>ул. Пляжная, 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1193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 xml:space="preserve">Место размещения мемориальной </w:t>
            </w:r>
            <w:r w:rsidRPr="006D7F1E">
              <w:rPr>
                <w:rFonts w:ascii="Times New Roman" w:hAnsi="Times New Roman"/>
              </w:rPr>
              <w:lastRenderedPageBreak/>
              <w:t>доски</w:t>
            </w:r>
          </w:p>
        </w:tc>
      </w:tr>
      <w:tr w:rsidR="00E0003F" w:rsidRPr="004170AC" w:rsidTr="006D7F1E">
        <w:tc>
          <w:tcPr>
            <w:tcW w:w="469" w:type="pct"/>
            <w:shd w:val="clear" w:color="auto" w:fill="auto"/>
            <w:hideMark/>
          </w:tcPr>
          <w:p w:rsidR="00E0003F" w:rsidRPr="006D7F1E" w:rsidRDefault="00E0003F" w:rsidP="006D7F1E">
            <w:pPr>
              <w:numPr>
                <w:ilvl w:val="0"/>
                <w:numId w:val="51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Здание, где были разбиты белогвардейцы, после чего в Ейске установилась Советская власть, 1918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ул. Победы, 97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1195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1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Здание, где размещался Ейский революционный повстанческий комитет, 1920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ул. Свердлова, 19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1198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1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Дом, где организационное собрание большевиков избрало партийный комитет во главе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 М.М. Столицкой,</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 августа 1917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Краснодарская, 157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1182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2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sz w:val="24"/>
                <w:szCs w:val="24"/>
              </w:rPr>
              <w:t>Здание, где находилась подпольная типография группы</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sz w:val="24"/>
                <w:szCs w:val="24"/>
              </w:rPr>
              <w:t>Кубанского комитета РСДРП,</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sz w:val="24"/>
                <w:szCs w:val="24"/>
              </w:rPr>
              <w:t>1905-1908 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sz w:val="24"/>
                <w:szCs w:val="24"/>
              </w:rPr>
              <w:t>ул. Р. Люксембург, 31</w:t>
            </w:r>
          </w:p>
        </w:tc>
        <w:tc>
          <w:tcPr>
            <w:tcW w:w="424"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sz w:val="24"/>
                <w:szCs w:val="24"/>
              </w:rPr>
              <w:t>1189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2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Дом, в котором жил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Н.Г. Никишев, погибший при исполне</w:t>
            </w:r>
            <w:r w:rsidRPr="006D7F1E">
              <w:rPr>
                <w:rFonts w:ascii="Times New Roman" w:hAnsi="Times New Roman"/>
                <w:color w:val="000000"/>
              </w:rPr>
              <w:softHyphen/>
              <w:t>нии служебных обязанностей и посмертно награжденный орденом Красной Звезды и Почетной грамотой ЦК ВЛКСМ, 1949-1967 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Кухаренко, 71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1185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2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в котором жил первый командир Ейского революционного батальона И.Е. Балабанов, 1895-1918 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Хмельницкого, 38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1201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540</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2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Памятный знак рабочим, погибшим в годы Великой Отечественной войны, 1965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Армавирская, 45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1174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2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Мемориальная доска в честь рабочих, погибших в годы Великой Отечественной войны</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Баррикадная, 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1176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2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Бронекатер Б-162 "Ейский патриот", построенный в годы Великой Отечественной войны на средства трудящихся Ейска и района, 1975г.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городской пляж</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1178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2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Мемориальная доска в </w:t>
            </w:r>
            <w:r w:rsidRPr="006D7F1E">
              <w:rPr>
                <w:rFonts w:ascii="Times New Roman" w:hAnsi="Times New Roman"/>
                <w:color w:val="000000"/>
              </w:rPr>
              <w:lastRenderedPageBreak/>
              <w:t xml:space="preserve">честь рабочих и служащих, погибших в годы Великой Отечественной войны, 1975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lastRenderedPageBreak/>
              <w:t>Ейский морской порт</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1180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2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Мемориальная доска в честь рабочих, погибших в годы Великой Отечественной войны, 1975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Краснодарская, 200</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1183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2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Мемориальная доска в честь рабочих и служащих, погибших в годы Великой Отечественной войны, 1974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Краснофлотская, (совхоз "Мичуринский")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1184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2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Мемориальная доска в честь рабочих и служащих, погибших в годы Великой Отечественной войны, 1975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Ленина, 22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1186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3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Памятный знак рабочим завода, погибшим в годы Великой Отечественной войны, 1972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 Либкнехта, 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1187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3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Памятный знак рабочим, погибшим в годы Великой Отечественной войны, 1973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Р. Люксембург, 26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1188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3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Памятный знак рабочим, погибшим в годы Великой Отечественной войны, 1965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ул. К. Маркса,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сквер у станкозавода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1190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3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Мемориальная доска в честь рабочих и служащих, погибших в годы Великой Отечественной войны, 1975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Московская, 55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1191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3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Мемориальная доска в честь рабочих и служащих, погибших в годы Великой Отечественной войны, 1975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ул. Рабочая,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бондарный завод</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1196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3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Памятный знак рабочим, погибшим в годы Великой Отечественной войны, 1974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рыбзавод,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у здания заводоуправления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1197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3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Мемориальная доска в честь рабочих и служащих, погибших в годы Великой Отечественной войны, 1975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 Хмельницкого, 81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1202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3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авиаторам, выпускникам Ейского авиаучилища, 1968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ул.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площадь Авиаторов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1204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3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Могила П.Я. Анучкина (1920-1969), Героя Советского Союза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1205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3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Могила В.Д. Балабанова (1908-1976), Героя Советского Союза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1206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4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Могила А.Г. Сухорукова (1918-1970), Героя Советского Союза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1207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4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4 летчиков, погибших в бою с фашистскими захватчиками, 1943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старое кладбище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1208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4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10 офицеров Ейского авиаучилища, погибших при исполнении служебных обязанностей, 1944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1209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4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моряков канонерской лодки "Дон", погибших в бою с фашистскими захватчиками, 1941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старое 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1211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4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660 мирных жителей, замученных фашистскими оккупантами, 1942-1943 гг.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парк им. Горького</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1212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4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Мемориальный комплекс:</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вечный огонь, 1974 г.;</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воинов,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погибших за власть Советов в годы гражданской войны,</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1918-1920 гг.;</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воинов,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погибших за власть Советов в годы гражданской войны,</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1918-1920 гг.;</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воинов,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погибших за власть Советов в годы гражданской войны,</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1918-1920 гг.;</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землякам,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погибшим в годы гражданской и Великой Отечественной войн,</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1974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площадь Революции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1214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4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советских воинов, погибших в боях с </w:t>
            </w:r>
            <w:r w:rsidRPr="006D7F1E">
              <w:rPr>
                <w:rFonts w:ascii="Times New Roman" w:hAnsi="Times New Roman"/>
                <w:color w:val="000000"/>
              </w:rPr>
              <w:lastRenderedPageBreak/>
              <w:t xml:space="preserve">фашистскими захватчиками, 1942-1943 гг.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lastRenderedPageBreak/>
              <w:t xml:space="preserve">с. Широчанка,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1230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Участок не обследо</w:t>
            </w:r>
            <w:r w:rsidRPr="006D7F1E">
              <w:rPr>
                <w:rFonts w:ascii="Times New Roman" w:hAnsi="Times New Roman"/>
              </w:rPr>
              <w:lastRenderedPageBreak/>
              <w:t>ван</w:t>
            </w:r>
          </w:p>
        </w:tc>
      </w:tr>
      <w:tr w:rsidR="00E0003F" w:rsidRPr="004170AC" w:rsidTr="006D7F1E">
        <w:tc>
          <w:tcPr>
            <w:tcW w:w="469" w:type="pct"/>
            <w:shd w:val="clear" w:color="auto" w:fill="auto"/>
            <w:hideMark/>
          </w:tcPr>
          <w:p w:rsidR="00E0003F" w:rsidRPr="006D7F1E" w:rsidRDefault="00E0003F" w:rsidP="006D7F1E">
            <w:pPr>
              <w:numPr>
                <w:ilvl w:val="0"/>
                <w:numId w:val="54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Могила Г.Ф. Короленко (1910-1983), Героя Советского Союза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4623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615</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4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Мемориальный комплекс: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две стелы в честь воинов-автомобилистов, погибших в годы ВОВ;</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автомобиль ГАЗ-АА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Б. Хмельницкого, 137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4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Мемориальная доска в честь воинов-рабочих, погибших в 1941-1945 г.г. на фронтах ВОВ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Комбинат хлебопродуктов</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Участок не обследован</w:t>
            </w:r>
          </w:p>
        </w:tc>
      </w:tr>
      <w:tr w:rsidR="00E0003F" w:rsidRPr="004170AC" w:rsidTr="006D7F1E">
        <w:tc>
          <w:tcPr>
            <w:tcW w:w="469" w:type="pct"/>
            <w:shd w:val="clear" w:color="auto" w:fill="auto"/>
            <w:hideMark/>
          </w:tcPr>
          <w:p w:rsidR="00E0003F" w:rsidRPr="006D7F1E" w:rsidRDefault="00E0003F" w:rsidP="006D7F1E">
            <w:pPr>
              <w:numPr>
                <w:ilvl w:val="0"/>
                <w:numId w:val="55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Бюст Романа С.Д., Героя Советского Союза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С.Романа, пл. у СШ №4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5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Мемориальная доска в честь воинов-рабочих, погибших на фронтах ВОВ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Свердлова, 102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5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Мемориальная доска в честь воинов-рабочих, погибших на фронтах ВОВ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в/ч 13823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Участок не обследован</w:t>
            </w:r>
          </w:p>
        </w:tc>
      </w:tr>
      <w:tr w:rsidR="00E0003F" w:rsidRPr="004170AC" w:rsidTr="006D7F1E">
        <w:tc>
          <w:tcPr>
            <w:tcW w:w="469" w:type="pct"/>
            <w:shd w:val="clear" w:color="auto" w:fill="auto"/>
            <w:hideMark/>
          </w:tcPr>
          <w:p w:rsidR="00E0003F" w:rsidRPr="006D7F1E" w:rsidRDefault="00E0003F" w:rsidP="006D7F1E">
            <w:pPr>
              <w:numPr>
                <w:ilvl w:val="0"/>
                <w:numId w:val="55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Мемориальная доска в честь воинов-рабочих, погибших на фронтах ВОВ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Городской пляж</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5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Трактор ДТ-54</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Совхоз – техникум «Ейский»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Участок не обследован</w:t>
            </w:r>
          </w:p>
        </w:tc>
      </w:tr>
      <w:tr w:rsidR="00E0003F" w:rsidRPr="004170AC" w:rsidTr="006D7F1E">
        <w:tc>
          <w:tcPr>
            <w:tcW w:w="469" w:type="pct"/>
            <w:shd w:val="clear" w:color="auto" w:fill="auto"/>
            <w:hideMark/>
          </w:tcPr>
          <w:p w:rsidR="00E0003F" w:rsidRPr="006D7F1E" w:rsidRDefault="00E0003F" w:rsidP="006D7F1E">
            <w:pPr>
              <w:numPr>
                <w:ilvl w:val="0"/>
                <w:numId w:val="55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Мемориальная доска в честь воинов-рабочих, погибших на фронтах ВОВ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Совхоз «Урожайный»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14-р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По данному адресу памятник отсутствует</w:t>
            </w:r>
          </w:p>
        </w:tc>
      </w:tr>
      <w:tr w:rsidR="00E0003F" w:rsidRPr="004170AC" w:rsidTr="006D7F1E">
        <w:tc>
          <w:tcPr>
            <w:tcW w:w="469" w:type="pct"/>
            <w:shd w:val="clear" w:color="auto" w:fill="auto"/>
            <w:hideMark/>
          </w:tcPr>
          <w:p w:rsidR="00E0003F" w:rsidRPr="006D7F1E" w:rsidRDefault="00E0003F" w:rsidP="006D7F1E">
            <w:pPr>
              <w:numPr>
                <w:ilvl w:val="0"/>
                <w:numId w:val="55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Бюст дважды Героя Советского Союза ХрюкинаТ.Т.,1950г.,1961г.,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арх. В.А. Артамонов,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ск. Е.В.Вучетич</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парк им. Горького</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1220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1327</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Ф</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5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А.М. Горькому,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1969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городской парк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им. Горького</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1221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5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Бюст В.И. Ленина,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1964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г. Ейск-7,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Ейское высшее военное авиационное училище летчиков</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1222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5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Бюст В.И. Ленина, 1963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Калинина, 14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1223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6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1963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ул. К. Маркса,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сквер у станкозавода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1224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6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М.И. Калинину,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lastRenderedPageBreak/>
              <w:t>1960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lastRenderedPageBreak/>
              <w:t xml:space="preserve">ул. К. Маркса,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lastRenderedPageBreak/>
              <w:t>парк им. Калинина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lastRenderedPageBreak/>
              <w:t>1225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6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Бюст В.И. Ленина,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1968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К. Маркса, завод стройматериалов</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1226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6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ул. Рабочая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1227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По данному адресу памятник отсутствует</w:t>
            </w:r>
          </w:p>
        </w:tc>
      </w:tr>
      <w:tr w:rsidR="00E0003F" w:rsidRPr="004170AC" w:rsidTr="006D7F1E">
        <w:tc>
          <w:tcPr>
            <w:tcW w:w="469" w:type="pct"/>
            <w:shd w:val="clear" w:color="auto" w:fill="auto"/>
            <w:hideMark/>
          </w:tcPr>
          <w:p w:rsidR="00E0003F" w:rsidRPr="006D7F1E" w:rsidRDefault="00E0003F" w:rsidP="006D7F1E">
            <w:pPr>
              <w:numPr>
                <w:ilvl w:val="0"/>
                <w:numId w:val="56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рыбзавод</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1228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По данному адресу памятник отсутствует</w:t>
            </w:r>
          </w:p>
        </w:tc>
      </w:tr>
      <w:tr w:rsidR="00E0003F" w:rsidRPr="004170AC" w:rsidTr="006D7F1E">
        <w:tc>
          <w:tcPr>
            <w:tcW w:w="469" w:type="pct"/>
            <w:shd w:val="clear" w:color="auto" w:fill="auto"/>
            <w:hideMark/>
          </w:tcPr>
          <w:p w:rsidR="00E0003F" w:rsidRPr="006D7F1E" w:rsidRDefault="00E0003F" w:rsidP="006D7F1E">
            <w:pPr>
              <w:numPr>
                <w:ilvl w:val="0"/>
                <w:numId w:val="56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1944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пересечение ул. Свердлова и ул.К.Маркса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1229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469" w:type="pct"/>
            <w:shd w:val="clear" w:color="auto" w:fill="auto"/>
            <w:hideMark/>
          </w:tcPr>
          <w:p w:rsidR="00E0003F" w:rsidRPr="006D7F1E" w:rsidRDefault="00E0003F" w:rsidP="006D7F1E">
            <w:pPr>
              <w:numPr>
                <w:ilvl w:val="0"/>
                <w:numId w:val="56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Бюст В.И. Ленина,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1974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АО "Урожайное",</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здания конторы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1232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 xml:space="preserve">памятник </w:t>
            </w:r>
            <w:r w:rsidRPr="006D7F1E">
              <w:rPr>
                <w:rFonts w:ascii="Times New Roman" w:hAnsi="Times New Roman"/>
                <w:color w:val="000000"/>
              </w:rPr>
              <w:t xml:space="preserve">В.И. Ленину </w:t>
            </w:r>
          </w:p>
        </w:tc>
      </w:tr>
      <w:tr w:rsidR="00E0003F" w:rsidRPr="004170AC" w:rsidTr="006D7F1E">
        <w:tc>
          <w:tcPr>
            <w:tcW w:w="469" w:type="pct"/>
            <w:shd w:val="clear" w:color="auto" w:fill="auto"/>
            <w:hideMark/>
          </w:tcPr>
          <w:p w:rsidR="00E0003F" w:rsidRPr="006D7F1E" w:rsidRDefault="00E0003F" w:rsidP="006D7F1E">
            <w:pPr>
              <w:numPr>
                <w:ilvl w:val="0"/>
                <w:numId w:val="56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Бюст Героя Советского Союза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С.Д. Романа,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1981 г., скульптор В.А. Жданов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 Романа, площадь у средней школы № 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4624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615</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ИАОП</w:t>
            </w: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СЕЛО АЛЕКСАНДРОВКА</w:t>
            </w:r>
          </w:p>
        </w:tc>
      </w:tr>
      <w:tr w:rsidR="00E0003F" w:rsidRPr="004170AC" w:rsidTr="006D7F1E">
        <w:tc>
          <w:tcPr>
            <w:tcW w:w="469" w:type="pct"/>
            <w:shd w:val="clear" w:color="auto" w:fill="auto"/>
            <w:hideMark/>
          </w:tcPr>
          <w:p w:rsidR="00E0003F" w:rsidRPr="006D7F1E" w:rsidRDefault="00E0003F" w:rsidP="006D7F1E">
            <w:pPr>
              <w:numPr>
                <w:ilvl w:val="0"/>
                <w:numId w:val="56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Школа,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1910-е 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 Александровка,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ул. Советская, центр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ул. Советская, 28</w:t>
            </w:r>
          </w:p>
        </w:tc>
      </w:tr>
      <w:tr w:rsidR="00E0003F" w:rsidRPr="004170AC" w:rsidTr="006D7F1E">
        <w:tc>
          <w:tcPr>
            <w:tcW w:w="469" w:type="pct"/>
            <w:shd w:val="clear" w:color="auto" w:fill="auto"/>
            <w:hideMark/>
          </w:tcPr>
          <w:p w:rsidR="00E0003F" w:rsidRPr="006D7F1E" w:rsidRDefault="00E0003F" w:rsidP="006D7F1E">
            <w:pPr>
              <w:numPr>
                <w:ilvl w:val="0"/>
                <w:numId w:val="56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Дом жилой, особняк,</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1910-е 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 Александровка,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Советская, центр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ул. Советская, 36</w:t>
            </w:r>
          </w:p>
        </w:tc>
      </w:tr>
      <w:tr w:rsidR="00E0003F" w:rsidRPr="004170AC" w:rsidTr="006D7F1E">
        <w:tc>
          <w:tcPr>
            <w:tcW w:w="469" w:type="pct"/>
            <w:shd w:val="clear" w:color="auto" w:fill="auto"/>
            <w:hideMark/>
          </w:tcPr>
          <w:p w:rsidR="00E0003F" w:rsidRPr="006D7F1E" w:rsidRDefault="00E0003F" w:rsidP="006D7F1E">
            <w:pPr>
              <w:numPr>
                <w:ilvl w:val="0"/>
                <w:numId w:val="57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советских воинов, погибших при защите и освобождении от немецко-фашистских захватчиков с. Александровка, 1942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 Александровка, сквер у средней школы № 4</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1262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СЕЛО ВОРОНЦОВКА</w:t>
            </w:r>
          </w:p>
        </w:tc>
      </w:tr>
      <w:tr w:rsidR="00E0003F" w:rsidRPr="004170AC" w:rsidTr="006D7F1E">
        <w:tc>
          <w:tcPr>
            <w:tcW w:w="469" w:type="pct"/>
            <w:shd w:val="clear" w:color="auto" w:fill="auto"/>
            <w:hideMark/>
          </w:tcPr>
          <w:p w:rsidR="00E0003F" w:rsidRPr="006D7F1E" w:rsidRDefault="00E0003F" w:rsidP="006D7F1E">
            <w:pPr>
              <w:numPr>
                <w:ilvl w:val="0"/>
                <w:numId w:val="57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Ансамбль католической церкви:</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костел;</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дом священника, 1910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 Воронцовка,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Мира, 63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7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Школа,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1909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 Воронцовка,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Мира, 46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7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Ансамбль усадьбы мельника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И.И. Семки: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дом жилой;</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хозяйственная постройка, 1909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 Воронцовка,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Мира, 48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7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Дом жилой, особняк,</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lastRenderedPageBreak/>
              <w:t>1910-е 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lastRenderedPageBreak/>
              <w:t xml:space="preserve">с. Воронцовка,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lastRenderedPageBreak/>
              <w:t>ул. Мира, 57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lastRenderedPageBreak/>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lastRenderedPageBreak/>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утрачен</w:t>
            </w:r>
          </w:p>
        </w:tc>
      </w:tr>
      <w:tr w:rsidR="00E0003F" w:rsidRPr="004170AC" w:rsidTr="006D7F1E">
        <w:tc>
          <w:tcPr>
            <w:tcW w:w="469" w:type="pct"/>
            <w:shd w:val="clear" w:color="auto" w:fill="auto"/>
            <w:hideMark/>
          </w:tcPr>
          <w:p w:rsidR="00E0003F" w:rsidRPr="006D7F1E" w:rsidRDefault="00E0003F" w:rsidP="006D7F1E">
            <w:pPr>
              <w:numPr>
                <w:ilvl w:val="0"/>
                <w:numId w:val="57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Дом жилой, особняк</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с. Воронцовка, ул.Мира, 29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7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Могила неизвестного советского летчика, погибшего в бою с фашистскими захватчиками, 1942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 Воронцовка,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1263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СТАНИЦА ДОЛЖАНСКАЯ</w:t>
            </w:r>
          </w:p>
        </w:tc>
      </w:tr>
      <w:tr w:rsidR="00E0003F" w:rsidRPr="004170AC" w:rsidTr="006D7F1E">
        <w:tc>
          <w:tcPr>
            <w:tcW w:w="469" w:type="pct"/>
            <w:shd w:val="clear" w:color="auto" w:fill="auto"/>
            <w:hideMark/>
          </w:tcPr>
          <w:p w:rsidR="00E0003F" w:rsidRPr="006D7F1E" w:rsidRDefault="00E0003F" w:rsidP="006D7F1E">
            <w:pPr>
              <w:numPr>
                <w:ilvl w:val="0"/>
                <w:numId w:val="57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Дом священника,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начало ХХ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Должанская,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Октябрьская, 57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7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Крестьянская усадьба,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начало ХХ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Должанская,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Чапаева, 57</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Дом жилой, нач.ХХв.</w:t>
            </w:r>
          </w:p>
        </w:tc>
      </w:tr>
      <w:tr w:rsidR="00E0003F" w:rsidRPr="004170AC" w:rsidTr="006D7F1E">
        <w:tc>
          <w:tcPr>
            <w:tcW w:w="469" w:type="pct"/>
            <w:shd w:val="clear" w:color="auto" w:fill="auto"/>
            <w:hideMark/>
          </w:tcPr>
          <w:p w:rsidR="00E0003F" w:rsidRPr="006D7F1E" w:rsidRDefault="00E0003F" w:rsidP="006D7F1E">
            <w:pPr>
              <w:numPr>
                <w:ilvl w:val="0"/>
                <w:numId w:val="57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Крестьянская усадьба,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1910-е 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Должанская,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Пролетарская, 35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Здание аптеки, нач.ХХв.</w:t>
            </w:r>
          </w:p>
        </w:tc>
      </w:tr>
      <w:tr w:rsidR="00E0003F" w:rsidRPr="004170AC" w:rsidTr="006D7F1E">
        <w:tc>
          <w:tcPr>
            <w:tcW w:w="469" w:type="pct"/>
            <w:shd w:val="clear" w:color="auto" w:fill="auto"/>
            <w:hideMark/>
          </w:tcPr>
          <w:p w:rsidR="00E0003F" w:rsidRPr="006D7F1E" w:rsidRDefault="00E0003F" w:rsidP="006D7F1E">
            <w:pPr>
              <w:numPr>
                <w:ilvl w:val="0"/>
                <w:numId w:val="58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Амбар,</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конец </w:t>
            </w:r>
            <w:r w:rsidRPr="006D7F1E">
              <w:rPr>
                <w:rFonts w:ascii="Times New Roman" w:hAnsi="Times New Roman"/>
                <w:lang w:val="en-US"/>
              </w:rPr>
              <w:t>XIX</w:t>
            </w:r>
            <w:r w:rsidRPr="006D7F1E">
              <w:rPr>
                <w:rFonts w:ascii="Times New Roman" w:hAnsi="Times New Roman"/>
              </w:rPr>
              <w:t xml:space="preserve"> в. - начало ХХ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Должанская,при въезде в станицу, на территории складов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по данному адресу памятник отсутствует</w:t>
            </w:r>
          </w:p>
        </w:tc>
      </w:tr>
      <w:tr w:rsidR="00E0003F" w:rsidRPr="004170AC" w:rsidTr="006D7F1E">
        <w:tc>
          <w:tcPr>
            <w:tcW w:w="469" w:type="pct"/>
            <w:shd w:val="clear" w:color="auto" w:fill="auto"/>
            <w:hideMark/>
          </w:tcPr>
          <w:p w:rsidR="00E0003F" w:rsidRPr="006D7F1E" w:rsidRDefault="00E0003F" w:rsidP="006D7F1E">
            <w:pPr>
              <w:numPr>
                <w:ilvl w:val="0"/>
                <w:numId w:val="58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Усадьба помещика Ляха,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1910-е 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Должанская,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Чапаева, 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Здание начального училища, нач. ХХв.</w:t>
            </w:r>
          </w:p>
        </w:tc>
      </w:tr>
      <w:tr w:rsidR="00E0003F" w:rsidRPr="004170AC" w:rsidTr="006D7F1E">
        <w:tc>
          <w:tcPr>
            <w:tcW w:w="469" w:type="pct"/>
            <w:shd w:val="clear" w:color="auto" w:fill="auto"/>
            <w:hideMark/>
          </w:tcPr>
          <w:p w:rsidR="00E0003F" w:rsidRPr="006D7F1E" w:rsidRDefault="00E0003F" w:rsidP="006D7F1E">
            <w:pPr>
              <w:numPr>
                <w:ilvl w:val="0"/>
                <w:numId w:val="58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Церковная сторожка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ст-ца Должанская,</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Чапаева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рекомендуется к исключению из списков выявленных объектов</w:t>
            </w:r>
          </w:p>
        </w:tc>
      </w:tr>
      <w:tr w:rsidR="00E0003F" w:rsidRPr="004170AC" w:rsidTr="006D7F1E">
        <w:tc>
          <w:tcPr>
            <w:tcW w:w="469" w:type="pct"/>
            <w:shd w:val="clear" w:color="auto" w:fill="auto"/>
            <w:hideMark/>
          </w:tcPr>
          <w:p w:rsidR="00E0003F" w:rsidRPr="006D7F1E" w:rsidRDefault="00E0003F" w:rsidP="006D7F1E">
            <w:pPr>
              <w:numPr>
                <w:ilvl w:val="0"/>
                <w:numId w:val="58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землякам, погибшим в годы Великой Отечественной войны, 1948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Должанская,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Дома культуры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1264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8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Обелиск землякам, погибшим в годы гражданской войны,1948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Должанская,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Дома культуры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1265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 xml:space="preserve">ст-ца Должанская, </w:t>
            </w:r>
            <w:r w:rsidRPr="006D7F1E">
              <w:rPr>
                <w:rFonts w:ascii="Times New Roman" w:hAnsi="Times New Roman"/>
              </w:rPr>
              <w:t>ул.Октябрьская</w:t>
            </w:r>
          </w:p>
        </w:tc>
      </w:tr>
      <w:tr w:rsidR="00E0003F" w:rsidRPr="004170AC" w:rsidTr="006D7F1E">
        <w:tc>
          <w:tcPr>
            <w:tcW w:w="469" w:type="pct"/>
            <w:shd w:val="clear" w:color="auto" w:fill="auto"/>
            <w:hideMark/>
          </w:tcPr>
          <w:p w:rsidR="00E0003F" w:rsidRPr="006D7F1E" w:rsidRDefault="00E0003F" w:rsidP="006D7F1E">
            <w:pPr>
              <w:numPr>
                <w:ilvl w:val="0"/>
                <w:numId w:val="58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Обелиск рабочим завода, погибшим в годы Великой Отечественной войны, 1970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рыбцех Ейского рыбзавода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1266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участок не обследован</w:t>
            </w:r>
          </w:p>
        </w:tc>
      </w:tr>
      <w:tr w:rsidR="00E0003F" w:rsidRPr="004170AC" w:rsidTr="006D7F1E">
        <w:tc>
          <w:tcPr>
            <w:tcW w:w="469" w:type="pct"/>
            <w:shd w:val="clear" w:color="auto" w:fill="auto"/>
            <w:hideMark/>
          </w:tcPr>
          <w:p w:rsidR="00E0003F" w:rsidRPr="006D7F1E" w:rsidRDefault="00E0003F" w:rsidP="006D7F1E">
            <w:pPr>
              <w:numPr>
                <w:ilvl w:val="0"/>
                <w:numId w:val="58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Могила моряка Я.Д. Банных, погибшего в бою с фашистскими захватчиками, 1942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подсобное хозяйство рыбколхоза "Победа"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1268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 xml:space="preserve">ст-ца Должанская, </w:t>
            </w:r>
            <w:r w:rsidRPr="006D7F1E">
              <w:rPr>
                <w:rFonts w:ascii="Times New Roman" w:hAnsi="Times New Roman"/>
              </w:rPr>
              <w:t>кладбище</w:t>
            </w:r>
          </w:p>
        </w:tc>
      </w:tr>
      <w:tr w:rsidR="00E0003F" w:rsidRPr="004170AC" w:rsidTr="006D7F1E">
        <w:tc>
          <w:tcPr>
            <w:tcW w:w="469" w:type="pct"/>
            <w:shd w:val="clear" w:color="auto" w:fill="auto"/>
            <w:hideMark/>
          </w:tcPr>
          <w:p w:rsidR="00E0003F" w:rsidRPr="006D7F1E" w:rsidRDefault="00E0003F" w:rsidP="006D7F1E">
            <w:pPr>
              <w:numPr>
                <w:ilvl w:val="0"/>
                <w:numId w:val="58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Могила И.П. Шеремета (1915-1979), Героя Социалистического Труда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1269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540</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8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коммунистов и красных партизан, погибших за власть Советов в годы гражданской войны, 1918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старое 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8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мирных жителей и советского воина, казненных фашистскими оккупантами, 1942-1943 гг.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парк</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перезахоронение к гос. № 1264</w:t>
            </w:r>
          </w:p>
        </w:tc>
      </w:tr>
      <w:tr w:rsidR="00E0003F" w:rsidRPr="004170AC" w:rsidTr="006D7F1E">
        <w:tc>
          <w:tcPr>
            <w:tcW w:w="469" w:type="pct"/>
            <w:shd w:val="clear" w:color="auto" w:fill="auto"/>
            <w:hideMark/>
          </w:tcPr>
          <w:p w:rsidR="00E0003F" w:rsidRPr="006D7F1E" w:rsidRDefault="00E0003F" w:rsidP="006D7F1E">
            <w:pPr>
              <w:numPr>
                <w:ilvl w:val="0"/>
                <w:numId w:val="59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1967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станица Должанская,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клуба колхоза "Победа"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1297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9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1970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Должанская, у здания Дома культуры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1298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СТАНИЦА КАМЫШЕВАТСКАЯ</w:t>
            </w:r>
          </w:p>
        </w:tc>
      </w:tr>
      <w:tr w:rsidR="00E0003F" w:rsidRPr="004170AC" w:rsidTr="006D7F1E">
        <w:tc>
          <w:tcPr>
            <w:tcW w:w="469" w:type="pct"/>
            <w:shd w:val="clear" w:color="auto" w:fill="auto"/>
            <w:hideMark/>
          </w:tcPr>
          <w:p w:rsidR="00E0003F" w:rsidRPr="006D7F1E" w:rsidRDefault="00E0003F" w:rsidP="006D7F1E">
            <w:pPr>
              <w:numPr>
                <w:ilvl w:val="0"/>
                <w:numId w:val="59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Здание крестьянского общества,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1890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Камышеватская,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Советская, квартал 12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9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Церковно-приходская школа,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1869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Камышеватская,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Советская, квартал 13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9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Обелиск в честь красных партизан, погибших в годы гражданской войны, 1943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Камышеватская,</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средней школы № 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9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Могила П.З. Мешкова (1910-1961), Героя Социалистического Труда, депутата Верховного Совета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Камышеватская,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9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Могила Н.Ф. Уманского (1898-1961), Героя Социалистического Труда, лауреата Государственной премии, чабана колхоза "Россия"</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Камышеватская,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9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Могила А.А. Фарсобина (1922-1978), Героя Социалистического Труда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Камышеватская,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540</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9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Могила неизвестного советского моряка, погибшего в бою с фашистскими </w:t>
            </w:r>
            <w:r w:rsidRPr="006D7F1E">
              <w:rPr>
                <w:rFonts w:ascii="Times New Roman" w:hAnsi="Times New Roman"/>
                <w:color w:val="000000"/>
              </w:rPr>
              <w:lastRenderedPageBreak/>
              <w:t xml:space="preserve">захватчиками, 1942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lastRenderedPageBreak/>
              <w:t xml:space="preserve">ст-ца Камышеватская,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59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15 советских воинов и мирных жителей, погибших в боях и казненных фашистскими захватчиками, 1942-1943 гг.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Камышеватская,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Дома культуры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0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1954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Камышеватская,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здания администрации</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1300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0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1970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Камышеватская,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здания правления колхоза "Россия"</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1301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ХУТОР КОМСОМОЛЕЦ</w:t>
            </w:r>
          </w:p>
        </w:tc>
      </w:tr>
      <w:tr w:rsidR="00E0003F" w:rsidRPr="004170AC" w:rsidTr="006D7F1E">
        <w:tc>
          <w:tcPr>
            <w:tcW w:w="469" w:type="pct"/>
            <w:shd w:val="clear" w:color="auto" w:fill="auto"/>
            <w:hideMark/>
          </w:tcPr>
          <w:p w:rsidR="00E0003F" w:rsidRPr="006D7F1E" w:rsidRDefault="00E0003F" w:rsidP="006D7F1E">
            <w:pPr>
              <w:numPr>
                <w:ilvl w:val="0"/>
                <w:numId w:val="60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землякам, погибшим в годы Великой Отечественной войны, 1970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х. Комсомолец,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центр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СТАНИЦА КОПАНСКАЯ</w:t>
            </w:r>
          </w:p>
        </w:tc>
      </w:tr>
      <w:tr w:rsidR="00E0003F" w:rsidRPr="004170AC" w:rsidTr="006D7F1E">
        <w:tc>
          <w:tcPr>
            <w:tcW w:w="469" w:type="pct"/>
            <w:shd w:val="clear" w:color="auto" w:fill="auto"/>
            <w:hideMark/>
          </w:tcPr>
          <w:p w:rsidR="00E0003F" w:rsidRPr="006D7F1E" w:rsidRDefault="00E0003F" w:rsidP="006D7F1E">
            <w:pPr>
              <w:numPr>
                <w:ilvl w:val="0"/>
                <w:numId w:val="60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Казачья школа,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1913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Копанская,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Калинина, 46</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0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Памятный знак в честь 100-летия станицы Копанской, 1972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при въезде в станицу с севера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1279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0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землякам, погибшим в годы Великой Отечественной войны, 1949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парк</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0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Братская могила, воинов и мирных жителей, погибших в годы гражданской и Великой Отечественной войн,</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1918-1920 гг., 1942-1943 гг.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 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0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 1958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Копанская, парк </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1302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0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Скульптурная композиция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"Ленин с детьми", 1967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Копанская,</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двор детства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1303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СЕЛО КРАСНОАРМЕЙСКОЕ</w:t>
            </w:r>
          </w:p>
        </w:tc>
      </w:tr>
      <w:tr w:rsidR="00E0003F" w:rsidRPr="004170AC" w:rsidTr="006D7F1E">
        <w:tc>
          <w:tcPr>
            <w:tcW w:w="469" w:type="pct"/>
            <w:shd w:val="clear" w:color="auto" w:fill="auto"/>
            <w:hideMark/>
          </w:tcPr>
          <w:p w:rsidR="00E0003F" w:rsidRPr="006D7F1E" w:rsidRDefault="00E0003F" w:rsidP="006D7F1E">
            <w:pPr>
              <w:numPr>
                <w:ilvl w:val="0"/>
                <w:numId w:val="60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Памятный знак землякам, погибшим в годы Великой Отечественной войны</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 Красноармейское, у Дома культуры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по данному адресу памятник отсутствует</w:t>
            </w: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СЕЛО КУХАРИВКА</w:t>
            </w:r>
          </w:p>
        </w:tc>
      </w:tr>
      <w:tr w:rsidR="00E0003F" w:rsidRPr="004170AC" w:rsidTr="006D7F1E">
        <w:tc>
          <w:tcPr>
            <w:tcW w:w="469" w:type="pct"/>
            <w:shd w:val="clear" w:color="auto" w:fill="auto"/>
            <w:hideMark/>
          </w:tcPr>
          <w:p w:rsidR="00E0003F" w:rsidRPr="006D7F1E" w:rsidRDefault="00E0003F" w:rsidP="006D7F1E">
            <w:pPr>
              <w:numPr>
                <w:ilvl w:val="0"/>
                <w:numId w:val="61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землякам, погибшим в годы Великой Отечественной войны, 1968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 Кухаривка,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центр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1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1971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 Кухаривка, у здания Дома культуры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1304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ПОСЕЛОК ОКТЯБРЬСКИЙ</w:t>
            </w:r>
          </w:p>
        </w:tc>
      </w:tr>
      <w:tr w:rsidR="00E0003F" w:rsidRPr="004170AC" w:rsidTr="006D7F1E">
        <w:tc>
          <w:tcPr>
            <w:tcW w:w="469" w:type="pct"/>
            <w:shd w:val="clear" w:color="auto" w:fill="auto"/>
            <w:hideMark/>
          </w:tcPr>
          <w:p w:rsidR="00E0003F" w:rsidRPr="006D7F1E" w:rsidRDefault="00E0003F" w:rsidP="006D7F1E">
            <w:pPr>
              <w:numPr>
                <w:ilvl w:val="0"/>
                <w:numId w:val="61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Памятный знак землякам, погибшим в годы Великой Отечественной войны, 1970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 Октябрьский,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парк</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1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1961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 Октябрьский, у здания Дома культуры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1305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1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Бюст В.И. Ленина, 1967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 Октябрьский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1306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утрачен</w:t>
            </w: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ХУТОР СТЕПНОЙ</w:t>
            </w:r>
          </w:p>
        </w:tc>
      </w:tr>
      <w:tr w:rsidR="00E0003F" w:rsidRPr="004170AC" w:rsidTr="006D7F1E">
        <w:tc>
          <w:tcPr>
            <w:tcW w:w="469" w:type="pct"/>
            <w:shd w:val="clear" w:color="auto" w:fill="auto"/>
            <w:hideMark/>
          </w:tcPr>
          <w:p w:rsidR="00E0003F" w:rsidRPr="006D7F1E" w:rsidRDefault="00E0003F" w:rsidP="006D7F1E">
            <w:pPr>
              <w:numPr>
                <w:ilvl w:val="0"/>
                <w:numId w:val="61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землякам, погибшим в годы Великой Отечественной войны, 1967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х. Степной,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центр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1286</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ХУТОР ШИЛОВКА</w:t>
            </w:r>
          </w:p>
        </w:tc>
      </w:tr>
      <w:tr w:rsidR="00E0003F" w:rsidRPr="004170AC" w:rsidTr="006D7F1E">
        <w:tc>
          <w:tcPr>
            <w:tcW w:w="469" w:type="pct"/>
            <w:shd w:val="clear" w:color="auto" w:fill="auto"/>
            <w:hideMark/>
          </w:tcPr>
          <w:p w:rsidR="00E0003F" w:rsidRPr="006D7F1E" w:rsidRDefault="00E0003F" w:rsidP="006D7F1E">
            <w:pPr>
              <w:numPr>
                <w:ilvl w:val="0"/>
                <w:numId w:val="61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Братская могила 3 советских воинов, погибших в боях с фашистскими захватчиками, 1942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х. Шиловка,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СТАНИЦА ШИРОЧАНКА</w:t>
            </w:r>
          </w:p>
        </w:tc>
      </w:tr>
      <w:tr w:rsidR="00E0003F" w:rsidRPr="004170AC" w:rsidTr="006D7F1E">
        <w:tc>
          <w:tcPr>
            <w:tcW w:w="469" w:type="pct"/>
            <w:shd w:val="clear" w:color="auto" w:fill="auto"/>
            <w:hideMark/>
          </w:tcPr>
          <w:p w:rsidR="00E0003F" w:rsidRPr="006D7F1E" w:rsidRDefault="00E0003F" w:rsidP="006D7F1E">
            <w:pPr>
              <w:numPr>
                <w:ilvl w:val="0"/>
                <w:numId w:val="61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Казачья школа</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ст-ца Широчанка,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центр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 xml:space="preserve">4-р </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1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1967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 Широчанка,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парк около стадиона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1231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СТАНИЦА ЯСЕНСКАЯ</w:t>
            </w:r>
          </w:p>
        </w:tc>
      </w:tr>
      <w:tr w:rsidR="00E0003F" w:rsidRPr="004170AC" w:rsidTr="006D7F1E">
        <w:tc>
          <w:tcPr>
            <w:tcW w:w="469" w:type="pct"/>
            <w:shd w:val="clear" w:color="auto" w:fill="auto"/>
            <w:hideMark/>
          </w:tcPr>
          <w:p w:rsidR="00E0003F" w:rsidRPr="006D7F1E" w:rsidRDefault="00E0003F" w:rsidP="006D7F1E">
            <w:pPr>
              <w:numPr>
                <w:ilvl w:val="0"/>
                <w:numId w:val="61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Дом купца Горбанева,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1898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Красная, 52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Дом жилой, особняк,</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1900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Красная, 59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Школа,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начало ХХ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 xml:space="preserve">ст-ца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Ленина, 19</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4-р</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313-КЗ</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Крестьянская усадьба казака Победенного</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ст-ца Ясенская.</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rPr>
              <w:t>ул. Красная,28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 xml:space="preserve">4-р </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В</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Памятный знак в честь 100-летия станицы Ясенской, 1972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Ясенская, при въезде в станицу с севера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землякам, погибшим в годы Великой Отечественной войны, 1967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стадиона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1290</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курсанту И.В. Щипанову, погибшему при исполнении служебных обязанностей в 1967 г., 1968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у средней школы № 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1291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Могила Д.С. Коломийцева (1888-1967), активного участника установления советской власти в </w:t>
            </w:r>
            <w:r w:rsidRPr="006D7F1E">
              <w:rPr>
                <w:rFonts w:ascii="Times New Roman" w:hAnsi="Times New Roman"/>
                <w:color w:val="000000"/>
              </w:rPr>
              <w:lastRenderedPageBreak/>
              <w:t>станице, члена станичного ревкома в 1920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lastRenderedPageBreak/>
              <w:t xml:space="preserve">ст-ца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1292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Могила Н.Т. Лунева, активного участника установления советской власти в станице, члена станичного ревкома в 1920 г., 1949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1293</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Могила И.М. Хомутова, первого милиционера станицы, погибшего от рук белобандитов, 1920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1294</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29"/>
              </w:numPr>
              <w:spacing w:after="0" w:line="240" w:lineRule="auto"/>
              <w:ind w:hanging="720"/>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Братская могила рабочих-двадца</w:t>
            </w:r>
            <w:r w:rsidRPr="006D7F1E">
              <w:rPr>
                <w:rFonts w:ascii="Times New Roman" w:hAnsi="Times New Roman"/>
                <w:color w:val="000000"/>
              </w:rPr>
              <w:softHyphen/>
              <w:t>ти</w:t>
            </w:r>
            <w:r w:rsidRPr="006D7F1E">
              <w:rPr>
                <w:rFonts w:ascii="Times New Roman" w:hAnsi="Times New Roman"/>
                <w:color w:val="000000"/>
              </w:rPr>
              <w:softHyphen/>
              <w:t>пяти</w:t>
            </w:r>
            <w:r w:rsidRPr="006D7F1E">
              <w:rPr>
                <w:rFonts w:ascii="Times New Roman" w:hAnsi="Times New Roman"/>
                <w:color w:val="000000"/>
              </w:rPr>
              <w:softHyphen/>
              <w:t xml:space="preserve">тысячников завода "Ростсельмаш", погибших от рук кулаков, 1929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ст-ца Ясенская,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кладбище</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1295</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3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1962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ст-ца Ясенская, напротив здания Дома культуры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1307</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ПОСЕЛОК ЯСЕНСКАЯ ПЕРЕПРАВА</w:t>
            </w:r>
          </w:p>
        </w:tc>
      </w:tr>
      <w:tr w:rsidR="00E0003F" w:rsidRPr="004170AC" w:rsidTr="006D7F1E">
        <w:tc>
          <w:tcPr>
            <w:tcW w:w="469" w:type="pct"/>
            <w:shd w:val="clear" w:color="auto" w:fill="auto"/>
            <w:hideMark/>
          </w:tcPr>
          <w:p w:rsidR="00E0003F" w:rsidRPr="006D7F1E" w:rsidRDefault="00E0003F" w:rsidP="006D7F1E">
            <w:pPr>
              <w:numPr>
                <w:ilvl w:val="0"/>
                <w:numId w:val="63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Памятник землякам, погибшим в годы Великой Отечественной войны, 1967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 Ясенская Переправа, у школы № 13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3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С.М. Кирову,</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1961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 Ясенская Переправа, у здания Дома культуры</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1308</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МЕЖСЕЛЕННАЯ ТЕРРИТОРИЯ</w:t>
            </w:r>
          </w:p>
        </w:tc>
      </w:tr>
      <w:tr w:rsidR="00E0003F" w:rsidRPr="004170AC" w:rsidTr="006D7F1E">
        <w:tc>
          <w:tcPr>
            <w:tcW w:w="469" w:type="pct"/>
            <w:shd w:val="clear" w:color="auto" w:fill="auto"/>
            <w:hideMark/>
          </w:tcPr>
          <w:p w:rsidR="00E0003F" w:rsidRPr="006D7F1E" w:rsidRDefault="00E0003F" w:rsidP="006D7F1E">
            <w:pPr>
              <w:numPr>
                <w:ilvl w:val="0"/>
                <w:numId w:val="633"/>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Могила неизвестного советского моряка, погибшего в бою с фашистскими захватчиками,</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1943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на территории Ясенского сельского округа, (с. Абрикосовое),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центр</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1261</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участок не обследован</w:t>
            </w:r>
          </w:p>
        </w:tc>
      </w:tr>
      <w:tr w:rsidR="00E0003F" w:rsidRPr="004170AC" w:rsidTr="006D7F1E">
        <w:tc>
          <w:tcPr>
            <w:tcW w:w="469" w:type="pct"/>
            <w:shd w:val="clear" w:color="auto" w:fill="auto"/>
            <w:hideMark/>
          </w:tcPr>
          <w:p w:rsidR="00E0003F" w:rsidRPr="006D7F1E" w:rsidRDefault="00E0003F" w:rsidP="006D7F1E">
            <w:pPr>
              <w:numPr>
                <w:ilvl w:val="0"/>
                <w:numId w:val="634"/>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Танк Т-34 "Ейский колхозник", построенный на средства колхозников Ейского района,</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1943 г., 1975 г. </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 xml:space="preserve">развилка дорог </w:t>
            </w:r>
          </w:p>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на станицу Камышеватскую и станицу Ясенскую</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1282</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759</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35"/>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Памятник В.И. Ленину, 1967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свиносовхоз "Ейский"</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1299</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63</w:t>
            </w: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Р</w:t>
            </w: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МИ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rPr>
              <w:t>пос. Степной</w:t>
            </w: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2996" w:type="pct"/>
            <w:gridSpan w:val="3"/>
            <w:vMerge w:val="restart"/>
            <w:shd w:val="clear" w:color="auto" w:fill="auto"/>
            <w:vAlign w:val="center"/>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Количество памятников</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Ф</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А</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И</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МИ</w:t>
            </w:r>
          </w:p>
        </w:tc>
        <w:tc>
          <w:tcPr>
            <w:tcW w:w="634" w:type="pct"/>
            <w:gridSpan w:val="2"/>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1</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2</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1</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итого по району</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4</w:t>
            </w:r>
          </w:p>
        </w:tc>
      </w:tr>
      <w:tr w:rsidR="00E0003F" w:rsidRPr="004170AC" w:rsidTr="006D7F1E">
        <w:trPr>
          <w:trHeight w:val="978"/>
        </w:trPr>
        <w:tc>
          <w:tcPr>
            <w:tcW w:w="2996" w:type="pct"/>
            <w:gridSpan w:val="3"/>
            <w:vMerge/>
            <w:shd w:val="clear" w:color="auto" w:fill="auto"/>
            <w:hideMark/>
          </w:tcPr>
          <w:p w:rsidR="00E0003F" w:rsidRPr="006D7F1E" w:rsidRDefault="00E0003F" w:rsidP="006D7F1E">
            <w:pPr>
              <w:spacing w:after="0" w:line="240" w:lineRule="auto"/>
              <w:rPr>
                <w:rFonts w:ascii="Times New Roman" w:hAnsi="Times New Roman"/>
                <w:sz w:val="24"/>
                <w:szCs w:val="24"/>
              </w:rPr>
            </w:pP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Р</w:t>
            </w: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А</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И</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МИ</w:t>
            </w:r>
          </w:p>
        </w:tc>
        <w:tc>
          <w:tcPr>
            <w:tcW w:w="634" w:type="pct"/>
            <w:gridSpan w:val="2"/>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329</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82</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24</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итого по району</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435</w:t>
            </w: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p w:rsidR="00E0003F" w:rsidRPr="006D7F1E" w:rsidRDefault="00E0003F" w:rsidP="006D7F1E">
            <w:pPr>
              <w:spacing w:after="0" w:line="240" w:lineRule="auto"/>
              <w:jc w:val="center"/>
              <w:rPr>
                <w:rFonts w:ascii="Times New Roman" w:hAnsi="Times New Roman"/>
                <w:sz w:val="24"/>
                <w:szCs w:val="24"/>
              </w:rPr>
            </w:pP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ОБЪЕКТЫ, РЕКОМЕНДУЕМЫЕ К ПОСТАНОВКЕ НА ГОСУДАРСТВЕННУЮ ОХРАНУ</w:t>
            </w: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ГОРОД ЕЙСК</w:t>
            </w:r>
          </w:p>
        </w:tc>
      </w:tr>
      <w:tr w:rsidR="00E0003F" w:rsidRPr="004170AC" w:rsidTr="006D7F1E">
        <w:tc>
          <w:tcPr>
            <w:tcW w:w="469" w:type="pct"/>
            <w:shd w:val="clear" w:color="auto" w:fill="auto"/>
            <w:hideMark/>
          </w:tcPr>
          <w:p w:rsidR="00E0003F" w:rsidRPr="006D7F1E" w:rsidRDefault="00E0003F" w:rsidP="006D7F1E">
            <w:pPr>
              <w:numPr>
                <w:ilvl w:val="0"/>
                <w:numId w:val="636"/>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Общественное здание, нач. ХХ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г. Ейск, ул. Б.Хмельницкого, 88</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37"/>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Общественное здание, нач. ХХ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г. Ейск, угол ул. Б.Хмельницкого, 102 и ул. Гоголя, 305</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СЕЛО ВОРОНЦОВКА</w:t>
            </w:r>
          </w:p>
        </w:tc>
      </w:tr>
      <w:tr w:rsidR="00E0003F" w:rsidRPr="004170AC" w:rsidTr="006D7F1E">
        <w:tc>
          <w:tcPr>
            <w:tcW w:w="469" w:type="pct"/>
            <w:shd w:val="clear" w:color="auto" w:fill="auto"/>
            <w:hideMark/>
          </w:tcPr>
          <w:p w:rsidR="00E0003F" w:rsidRPr="006D7F1E" w:rsidRDefault="00E0003F" w:rsidP="006D7F1E">
            <w:pPr>
              <w:numPr>
                <w:ilvl w:val="0"/>
                <w:numId w:val="638"/>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Дом жилой, нач. ХХв.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 Воронцовка, ул. Мира, 83</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СТАНИЦА ДОЛЖАНСКАЯ</w:t>
            </w:r>
          </w:p>
        </w:tc>
      </w:tr>
      <w:tr w:rsidR="00E0003F" w:rsidRPr="004170AC" w:rsidTr="006D7F1E">
        <w:tc>
          <w:tcPr>
            <w:tcW w:w="469" w:type="pct"/>
            <w:shd w:val="clear" w:color="auto" w:fill="auto"/>
            <w:hideMark/>
          </w:tcPr>
          <w:p w:rsidR="00E0003F" w:rsidRPr="006D7F1E" w:rsidRDefault="00E0003F" w:rsidP="006D7F1E">
            <w:pPr>
              <w:numPr>
                <w:ilvl w:val="0"/>
                <w:numId w:val="639"/>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Школа, нач. ХХ 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 Должанская, ул. Калинина</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40"/>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Здание училища, нач. ХХв.</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 Должанская, угол ул. Советов,6 и ул.Калинина,101</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469" w:type="pct"/>
            <w:shd w:val="clear" w:color="auto" w:fill="auto"/>
            <w:hideMark/>
          </w:tcPr>
          <w:p w:rsidR="00E0003F" w:rsidRPr="006D7F1E" w:rsidRDefault="00E0003F" w:rsidP="006D7F1E">
            <w:pPr>
              <w:numPr>
                <w:ilvl w:val="0"/>
                <w:numId w:val="641"/>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Здание 2-х классного училища, 1904 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 Должанская, ул. Октябрьская, 2</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А</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СТАНИЦА ЯСЕНСКАЯ</w:t>
            </w:r>
          </w:p>
        </w:tc>
      </w:tr>
      <w:tr w:rsidR="00E0003F" w:rsidRPr="004170AC" w:rsidTr="006D7F1E">
        <w:tc>
          <w:tcPr>
            <w:tcW w:w="469" w:type="pct"/>
            <w:shd w:val="clear" w:color="auto" w:fill="auto"/>
            <w:hideMark/>
          </w:tcPr>
          <w:p w:rsidR="00E0003F" w:rsidRPr="006D7F1E" w:rsidRDefault="00E0003F" w:rsidP="006D7F1E">
            <w:pPr>
              <w:numPr>
                <w:ilvl w:val="0"/>
                <w:numId w:val="642"/>
              </w:numPr>
              <w:spacing w:after="0" w:line="240" w:lineRule="auto"/>
              <w:rPr>
                <w:rFonts w:ascii="Times New Roman" w:hAnsi="Times New Roman"/>
                <w:sz w:val="24"/>
                <w:szCs w:val="24"/>
              </w:rPr>
            </w:pPr>
          </w:p>
        </w:tc>
        <w:tc>
          <w:tcPr>
            <w:tcW w:w="1388"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Мемориал, погибшим в годы Великой Отечественной войны, 1941-1945гг.</w:t>
            </w:r>
          </w:p>
        </w:tc>
        <w:tc>
          <w:tcPr>
            <w:tcW w:w="1140" w:type="pct"/>
            <w:shd w:val="clear" w:color="auto" w:fill="auto"/>
            <w:hideMark/>
          </w:tcPr>
          <w:p w:rsidR="00E0003F" w:rsidRPr="006D7F1E" w:rsidRDefault="00E0003F" w:rsidP="006D7F1E">
            <w:pPr>
              <w:spacing w:after="0" w:line="240" w:lineRule="auto"/>
              <w:rPr>
                <w:rFonts w:ascii="Times New Roman" w:hAnsi="Times New Roman"/>
                <w:sz w:val="24"/>
                <w:szCs w:val="24"/>
              </w:rPr>
            </w:pPr>
            <w:r w:rsidRPr="006D7F1E">
              <w:rPr>
                <w:rFonts w:ascii="Times New Roman" w:hAnsi="Times New Roman"/>
                <w:color w:val="000000"/>
              </w:rPr>
              <w:t>ст. Ясенская, угол ул. Ленина и ул. Шевченко</w:t>
            </w:r>
          </w:p>
        </w:tc>
        <w:tc>
          <w:tcPr>
            <w:tcW w:w="42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427"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00"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c>
          <w:tcPr>
            <w:tcW w:w="334"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color w:val="000000"/>
              </w:rPr>
              <w:t>И</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5000" w:type="pct"/>
            <w:gridSpan w:val="8"/>
            <w:shd w:val="clear" w:color="auto" w:fill="auto"/>
            <w:hideMark/>
          </w:tcPr>
          <w:p w:rsidR="00E0003F" w:rsidRPr="006D7F1E" w:rsidRDefault="00E0003F" w:rsidP="006D7F1E">
            <w:pPr>
              <w:spacing w:after="0" w:line="240" w:lineRule="auto"/>
              <w:jc w:val="center"/>
              <w:rPr>
                <w:rFonts w:ascii="Times New Roman" w:hAnsi="Times New Roman"/>
                <w:sz w:val="24"/>
                <w:szCs w:val="24"/>
              </w:rPr>
            </w:pPr>
          </w:p>
        </w:tc>
      </w:tr>
      <w:tr w:rsidR="00E0003F" w:rsidRPr="004170AC" w:rsidTr="006D7F1E">
        <w:tc>
          <w:tcPr>
            <w:tcW w:w="2996" w:type="pct"/>
            <w:gridSpan w:val="3"/>
            <w:shd w:val="clear" w:color="auto" w:fill="auto"/>
            <w:vAlign w:val="center"/>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color w:val="000000"/>
              </w:rPr>
              <w:t>Количество объектов</w:t>
            </w:r>
          </w:p>
        </w:tc>
        <w:tc>
          <w:tcPr>
            <w:tcW w:w="851" w:type="pct"/>
            <w:gridSpan w:val="2"/>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А</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И</w:t>
            </w:r>
          </w:p>
        </w:tc>
        <w:tc>
          <w:tcPr>
            <w:tcW w:w="634" w:type="pct"/>
            <w:gridSpan w:val="2"/>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6</w:t>
            </w:r>
          </w:p>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1</w:t>
            </w:r>
          </w:p>
        </w:tc>
        <w:tc>
          <w:tcPr>
            <w:tcW w:w="518" w:type="pct"/>
            <w:shd w:val="clear" w:color="auto" w:fill="auto"/>
            <w:hideMark/>
          </w:tcPr>
          <w:p w:rsidR="00E0003F" w:rsidRPr="006D7F1E" w:rsidRDefault="00E0003F" w:rsidP="006D7F1E">
            <w:pPr>
              <w:spacing w:after="0" w:line="240" w:lineRule="auto"/>
              <w:jc w:val="center"/>
              <w:rPr>
                <w:rFonts w:ascii="Times New Roman" w:hAnsi="Times New Roman"/>
                <w:sz w:val="24"/>
                <w:szCs w:val="24"/>
              </w:rPr>
            </w:pPr>
            <w:r w:rsidRPr="006D7F1E">
              <w:rPr>
                <w:rFonts w:ascii="Times New Roman" w:hAnsi="Times New Roman"/>
                <w:b/>
                <w:bCs/>
              </w:rPr>
              <w:t>итого по району 7</w:t>
            </w:r>
          </w:p>
        </w:tc>
      </w:tr>
    </w:tbl>
    <w:p w:rsidR="00306DA2" w:rsidRPr="00425057" w:rsidRDefault="00306DA2" w:rsidP="00425057">
      <w:pPr>
        <w:spacing w:after="0" w:line="312" w:lineRule="auto"/>
        <w:jc w:val="center"/>
        <w:rPr>
          <w:rFonts w:ascii="Times New Roman" w:hAnsi="Times New Roman"/>
          <w:sz w:val="28"/>
          <w:szCs w:val="28"/>
        </w:rPr>
      </w:pPr>
    </w:p>
    <w:p w:rsidR="00D9498C" w:rsidRPr="00425057" w:rsidRDefault="00D9498C" w:rsidP="00E54B3E">
      <w:pPr>
        <w:spacing w:after="0" w:line="312" w:lineRule="auto"/>
        <w:rPr>
          <w:rFonts w:ascii="Times New Roman" w:hAnsi="Times New Roman"/>
          <w:sz w:val="28"/>
          <w:szCs w:val="28"/>
        </w:rPr>
        <w:sectPr w:rsidR="00D9498C" w:rsidRPr="00425057" w:rsidSect="00D9498C">
          <w:pgSz w:w="11906" w:h="16838" w:code="9"/>
          <w:pgMar w:top="1134" w:right="850" w:bottom="1134" w:left="1701" w:header="567" w:footer="397" w:gutter="0"/>
          <w:cols w:space="708"/>
          <w:docGrid w:linePitch="360"/>
        </w:sectPr>
      </w:pPr>
    </w:p>
    <w:p w:rsidR="00306DA2" w:rsidRDefault="00306DA2" w:rsidP="00916A69">
      <w:pPr>
        <w:spacing w:after="0" w:line="312" w:lineRule="auto"/>
        <w:rPr>
          <w:rFonts w:ascii="Times New Roman" w:hAnsi="Times New Roman"/>
          <w:i/>
          <w:sz w:val="28"/>
          <w:szCs w:val="28"/>
          <w:u w:val="single"/>
        </w:rPr>
      </w:pPr>
    </w:p>
    <w:p w:rsidR="00E54B3E" w:rsidRPr="00E60A95" w:rsidRDefault="00E54B3E" w:rsidP="00AC48AD">
      <w:pPr>
        <w:spacing w:after="0" w:line="312" w:lineRule="auto"/>
        <w:ind w:right="-40"/>
        <w:jc w:val="center"/>
        <w:outlineLvl w:val="0"/>
        <w:rPr>
          <w:rFonts w:ascii="Times New Roman" w:hAnsi="Times New Roman"/>
          <w:b/>
          <w:sz w:val="28"/>
          <w:szCs w:val="28"/>
        </w:rPr>
      </w:pPr>
      <w:bookmarkStart w:id="191" w:name="_Toc279488257"/>
      <w:bookmarkStart w:id="192" w:name="_Toc284941342"/>
      <w:r w:rsidRPr="00E60A95">
        <w:rPr>
          <w:rFonts w:ascii="Times New Roman" w:hAnsi="Times New Roman"/>
          <w:b/>
          <w:sz w:val="28"/>
          <w:szCs w:val="28"/>
        </w:rPr>
        <w:t>Список сокращений</w:t>
      </w:r>
      <w:bookmarkEnd w:id="191"/>
      <w:bookmarkEnd w:id="192"/>
    </w:p>
    <w:p w:rsidR="00E54B3E" w:rsidRPr="002E5E81" w:rsidRDefault="00E54B3E" w:rsidP="006E416A">
      <w:pPr>
        <w:spacing w:after="0" w:line="312" w:lineRule="auto"/>
        <w:ind w:right="-40"/>
        <w:jc w:val="center"/>
        <w:rPr>
          <w:rFonts w:ascii="Times New Roman" w:hAnsi="Times New Roman"/>
          <w:b/>
          <w:i/>
          <w:sz w:val="28"/>
          <w:szCs w:val="28"/>
        </w:rPr>
      </w:pPr>
    </w:p>
    <w:tbl>
      <w:tblPr>
        <w:tblW w:w="10181" w:type="dxa"/>
        <w:tblInd w:w="-708" w:type="dxa"/>
        <w:tblLayout w:type="fixed"/>
        <w:tblCellMar>
          <w:left w:w="0" w:type="dxa"/>
          <w:right w:w="0" w:type="dxa"/>
        </w:tblCellMar>
        <w:tblLook w:val="0000" w:firstRow="0" w:lastRow="0" w:firstColumn="0" w:lastColumn="0" w:noHBand="0" w:noVBand="0"/>
      </w:tblPr>
      <w:tblGrid>
        <w:gridCol w:w="1702"/>
        <w:gridCol w:w="8479"/>
      </w:tblGrid>
      <w:tr w:rsidR="00E54B3E" w:rsidTr="00800A8E">
        <w:tc>
          <w:tcPr>
            <w:tcW w:w="1702" w:type="dxa"/>
          </w:tcPr>
          <w:p w:rsidR="00E54B3E" w:rsidRDefault="00E54B3E" w:rsidP="006E416A">
            <w:pPr>
              <w:pStyle w:val="afff0"/>
              <w:snapToGrid w:val="0"/>
              <w:spacing w:line="312" w:lineRule="auto"/>
              <w:jc w:val="center"/>
              <w:rPr>
                <w:b/>
                <w:sz w:val="28"/>
              </w:rPr>
            </w:pPr>
            <w:r>
              <w:rPr>
                <w:b/>
                <w:sz w:val="28"/>
              </w:rPr>
              <w:t xml:space="preserve">А </w:t>
            </w:r>
          </w:p>
        </w:tc>
        <w:tc>
          <w:tcPr>
            <w:tcW w:w="8479" w:type="dxa"/>
          </w:tcPr>
          <w:p w:rsidR="00E54B3E" w:rsidRDefault="00E54B3E" w:rsidP="006E416A">
            <w:pPr>
              <w:pStyle w:val="af4"/>
              <w:spacing w:before="0" w:after="0" w:line="312" w:lineRule="auto"/>
              <w:ind w:left="566"/>
              <w:jc w:val="both"/>
              <w:rPr>
                <w:sz w:val="28"/>
              </w:rPr>
            </w:pPr>
            <w:r>
              <w:rPr>
                <w:sz w:val="28"/>
              </w:rPr>
              <w:t>Памятник архитектуры</w:t>
            </w:r>
          </w:p>
        </w:tc>
      </w:tr>
      <w:tr w:rsidR="00E54B3E" w:rsidTr="00800A8E">
        <w:tc>
          <w:tcPr>
            <w:tcW w:w="1702" w:type="dxa"/>
          </w:tcPr>
          <w:p w:rsidR="00E54B3E" w:rsidRDefault="00E54B3E" w:rsidP="006E416A">
            <w:pPr>
              <w:pStyle w:val="afff0"/>
              <w:snapToGrid w:val="0"/>
              <w:spacing w:line="312" w:lineRule="auto"/>
              <w:jc w:val="center"/>
              <w:rPr>
                <w:b/>
                <w:sz w:val="28"/>
              </w:rPr>
            </w:pPr>
            <w:r>
              <w:rPr>
                <w:b/>
                <w:sz w:val="28"/>
              </w:rPr>
              <w:t xml:space="preserve">И </w:t>
            </w:r>
          </w:p>
        </w:tc>
        <w:tc>
          <w:tcPr>
            <w:tcW w:w="8479" w:type="dxa"/>
          </w:tcPr>
          <w:p w:rsidR="00E54B3E" w:rsidRDefault="00E54B3E" w:rsidP="006E416A">
            <w:pPr>
              <w:pStyle w:val="af4"/>
              <w:spacing w:before="0" w:after="0" w:line="312" w:lineRule="auto"/>
              <w:ind w:left="566"/>
              <w:jc w:val="both"/>
              <w:rPr>
                <w:sz w:val="28"/>
              </w:rPr>
            </w:pPr>
            <w:r>
              <w:rPr>
                <w:sz w:val="28"/>
              </w:rPr>
              <w:t>Памятник истории</w:t>
            </w:r>
          </w:p>
        </w:tc>
      </w:tr>
      <w:tr w:rsidR="00E54B3E" w:rsidTr="00800A8E">
        <w:tc>
          <w:tcPr>
            <w:tcW w:w="1702" w:type="dxa"/>
          </w:tcPr>
          <w:p w:rsidR="00E54B3E" w:rsidRDefault="00E54B3E" w:rsidP="006E416A">
            <w:pPr>
              <w:pStyle w:val="afff0"/>
              <w:snapToGrid w:val="0"/>
              <w:spacing w:line="312" w:lineRule="auto"/>
              <w:jc w:val="center"/>
              <w:rPr>
                <w:b/>
                <w:sz w:val="28"/>
              </w:rPr>
            </w:pPr>
            <w:r>
              <w:rPr>
                <w:b/>
                <w:sz w:val="28"/>
              </w:rPr>
              <w:t xml:space="preserve">МИ </w:t>
            </w:r>
          </w:p>
        </w:tc>
        <w:tc>
          <w:tcPr>
            <w:tcW w:w="8479" w:type="dxa"/>
          </w:tcPr>
          <w:p w:rsidR="00E54B3E" w:rsidRDefault="00E54B3E" w:rsidP="006E416A">
            <w:pPr>
              <w:pStyle w:val="af4"/>
              <w:spacing w:before="0" w:after="0" w:line="312" w:lineRule="auto"/>
              <w:ind w:left="566"/>
              <w:jc w:val="both"/>
              <w:rPr>
                <w:sz w:val="28"/>
              </w:rPr>
            </w:pPr>
            <w:r>
              <w:rPr>
                <w:sz w:val="28"/>
              </w:rPr>
              <w:t>Памятник монументального искусства</w:t>
            </w:r>
          </w:p>
        </w:tc>
      </w:tr>
      <w:tr w:rsidR="00E54B3E" w:rsidTr="00800A8E">
        <w:tc>
          <w:tcPr>
            <w:tcW w:w="1702" w:type="dxa"/>
          </w:tcPr>
          <w:p w:rsidR="00E54B3E" w:rsidRDefault="00E54B3E" w:rsidP="006E416A">
            <w:pPr>
              <w:pStyle w:val="afff0"/>
              <w:snapToGrid w:val="0"/>
              <w:spacing w:line="312" w:lineRule="auto"/>
              <w:jc w:val="center"/>
              <w:rPr>
                <w:b/>
                <w:sz w:val="28"/>
              </w:rPr>
            </w:pPr>
            <w:r>
              <w:rPr>
                <w:b/>
                <w:sz w:val="28"/>
              </w:rPr>
              <w:t>Ар</w:t>
            </w:r>
          </w:p>
        </w:tc>
        <w:tc>
          <w:tcPr>
            <w:tcW w:w="8479" w:type="dxa"/>
          </w:tcPr>
          <w:p w:rsidR="00E54B3E" w:rsidRDefault="00E54B3E" w:rsidP="006E416A">
            <w:pPr>
              <w:pStyle w:val="af4"/>
              <w:spacing w:before="0" w:after="0" w:line="312" w:lineRule="auto"/>
              <w:ind w:left="566"/>
              <w:jc w:val="both"/>
              <w:rPr>
                <w:sz w:val="28"/>
              </w:rPr>
            </w:pPr>
            <w:r>
              <w:rPr>
                <w:sz w:val="28"/>
              </w:rPr>
              <w:t>Памятник археологии</w:t>
            </w:r>
          </w:p>
        </w:tc>
      </w:tr>
      <w:tr w:rsidR="00E54B3E" w:rsidTr="00800A8E">
        <w:tc>
          <w:tcPr>
            <w:tcW w:w="1702" w:type="dxa"/>
          </w:tcPr>
          <w:p w:rsidR="00E54B3E" w:rsidRDefault="00E54B3E" w:rsidP="006E416A">
            <w:pPr>
              <w:pStyle w:val="afff0"/>
              <w:snapToGrid w:val="0"/>
              <w:spacing w:line="312" w:lineRule="auto"/>
              <w:jc w:val="center"/>
              <w:rPr>
                <w:b/>
                <w:sz w:val="28"/>
              </w:rPr>
            </w:pPr>
            <w:r>
              <w:rPr>
                <w:b/>
                <w:sz w:val="28"/>
              </w:rPr>
              <w:t xml:space="preserve">Ф </w:t>
            </w:r>
          </w:p>
        </w:tc>
        <w:tc>
          <w:tcPr>
            <w:tcW w:w="8479" w:type="dxa"/>
          </w:tcPr>
          <w:p w:rsidR="00E54B3E" w:rsidRDefault="00E54B3E" w:rsidP="006E416A">
            <w:pPr>
              <w:pStyle w:val="af4"/>
              <w:spacing w:before="0" w:after="0" w:line="312" w:lineRule="auto"/>
              <w:ind w:left="566"/>
              <w:jc w:val="both"/>
              <w:rPr>
                <w:sz w:val="28"/>
              </w:rPr>
            </w:pPr>
            <w:r>
              <w:rPr>
                <w:sz w:val="28"/>
              </w:rPr>
              <w:t>Памятник федеральной категории охраны</w:t>
            </w:r>
          </w:p>
        </w:tc>
      </w:tr>
      <w:tr w:rsidR="00E54B3E" w:rsidTr="00800A8E">
        <w:tc>
          <w:tcPr>
            <w:tcW w:w="1702" w:type="dxa"/>
          </w:tcPr>
          <w:p w:rsidR="00E54B3E" w:rsidRDefault="00E54B3E" w:rsidP="006E416A">
            <w:pPr>
              <w:pStyle w:val="afff0"/>
              <w:snapToGrid w:val="0"/>
              <w:spacing w:line="312" w:lineRule="auto"/>
              <w:jc w:val="center"/>
              <w:rPr>
                <w:b/>
                <w:sz w:val="28"/>
              </w:rPr>
            </w:pPr>
            <w:r>
              <w:rPr>
                <w:b/>
                <w:sz w:val="28"/>
              </w:rPr>
              <w:t xml:space="preserve">Р </w:t>
            </w:r>
          </w:p>
        </w:tc>
        <w:tc>
          <w:tcPr>
            <w:tcW w:w="8479" w:type="dxa"/>
          </w:tcPr>
          <w:p w:rsidR="00E54B3E" w:rsidRDefault="00E54B3E" w:rsidP="006E416A">
            <w:pPr>
              <w:pStyle w:val="af4"/>
              <w:spacing w:before="0" w:after="0" w:line="312" w:lineRule="auto"/>
              <w:ind w:left="566"/>
              <w:jc w:val="both"/>
              <w:rPr>
                <w:sz w:val="28"/>
              </w:rPr>
            </w:pPr>
            <w:r>
              <w:rPr>
                <w:sz w:val="28"/>
              </w:rPr>
              <w:t>Памятник региональной категории охраны</w:t>
            </w:r>
          </w:p>
        </w:tc>
      </w:tr>
      <w:tr w:rsidR="00E54B3E" w:rsidTr="00800A8E">
        <w:tc>
          <w:tcPr>
            <w:tcW w:w="1702" w:type="dxa"/>
          </w:tcPr>
          <w:p w:rsidR="00E54B3E" w:rsidRDefault="00E54B3E" w:rsidP="006E416A">
            <w:pPr>
              <w:pStyle w:val="afff0"/>
              <w:snapToGrid w:val="0"/>
              <w:spacing w:line="312" w:lineRule="auto"/>
              <w:jc w:val="center"/>
              <w:rPr>
                <w:b/>
                <w:sz w:val="28"/>
              </w:rPr>
            </w:pPr>
            <w:r>
              <w:rPr>
                <w:b/>
                <w:sz w:val="28"/>
              </w:rPr>
              <w:t xml:space="preserve">В </w:t>
            </w:r>
          </w:p>
          <w:p w:rsidR="00E54B3E" w:rsidRDefault="00E54B3E" w:rsidP="006E416A">
            <w:pPr>
              <w:pStyle w:val="afff0"/>
              <w:snapToGrid w:val="0"/>
              <w:spacing w:line="312" w:lineRule="auto"/>
              <w:jc w:val="center"/>
              <w:rPr>
                <w:b/>
                <w:sz w:val="28"/>
              </w:rPr>
            </w:pPr>
          </w:p>
          <w:p w:rsidR="00E54B3E" w:rsidRDefault="00E54B3E" w:rsidP="006E416A">
            <w:pPr>
              <w:pStyle w:val="afff0"/>
              <w:snapToGrid w:val="0"/>
              <w:spacing w:line="312" w:lineRule="auto"/>
              <w:jc w:val="center"/>
              <w:rPr>
                <w:b/>
                <w:sz w:val="28"/>
              </w:rPr>
            </w:pPr>
            <w:r>
              <w:rPr>
                <w:b/>
                <w:sz w:val="28"/>
              </w:rPr>
              <w:t>ИАОП</w:t>
            </w:r>
          </w:p>
        </w:tc>
        <w:tc>
          <w:tcPr>
            <w:tcW w:w="8479" w:type="dxa"/>
          </w:tcPr>
          <w:p w:rsidR="00E54B3E" w:rsidRDefault="00E54B3E" w:rsidP="006E416A">
            <w:pPr>
              <w:pStyle w:val="af4"/>
              <w:spacing w:before="0" w:after="0" w:line="312" w:lineRule="auto"/>
              <w:ind w:left="566"/>
              <w:jc w:val="both"/>
              <w:rPr>
                <w:sz w:val="28"/>
              </w:rPr>
            </w:pPr>
            <w:r>
              <w:rPr>
                <w:sz w:val="28"/>
              </w:rPr>
              <w:t>Выявленный объект культурного наследия</w:t>
            </w:r>
          </w:p>
          <w:p w:rsidR="00E54B3E" w:rsidRDefault="00E54B3E" w:rsidP="006E416A">
            <w:pPr>
              <w:pStyle w:val="af4"/>
              <w:spacing w:before="0" w:after="0" w:line="312" w:lineRule="auto"/>
              <w:ind w:left="566"/>
              <w:jc w:val="both"/>
              <w:rPr>
                <w:sz w:val="28"/>
              </w:rPr>
            </w:pPr>
            <w:r>
              <w:rPr>
                <w:sz w:val="28"/>
              </w:rPr>
              <w:t>Объект попавший в зону, регламентируемую историко-архитектурным опорным планом</w:t>
            </w:r>
          </w:p>
        </w:tc>
      </w:tr>
      <w:tr w:rsidR="00E54B3E" w:rsidTr="00800A8E">
        <w:tc>
          <w:tcPr>
            <w:tcW w:w="1702" w:type="dxa"/>
          </w:tcPr>
          <w:p w:rsidR="00E54B3E" w:rsidRDefault="00E54B3E" w:rsidP="006E416A">
            <w:pPr>
              <w:pStyle w:val="afff0"/>
              <w:snapToGrid w:val="0"/>
              <w:spacing w:line="312" w:lineRule="auto"/>
              <w:jc w:val="center"/>
              <w:rPr>
                <w:b/>
                <w:sz w:val="28"/>
              </w:rPr>
            </w:pPr>
            <w:r>
              <w:rPr>
                <w:b/>
                <w:sz w:val="28"/>
              </w:rPr>
              <w:t>63</w:t>
            </w:r>
          </w:p>
        </w:tc>
        <w:tc>
          <w:tcPr>
            <w:tcW w:w="8479" w:type="dxa"/>
          </w:tcPr>
          <w:p w:rsidR="00E54B3E" w:rsidRDefault="00E54B3E" w:rsidP="006E416A">
            <w:pPr>
              <w:pStyle w:val="af4"/>
              <w:spacing w:before="0" w:after="0" w:line="312" w:lineRule="auto"/>
              <w:ind w:left="566"/>
              <w:jc w:val="both"/>
              <w:rPr>
                <w:sz w:val="28"/>
              </w:rPr>
            </w:pPr>
            <w:r>
              <w:rPr>
                <w:sz w:val="28"/>
              </w:rPr>
              <w:t xml:space="preserve">Решение Краснодарского крайисполкома от 29.01.1975 № 63 </w:t>
            </w:r>
          </w:p>
        </w:tc>
      </w:tr>
      <w:tr w:rsidR="00E54B3E" w:rsidTr="00800A8E">
        <w:tc>
          <w:tcPr>
            <w:tcW w:w="1702" w:type="dxa"/>
          </w:tcPr>
          <w:p w:rsidR="00E54B3E" w:rsidRDefault="00E54B3E" w:rsidP="006E416A">
            <w:pPr>
              <w:pStyle w:val="afff0"/>
              <w:spacing w:line="312" w:lineRule="auto"/>
              <w:jc w:val="center"/>
              <w:rPr>
                <w:b/>
                <w:bCs/>
                <w:sz w:val="28"/>
                <w:szCs w:val="28"/>
              </w:rPr>
            </w:pPr>
            <w:r>
              <w:rPr>
                <w:b/>
                <w:bCs/>
                <w:sz w:val="28"/>
                <w:szCs w:val="28"/>
              </w:rPr>
              <w:t>333</w:t>
            </w:r>
          </w:p>
        </w:tc>
        <w:tc>
          <w:tcPr>
            <w:tcW w:w="8479" w:type="dxa"/>
          </w:tcPr>
          <w:p w:rsidR="00E54B3E" w:rsidRPr="00E60A95" w:rsidRDefault="00E54B3E" w:rsidP="006E416A">
            <w:pPr>
              <w:pStyle w:val="af4"/>
              <w:spacing w:before="0" w:after="0" w:line="312" w:lineRule="auto"/>
              <w:ind w:left="566"/>
              <w:jc w:val="both"/>
              <w:rPr>
                <w:sz w:val="28"/>
              </w:rPr>
            </w:pPr>
            <w:r w:rsidRPr="00E60A95">
              <w:rPr>
                <w:sz w:val="28"/>
              </w:rPr>
              <w:t>Решение Краснодарского крайисполкома от 16.05.1979 № 333</w:t>
            </w:r>
          </w:p>
        </w:tc>
      </w:tr>
      <w:tr w:rsidR="00E54B3E" w:rsidTr="00800A8E">
        <w:tc>
          <w:tcPr>
            <w:tcW w:w="1702" w:type="dxa"/>
          </w:tcPr>
          <w:p w:rsidR="00E54B3E" w:rsidRDefault="00E54B3E" w:rsidP="006E416A">
            <w:pPr>
              <w:pStyle w:val="afff0"/>
              <w:spacing w:line="312" w:lineRule="auto"/>
              <w:jc w:val="center"/>
              <w:rPr>
                <w:b/>
                <w:bCs/>
                <w:sz w:val="28"/>
                <w:szCs w:val="28"/>
              </w:rPr>
            </w:pPr>
            <w:r>
              <w:rPr>
                <w:b/>
                <w:bCs/>
                <w:sz w:val="28"/>
                <w:szCs w:val="28"/>
              </w:rPr>
              <w:t>407</w:t>
            </w:r>
          </w:p>
        </w:tc>
        <w:tc>
          <w:tcPr>
            <w:tcW w:w="8479" w:type="dxa"/>
          </w:tcPr>
          <w:p w:rsidR="00E54B3E" w:rsidRPr="00E60A95" w:rsidRDefault="00E54B3E" w:rsidP="006E416A">
            <w:pPr>
              <w:pStyle w:val="af4"/>
              <w:spacing w:before="0" w:after="0" w:line="312" w:lineRule="auto"/>
              <w:ind w:left="566"/>
              <w:jc w:val="both"/>
              <w:rPr>
                <w:sz w:val="28"/>
              </w:rPr>
            </w:pPr>
            <w:r w:rsidRPr="00E60A95">
              <w:rPr>
                <w:sz w:val="28"/>
              </w:rPr>
              <w:t>Решение Краснодарского крайисполкома от 18.07.1984 № 407</w:t>
            </w:r>
          </w:p>
        </w:tc>
      </w:tr>
      <w:tr w:rsidR="00E54B3E" w:rsidTr="00800A8E">
        <w:tc>
          <w:tcPr>
            <w:tcW w:w="1702" w:type="dxa"/>
          </w:tcPr>
          <w:p w:rsidR="00E54B3E" w:rsidRDefault="00E54B3E" w:rsidP="006E416A">
            <w:pPr>
              <w:pStyle w:val="afff0"/>
              <w:snapToGrid w:val="0"/>
              <w:spacing w:line="312" w:lineRule="auto"/>
              <w:jc w:val="center"/>
              <w:rPr>
                <w:b/>
                <w:sz w:val="28"/>
              </w:rPr>
            </w:pPr>
            <w:r>
              <w:rPr>
                <w:b/>
                <w:sz w:val="28"/>
              </w:rPr>
              <w:t>540</w:t>
            </w:r>
          </w:p>
        </w:tc>
        <w:tc>
          <w:tcPr>
            <w:tcW w:w="8479" w:type="dxa"/>
          </w:tcPr>
          <w:p w:rsidR="00E54B3E" w:rsidRDefault="00E54B3E" w:rsidP="006E416A">
            <w:pPr>
              <w:pStyle w:val="af4"/>
              <w:spacing w:before="0" w:after="0" w:line="312" w:lineRule="auto"/>
              <w:ind w:left="566"/>
              <w:jc w:val="both"/>
              <w:rPr>
                <w:sz w:val="28"/>
              </w:rPr>
            </w:pPr>
            <w:r>
              <w:rPr>
                <w:sz w:val="28"/>
              </w:rPr>
              <w:t>Решение Краснодарского крайисполкома  от 31.08.1981 № 540</w:t>
            </w:r>
          </w:p>
        </w:tc>
      </w:tr>
      <w:tr w:rsidR="00E54B3E" w:rsidTr="00800A8E">
        <w:tc>
          <w:tcPr>
            <w:tcW w:w="1702" w:type="dxa"/>
          </w:tcPr>
          <w:p w:rsidR="00E54B3E" w:rsidRDefault="00E54B3E" w:rsidP="006E416A">
            <w:pPr>
              <w:pStyle w:val="afff0"/>
              <w:spacing w:line="312" w:lineRule="auto"/>
              <w:jc w:val="center"/>
              <w:rPr>
                <w:b/>
                <w:bCs/>
                <w:sz w:val="28"/>
                <w:szCs w:val="28"/>
              </w:rPr>
            </w:pPr>
            <w:r>
              <w:rPr>
                <w:b/>
                <w:bCs/>
                <w:sz w:val="28"/>
                <w:szCs w:val="28"/>
              </w:rPr>
              <w:t>615</w:t>
            </w:r>
          </w:p>
        </w:tc>
        <w:tc>
          <w:tcPr>
            <w:tcW w:w="8479" w:type="dxa"/>
          </w:tcPr>
          <w:p w:rsidR="00E54B3E" w:rsidRPr="00E60A95" w:rsidRDefault="00E54B3E" w:rsidP="006E416A">
            <w:pPr>
              <w:pStyle w:val="af4"/>
              <w:spacing w:before="0" w:after="0" w:line="312" w:lineRule="auto"/>
              <w:ind w:left="566"/>
              <w:jc w:val="both"/>
              <w:rPr>
                <w:sz w:val="28"/>
              </w:rPr>
            </w:pPr>
            <w:r w:rsidRPr="00E60A95">
              <w:rPr>
                <w:sz w:val="28"/>
              </w:rPr>
              <w:t>Решение Краснодарского крайисполкома от 23.12.1987 № 615</w:t>
            </w:r>
          </w:p>
        </w:tc>
      </w:tr>
      <w:tr w:rsidR="00E54B3E" w:rsidTr="00800A8E">
        <w:tc>
          <w:tcPr>
            <w:tcW w:w="1702" w:type="dxa"/>
          </w:tcPr>
          <w:p w:rsidR="00E54B3E" w:rsidRDefault="00E54B3E" w:rsidP="006E416A">
            <w:pPr>
              <w:pStyle w:val="afff0"/>
              <w:snapToGrid w:val="0"/>
              <w:spacing w:line="312" w:lineRule="auto"/>
              <w:jc w:val="center"/>
              <w:rPr>
                <w:b/>
                <w:sz w:val="28"/>
              </w:rPr>
            </w:pPr>
            <w:r>
              <w:rPr>
                <w:b/>
                <w:sz w:val="28"/>
              </w:rPr>
              <w:t>759</w:t>
            </w:r>
          </w:p>
        </w:tc>
        <w:tc>
          <w:tcPr>
            <w:tcW w:w="8479" w:type="dxa"/>
          </w:tcPr>
          <w:p w:rsidR="00E54B3E" w:rsidRPr="00E60A95" w:rsidRDefault="00E54B3E" w:rsidP="006E416A">
            <w:pPr>
              <w:pStyle w:val="af4"/>
              <w:spacing w:before="0" w:after="0" w:line="312" w:lineRule="auto"/>
              <w:ind w:left="566"/>
              <w:jc w:val="both"/>
              <w:rPr>
                <w:sz w:val="28"/>
              </w:rPr>
            </w:pPr>
            <w:r>
              <w:rPr>
                <w:sz w:val="28"/>
              </w:rPr>
              <w:t xml:space="preserve">Решение Краснодарского крайисполкома  от 15.11.1977 </w:t>
            </w:r>
            <w:r w:rsidRPr="00E60A95">
              <w:rPr>
                <w:sz w:val="28"/>
              </w:rPr>
              <w:t>№ 759</w:t>
            </w:r>
          </w:p>
        </w:tc>
      </w:tr>
      <w:tr w:rsidR="00E54B3E" w:rsidTr="00800A8E">
        <w:tc>
          <w:tcPr>
            <w:tcW w:w="1702" w:type="dxa"/>
          </w:tcPr>
          <w:p w:rsidR="00E54B3E" w:rsidRDefault="00E54B3E" w:rsidP="006E416A">
            <w:pPr>
              <w:pStyle w:val="afff0"/>
              <w:spacing w:line="312" w:lineRule="auto"/>
              <w:jc w:val="center"/>
              <w:rPr>
                <w:b/>
                <w:bCs/>
                <w:sz w:val="28"/>
                <w:szCs w:val="28"/>
              </w:rPr>
            </w:pPr>
            <w:r>
              <w:rPr>
                <w:b/>
                <w:bCs/>
                <w:sz w:val="28"/>
                <w:szCs w:val="28"/>
              </w:rPr>
              <w:t>21-П</w:t>
            </w:r>
          </w:p>
        </w:tc>
        <w:tc>
          <w:tcPr>
            <w:tcW w:w="8479" w:type="dxa"/>
          </w:tcPr>
          <w:p w:rsidR="00E54B3E" w:rsidRPr="00E60A95" w:rsidRDefault="00E54B3E" w:rsidP="006E416A">
            <w:pPr>
              <w:pStyle w:val="af4"/>
              <w:spacing w:before="0" w:after="0" w:line="312" w:lineRule="auto"/>
              <w:ind w:left="566"/>
              <w:jc w:val="both"/>
              <w:rPr>
                <w:sz w:val="28"/>
              </w:rPr>
            </w:pPr>
            <w:r>
              <w:rPr>
                <w:sz w:val="28"/>
              </w:rPr>
              <w:t>Приказ председателя комитета по охране, реставрации и эксплуатации историко-культурных ценностей (наследия) Краснодарского края от 9 февраля 2004 года</w:t>
            </w:r>
          </w:p>
        </w:tc>
      </w:tr>
      <w:tr w:rsidR="00E54B3E" w:rsidTr="00800A8E">
        <w:tc>
          <w:tcPr>
            <w:tcW w:w="1702" w:type="dxa"/>
          </w:tcPr>
          <w:p w:rsidR="00E54B3E" w:rsidRDefault="00E54B3E" w:rsidP="006E416A">
            <w:pPr>
              <w:pStyle w:val="afff0"/>
              <w:spacing w:line="312" w:lineRule="auto"/>
              <w:jc w:val="center"/>
              <w:rPr>
                <w:b/>
                <w:bCs/>
                <w:sz w:val="28"/>
                <w:szCs w:val="28"/>
              </w:rPr>
            </w:pPr>
            <w:r>
              <w:rPr>
                <w:b/>
                <w:bCs/>
                <w:sz w:val="28"/>
                <w:szCs w:val="28"/>
              </w:rPr>
              <w:t>313-КЗ</w:t>
            </w:r>
          </w:p>
        </w:tc>
        <w:tc>
          <w:tcPr>
            <w:tcW w:w="8479" w:type="dxa"/>
          </w:tcPr>
          <w:p w:rsidR="00E54B3E" w:rsidRPr="00E60A95" w:rsidRDefault="00E54B3E" w:rsidP="006E416A">
            <w:pPr>
              <w:pStyle w:val="af4"/>
              <w:spacing w:before="0" w:after="0" w:line="312" w:lineRule="auto"/>
              <w:ind w:left="566"/>
              <w:jc w:val="both"/>
              <w:rPr>
                <w:sz w:val="28"/>
              </w:rPr>
            </w:pPr>
            <w:r w:rsidRPr="00E60A95">
              <w:rPr>
                <w:sz w:val="28"/>
              </w:rPr>
              <w:t>Закон Краснодарского края "О пообъектном составе недвижимых памятников истории и культуры регионального значения, расположенных на территории Краснодарского края" от 17.08.2000 № 313-КЗ</w:t>
            </w:r>
          </w:p>
        </w:tc>
      </w:tr>
      <w:tr w:rsidR="00E54B3E" w:rsidTr="00800A8E">
        <w:tc>
          <w:tcPr>
            <w:tcW w:w="1702" w:type="dxa"/>
          </w:tcPr>
          <w:p w:rsidR="00E54B3E" w:rsidRPr="00E60A95" w:rsidRDefault="00E54B3E" w:rsidP="006E416A">
            <w:pPr>
              <w:pStyle w:val="af8"/>
              <w:spacing w:after="0" w:line="312" w:lineRule="auto"/>
              <w:jc w:val="center"/>
              <w:rPr>
                <w:rFonts w:ascii="Times New Roman" w:hAnsi="Times New Roman"/>
                <w:b/>
                <w:bCs/>
                <w:sz w:val="28"/>
                <w:szCs w:val="28"/>
              </w:rPr>
            </w:pPr>
            <w:r>
              <w:rPr>
                <w:rFonts w:ascii="Times New Roman" w:hAnsi="Times New Roman"/>
                <w:b/>
                <w:bCs/>
                <w:sz w:val="28"/>
                <w:szCs w:val="28"/>
              </w:rPr>
              <w:t>3</w:t>
            </w:r>
            <w:r w:rsidRPr="00E60A95">
              <w:rPr>
                <w:rFonts w:ascii="Times New Roman" w:hAnsi="Times New Roman"/>
                <w:b/>
                <w:bCs/>
                <w:sz w:val="28"/>
                <w:szCs w:val="28"/>
              </w:rPr>
              <w:t>-р</w:t>
            </w:r>
          </w:p>
        </w:tc>
        <w:tc>
          <w:tcPr>
            <w:tcW w:w="8479" w:type="dxa"/>
          </w:tcPr>
          <w:p w:rsidR="00E54B3E" w:rsidRPr="00E60A95" w:rsidRDefault="00E54B3E" w:rsidP="006E416A">
            <w:pPr>
              <w:pStyle w:val="af4"/>
              <w:spacing w:before="0" w:after="0" w:line="312" w:lineRule="auto"/>
              <w:ind w:left="566"/>
              <w:jc w:val="both"/>
              <w:rPr>
                <w:sz w:val="28"/>
              </w:rPr>
            </w:pPr>
            <w:r>
              <w:rPr>
                <w:sz w:val="28"/>
              </w:rPr>
              <w:t>Распоряжение комитета по охране, реставрации и эксплуатации историко-культурных ценностей (наследия) Краснодарского края от 17 декабря 2002 года</w:t>
            </w:r>
          </w:p>
        </w:tc>
      </w:tr>
    </w:tbl>
    <w:p w:rsidR="00E54B3E" w:rsidRDefault="00E54B3E" w:rsidP="006E416A">
      <w:pPr>
        <w:spacing w:after="0" w:line="312" w:lineRule="auto"/>
        <w:jc w:val="center"/>
        <w:rPr>
          <w:rFonts w:ascii="Times New Roman" w:hAnsi="Times New Roman"/>
          <w:i/>
          <w:sz w:val="28"/>
          <w:szCs w:val="28"/>
          <w:u w:val="single"/>
        </w:rPr>
      </w:pPr>
    </w:p>
    <w:p w:rsidR="00E54B3E" w:rsidRDefault="00E54B3E" w:rsidP="00916A69">
      <w:pPr>
        <w:spacing w:after="0" w:line="312" w:lineRule="auto"/>
        <w:ind w:firstLine="709"/>
        <w:jc w:val="center"/>
        <w:rPr>
          <w:rFonts w:ascii="Times New Roman" w:hAnsi="Times New Roman"/>
          <w:i/>
          <w:sz w:val="28"/>
          <w:szCs w:val="28"/>
          <w:u w:val="single"/>
        </w:rPr>
      </w:pPr>
    </w:p>
    <w:p w:rsidR="00E54B3E" w:rsidRDefault="00E54B3E" w:rsidP="00916A69">
      <w:pPr>
        <w:spacing w:after="0" w:line="312" w:lineRule="auto"/>
        <w:ind w:firstLine="709"/>
        <w:jc w:val="center"/>
        <w:rPr>
          <w:rFonts w:ascii="Times New Roman" w:hAnsi="Times New Roman"/>
          <w:i/>
          <w:sz w:val="28"/>
          <w:szCs w:val="28"/>
          <w:u w:val="single"/>
        </w:rPr>
      </w:pPr>
    </w:p>
    <w:p w:rsidR="00E54B3E" w:rsidRDefault="00E54B3E" w:rsidP="00916A69">
      <w:pPr>
        <w:spacing w:after="0" w:line="312" w:lineRule="auto"/>
        <w:ind w:firstLine="709"/>
        <w:jc w:val="center"/>
        <w:rPr>
          <w:rFonts w:ascii="Times New Roman" w:hAnsi="Times New Roman"/>
          <w:i/>
          <w:sz w:val="28"/>
          <w:szCs w:val="28"/>
          <w:u w:val="single"/>
        </w:rPr>
      </w:pPr>
    </w:p>
    <w:p w:rsidR="00E54B3E" w:rsidRDefault="00E54B3E" w:rsidP="00916A69">
      <w:pPr>
        <w:spacing w:after="0" w:line="312" w:lineRule="auto"/>
        <w:ind w:firstLine="709"/>
        <w:jc w:val="center"/>
        <w:rPr>
          <w:rFonts w:ascii="Times New Roman" w:hAnsi="Times New Roman"/>
          <w:i/>
          <w:sz w:val="28"/>
          <w:szCs w:val="28"/>
          <w:u w:val="single"/>
        </w:rPr>
      </w:pPr>
    </w:p>
    <w:p w:rsidR="00E54B3E" w:rsidRDefault="00E54B3E" w:rsidP="00916A69">
      <w:pPr>
        <w:spacing w:after="0" w:line="312" w:lineRule="auto"/>
        <w:ind w:firstLine="709"/>
        <w:jc w:val="center"/>
        <w:rPr>
          <w:rFonts w:ascii="Times New Roman" w:hAnsi="Times New Roman"/>
          <w:i/>
          <w:sz w:val="28"/>
          <w:szCs w:val="28"/>
          <w:u w:val="single"/>
        </w:rPr>
      </w:pPr>
    </w:p>
    <w:p w:rsidR="00E54B3E" w:rsidRDefault="00E54B3E" w:rsidP="00916A69">
      <w:pPr>
        <w:spacing w:after="0" w:line="312" w:lineRule="auto"/>
        <w:rPr>
          <w:rFonts w:ascii="Times New Roman" w:hAnsi="Times New Roman"/>
          <w:i/>
          <w:sz w:val="28"/>
          <w:szCs w:val="28"/>
          <w:u w:val="single"/>
        </w:rPr>
      </w:pPr>
    </w:p>
    <w:p w:rsidR="00E54B3E" w:rsidRPr="00E63CAF" w:rsidRDefault="00E54B3E" w:rsidP="00AC48AD">
      <w:pPr>
        <w:spacing w:after="0" w:line="312" w:lineRule="auto"/>
        <w:ind w:left="709"/>
        <w:outlineLvl w:val="0"/>
        <w:rPr>
          <w:rFonts w:ascii="Times New Roman" w:hAnsi="Times New Roman"/>
          <w:b/>
          <w:sz w:val="28"/>
          <w:szCs w:val="28"/>
        </w:rPr>
      </w:pPr>
      <w:bookmarkStart w:id="193" w:name="_Toc279488258"/>
      <w:bookmarkStart w:id="194" w:name="_Toc284941343"/>
      <w:r>
        <w:rPr>
          <w:rFonts w:ascii="Times New Roman" w:hAnsi="Times New Roman"/>
          <w:b/>
          <w:sz w:val="28"/>
          <w:szCs w:val="28"/>
        </w:rPr>
        <w:lastRenderedPageBreak/>
        <w:t>Границы о</w:t>
      </w:r>
      <w:r w:rsidRPr="00E63CAF">
        <w:rPr>
          <w:rFonts w:ascii="Times New Roman" w:hAnsi="Times New Roman"/>
          <w:b/>
          <w:sz w:val="28"/>
          <w:szCs w:val="28"/>
        </w:rPr>
        <w:t>собо</w:t>
      </w:r>
      <w:r w:rsidR="005A73C2">
        <w:rPr>
          <w:rFonts w:ascii="Times New Roman" w:hAnsi="Times New Roman"/>
          <w:b/>
          <w:sz w:val="28"/>
          <w:szCs w:val="28"/>
        </w:rPr>
        <w:t xml:space="preserve"> </w:t>
      </w:r>
      <w:r w:rsidRPr="00E63CAF">
        <w:rPr>
          <w:rFonts w:ascii="Times New Roman" w:hAnsi="Times New Roman"/>
          <w:b/>
          <w:sz w:val="28"/>
          <w:szCs w:val="28"/>
        </w:rPr>
        <w:t>охраняемы</w:t>
      </w:r>
      <w:r>
        <w:rPr>
          <w:rFonts w:ascii="Times New Roman" w:hAnsi="Times New Roman"/>
          <w:b/>
          <w:sz w:val="28"/>
          <w:szCs w:val="28"/>
        </w:rPr>
        <w:t>х</w:t>
      </w:r>
      <w:r w:rsidRPr="00E63CAF">
        <w:rPr>
          <w:rFonts w:ascii="Times New Roman" w:hAnsi="Times New Roman"/>
          <w:b/>
          <w:sz w:val="28"/>
          <w:szCs w:val="28"/>
        </w:rPr>
        <w:t xml:space="preserve"> природны</w:t>
      </w:r>
      <w:r>
        <w:rPr>
          <w:rFonts w:ascii="Times New Roman" w:hAnsi="Times New Roman"/>
          <w:b/>
          <w:sz w:val="28"/>
          <w:szCs w:val="28"/>
        </w:rPr>
        <w:t>х</w:t>
      </w:r>
      <w:r w:rsidRPr="00E63CAF">
        <w:rPr>
          <w:rFonts w:ascii="Times New Roman" w:hAnsi="Times New Roman"/>
          <w:b/>
          <w:sz w:val="28"/>
          <w:szCs w:val="28"/>
        </w:rPr>
        <w:t xml:space="preserve"> территори</w:t>
      </w:r>
      <w:r>
        <w:rPr>
          <w:rFonts w:ascii="Times New Roman" w:hAnsi="Times New Roman"/>
          <w:b/>
          <w:sz w:val="28"/>
          <w:szCs w:val="28"/>
        </w:rPr>
        <w:t>й</w:t>
      </w:r>
      <w:bookmarkEnd w:id="193"/>
      <w:bookmarkEnd w:id="194"/>
    </w:p>
    <w:p w:rsidR="00E54B3E" w:rsidRPr="00E4421C" w:rsidRDefault="00E54B3E" w:rsidP="006E416A">
      <w:pPr>
        <w:pStyle w:val="a5"/>
        <w:spacing w:after="0" w:line="312" w:lineRule="auto"/>
        <w:ind w:left="0" w:firstLine="709"/>
        <w:jc w:val="both"/>
        <w:rPr>
          <w:rFonts w:ascii="Times New Roman" w:hAnsi="Times New Roman"/>
          <w:sz w:val="28"/>
          <w:szCs w:val="28"/>
        </w:rPr>
      </w:pPr>
      <w:r w:rsidRPr="00E4421C">
        <w:rPr>
          <w:rFonts w:ascii="Times New Roman" w:hAnsi="Times New Roman"/>
          <w:sz w:val="28"/>
          <w:szCs w:val="28"/>
        </w:rPr>
        <w:t>Отношения в области организации, охраны и использования особо охраняемых природных территорий регулирует Федеральный закон «Об особо охраняемых природных территориях» от 15 февраля 1995 года</w:t>
      </w:r>
      <w:r>
        <w:rPr>
          <w:rFonts w:ascii="Times New Roman" w:hAnsi="Times New Roman"/>
          <w:sz w:val="28"/>
          <w:szCs w:val="28"/>
        </w:rPr>
        <w:t xml:space="preserve"> №33 – ФЗ</w:t>
      </w:r>
      <w:r w:rsidRPr="00E4421C">
        <w:rPr>
          <w:rFonts w:ascii="Times New Roman" w:hAnsi="Times New Roman"/>
          <w:sz w:val="28"/>
          <w:szCs w:val="28"/>
        </w:rPr>
        <w:t>.</w:t>
      </w:r>
    </w:p>
    <w:p w:rsidR="00E54B3E" w:rsidRDefault="00E54B3E" w:rsidP="006E416A">
      <w:pPr>
        <w:pStyle w:val="a5"/>
        <w:spacing w:after="0" w:line="312" w:lineRule="auto"/>
        <w:ind w:left="0" w:firstLine="709"/>
        <w:jc w:val="both"/>
        <w:rPr>
          <w:rFonts w:ascii="Times New Roman" w:hAnsi="Times New Roman"/>
          <w:sz w:val="28"/>
          <w:szCs w:val="28"/>
        </w:rPr>
      </w:pPr>
      <w:r w:rsidRPr="005F309E">
        <w:rPr>
          <w:rFonts w:ascii="Times New Roman" w:hAnsi="Times New Roman"/>
          <w:sz w:val="28"/>
          <w:szCs w:val="28"/>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E54B3E" w:rsidRPr="00E4421C" w:rsidRDefault="00E54B3E" w:rsidP="006E416A">
      <w:pPr>
        <w:pStyle w:val="a5"/>
        <w:spacing w:after="0" w:line="312" w:lineRule="auto"/>
        <w:ind w:left="0" w:firstLine="709"/>
        <w:jc w:val="both"/>
        <w:rPr>
          <w:rFonts w:ascii="Times New Roman" w:hAnsi="Times New Roman"/>
          <w:sz w:val="28"/>
          <w:szCs w:val="28"/>
        </w:rPr>
      </w:pPr>
      <w:r w:rsidRPr="00E4421C">
        <w:rPr>
          <w:rFonts w:ascii="Times New Roman" w:hAnsi="Times New Roman"/>
          <w:sz w:val="28"/>
          <w:szCs w:val="28"/>
        </w:rPr>
        <w:t>Особо охраняемые природные территории относятся к объектам общенационального достояния.</w:t>
      </w:r>
    </w:p>
    <w:p w:rsidR="00E54B3E" w:rsidRDefault="00E54B3E" w:rsidP="006E416A">
      <w:pPr>
        <w:pStyle w:val="a5"/>
        <w:spacing w:after="0" w:line="312" w:lineRule="auto"/>
        <w:ind w:left="0" w:firstLine="709"/>
        <w:rPr>
          <w:rFonts w:ascii="Times New Roman" w:hAnsi="Times New Roman"/>
          <w:sz w:val="28"/>
          <w:szCs w:val="28"/>
        </w:rPr>
      </w:pPr>
      <w:r w:rsidRPr="00E4421C">
        <w:rPr>
          <w:rFonts w:ascii="Times New Roman" w:hAnsi="Times New Roman"/>
          <w:sz w:val="28"/>
          <w:szCs w:val="28"/>
        </w:rPr>
        <w:t>С учетом особенностей режима особо охраняемых природных территорий и статуса находящихся на них природоохранных учреждений различаются следующие категории указанных территорий:</w:t>
      </w:r>
      <w:r w:rsidRPr="00E4421C">
        <w:rPr>
          <w:rFonts w:ascii="Times New Roman" w:hAnsi="Times New Roman"/>
          <w:sz w:val="28"/>
          <w:szCs w:val="28"/>
        </w:rPr>
        <w:br/>
        <w:t>    а) государственные природные заповедники, в том числе биосферные;</w:t>
      </w:r>
      <w:r w:rsidRPr="00E4421C">
        <w:rPr>
          <w:rFonts w:ascii="Times New Roman" w:hAnsi="Times New Roman"/>
          <w:sz w:val="28"/>
          <w:szCs w:val="28"/>
        </w:rPr>
        <w:br/>
        <w:t>    б) национальные парки;</w:t>
      </w:r>
      <w:r w:rsidRPr="00E4421C">
        <w:rPr>
          <w:rFonts w:ascii="Times New Roman" w:hAnsi="Times New Roman"/>
          <w:sz w:val="28"/>
          <w:szCs w:val="28"/>
        </w:rPr>
        <w:br/>
        <w:t>    в) природные парки;</w:t>
      </w:r>
      <w:r w:rsidRPr="00E4421C">
        <w:rPr>
          <w:rFonts w:ascii="Times New Roman" w:hAnsi="Times New Roman"/>
          <w:sz w:val="28"/>
          <w:szCs w:val="28"/>
        </w:rPr>
        <w:br/>
        <w:t>    г) государственные природные заказники;</w:t>
      </w:r>
      <w:r w:rsidRPr="00E4421C">
        <w:rPr>
          <w:rFonts w:ascii="Times New Roman" w:hAnsi="Times New Roman"/>
          <w:sz w:val="28"/>
          <w:szCs w:val="28"/>
        </w:rPr>
        <w:br/>
        <w:t>    д) памятники природы;</w:t>
      </w:r>
      <w:r w:rsidRPr="00E4421C">
        <w:rPr>
          <w:rFonts w:ascii="Times New Roman" w:hAnsi="Times New Roman"/>
          <w:sz w:val="28"/>
          <w:szCs w:val="28"/>
        </w:rPr>
        <w:br/>
        <w:t>    е) дендрологические парки и ботанические сады;</w:t>
      </w:r>
      <w:r w:rsidRPr="00E4421C">
        <w:rPr>
          <w:rFonts w:ascii="Times New Roman" w:hAnsi="Times New Roman"/>
          <w:sz w:val="28"/>
          <w:szCs w:val="28"/>
        </w:rPr>
        <w:br/>
        <w:t>    ж) лечебно-оздоровительные местности и курорты.</w:t>
      </w:r>
    </w:p>
    <w:p w:rsidR="00E54B3E" w:rsidRPr="00FF762A" w:rsidRDefault="00E54B3E" w:rsidP="006E416A">
      <w:pPr>
        <w:pStyle w:val="a7"/>
        <w:spacing w:before="0" w:beforeAutospacing="0" w:after="0" w:afterAutospacing="0" w:line="312" w:lineRule="auto"/>
        <w:ind w:firstLine="709"/>
        <w:jc w:val="both"/>
        <w:rPr>
          <w:sz w:val="28"/>
          <w:szCs w:val="28"/>
        </w:rPr>
      </w:pPr>
      <w:r w:rsidRPr="00FF762A">
        <w:rPr>
          <w:sz w:val="28"/>
          <w:szCs w:val="28"/>
        </w:rPr>
        <w:t xml:space="preserve">В границах </w:t>
      </w:r>
      <w:r>
        <w:rPr>
          <w:sz w:val="28"/>
          <w:szCs w:val="28"/>
        </w:rPr>
        <w:t>планируемой территории установлены такие объекты, как памятники природы и лечебно-оздоровительные местности.</w:t>
      </w:r>
    </w:p>
    <w:p w:rsidR="00E54B3E" w:rsidRDefault="00E54B3E" w:rsidP="006E416A">
      <w:pPr>
        <w:pStyle w:val="a7"/>
        <w:spacing w:before="0" w:beforeAutospacing="0" w:after="0" w:afterAutospacing="0" w:line="312" w:lineRule="auto"/>
        <w:ind w:firstLine="709"/>
        <w:jc w:val="both"/>
        <w:rPr>
          <w:color w:val="333333"/>
          <w:sz w:val="28"/>
          <w:szCs w:val="28"/>
        </w:rPr>
      </w:pPr>
      <w:r w:rsidRPr="00327920">
        <w:rPr>
          <w:b/>
          <w:sz w:val="28"/>
          <w:szCs w:val="28"/>
        </w:rPr>
        <w:t>Памятники природы</w:t>
      </w:r>
      <w:r w:rsidRPr="005F309E">
        <w:rPr>
          <w:sz w:val="28"/>
          <w:szCs w:val="28"/>
        </w:rPr>
        <w:t xml:space="preserve">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r w:rsidRPr="001C187D">
        <w:rPr>
          <w:sz w:val="28"/>
          <w:szCs w:val="28"/>
        </w:rPr>
        <w:t xml:space="preserve">. </w:t>
      </w:r>
      <w:r w:rsidRPr="001C187D">
        <w:rPr>
          <w:color w:val="333333"/>
          <w:sz w:val="28"/>
          <w:szCs w:val="28"/>
        </w:rPr>
        <w:t xml:space="preserve"> К ним могут относиться как отдельные "точечные" "произведения природы", например скалы, </w:t>
      </w:r>
      <w:r>
        <w:rPr>
          <w:color w:val="333333"/>
          <w:sz w:val="28"/>
          <w:szCs w:val="28"/>
        </w:rPr>
        <w:t xml:space="preserve">косы, </w:t>
      </w:r>
      <w:r w:rsidRPr="001C187D">
        <w:rPr>
          <w:color w:val="333333"/>
          <w:sz w:val="28"/>
          <w:szCs w:val="28"/>
        </w:rPr>
        <w:t>пещеры, водопады, источники, многовековые и оригинальные деревья, так и целые урочища – небольшие участки – территории, например горные массивы, ущелья, рощи, лиманы</w:t>
      </w:r>
      <w:r>
        <w:rPr>
          <w:color w:val="333333"/>
          <w:sz w:val="28"/>
          <w:szCs w:val="28"/>
        </w:rPr>
        <w:t>, озера</w:t>
      </w:r>
      <w:r w:rsidRPr="001C187D">
        <w:rPr>
          <w:color w:val="333333"/>
          <w:sz w:val="28"/>
          <w:szCs w:val="28"/>
        </w:rPr>
        <w:t xml:space="preserve"> и др. </w:t>
      </w:r>
    </w:p>
    <w:p w:rsidR="00D07017" w:rsidRPr="007739B2" w:rsidRDefault="00D07017" w:rsidP="00D07017">
      <w:pPr>
        <w:pStyle w:val="a7"/>
        <w:spacing w:before="0" w:beforeAutospacing="0" w:after="0" w:afterAutospacing="0" w:line="312" w:lineRule="auto"/>
        <w:ind w:firstLine="709"/>
        <w:jc w:val="both"/>
        <w:rPr>
          <w:color w:val="333333"/>
          <w:sz w:val="28"/>
          <w:szCs w:val="28"/>
          <w:highlight w:val="yellow"/>
        </w:rPr>
      </w:pPr>
      <w:r w:rsidRPr="007739B2">
        <w:rPr>
          <w:sz w:val="28"/>
          <w:szCs w:val="28"/>
          <w:highlight w:val="yellow"/>
        </w:rPr>
        <w:t>В Ейском районе к числу памятников природы</w:t>
      </w:r>
      <w:r>
        <w:rPr>
          <w:sz w:val="28"/>
          <w:szCs w:val="28"/>
          <w:highlight w:val="yellow"/>
        </w:rPr>
        <w:t xml:space="preserve"> регионального значения</w:t>
      </w:r>
      <w:r w:rsidRPr="007739B2">
        <w:rPr>
          <w:sz w:val="28"/>
          <w:szCs w:val="28"/>
          <w:highlight w:val="yellow"/>
        </w:rPr>
        <w:t xml:space="preserve"> отнесены</w:t>
      </w:r>
      <w:r w:rsidRPr="007739B2">
        <w:rPr>
          <w:color w:val="333333"/>
          <w:sz w:val="28"/>
          <w:szCs w:val="28"/>
          <w:highlight w:val="yellow"/>
        </w:rPr>
        <w:t xml:space="preserve">: </w:t>
      </w:r>
    </w:p>
    <w:p w:rsidR="00D07017" w:rsidRPr="007739B2" w:rsidRDefault="00D07017" w:rsidP="00D07017">
      <w:pPr>
        <w:pStyle w:val="a7"/>
        <w:numPr>
          <w:ilvl w:val="0"/>
          <w:numId w:val="643"/>
        </w:numPr>
        <w:spacing w:before="0" w:beforeAutospacing="0" w:after="0" w:afterAutospacing="0" w:line="312" w:lineRule="auto"/>
        <w:jc w:val="both"/>
        <w:rPr>
          <w:sz w:val="28"/>
          <w:szCs w:val="28"/>
          <w:highlight w:val="yellow"/>
        </w:rPr>
      </w:pPr>
      <w:r w:rsidRPr="007739B2">
        <w:rPr>
          <w:sz w:val="28"/>
          <w:szCs w:val="28"/>
          <w:highlight w:val="yellow"/>
        </w:rPr>
        <w:lastRenderedPageBreak/>
        <w:t>Коса Долгая (</w:t>
      </w:r>
      <w:r>
        <w:rPr>
          <w:sz w:val="28"/>
          <w:szCs w:val="28"/>
          <w:highlight w:val="yellow"/>
        </w:rPr>
        <w:t>граница территории утверждена постановлением главы администрации (гуернатора) Краснодарского края № 411 от 29 апреля 2013г.</w:t>
      </w:r>
      <w:r w:rsidRPr="007739B2">
        <w:rPr>
          <w:sz w:val="28"/>
          <w:szCs w:val="28"/>
          <w:highlight w:val="yellow"/>
        </w:rPr>
        <w:t>)</w:t>
      </w:r>
      <w:r>
        <w:rPr>
          <w:sz w:val="28"/>
          <w:szCs w:val="28"/>
          <w:highlight w:val="yellow"/>
        </w:rPr>
        <w:t>;</w:t>
      </w:r>
    </w:p>
    <w:p w:rsidR="00D07017" w:rsidRPr="007739B2" w:rsidRDefault="00D07017" w:rsidP="00D07017">
      <w:pPr>
        <w:pStyle w:val="a7"/>
        <w:numPr>
          <w:ilvl w:val="0"/>
          <w:numId w:val="643"/>
        </w:numPr>
        <w:spacing w:before="0" w:beforeAutospacing="0" w:after="0" w:afterAutospacing="0" w:line="312" w:lineRule="auto"/>
        <w:jc w:val="both"/>
        <w:rPr>
          <w:sz w:val="28"/>
          <w:szCs w:val="28"/>
          <w:highlight w:val="yellow"/>
        </w:rPr>
      </w:pPr>
      <w:r w:rsidRPr="007739B2">
        <w:rPr>
          <w:sz w:val="28"/>
          <w:szCs w:val="28"/>
          <w:highlight w:val="yellow"/>
        </w:rPr>
        <w:t>Озеро Ханское (</w:t>
      </w:r>
      <w:r>
        <w:rPr>
          <w:sz w:val="28"/>
          <w:szCs w:val="28"/>
          <w:highlight w:val="yellow"/>
        </w:rPr>
        <w:t>объявлено памятником природы регионального значения Решением исполнительного комитета Краснодарского краевого Совета Народных депутатов №326 от 14 июля 1988г.</w:t>
      </w:r>
      <w:r w:rsidRPr="007739B2">
        <w:rPr>
          <w:sz w:val="28"/>
          <w:szCs w:val="28"/>
          <w:highlight w:val="yellow"/>
        </w:rPr>
        <w:t>)</w:t>
      </w:r>
      <w:r>
        <w:rPr>
          <w:sz w:val="28"/>
          <w:szCs w:val="28"/>
          <w:highlight w:val="yellow"/>
        </w:rPr>
        <w:t>;</w:t>
      </w:r>
    </w:p>
    <w:p w:rsidR="00D07017" w:rsidRPr="000C469C" w:rsidRDefault="00D07017" w:rsidP="00D07017">
      <w:pPr>
        <w:pStyle w:val="a7"/>
        <w:numPr>
          <w:ilvl w:val="0"/>
          <w:numId w:val="643"/>
        </w:numPr>
        <w:spacing w:before="0" w:beforeAutospacing="0" w:after="0" w:afterAutospacing="0" w:line="312" w:lineRule="auto"/>
        <w:jc w:val="both"/>
        <w:rPr>
          <w:sz w:val="28"/>
          <w:szCs w:val="28"/>
          <w:highlight w:val="yellow"/>
        </w:rPr>
      </w:pPr>
      <w:r w:rsidRPr="007739B2">
        <w:rPr>
          <w:sz w:val="28"/>
          <w:szCs w:val="28"/>
          <w:highlight w:val="yellow"/>
        </w:rPr>
        <w:t>Коса Камышеватская (</w:t>
      </w:r>
      <w:r>
        <w:rPr>
          <w:sz w:val="28"/>
          <w:szCs w:val="28"/>
          <w:highlight w:val="yellow"/>
        </w:rPr>
        <w:t>объявлена памятником природы регионального значения постановлением главы администрации (губернатора) Краснодарского края №1395 от 21 ноября 2012г.</w:t>
      </w:r>
      <w:r w:rsidRPr="007739B2">
        <w:rPr>
          <w:sz w:val="28"/>
          <w:szCs w:val="28"/>
          <w:highlight w:val="yellow"/>
        </w:rPr>
        <w:t>)</w:t>
      </w:r>
      <w:r>
        <w:rPr>
          <w:sz w:val="28"/>
          <w:szCs w:val="28"/>
          <w:highlight w:val="yellow"/>
        </w:rPr>
        <w:t>;</w:t>
      </w:r>
    </w:p>
    <w:p w:rsidR="00D07017" w:rsidRDefault="00D07017" w:rsidP="00D07017">
      <w:pPr>
        <w:pStyle w:val="a7"/>
        <w:spacing w:before="0" w:beforeAutospacing="0" w:after="0" w:afterAutospacing="0" w:line="312" w:lineRule="auto"/>
        <w:ind w:left="1429"/>
        <w:jc w:val="both"/>
        <w:rPr>
          <w:sz w:val="28"/>
          <w:szCs w:val="28"/>
          <w:highlight w:val="yellow"/>
        </w:rPr>
      </w:pPr>
    </w:p>
    <w:p w:rsidR="00D07017" w:rsidRPr="000C469C" w:rsidRDefault="00D07017" w:rsidP="00D07017">
      <w:pPr>
        <w:pStyle w:val="a7"/>
        <w:spacing w:before="0" w:beforeAutospacing="0" w:after="0" w:afterAutospacing="0" w:line="312" w:lineRule="auto"/>
        <w:ind w:firstLine="709"/>
        <w:jc w:val="both"/>
        <w:rPr>
          <w:sz w:val="28"/>
          <w:szCs w:val="28"/>
        </w:rPr>
      </w:pPr>
      <w:r w:rsidRPr="000C469C">
        <w:rPr>
          <w:sz w:val="28"/>
          <w:szCs w:val="28"/>
        </w:rPr>
        <w:t>Курорт краевого значения «город ейск» образован постановлением главы администрации (губернатора) Краснодарского края от 6 декабря 2006 г. «1098 «О курортах краевого значения».</w:t>
      </w:r>
    </w:p>
    <w:p w:rsidR="00E54B3E" w:rsidRDefault="00E54B3E" w:rsidP="006E416A">
      <w:pPr>
        <w:pStyle w:val="a7"/>
        <w:spacing w:before="0" w:beforeAutospacing="0" w:after="0" w:afterAutospacing="0" w:line="312" w:lineRule="auto"/>
        <w:ind w:firstLine="709"/>
        <w:jc w:val="both"/>
        <w:rPr>
          <w:sz w:val="28"/>
          <w:szCs w:val="28"/>
        </w:rPr>
      </w:pPr>
      <w:r w:rsidRPr="00327920">
        <w:rPr>
          <w:b/>
          <w:sz w:val="28"/>
          <w:szCs w:val="28"/>
        </w:rPr>
        <w:t>Лечебно-оздоровительные местности</w:t>
      </w:r>
      <w:r w:rsidRPr="004F309B">
        <w:rPr>
          <w:sz w:val="28"/>
          <w:szCs w:val="28"/>
        </w:rPr>
        <w:t xml:space="preserve"> - это </w:t>
      </w:r>
      <w:r>
        <w:rPr>
          <w:sz w:val="28"/>
          <w:szCs w:val="28"/>
        </w:rPr>
        <w:t>т</w:t>
      </w:r>
      <w:r w:rsidRPr="003122B9">
        <w:rPr>
          <w:sz w:val="28"/>
          <w:szCs w:val="28"/>
        </w:rPr>
        <w:t xml:space="preserve">ерритории (акватории), пригодные для организации лечения и профилактики заболеваний, а также отдыха населения и обладающие природными лечебными ресурсами (минеральные воды, лечебные грязи, рапа лиманов и озер, лечебный климат, пляжи, части акваторий и внутренних морей, </w:t>
      </w:r>
      <w:r w:rsidRPr="004F309B">
        <w:rPr>
          <w:sz w:val="28"/>
          <w:szCs w:val="28"/>
        </w:rPr>
        <w:t>другие природные объекты и условия).</w:t>
      </w:r>
    </w:p>
    <w:p w:rsidR="00E54B3E" w:rsidRDefault="00E54B3E" w:rsidP="006E416A">
      <w:pPr>
        <w:pStyle w:val="a7"/>
        <w:spacing w:before="0" w:beforeAutospacing="0" w:after="0" w:afterAutospacing="0" w:line="312" w:lineRule="auto"/>
        <w:ind w:firstLine="709"/>
        <w:jc w:val="both"/>
        <w:rPr>
          <w:sz w:val="28"/>
          <w:szCs w:val="28"/>
        </w:rPr>
      </w:pPr>
      <w:r w:rsidRPr="003122B9">
        <w:rPr>
          <w:sz w:val="28"/>
          <w:szCs w:val="28"/>
        </w:rPr>
        <w:t>Лечебно-оздоровительные местности и курорты выделяются в целях их рационального использования и обеспечения сохранения их природных лечебных ресурсо</w:t>
      </w:r>
      <w:r>
        <w:rPr>
          <w:sz w:val="28"/>
          <w:szCs w:val="28"/>
        </w:rPr>
        <w:t>в и оздоровительных свойств.</w:t>
      </w:r>
    </w:p>
    <w:p w:rsidR="00E54B3E" w:rsidRDefault="00E54B3E" w:rsidP="006E416A">
      <w:pPr>
        <w:pStyle w:val="a7"/>
        <w:spacing w:before="0" w:beforeAutospacing="0" w:after="0" w:afterAutospacing="0" w:line="312" w:lineRule="auto"/>
        <w:ind w:firstLine="709"/>
        <w:jc w:val="both"/>
        <w:rPr>
          <w:sz w:val="28"/>
          <w:szCs w:val="28"/>
        </w:rPr>
      </w:pPr>
      <w:r>
        <w:rPr>
          <w:sz w:val="28"/>
          <w:szCs w:val="28"/>
        </w:rPr>
        <w:t>Они</w:t>
      </w:r>
      <w:r w:rsidRPr="003122B9">
        <w:rPr>
          <w:sz w:val="28"/>
          <w:szCs w:val="28"/>
        </w:rPr>
        <w:t xml:space="preserve"> могут иметь федеральное, региональ</w:t>
      </w:r>
      <w:r>
        <w:rPr>
          <w:sz w:val="28"/>
          <w:szCs w:val="28"/>
        </w:rPr>
        <w:t>ное или местное значение.</w:t>
      </w:r>
    </w:p>
    <w:p w:rsidR="00E54B3E" w:rsidRDefault="00E54B3E" w:rsidP="006E416A">
      <w:pPr>
        <w:pStyle w:val="a7"/>
        <w:spacing w:before="0" w:beforeAutospacing="0" w:after="0" w:afterAutospacing="0" w:line="312" w:lineRule="auto"/>
        <w:ind w:firstLine="709"/>
        <w:jc w:val="both"/>
        <w:rPr>
          <w:sz w:val="28"/>
          <w:szCs w:val="28"/>
        </w:rPr>
      </w:pPr>
      <w:r w:rsidRPr="003122B9">
        <w:rPr>
          <w:sz w:val="28"/>
          <w:szCs w:val="28"/>
        </w:rPr>
        <w:t>Освоенные и используемые в лечебно-профилактических целях территории, которые обладают природными лечебными ресурсами, а также располагают необходимыми для их эксплуатации зданиями и сооружениями, включая объекты инфраструктуры, являются курортами.</w:t>
      </w:r>
    </w:p>
    <w:p w:rsidR="00E54B3E" w:rsidRDefault="00E54B3E" w:rsidP="006E416A">
      <w:pPr>
        <w:pStyle w:val="a7"/>
        <w:spacing w:before="0" w:beforeAutospacing="0" w:after="0" w:afterAutospacing="0" w:line="312" w:lineRule="auto"/>
        <w:ind w:firstLine="709"/>
        <w:jc w:val="both"/>
        <w:rPr>
          <w:color w:val="333333"/>
          <w:sz w:val="28"/>
          <w:szCs w:val="28"/>
        </w:rPr>
      </w:pPr>
      <w:r w:rsidRPr="00EA1267">
        <w:rPr>
          <w:sz w:val="28"/>
          <w:szCs w:val="28"/>
        </w:rPr>
        <w:t>В Ейском районе к числу памятников природы  отнесены</w:t>
      </w:r>
      <w:r w:rsidRPr="004F309B">
        <w:rPr>
          <w:color w:val="333333"/>
          <w:sz w:val="28"/>
          <w:szCs w:val="28"/>
        </w:rPr>
        <w:t xml:space="preserve">: </w:t>
      </w:r>
    </w:p>
    <w:p w:rsidR="00E54B3E" w:rsidRPr="00EA1267" w:rsidRDefault="00E54B3E" w:rsidP="00FB1E2F">
      <w:pPr>
        <w:pStyle w:val="a7"/>
        <w:numPr>
          <w:ilvl w:val="0"/>
          <w:numId w:val="643"/>
        </w:numPr>
        <w:spacing w:before="0" w:beforeAutospacing="0" w:after="0" w:afterAutospacing="0" w:line="312" w:lineRule="auto"/>
        <w:jc w:val="both"/>
        <w:rPr>
          <w:sz w:val="28"/>
          <w:szCs w:val="28"/>
        </w:rPr>
      </w:pPr>
      <w:r w:rsidRPr="00EA1267">
        <w:rPr>
          <w:sz w:val="28"/>
          <w:szCs w:val="28"/>
        </w:rPr>
        <w:t>Коса Долгая</w:t>
      </w:r>
      <w:r>
        <w:rPr>
          <w:sz w:val="28"/>
          <w:szCs w:val="28"/>
        </w:rPr>
        <w:t xml:space="preserve"> (региональный статус)</w:t>
      </w:r>
    </w:p>
    <w:p w:rsidR="00E54B3E" w:rsidRDefault="00E54B3E" w:rsidP="00FB1E2F">
      <w:pPr>
        <w:pStyle w:val="a7"/>
        <w:numPr>
          <w:ilvl w:val="0"/>
          <w:numId w:val="643"/>
        </w:numPr>
        <w:spacing w:before="0" w:beforeAutospacing="0" w:after="0" w:afterAutospacing="0" w:line="312" w:lineRule="auto"/>
        <w:jc w:val="both"/>
        <w:rPr>
          <w:sz w:val="28"/>
          <w:szCs w:val="28"/>
        </w:rPr>
      </w:pPr>
      <w:r w:rsidRPr="00EA1267">
        <w:rPr>
          <w:sz w:val="28"/>
          <w:szCs w:val="28"/>
        </w:rPr>
        <w:t>Озеро Ханское</w:t>
      </w:r>
      <w:r>
        <w:rPr>
          <w:sz w:val="28"/>
          <w:szCs w:val="28"/>
        </w:rPr>
        <w:t xml:space="preserve"> (региональный статус)</w:t>
      </w:r>
    </w:p>
    <w:p w:rsidR="00E54B3E" w:rsidRDefault="00E54B3E" w:rsidP="006E416A">
      <w:pPr>
        <w:pStyle w:val="a7"/>
        <w:spacing w:before="0" w:beforeAutospacing="0" w:after="0" w:afterAutospacing="0" w:line="312" w:lineRule="auto"/>
        <w:ind w:firstLine="709"/>
        <w:jc w:val="both"/>
        <w:rPr>
          <w:color w:val="333333"/>
          <w:sz w:val="28"/>
          <w:szCs w:val="28"/>
        </w:rPr>
      </w:pPr>
      <w:r w:rsidRPr="00EA1267">
        <w:rPr>
          <w:sz w:val="28"/>
          <w:szCs w:val="28"/>
        </w:rPr>
        <w:t>В Ейском районе к числу лечебно-оздоровительных местностей  отнесены</w:t>
      </w:r>
      <w:r w:rsidRPr="004F309B">
        <w:rPr>
          <w:color w:val="333333"/>
          <w:sz w:val="28"/>
          <w:szCs w:val="28"/>
        </w:rPr>
        <w:t xml:space="preserve">: </w:t>
      </w:r>
    </w:p>
    <w:p w:rsidR="00E54B3E" w:rsidRPr="00EA1267" w:rsidRDefault="00E54B3E" w:rsidP="00FB1E2F">
      <w:pPr>
        <w:pStyle w:val="a7"/>
        <w:numPr>
          <w:ilvl w:val="0"/>
          <w:numId w:val="644"/>
        </w:numPr>
        <w:spacing w:before="0" w:beforeAutospacing="0" w:after="0" w:afterAutospacing="0" w:line="312" w:lineRule="auto"/>
        <w:jc w:val="both"/>
        <w:rPr>
          <w:sz w:val="28"/>
          <w:szCs w:val="28"/>
        </w:rPr>
      </w:pPr>
      <w:r w:rsidRPr="00EA1267">
        <w:rPr>
          <w:sz w:val="28"/>
          <w:szCs w:val="28"/>
        </w:rPr>
        <w:t>Станица Должанская</w:t>
      </w:r>
      <w:r>
        <w:rPr>
          <w:sz w:val="28"/>
          <w:szCs w:val="28"/>
        </w:rPr>
        <w:t xml:space="preserve"> (местный статус)</w:t>
      </w:r>
    </w:p>
    <w:p w:rsidR="00E54B3E" w:rsidRPr="00EA1267" w:rsidRDefault="00E54B3E" w:rsidP="00FB1E2F">
      <w:pPr>
        <w:pStyle w:val="a7"/>
        <w:numPr>
          <w:ilvl w:val="0"/>
          <w:numId w:val="644"/>
        </w:numPr>
        <w:spacing w:before="0" w:beforeAutospacing="0" w:after="0" w:afterAutospacing="0" w:line="312" w:lineRule="auto"/>
        <w:jc w:val="both"/>
        <w:rPr>
          <w:sz w:val="28"/>
          <w:szCs w:val="28"/>
        </w:rPr>
      </w:pPr>
      <w:r w:rsidRPr="00EA1267">
        <w:rPr>
          <w:sz w:val="28"/>
          <w:szCs w:val="28"/>
        </w:rPr>
        <w:t>Станица Камышеватская</w:t>
      </w:r>
      <w:r>
        <w:rPr>
          <w:sz w:val="28"/>
          <w:szCs w:val="28"/>
        </w:rPr>
        <w:t xml:space="preserve"> (местный статус)</w:t>
      </w:r>
    </w:p>
    <w:p w:rsidR="00E54B3E" w:rsidRPr="00EA1267" w:rsidRDefault="00E54B3E" w:rsidP="006E416A">
      <w:pPr>
        <w:pStyle w:val="a7"/>
        <w:spacing w:before="0" w:beforeAutospacing="0" w:after="0" w:afterAutospacing="0" w:line="312" w:lineRule="auto"/>
        <w:jc w:val="both"/>
        <w:rPr>
          <w:sz w:val="28"/>
          <w:szCs w:val="28"/>
        </w:rPr>
      </w:pPr>
    </w:p>
    <w:p w:rsidR="00E54B3E" w:rsidRDefault="00E54B3E" w:rsidP="00AC48AD">
      <w:pPr>
        <w:pStyle w:val="a7"/>
        <w:spacing w:before="0" w:beforeAutospacing="0" w:after="0" w:afterAutospacing="0" w:line="312" w:lineRule="auto"/>
        <w:ind w:left="709"/>
        <w:outlineLvl w:val="0"/>
        <w:rPr>
          <w:i/>
          <w:sz w:val="28"/>
          <w:szCs w:val="28"/>
        </w:rPr>
      </w:pPr>
      <w:bookmarkStart w:id="195" w:name="_Toc279488259"/>
      <w:bookmarkStart w:id="196" w:name="_Toc284941344"/>
      <w:r w:rsidRPr="00EA1267">
        <w:rPr>
          <w:b/>
          <w:sz w:val="28"/>
          <w:szCs w:val="28"/>
        </w:rPr>
        <w:lastRenderedPageBreak/>
        <w:t>Режим особой охраны территорий памятников природы</w:t>
      </w:r>
      <w:bookmarkEnd w:id="195"/>
      <w:bookmarkEnd w:id="196"/>
    </w:p>
    <w:p w:rsidR="00D07017" w:rsidRPr="009F6D01" w:rsidRDefault="00D07017" w:rsidP="00D07017">
      <w:pPr>
        <w:pStyle w:val="a7"/>
        <w:spacing w:before="0" w:beforeAutospacing="0" w:after="0" w:afterAutospacing="0" w:line="312" w:lineRule="auto"/>
        <w:ind w:left="709"/>
        <w:jc w:val="center"/>
        <w:outlineLvl w:val="0"/>
        <w:rPr>
          <w:b/>
          <w:sz w:val="28"/>
          <w:szCs w:val="28"/>
          <w:highlight w:val="yellow"/>
        </w:rPr>
      </w:pPr>
      <w:r w:rsidRPr="00A66556">
        <w:rPr>
          <w:b/>
          <w:sz w:val="28"/>
          <w:szCs w:val="28"/>
          <w:highlight w:val="yellow"/>
        </w:rPr>
        <w:t>КОСА ДОЛГАЯ</w:t>
      </w:r>
    </w:p>
    <w:p w:rsidR="00D07017" w:rsidRPr="00A66556" w:rsidRDefault="00D07017" w:rsidP="00D07017">
      <w:pPr>
        <w:pStyle w:val="120"/>
        <w:shd w:val="clear" w:color="auto" w:fill="auto"/>
        <w:tabs>
          <w:tab w:val="left" w:pos="1304"/>
        </w:tabs>
        <w:spacing w:line="331" w:lineRule="exact"/>
        <w:jc w:val="both"/>
        <w:rPr>
          <w:highlight w:val="yellow"/>
        </w:rPr>
      </w:pPr>
      <w:r>
        <w:rPr>
          <w:highlight w:val="yellow"/>
        </w:rPr>
        <w:tab/>
      </w:r>
      <w:r w:rsidRPr="00A66556">
        <w:rPr>
          <w:highlight w:val="yellow"/>
        </w:rPr>
        <w:t>На всей территории Памятника природы запрещается любая</w:t>
      </w:r>
    </w:p>
    <w:p w:rsidR="00D07017" w:rsidRPr="00A66556" w:rsidRDefault="00D07017" w:rsidP="00D07017">
      <w:pPr>
        <w:pStyle w:val="120"/>
        <w:shd w:val="clear" w:color="auto" w:fill="auto"/>
        <w:spacing w:line="331" w:lineRule="exact"/>
        <w:ind w:left="40" w:right="40"/>
        <w:jc w:val="both"/>
        <w:rPr>
          <w:highlight w:val="yellow"/>
        </w:rPr>
      </w:pPr>
      <w:r w:rsidRPr="00A66556">
        <w:rPr>
          <w:highlight w:val="yellow"/>
        </w:rPr>
        <w:t>хозяйственная деятельность, которая может нанести ущерб природным комплексам и объектам растительного и животного мира, в том числе:</w:t>
      </w:r>
    </w:p>
    <w:p w:rsidR="00D07017" w:rsidRPr="00A66556" w:rsidRDefault="00D07017" w:rsidP="00C204FF">
      <w:pPr>
        <w:pStyle w:val="120"/>
        <w:numPr>
          <w:ilvl w:val="0"/>
          <w:numId w:val="714"/>
        </w:numPr>
        <w:shd w:val="clear" w:color="auto" w:fill="auto"/>
        <w:tabs>
          <w:tab w:val="left" w:pos="1285"/>
        </w:tabs>
        <w:spacing w:line="331" w:lineRule="exact"/>
        <w:ind w:left="40" w:firstLine="640"/>
        <w:jc w:val="both"/>
        <w:rPr>
          <w:highlight w:val="yellow"/>
        </w:rPr>
      </w:pPr>
      <w:r w:rsidRPr="00A66556">
        <w:rPr>
          <w:highlight w:val="yellow"/>
        </w:rPr>
        <w:t>разведка и разработка полезных ископаемых:</w:t>
      </w:r>
    </w:p>
    <w:p w:rsidR="00D07017" w:rsidRPr="00A66556" w:rsidRDefault="00D07017" w:rsidP="00C204FF">
      <w:pPr>
        <w:pStyle w:val="120"/>
        <w:numPr>
          <w:ilvl w:val="0"/>
          <w:numId w:val="714"/>
        </w:numPr>
        <w:shd w:val="clear" w:color="auto" w:fill="auto"/>
        <w:tabs>
          <w:tab w:val="left" w:pos="1312"/>
        </w:tabs>
        <w:spacing w:line="331" w:lineRule="exact"/>
        <w:ind w:left="40" w:right="40" w:firstLine="640"/>
        <w:jc w:val="both"/>
        <w:rPr>
          <w:highlight w:val="yellow"/>
        </w:rPr>
      </w:pPr>
      <w:r w:rsidRPr="00A66556">
        <w:rPr>
          <w:highlight w:val="yellow"/>
        </w:rPr>
        <w:t>деятельность, влекущая за собой нарушение почвенного покрова и геологических обнажений;</w:t>
      </w:r>
    </w:p>
    <w:p w:rsidR="00D07017" w:rsidRPr="00A66556" w:rsidRDefault="00D07017" w:rsidP="00C204FF">
      <w:pPr>
        <w:pStyle w:val="120"/>
        <w:numPr>
          <w:ilvl w:val="0"/>
          <w:numId w:val="714"/>
        </w:numPr>
        <w:shd w:val="clear" w:color="auto" w:fill="auto"/>
        <w:tabs>
          <w:tab w:val="left" w:pos="1312"/>
        </w:tabs>
        <w:spacing w:line="331" w:lineRule="exact"/>
        <w:ind w:left="40" w:right="40" w:firstLine="640"/>
        <w:jc w:val="both"/>
        <w:rPr>
          <w:rStyle w:val="2e"/>
          <w:color w:val="auto"/>
          <w:highlight w:val="yellow"/>
          <w:shd w:val="clear" w:color="auto" w:fill="auto"/>
        </w:rPr>
      </w:pPr>
      <w:r w:rsidRPr="00A66556">
        <w:rPr>
          <w:rStyle w:val="2e"/>
          <w:highlight w:val="yellow"/>
        </w:rPr>
        <w:t>деятельность, влекущая за собой изменения гидрологического режима;</w:t>
      </w:r>
    </w:p>
    <w:p w:rsidR="00D07017" w:rsidRPr="00A66556" w:rsidRDefault="00D07017" w:rsidP="00C204FF">
      <w:pPr>
        <w:pStyle w:val="120"/>
        <w:numPr>
          <w:ilvl w:val="0"/>
          <w:numId w:val="714"/>
        </w:numPr>
        <w:shd w:val="clear" w:color="auto" w:fill="auto"/>
        <w:tabs>
          <w:tab w:val="left" w:pos="1312"/>
        </w:tabs>
        <w:spacing w:line="331" w:lineRule="exact"/>
        <w:ind w:left="40" w:right="40" w:firstLine="640"/>
        <w:jc w:val="both"/>
        <w:rPr>
          <w:rStyle w:val="38"/>
          <w:color w:val="auto"/>
          <w:highlight w:val="yellow"/>
          <w:shd w:val="clear" w:color="auto" w:fill="auto"/>
        </w:rPr>
      </w:pPr>
      <w:r w:rsidRPr="00A66556">
        <w:rPr>
          <w:rStyle w:val="38"/>
          <w:highlight w:val="yellow"/>
        </w:rPr>
        <w:t>взрывные работы;</w:t>
      </w:r>
    </w:p>
    <w:p w:rsidR="00D07017" w:rsidRPr="00A66556" w:rsidRDefault="00D07017" w:rsidP="00C204FF">
      <w:pPr>
        <w:pStyle w:val="120"/>
        <w:numPr>
          <w:ilvl w:val="0"/>
          <w:numId w:val="714"/>
        </w:numPr>
        <w:shd w:val="clear" w:color="auto" w:fill="auto"/>
        <w:tabs>
          <w:tab w:val="left" w:pos="1312"/>
        </w:tabs>
        <w:spacing w:line="331" w:lineRule="exact"/>
        <w:ind w:left="40" w:right="40" w:firstLine="640"/>
        <w:jc w:val="both"/>
        <w:rPr>
          <w:rStyle w:val="38"/>
          <w:color w:val="auto"/>
          <w:highlight w:val="yellow"/>
          <w:shd w:val="clear" w:color="auto" w:fill="auto"/>
        </w:rPr>
      </w:pPr>
      <w:r w:rsidRPr="00A66556">
        <w:rPr>
          <w:rStyle w:val="38"/>
          <w:highlight w:val="yellow"/>
        </w:rPr>
        <w:t>складирование и захоронение бытовых и промышленных отходов;</w:t>
      </w:r>
    </w:p>
    <w:p w:rsidR="00D07017" w:rsidRPr="00A66556" w:rsidRDefault="00D07017" w:rsidP="00C204FF">
      <w:pPr>
        <w:pStyle w:val="120"/>
        <w:numPr>
          <w:ilvl w:val="0"/>
          <w:numId w:val="714"/>
        </w:numPr>
        <w:shd w:val="clear" w:color="auto" w:fill="auto"/>
        <w:tabs>
          <w:tab w:val="left" w:pos="1312"/>
        </w:tabs>
        <w:spacing w:line="331" w:lineRule="exact"/>
        <w:ind w:left="40" w:right="40" w:firstLine="640"/>
        <w:jc w:val="both"/>
        <w:rPr>
          <w:highlight w:val="yellow"/>
        </w:rPr>
      </w:pPr>
      <w:r w:rsidRPr="00A66556">
        <w:rPr>
          <w:rStyle w:val="2e"/>
          <w:highlight w:val="yellow"/>
        </w:rPr>
        <w:t>загрязнение отходами и мусором акватории Азовского моря;</w:t>
      </w:r>
    </w:p>
    <w:p w:rsidR="00D07017" w:rsidRPr="00A66556" w:rsidRDefault="00D07017" w:rsidP="00C204FF">
      <w:pPr>
        <w:pStyle w:val="120"/>
        <w:numPr>
          <w:ilvl w:val="0"/>
          <w:numId w:val="715"/>
        </w:numPr>
        <w:shd w:val="clear" w:color="auto" w:fill="auto"/>
        <w:tabs>
          <w:tab w:val="left" w:pos="1362"/>
        </w:tabs>
        <w:spacing w:line="350" w:lineRule="exact"/>
        <w:ind w:firstLine="700"/>
        <w:jc w:val="both"/>
        <w:rPr>
          <w:highlight w:val="yellow"/>
        </w:rPr>
      </w:pPr>
      <w:r w:rsidRPr="00A66556">
        <w:rPr>
          <w:highlight w:val="yellow"/>
        </w:rPr>
        <w:t>выделение участков под капитальное строительство;</w:t>
      </w:r>
    </w:p>
    <w:p w:rsidR="00D07017" w:rsidRPr="00A66556" w:rsidRDefault="00D07017" w:rsidP="00C204FF">
      <w:pPr>
        <w:pStyle w:val="120"/>
        <w:numPr>
          <w:ilvl w:val="0"/>
          <w:numId w:val="715"/>
        </w:numPr>
        <w:shd w:val="clear" w:color="auto" w:fill="auto"/>
        <w:tabs>
          <w:tab w:val="left" w:pos="1349"/>
        </w:tabs>
        <w:spacing w:line="350" w:lineRule="exact"/>
        <w:ind w:right="20" w:firstLine="700"/>
        <w:jc w:val="both"/>
        <w:rPr>
          <w:highlight w:val="yellow"/>
        </w:rPr>
      </w:pPr>
      <w:r w:rsidRPr="00A66556">
        <w:rPr>
          <w:highlight w:val="yellow"/>
        </w:rPr>
        <w:t>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не связанных с функционированием памятника природы;</w:t>
      </w:r>
    </w:p>
    <w:p w:rsidR="00D07017" w:rsidRPr="00A66556" w:rsidRDefault="00D07017" w:rsidP="00C204FF">
      <w:pPr>
        <w:pStyle w:val="120"/>
        <w:numPr>
          <w:ilvl w:val="0"/>
          <w:numId w:val="715"/>
        </w:numPr>
        <w:shd w:val="clear" w:color="auto" w:fill="auto"/>
        <w:tabs>
          <w:tab w:val="left" w:pos="1367"/>
        </w:tabs>
        <w:spacing w:line="350" w:lineRule="exact"/>
        <w:ind w:firstLine="700"/>
        <w:jc w:val="both"/>
        <w:rPr>
          <w:highlight w:val="yellow"/>
        </w:rPr>
      </w:pPr>
      <w:r w:rsidRPr="00A66556">
        <w:rPr>
          <w:highlight w:val="yellow"/>
        </w:rPr>
        <w:t>стоянка автомобилей, кроме специально отведенных мест;</w:t>
      </w:r>
    </w:p>
    <w:p w:rsidR="00D07017" w:rsidRPr="00A66556" w:rsidRDefault="00D07017" w:rsidP="00C204FF">
      <w:pPr>
        <w:pStyle w:val="120"/>
        <w:numPr>
          <w:ilvl w:val="0"/>
          <w:numId w:val="715"/>
        </w:numPr>
        <w:shd w:val="clear" w:color="auto" w:fill="auto"/>
        <w:tabs>
          <w:tab w:val="left" w:pos="1349"/>
        </w:tabs>
        <w:spacing w:line="350" w:lineRule="exact"/>
        <w:ind w:right="20" w:firstLine="700"/>
        <w:jc w:val="both"/>
        <w:rPr>
          <w:highlight w:val="yellow"/>
        </w:rPr>
      </w:pPr>
      <w:r w:rsidRPr="00A66556">
        <w:rPr>
          <w:highlight w:val="yellow"/>
        </w:rPr>
        <w:t>проезд автотранспорта по территории памятника природы, за исключением сложившейся сети грунтовых дорог;</w:t>
      </w:r>
    </w:p>
    <w:p w:rsidR="00D07017" w:rsidRPr="00A66556" w:rsidRDefault="00D07017" w:rsidP="00C204FF">
      <w:pPr>
        <w:pStyle w:val="120"/>
        <w:numPr>
          <w:ilvl w:val="0"/>
          <w:numId w:val="715"/>
        </w:numPr>
        <w:shd w:val="clear" w:color="auto" w:fill="auto"/>
        <w:tabs>
          <w:tab w:val="left" w:pos="1343"/>
        </w:tabs>
        <w:spacing w:line="350" w:lineRule="exact"/>
        <w:ind w:firstLine="700"/>
        <w:jc w:val="both"/>
        <w:rPr>
          <w:highlight w:val="yellow"/>
        </w:rPr>
      </w:pPr>
      <w:r w:rsidRPr="00A66556">
        <w:rPr>
          <w:highlight w:val="yellow"/>
        </w:rPr>
        <w:t>заправка топливом, мойка автомобилей;</w:t>
      </w:r>
    </w:p>
    <w:p w:rsidR="00D07017" w:rsidRPr="00A66556" w:rsidRDefault="00D07017" w:rsidP="00C204FF">
      <w:pPr>
        <w:pStyle w:val="120"/>
        <w:numPr>
          <w:ilvl w:val="0"/>
          <w:numId w:val="715"/>
        </w:numPr>
        <w:shd w:val="clear" w:color="auto" w:fill="auto"/>
        <w:tabs>
          <w:tab w:val="left" w:pos="1344"/>
        </w:tabs>
        <w:spacing w:line="350" w:lineRule="exact"/>
        <w:ind w:right="20" w:firstLine="700"/>
        <w:jc w:val="both"/>
        <w:rPr>
          <w:highlight w:val="yellow"/>
        </w:rPr>
      </w:pPr>
      <w:r w:rsidRPr="00A66556">
        <w:rPr>
          <w:highlight w:val="yellow"/>
        </w:rPr>
        <w:t>дельность, влекущая за собой нарушение условий обитания объектов растительного и животного мира, сбор биологических коллекций, интродукция живых организмов в целях их акклиматизации;</w:t>
      </w:r>
    </w:p>
    <w:p w:rsidR="00D07017" w:rsidRPr="00A66556" w:rsidRDefault="00D07017" w:rsidP="00C204FF">
      <w:pPr>
        <w:pStyle w:val="120"/>
        <w:numPr>
          <w:ilvl w:val="0"/>
          <w:numId w:val="715"/>
        </w:numPr>
        <w:shd w:val="clear" w:color="auto" w:fill="auto"/>
        <w:tabs>
          <w:tab w:val="left" w:pos="1354"/>
        </w:tabs>
        <w:spacing w:line="350" w:lineRule="exact"/>
        <w:ind w:right="20" w:firstLine="700"/>
        <w:jc w:val="both"/>
        <w:rPr>
          <w:highlight w:val="yellow"/>
        </w:rPr>
      </w:pPr>
      <w:r w:rsidRPr="00A66556">
        <w:rPr>
          <w:highlight w:val="yellow"/>
        </w:rPr>
        <w:t>пользование объектами животного и растительного мира, отнесенными в установленном порядке к редким и находящимся под угрозой исчезновения;</w:t>
      </w:r>
    </w:p>
    <w:p w:rsidR="00D07017" w:rsidRPr="00A66556" w:rsidRDefault="00D07017" w:rsidP="00C204FF">
      <w:pPr>
        <w:pStyle w:val="120"/>
        <w:numPr>
          <w:ilvl w:val="0"/>
          <w:numId w:val="715"/>
        </w:numPr>
        <w:shd w:val="clear" w:color="auto" w:fill="auto"/>
        <w:tabs>
          <w:tab w:val="left" w:pos="1338"/>
        </w:tabs>
        <w:spacing w:line="350" w:lineRule="exact"/>
        <w:ind w:firstLine="700"/>
        <w:jc w:val="both"/>
        <w:rPr>
          <w:highlight w:val="yellow"/>
        </w:rPr>
      </w:pPr>
      <w:r w:rsidRPr="00A66556">
        <w:rPr>
          <w:highlight w:val="yellow"/>
        </w:rPr>
        <w:t>уничтожение и выжигание растительности;</w:t>
      </w:r>
    </w:p>
    <w:p w:rsidR="00D07017" w:rsidRPr="00A66556" w:rsidRDefault="00D07017" w:rsidP="00C204FF">
      <w:pPr>
        <w:pStyle w:val="120"/>
        <w:numPr>
          <w:ilvl w:val="0"/>
          <w:numId w:val="715"/>
        </w:numPr>
        <w:shd w:val="clear" w:color="auto" w:fill="auto"/>
        <w:tabs>
          <w:tab w:val="left" w:pos="1338"/>
        </w:tabs>
        <w:spacing w:line="350" w:lineRule="exact"/>
        <w:ind w:firstLine="700"/>
        <w:jc w:val="both"/>
        <w:rPr>
          <w:highlight w:val="yellow"/>
        </w:rPr>
      </w:pPr>
      <w:r w:rsidRPr="00A66556">
        <w:rPr>
          <w:highlight w:val="yellow"/>
        </w:rPr>
        <w:t>выпас скота;</w:t>
      </w:r>
    </w:p>
    <w:p w:rsidR="00D07017" w:rsidRPr="00A66556" w:rsidRDefault="00D07017" w:rsidP="00C204FF">
      <w:pPr>
        <w:pStyle w:val="120"/>
        <w:numPr>
          <w:ilvl w:val="0"/>
          <w:numId w:val="715"/>
        </w:numPr>
        <w:shd w:val="clear" w:color="auto" w:fill="auto"/>
        <w:tabs>
          <w:tab w:val="left" w:pos="1349"/>
        </w:tabs>
        <w:spacing w:line="350" w:lineRule="exact"/>
        <w:ind w:right="20" w:firstLine="700"/>
        <w:jc w:val="both"/>
        <w:rPr>
          <w:highlight w:val="yellow"/>
        </w:rPr>
      </w:pPr>
      <w:r w:rsidRPr="00A66556">
        <w:rPr>
          <w:highlight w:val="yellow"/>
        </w:rPr>
        <w:t>организация массовых спортивных и зрелищных мероприятий, организация туристских стоянок и разведение костров запределами специально предусмотренных для этого мест;</w:t>
      </w:r>
    </w:p>
    <w:p w:rsidR="00D07017" w:rsidRPr="00A66556" w:rsidRDefault="00D07017" w:rsidP="00C204FF">
      <w:pPr>
        <w:pStyle w:val="120"/>
        <w:numPr>
          <w:ilvl w:val="0"/>
          <w:numId w:val="715"/>
        </w:numPr>
        <w:shd w:val="clear" w:color="auto" w:fill="auto"/>
        <w:tabs>
          <w:tab w:val="left" w:pos="1344"/>
        </w:tabs>
        <w:spacing w:line="350" w:lineRule="exact"/>
        <w:ind w:right="20" w:firstLine="700"/>
        <w:jc w:val="both"/>
        <w:rPr>
          <w:highlight w:val="yellow"/>
        </w:rPr>
      </w:pPr>
      <w:r w:rsidRPr="00A66556">
        <w:rPr>
          <w:highlight w:val="yellow"/>
        </w:rPr>
        <w:t>уничтожение и повреждение аншлагов, шлагбаумов и других информационных знаков и стендов, оборудованных мест отдыха, строений и нанесение надписей и знаков на деревьях;</w:t>
      </w:r>
    </w:p>
    <w:p w:rsidR="00D07017" w:rsidRPr="00A66556" w:rsidRDefault="00D07017" w:rsidP="00C204FF">
      <w:pPr>
        <w:pStyle w:val="120"/>
        <w:numPr>
          <w:ilvl w:val="0"/>
          <w:numId w:val="715"/>
        </w:numPr>
        <w:shd w:val="clear" w:color="auto" w:fill="auto"/>
        <w:tabs>
          <w:tab w:val="left" w:pos="1349"/>
        </w:tabs>
        <w:spacing w:line="350" w:lineRule="exact"/>
        <w:ind w:right="20" w:firstLine="700"/>
        <w:jc w:val="both"/>
        <w:rPr>
          <w:highlight w:val="yellow"/>
        </w:rPr>
      </w:pPr>
      <w:r w:rsidRPr="00A66556">
        <w:rPr>
          <w:highlight w:val="yellow"/>
        </w:rPr>
        <w:t>использование токсичных химических препаратов для охраны и защиты древесных насаждений, в том числе в научных целях;</w:t>
      </w:r>
    </w:p>
    <w:p w:rsidR="00D07017" w:rsidRPr="00A66556" w:rsidRDefault="00D07017" w:rsidP="00C204FF">
      <w:pPr>
        <w:pStyle w:val="120"/>
        <w:numPr>
          <w:ilvl w:val="0"/>
          <w:numId w:val="715"/>
        </w:numPr>
        <w:shd w:val="clear" w:color="auto" w:fill="auto"/>
        <w:tabs>
          <w:tab w:val="left" w:pos="1344"/>
        </w:tabs>
        <w:spacing w:line="350" w:lineRule="exact"/>
        <w:ind w:right="20" w:firstLine="700"/>
        <w:jc w:val="both"/>
        <w:rPr>
          <w:highlight w:val="yellow"/>
        </w:rPr>
      </w:pPr>
      <w:r w:rsidRPr="00A66556">
        <w:rPr>
          <w:highlight w:val="yellow"/>
        </w:rPr>
        <w:t>любые виды хозяйственной и иной деятельности, препятствующие сохранению, восстановлению и воспроизводству природных комплексов и объектов.</w:t>
      </w:r>
    </w:p>
    <w:p w:rsidR="00D07017" w:rsidRPr="00A66556" w:rsidRDefault="00D07017" w:rsidP="00D07017">
      <w:pPr>
        <w:pStyle w:val="120"/>
        <w:shd w:val="clear" w:color="auto" w:fill="auto"/>
        <w:spacing w:line="350" w:lineRule="exact"/>
        <w:ind w:firstLine="700"/>
        <w:jc w:val="both"/>
        <w:rPr>
          <w:highlight w:val="yellow"/>
        </w:rPr>
      </w:pPr>
      <w:r w:rsidRPr="00A66556">
        <w:rPr>
          <w:highlight w:val="yellow"/>
        </w:rPr>
        <w:t>На всей территории памятника природы допускается:</w:t>
      </w:r>
    </w:p>
    <w:p w:rsidR="00D07017" w:rsidRPr="00A66556" w:rsidRDefault="00D07017" w:rsidP="00C204FF">
      <w:pPr>
        <w:pStyle w:val="120"/>
        <w:numPr>
          <w:ilvl w:val="0"/>
          <w:numId w:val="716"/>
        </w:numPr>
        <w:shd w:val="clear" w:color="auto" w:fill="auto"/>
        <w:tabs>
          <w:tab w:val="left" w:pos="1343"/>
        </w:tabs>
        <w:spacing w:line="350" w:lineRule="exact"/>
        <w:ind w:firstLine="700"/>
        <w:jc w:val="both"/>
        <w:rPr>
          <w:highlight w:val="yellow"/>
        </w:rPr>
      </w:pPr>
      <w:r w:rsidRPr="00A66556">
        <w:rPr>
          <w:highlight w:val="yellow"/>
        </w:rPr>
        <w:t>проведение противопожарных мероприятий;</w:t>
      </w:r>
    </w:p>
    <w:p w:rsidR="00D07017" w:rsidRPr="00A66556" w:rsidRDefault="00D07017" w:rsidP="00C204FF">
      <w:pPr>
        <w:pStyle w:val="120"/>
        <w:numPr>
          <w:ilvl w:val="0"/>
          <w:numId w:val="716"/>
        </w:numPr>
        <w:shd w:val="clear" w:color="auto" w:fill="auto"/>
        <w:tabs>
          <w:tab w:val="left" w:pos="1344"/>
        </w:tabs>
        <w:spacing w:line="350" w:lineRule="exact"/>
        <w:ind w:right="20" w:firstLine="700"/>
        <w:jc w:val="both"/>
        <w:rPr>
          <w:highlight w:val="yellow"/>
        </w:rPr>
      </w:pPr>
      <w:r w:rsidRPr="00A66556">
        <w:rPr>
          <w:highlight w:val="yellow"/>
        </w:rPr>
        <w:t xml:space="preserve">геоэкологические исследования без существенного нарушения недр (отбор проб почв, донных осадков, грунтовых и поверхностных вод) по согласованию </w:t>
      </w:r>
      <w:r w:rsidRPr="00A66556">
        <w:rPr>
          <w:highlight w:val="yellow"/>
        </w:rPr>
        <w:lastRenderedPageBreak/>
        <w:t>со специально уполномоченным органом в области особо охраняемых природных территорий;</w:t>
      </w:r>
    </w:p>
    <w:p w:rsidR="00D07017" w:rsidRPr="00A66556" w:rsidRDefault="00D07017" w:rsidP="00C204FF">
      <w:pPr>
        <w:pStyle w:val="120"/>
        <w:numPr>
          <w:ilvl w:val="0"/>
          <w:numId w:val="716"/>
        </w:numPr>
        <w:shd w:val="clear" w:color="auto" w:fill="auto"/>
        <w:tabs>
          <w:tab w:val="left" w:pos="1362"/>
        </w:tabs>
        <w:spacing w:line="350" w:lineRule="exact"/>
        <w:ind w:firstLine="700"/>
        <w:jc w:val="both"/>
        <w:rPr>
          <w:highlight w:val="yellow"/>
        </w:rPr>
      </w:pPr>
      <w:r w:rsidRPr="00A66556">
        <w:rPr>
          <w:highlight w:val="yellow"/>
        </w:rPr>
        <w:t>лов рыбы согласно действующим правилам рыболовства;</w:t>
      </w:r>
    </w:p>
    <w:p w:rsidR="00D07017" w:rsidRPr="00A66556" w:rsidRDefault="00D07017" w:rsidP="00C204FF">
      <w:pPr>
        <w:pStyle w:val="120"/>
        <w:numPr>
          <w:ilvl w:val="0"/>
          <w:numId w:val="716"/>
        </w:numPr>
        <w:shd w:val="clear" w:color="auto" w:fill="auto"/>
        <w:tabs>
          <w:tab w:val="left" w:pos="1354"/>
        </w:tabs>
        <w:spacing w:line="350" w:lineRule="exact"/>
        <w:ind w:left="40" w:right="40" w:firstLine="700"/>
        <w:jc w:val="both"/>
        <w:rPr>
          <w:highlight w:val="yellow"/>
        </w:rPr>
      </w:pPr>
      <w:r w:rsidRPr="00A66556">
        <w:rPr>
          <w:highlight w:val="yellow"/>
        </w:rPr>
        <w:t>проведение научных исследований и мероприятий, направленных на изучение биологического разнообразия, не связанных с изъятием объектов растительного и животного;</w:t>
      </w:r>
    </w:p>
    <w:p w:rsidR="00D07017" w:rsidRPr="00A66556" w:rsidRDefault="00D07017" w:rsidP="00C204FF">
      <w:pPr>
        <w:pStyle w:val="120"/>
        <w:numPr>
          <w:ilvl w:val="0"/>
          <w:numId w:val="716"/>
        </w:numPr>
        <w:shd w:val="clear" w:color="auto" w:fill="auto"/>
        <w:tabs>
          <w:tab w:val="left" w:pos="1354"/>
        </w:tabs>
        <w:spacing w:line="350" w:lineRule="exact"/>
        <w:ind w:left="40" w:right="40" w:firstLine="700"/>
        <w:jc w:val="both"/>
        <w:rPr>
          <w:highlight w:val="yellow"/>
        </w:rPr>
      </w:pPr>
      <w:r w:rsidRPr="00A66556">
        <w:rPr>
          <w:highlight w:val="yellow"/>
        </w:rPr>
        <w:t>мониторинг состояния, изучение функционирования и развития экосистем и их компонентов;</w:t>
      </w:r>
    </w:p>
    <w:p w:rsidR="00D07017" w:rsidRPr="00A66556" w:rsidRDefault="00D07017" w:rsidP="00C204FF">
      <w:pPr>
        <w:pStyle w:val="120"/>
        <w:numPr>
          <w:ilvl w:val="0"/>
          <w:numId w:val="716"/>
        </w:numPr>
        <w:shd w:val="clear" w:color="auto" w:fill="auto"/>
        <w:tabs>
          <w:tab w:val="left" w:pos="1394"/>
        </w:tabs>
        <w:spacing w:line="350" w:lineRule="exact"/>
        <w:ind w:left="40" w:right="40" w:firstLine="700"/>
        <w:jc w:val="both"/>
        <w:rPr>
          <w:highlight w:val="yellow"/>
        </w:rPr>
      </w:pPr>
      <w:r w:rsidRPr="00A66556">
        <w:rPr>
          <w:highlight w:val="yellow"/>
        </w:rPr>
        <w:t>осуществление просветительской деятельности и экологического образования на основе экологического туризма в соответствии с режимом Памятника природы.</w:t>
      </w:r>
    </w:p>
    <w:p w:rsidR="00D07017" w:rsidRPr="00A66556" w:rsidRDefault="00D07017" w:rsidP="00D07017">
      <w:pPr>
        <w:pStyle w:val="120"/>
        <w:shd w:val="clear" w:color="auto" w:fill="auto"/>
        <w:spacing w:line="350" w:lineRule="exact"/>
        <w:ind w:left="40" w:right="40" w:firstLine="700"/>
        <w:jc w:val="both"/>
        <w:rPr>
          <w:highlight w:val="yellow"/>
        </w:rPr>
      </w:pPr>
      <w:r w:rsidRPr="00A66556">
        <w:rPr>
          <w:highlight w:val="yellow"/>
        </w:rPr>
        <w:t>В границах охранной зоны должна быть запрещена хозяйственная и иная деятельность, оказывающая негативное (вредное) воздействие на природные комплексы особо охраняемой природной территории.</w:t>
      </w:r>
    </w:p>
    <w:p w:rsidR="00D07017" w:rsidRPr="00A66556" w:rsidRDefault="00D07017" w:rsidP="00D07017">
      <w:pPr>
        <w:pStyle w:val="120"/>
        <w:shd w:val="clear" w:color="auto" w:fill="auto"/>
        <w:tabs>
          <w:tab w:val="left" w:pos="1398"/>
        </w:tabs>
        <w:spacing w:line="350" w:lineRule="exact"/>
        <w:ind w:left="740"/>
        <w:jc w:val="both"/>
        <w:rPr>
          <w:highlight w:val="yellow"/>
        </w:rPr>
      </w:pPr>
      <w:r w:rsidRPr="00A66556">
        <w:rPr>
          <w:highlight w:val="yellow"/>
        </w:rPr>
        <w:t xml:space="preserve">На территории </w:t>
      </w:r>
      <w:r w:rsidRPr="00A66556">
        <w:rPr>
          <w:rStyle w:val="afff8"/>
          <w:highlight w:val="yellow"/>
        </w:rPr>
        <w:t>охранной зоны</w:t>
      </w:r>
      <w:r w:rsidRPr="00A66556">
        <w:rPr>
          <w:highlight w:val="yellow"/>
        </w:rPr>
        <w:t xml:space="preserve"> запрещается:</w:t>
      </w:r>
    </w:p>
    <w:p w:rsidR="00D07017" w:rsidRPr="00A66556" w:rsidRDefault="00D07017" w:rsidP="00C204FF">
      <w:pPr>
        <w:pStyle w:val="120"/>
        <w:numPr>
          <w:ilvl w:val="0"/>
          <w:numId w:val="717"/>
        </w:numPr>
        <w:shd w:val="clear" w:color="auto" w:fill="auto"/>
        <w:tabs>
          <w:tab w:val="left" w:pos="1374"/>
        </w:tabs>
        <w:spacing w:line="350" w:lineRule="exact"/>
        <w:ind w:left="40" w:firstLine="700"/>
        <w:jc w:val="both"/>
        <w:rPr>
          <w:highlight w:val="yellow"/>
        </w:rPr>
      </w:pPr>
      <w:r w:rsidRPr="00A66556">
        <w:rPr>
          <w:highlight w:val="yellow"/>
        </w:rPr>
        <w:t>разведка и разработка полезных ископаемых;</w:t>
      </w:r>
    </w:p>
    <w:p w:rsidR="00D07017" w:rsidRDefault="00D07017" w:rsidP="00C204FF">
      <w:pPr>
        <w:pStyle w:val="120"/>
        <w:numPr>
          <w:ilvl w:val="0"/>
          <w:numId w:val="717"/>
        </w:numPr>
        <w:shd w:val="clear" w:color="auto" w:fill="auto"/>
        <w:tabs>
          <w:tab w:val="left" w:pos="1389"/>
        </w:tabs>
        <w:spacing w:line="350" w:lineRule="exact"/>
        <w:ind w:left="40" w:right="40" w:firstLine="700"/>
        <w:jc w:val="both"/>
        <w:rPr>
          <w:highlight w:val="yellow"/>
        </w:rPr>
      </w:pPr>
      <w:r w:rsidRPr="00A66556">
        <w:rPr>
          <w:highlight w:val="yellow"/>
        </w:rPr>
        <w:t>деятельность, влекущая за собой нарушение почвенного покрова и геологических обнажений;</w:t>
      </w:r>
    </w:p>
    <w:p w:rsidR="00D07017" w:rsidRPr="00A66556" w:rsidRDefault="00D07017" w:rsidP="00C204FF">
      <w:pPr>
        <w:pStyle w:val="120"/>
        <w:numPr>
          <w:ilvl w:val="0"/>
          <w:numId w:val="717"/>
        </w:numPr>
        <w:shd w:val="clear" w:color="auto" w:fill="auto"/>
        <w:tabs>
          <w:tab w:val="left" w:pos="1389"/>
        </w:tabs>
        <w:spacing w:line="350" w:lineRule="exact"/>
        <w:ind w:left="40" w:right="40" w:firstLine="700"/>
        <w:jc w:val="both"/>
        <w:rPr>
          <w:rStyle w:val="2e"/>
          <w:color w:val="auto"/>
          <w:highlight w:val="yellow"/>
          <w:shd w:val="clear" w:color="auto" w:fill="auto"/>
        </w:rPr>
      </w:pPr>
      <w:r w:rsidRPr="00A66556">
        <w:rPr>
          <w:rStyle w:val="2e"/>
          <w:highlight w:val="yellow"/>
        </w:rPr>
        <w:t>деятельность, влекущая за собой изменения гидрологического</w:t>
      </w:r>
      <w:r>
        <w:rPr>
          <w:rStyle w:val="2e"/>
          <w:highlight w:val="yellow"/>
        </w:rPr>
        <w:t xml:space="preserve"> режима;</w:t>
      </w:r>
    </w:p>
    <w:p w:rsidR="00D07017" w:rsidRPr="00A66556" w:rsidRDefault="00D07017" w:rsidP="00C204FF">
      <w:pPr>
        <w:pStyle w:val="120"/>
        <w:numPr>
          <w:ilvl w:val="0"/>
          <w:numId w:val="717"/>
        </w:numPr>
        <w:shd w:val="clear" w:color="auto" w:fill="auto"/>
        <w:tabs>
          <w:tab w:val="left" w:pos="1389"/>
        </w:tabs>
        <w:spacing w:line="350" w:lineRule="exact"/>
        <w:ind w:left="40" w:right="40" w:firstLine="700"/>
        <w:jc w:val="both"/>
        <w:rPr>
          <w:rStyle w:val="38"/>
          <w:color w:val="auto"/>
          <w:highlight w:val="yellow"/>
          <w:shd w:val="clear" w:color="auto" w:fill="auto"/>
        </w:rPr>
      </w:pPr>
      <w:r w:rsidRPr="00A66556">
        <w:rPr>
          <w:rStyle w:val="38"/>
          <w:highlight w:val="yellow"/>
        </w:rPr>
        <w:t>взрывные работы;</w:t>
      </w:r>
    </w:p>
    <w:p w:rsidR="00D07017" w:rsidRPr="00A66556" w:rsidRDefault="00D07017" w:rsidP="00C204FF">
      <w:pPr>
        <w:pStyle w:val="120"/>
        <w:numPr>
          <w:ilvl w:val="0"/>
          <w:numId w:val="717"/>
        </w:numPr>
        <w:shd w:val="clear" w:color="auto" w:fill="auto"/>
        <w:tabs>
          <w:tab w:val="left" w:pos="1389"/>
        </w:tabs>
        <w:spacing w:line="350" w:lineRule="exact"/>
        <w:ind w:left="40" w:right="40" w:firstLine="700"/>
        <w:jc w:val="both"/>
        <w:rPr>
          <w:rStyle w:val="2e"/>
          <w:color w:val="auto"/>
          <w:highlight w:val="yellow"/>
          <w:shd w:val="clear" w:color="auto" w:fill="auto"/>
        </w:rPr>
      </w:pPr>
      <w:r w:rsidRPr="00A66556">
        <w:rPr>
          <w:rStyle w:val="2e"/>
          <w:highlight w:val="yellow"/>
        </w:rPr>
        <w:t>складирование и захоронение бытовых и промышленных</w:t>
      </w:r>
      <w:r>
        <w:rPr>
          <w:rStyle w:val="2e"/>
          <w:highlight w:val="yellow"/>
        </w:rPr>
        <w:t xml:space="preserve"> отходов;</w:t>
      </w:r>
    </w:p>
    <w:p w:rsidR="00D07017" w:rsidRPr="00A66556" w:rsidRDefault="00D07017" w:rsidP="00C204FF">
      <w:pPr>
        <w:pStyle w:val="120"/>
        <w:numPr>
          <w:ilvl w:val="0"/>
          <w:numId w:val="717"/>
        </w:numPr>
        <w:shd w:val="clear" w:color="auto" w:fill="auto"/>
        <w:tabs>
          <w:tab w:val="left" w:pos="1389"/>
        </w:tabs>
        <w:spacing w:line="350" w:lineRule="exact"/>
        <w:ind w:left="40" w:right="40" w:firstLine="700"/>
        <w:jc w:val="both"/>
        <w:rPr>
          <w:rStyle w:val="2e"/>
          <w:color w:val="auto"/>
          <w:highlight w:val="yellow"/>
          <w:shd w:val="clear" w:color="auto" w:fill="auto"/>
        </w:rPr>
      </w:pPr>
      <w:r w:rsidRPr="00A66556">
        <w:rPr>
          <w:rStyle w:val="2e"/>
          <w:highlight w:val="yellow"/>
        </w:rPr>
        <w:t>загрязнение отходами и мусором акватории Азовского моря;</w:t>
      </w:r>
    </w:p>
    <w:p w:rsidR="00D07017" w:rsidRPr="00A66556" w:rsidRDefault="00D07017" w:rsidP="00C204FF">
      <w:pPr>
        <w:pStyle w:val="120"/>
        <w:numPr>
          <w:ilvl w:val="0"/>
          <w:numId w:val="717"/>
        </w:numPr>
        <w:shd w:val="clear" w:color="auto" w:fill="auto"/>
        <w:tabs>
          <w:tab w:val="left" w:pos="1389"/>
        </w:tabs>
        <w:spacing w:line="350" w:lineRule="exact"/>
        <w:ind w:left="40" w:right="40" w:firstLine="700"/>
        <w:jc w:val="both"/>
        <w:rPr>
          <w:rStyle w:val="2e"/>
          <w:color w:val="auto"/>
          <w:highlight w:val="yellow"/>
          <w:shd w:val="clear" w:color="auto" w:fill="auto"/>
        </w:rPr>
      </w:pPr>
      <w:r w:rsidRPr="00A66556">
        <w:rPr>
          <w:rStyle w:val="2e"/>
          <w:highlight w:val="yellow"/>
        </w:rPr>
        <w:t>выделение участков под капитальное строительство;</w:t>
      </w:r>
    </w:p>
    <w:p w:rsidR="00D07017" w:rsidRPr="00A66556" w:rsidRDefault="00D07017" w:rsidP="00C204FF">
      <w:pPr>
        <w:pStyle w:val="120"/>
        <w:numPr>
          <w:ilvl w:val="0"/>
          <w:numId w:val="717"/>
        </w:numPr>
        <w:shd w:val="clear" w:color="auto" w:fill="auto"/>
        <w:tabs>
          <w:tab w:val="left" w:pos="1389"/>
        </w:tabs>
        <w:spacing w:line="350" w:lineRule="exact"/>
        <w:ind w:left="40" w:right="40" w:firstLine="700"/>
        <w:jc w:val="both"/>
        <w:rPr>
          <w:highlight w:val="yellow"/>
        </w:rPr>
      </w:pPr>
      <w:r w:rsidRPr="00A66556">
        <w:rPr>
          <w:rStyle w:val="2e"/>
          <w:highlight w:val="yellow"/>
        </w:rPr>
        <w:t>предоставление в аренду участков лесного фонда под</w:t>
      </w:r>
      <w:r>
        <w:rPr>
          <w:highlight w:val="yellow"/>
        </w:rPr>
        <w:t xml:space="preserve"> </w:t>
      </w:r>
      <w:r w:rsidRPr="00A66556">
        <w:rPr>
          <w:highlight w:val="yellow"/>
        </w:rPr>
        <w:t xml:space="preserve">строительство, размещение дачных и садоводческих товариществ и других </w:t>
      </w:r>
      <w:r w:rsidRPr="00A66556">
        <w:rPr>
          <w:rStyle w:val="82"/>
          <w:highlight w:val="yellow"/>
        </w:rPr>
        <w:t>объектов;</w:t>
      </w:r>
    </w:p>
    <w:p w:rsidR="00D07017" w:rsidRPr="00A66556" w:rsidRDefault="00D07017" w:rsidP="00C204FF">
      <w:pPr>
        <w:pStyle w:val="120"/>
        <w:numPr>
          <w:ilvl w:val="0"/>
          <w:numId w:val="718"/>
        </w:numPr>
        <w:shd w:val="clear" w:color="auto" w:fill="auto"/>
        <w:tabs>
          <w:tab w:val="left" w:pos="1407"/>
        </w:tabs>
        <w:spacing w:line="350" w:lineRule="exact"/>
        <w:ind w:left="40" w:firstLine="700"/>
        <w:jc w:val="both"/>
        <w:rPr>
          <w:highlight w:val="yellow"/>
        </w:rPr>
      </w:pPr>
      <w:r w:rsidRPr="00A66556">
        <w:rPr>
          <w:highlight w:val="yellow"/>
        </w:rPr>
        <w:t>проведение всех видов рубок;</w:t>
      </w:r>
    </w:p>
    <w:p w:rsidR="00D07017" w:rsidRPr="00A66556" w:rsidRDefault="00D07017" w:rsidP="00C204FF">
      <w:pPr>
        <w:pStyle w:val="120"/>
        <w:numPr>
          <w:ilvl w:val="0"/>
          <w:numId w:val="718"/>
        </w:numPr>
        <w:shd w:val="clear" w:color="auto" w:fill="auto"/>
        <w:tabs>
          <w:tab w:val="left" w:pos="1394"/>
        </w:tabs>
        <w:spacing w:line="350" w:lineRule="exact"/>
        <w:ind w:left="40" w:right="40" w:firstLine="700"/>
        <w:jc w:val="both"/>
        <w:rPr>
          <w:highlight w:val="yellow"/>
        </w:rPr>
      </w:pPr>
      <w:r w:rsidRPr="00A66556">
        <w:rPr>
          <w:highlight w:val="yellow"/>
        </w:rPr>
        <w:t xml:space="preserve">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w:t>
      </w:r>
      <w:r w:rsidRPr="00A66556">
        <w:rPr>
          <w:rStyle w:val="82"/>
          <w:highlight w:val="yellow"/>
        </w:rPr>
        <w:t xml:space="preserve">объектов, </w:t>
      </w:r>
      <w:r w:rsidRPr="00A66556">
        <w:rPr>
          <w:highlight w:val="yellow"/>
        </w:rPr>
        <w:t xml:space="preserve">не связанных с функционированием памятника </w:t>
      </w:r>
      <w:r w:rsidRPr="00A66556">
        <w:rPr>
          <w:rStyle w:val="82"/>
          <w:highlight w:val="yellow"/>
        </w:rPr>
        <w:t>природы;</w:t>
      </w:r>
    </w:p>
    <w:p w:rsidR="00D07017" w:rsidRPr="00A66556" w:rsidRDefault="00D07017" w:rsidP="00C204FF">
      <w:pPr>
        <w:pStyle w:val="120"/>
        <w:numPr>
          <w:ilvl w:val="0"/>
          <w:numId w:val="718"/>
        </w:numPr>
        <w:shd w:val="clear" w:color="auto" w:fill="auto"/>
        <w:tabs>
          <w:tab w:val="left" w:pos="1389"/>
        </w:tabs>
        <w:spacing w:line="350" w:lineRule="exact"/>
        <w:ind w:left="40" w:right="40" w:firstLine="700"/>
        <w:jc w:val="both"/>
        <w:rPr>
          <w:highlight w:val="yellow"/>
        </w:rPr>
      </w:pPr>
      <w:r w:rsidRPr="00A66556">
        <w:rPr>
          <w:highlight w:val="yellow"/>
        </w:rPr>
        <w:t>стоянка автомобилей, кроме специально отведенных мест, оборудованных в соответствии с требованиями природоохранного законодательства:</w:t>
      </w:r>
    </w:p>
    <w:p w:rsidR="00D07017" w:rsidRPr="00A66556" w:rsidRDefault="00D07017" w:rsidP="00C204FF">
      <w:pPr>
        <w:pStyle w:val="120"/>
        <w:numPr>
          <w:ilvl w:val="0"/>
          <w:numId w:val="718"/>
        </w:numPr>
        <w:shd w:val="clear" w:color="auto" w:fill="auto"/>
        <w:tabs>
          <w:tab w:val="left" w:pos="1394"/>
        </w:tabs>
        <w:spacing w:line="350" w:lineRule="exact"/>
        <w:ind w:left="40" w:right="40" w:firstLine="700"/>
        <w:jc w:val="both"/>
        <w:rPr>
          <w:highlight w:val="yellow"/>
        </w:rPr>
      </w:pPr>
      <w:r w:rsidRPr="00A66556">
        <w:rPr>
          <w:highlight w:val="yellow"/>
        </w:rPr>
        <w:t>проезд автотранспорта, за исключением сложившейся сети грунтовых дорог;</w:t>
      </w:r>
    </w:p>
    <w:p w:rsidR="00D07017" w:rsidRPr="00A66556" w:rsidRDefault="00D07017" w:rsidP="00C204FF">
      <w:pPr>
        <w:pStyle w:val="120"/>
        <w:numPr>
          <w:ilvl w:val="0"/>
          <w:numId w:val="718"/>
        </w:numPr>
        <w:shd w:val="clear" w:color="auto" w:fill="auto"/>
        <w:tabs>
          <w:tab w:val="left" w:pos="1383"/>
        </w:tabs>
        <w:spacing w:line="350" w:lineRule="exact"/>
        <w:ind w:left="40" w:firstLine="700"/>
        <w:jc w:val="both"/>
        <w:rPr>
          <w:highlight w:val="yellow"/>
        </w:rPr>
      </w:pPr>
      <w:r w:rsidRPr="00A66556">
        <w:rPr>
          <w:highlight w:val="yellow"/>
        </w:rPr>
        <w:t>заправка топливом, мойка автомобилей;</w:t>
      </w:r>
    </w:p>
    <w:p w:rsidR="00D07017" w:rsidRPr="00A66556" w:rsidRDefault="00D07017" w:rsidP="00C204FF">
      <w:pPr>
        <w:pStyle w:val="120"/>
        <w:numPr>
          <w:ilvl w:val="0"/>
          <w:numId w:val="718"/>
        </w:numPr>
        <w:shd w:val="clear" w:color="auto" w:fill="auto"/>
        <w:tabs>
          <w:tab w:val="left" w:pos="1384"/>
        </w:tabs>
        <w:spacing w:line="350" w:lineRule="exact"/>
        <w:ind w:left="40" w:right="40" w:firstLine="700"/>
        <w:jc w:val="both"/>
        <w:rPr>
          <w:highlight w:val="yellow"/>
        </w:rPr>
      </w:pPr>
      <w:r w:rsidRPr="00A66556">
        <w:rPr>
          <w:highlight w:val="yellow"/>
        </w:rPr>
        <w:t xml:space="preserve">дельность, влекущая </w:t>
      </w:r>
      <w:r w:rsidRPr="00A66556">
        <w:rPr>
          <w:rStyle w:val="82"/>
          <w:highlight w:val="yellow"/>
        </w:rPr>
        <w:t xml:space="preserve">за </w:t>
      </w:r>
      <w:r w:rsidRPr="00A66556">
        <w:rPr>
          <w:highlight w:val="yellow"/>
        </w:rPr>
        <w:t xml:space="preserve">собой нарушение условий обитания объектов растительного и животного мира, сбор биологических коллекщш, интродукция живых организмов в целях их </w:t>
      </w:r>
      <w:r w:rsidRPr="00A66556">
        <w:rPr>
          <w:rStyle w:val="82"/>
          <w:highlight w:val="yellow"/>
        </w:rPr>
        <w:t>акклиматизации;</w:t>
      </w:r>
    </w:p>
    <w:p w:rsidR="00D07017" w:rsidRPr="00A66556" w:rsidRDefault="00D07017" w:rsidP="00C204FF">
      <w:pPr>
        <w:pStyle w:val="120"/>
        <w:numPr>
          <w:ilvl w:val="0"/>
          <w:numId w:val="718"/>
        </w:numPr>
        <w:shd w:val="clear" w:color="auto" w:fill="auto"/>
        <w:tabs>
          <w:tab w:val="left" w:pos="1389"/>
        </w:tabs>
        <w:spacing w:line="355" w:lineRule="exact"/>
        <w:ind w:right="40" w:firstLine="700"/>
        <w:jc w:val="both"/>
        <w:rPr>
          <w:highlight w:val="yellow"/>
        </w:rPr>
      </w:pPr>
      <w:r w:rsidRPr="00A66556">
        <w:rPr>
          <w:highlight w:val="yellow"/>
        </w:rPr>
        <w:t>пользование объектами животного и растительного мира, отнесенными в установленном порядке к редким и находящимся под угрозой исчезновения;</w:t>
      </w:r>
    </w:p>
    <w:p w:rsidR="00D07017" w:rsidRPr="00A66556" w:rsidRDefault="00D07017" w:rsidP="00C204FF">
      <w:pPr>
        <w:pStyle w:val="120"/>
        <w:numPr>
          <w:ilvl w:val="0"/>
          <w:numId w:val="718"/>
        </w:numPr>
        <w:shd w:val="clear" w:color="auto" w:fill="auto"/>
        <w:tabs>
          <w:tab w:val="left" w:pos="1389"/>
        </w:tabs>
        <w:spacing w:line="355" w:lineRule="exact"/>
        <w:ind w:right="40" w:firstLine="700"/>
        <w:jc w:val="both"/>
        <w:rPr>
          <w:highlight w:val="yellow"/>
        </w:rPr>
      </w:pPr>
      <w:r w:rsidRPr="00A66556">
        <w:rPr>
          <w:highlight w:val="yellow"/>
        </w:rPr>
        <w:t>охота;</w:t>
      </w:r>
    </w:p>
    <w:p w:rsidR="00D07017" w:rsidRPr="00A66556" w:rsidRDefault="00D07017" w:rsidP="00C204FF">
      <w:pPr>
        <w:pStyle w:val="120"/>
        <w:numPr>
          <w:ilvl w:val="0"/>
          <w:numId w:val="718"/>
        </w:numPr>
        <w:shd w:val="clear" w:color="auto" w:fill="auto"/>
        <w:tabs>
          <w:tab w:val="left" w:pos="1343"/>
        </w:tabs>
        <w:spacing w:line="355" w:lineRule="exact"/>
        <w:ind w:firstLine="700"/>
        <w:jc w:val="both"/>
        <w:rPr>
          <w:highlight w:val="yellow"/>
        </w:rPr>
      </w:pPr>
      <w:r w:rsidRPr="00A66556">
        <w:rPr>
          <w:highlight w:val="yellow"/>
        </w:rPr>
        <w:t>уничтожение и выжигание растительности;</w:t>
      </w:r>
    </w:p>
    <w:p w:rsidR="00D07017" w:rsidRPr="00A66556" w:rsidRDefault="00D07017" w:rsidP="00C204FF">
      <w:pPr>
        <w:pStyle w:val="120"/>
        <w:numPr>
          <w:ilvl w:val="0"/>
          <w:numId w:val="718"/>
        </w:numPr>
        <w:shd w:val="clear" w:color="auto" w:fill="auto"/>
        <w:tabs>
          <w:tab w:val="left" w:pos="1354"/>
        </w:tabs>
        <w:spacing w:line="355" w:lineRule="exact"/>
        <w:ind w:right="20" w:firstLine="700"/>
        <w:jc w:val="both"/>
        <w:rPr>
          <w:highlight w:val="yellow"/>
        </w:rPr>
      </w:pPr>
      <w:r w:rsidRPr="00A66556">
        <w:rPr>
          <w:highlight w:val="yellow"/>
        </w:rPr>
        <w:lastRenderedPageBreak/>
        <w:t>организация туристских стоянок и разведение костров за пределами специально предусмотренных для этого мест;</w:t>
      </w:r>
    </w:p>
    <w:p w:rsidR="00D07017" w:rsidRPr="00A66556" w:rsidRDefault="00D07017" w:rsidP="00C204FF">
      <w:pPr>
        <w:pStyle w:val="120"/>
        <w:numPr>
          <w:ilvl w:val="0"/>
          <w:numId w:val="718"/>
        </w:numPr>
        <w:shd w:val="clear" w:color="auto" w:fill="auto"/>
        <w:tabs>
          <w:tab w:val="left" w:pos="1344"/>
        </w:tabs>
        <w:spacing w:line="355" w:lineRule="exact"/>
        <w:ind w:right="20" w:firstLine="700"/>
        <w:jc w:val="both"/>
        <w:rPr>
          <w:highlight w:val="yellow"/>
        </w:rPr>
      </w:pPr>
      <w:r w:rsidRPr="00A66556">
        <w:rPr>
          <w:highlight w:val="yellow"/>
        </w:rPr>
        <w:t>уничтожение и повреждение аншлагов, шлагбаумов и других информационных знаков и стендов, оборудованных мест отдыха, строений и, нанесение надписей и знаков на деревьях;</w:t>
      </w:r>
    </w:p>
    <w:p w:rsidR="00D07017" w:rsidRPr="00A66556" w:rsidRDefault="00D07017" w:rsidP="00C204FF">
      <w:pPr>
        <w:pStyle w:val="120"/>
        <w:numPr>
          <w:ilvl w:val="0"/>
          <w:numId w:val="718"/>
        </w:numPr>
        <w:shd w:val="clear" w:color="auto" w:fill="auto"/>
        <w:tabs>
          <w:tab w:val="left" w:pos="1354"/>
        </w:tabs>
        <w:spacing w:line="355" w:lineRule="exact"/>
        <w:ind w:right="20" w:firstLine="700"/>
        <w:jc w:val="both"/>
        <w:rPr>
          <w:highlight w:val="yellow"/>
        </w:rPr>
      </w:pPr>
      <w:r w:rsidRPr="00A66556">
        <w:rPr>
          <w:highlight w:val="yellow"/>
        </w:rPr>
        <w:t xml:space="preserve">использование токсичных химических препаратов для охраны и защиты древесных насаждений, в том числе в научных </w:t>
      </w:r>
      <w:r w:rsidRPr="00A66556">
        <w:rPr>
          <w:rStyle w:val="82"/>
          <w:highlight w:val="yellow"/>
        </w:rPr>
        <w:t>целях;</w:t>
      </w:r>
    </w:p>
    <w:p w:rsidR="00D07017" w:rsidRPr="00A66556" w:rsidRDefault="00D07017" w:rsidP="00C204FF">
      <w:pPr>
        <w:pStyle w:val="120"/>
        <w:numPr>
          <w:ilvl w:val="0"/>
          <w:numId w:val="718"/>
        </w:numPr>
        <w:shd w:val="clear" w:color="auto" w:fill="auto"/>
        <w:tabs>
          <w:tab w:val="left" w:pos="1349"/>
        </w:tabs>
        <w:spacing w:line="355" w:lineRule="exact"/>
        <w:ind w:right="20" w:firstLine="700"/>
        <w:jc w:val="both"/>
        <w:rPr>
          <w:highlight w:val="yellow"/>
        </w:rPr>
      </w:pPr>
      <w:r w:rsidRPr="00A66556">
        <w:rPr>
          <w:highlight w:val="yellow"/>
        </w:rPr>
        <w:t xml:space="preserve">любые виды хозяйственной и иной деятельности, препятствующие сохранению, восстановлению и воспроизводству природных комплексов и объектов памятника природы «Коса </w:t>
      </w:r>
      <w:r w:rsidRPr="00A66556">
        <w:rPr>
          <w:rStyle w:val="82"/>
          <w:highlight w:val="yellow"/>
        </w:rPr>
        <w:t>Долгая».</w:t>
      </w:r>
    </w:p>
    <w:p w:rsidR="00D07017" w:rsidRPr="00A66556" w:rsidRDefault="00D07017" w:rsidP="00D07017">
      <w:pPr>
        <w:pStyle w:val="120"/>
        <w:shd w:val="clear" w:color="auto" w:fill="auto"/>
        <w:spacing w:line="355" w:lineRule="exact"/>
        <w:ind w:firstLine="700"/>
        <w:jc w:val="both"/>
        <w:rPr>
          <w:highlight w:val="yellow"/>
        </w:rPr>
      </w:pPr>
      <w:r w:rsidRPr="00A66556">
        <w:rPr>
          <w:highlight w:val="yellow"/>
        </w:rPr>
        <w:t xml:space="preserve">На территории </w:t>
      </w:r>
      <w:r w:rsidRPr="00A66556">
        <w:rPr>
          <w:rStyle w:val="afff8"/>
          <w:highlight w:val="yellow"/>
        </w:rPr>
        <w:t>охранной зоны</w:t>
      </w:r>
      <w:r w:rsidRPr="00A66556">
        <w:rPr>
          <w:rStyle w:val="82"/>
          <w:highlight w:val="yellow"/>
        </w:rPr>
        <w:t xml:space="preserve"> </w:t>
      </w:r>
      <w:r w:rsidRPr="00A66556">
        <w:rPr>
          <w:highlight w:val="yellow"/>
        </w:rPr>
        <w:t>разрешается:</w:t>
      </w:r>
    </w:p>
    <w:p w:rsidR="00D07017" w:rsidRPr="00A66556" w:rsidRDefault="00D07017" w:rsidP="00C204FF">
      <w:pPr>
        <w:pStyle w:val="120"/>
        <w:numPr>
          <w:ilvl w:val="0"/>
          <w:numId w:val="719"/>
        </w:numPr>
        <w:shd w:val="clear" w:color="auto" w:fill="auto"/>
        <w:tabs>
          <w:tab w:val="left" w:pos="1354"/>
        </w:tabs>
        <w:spacing w:line="355" w:lineRule="exact"/>
        <w:ind w:right="20" w:firstLine="700"/>
        <w:jc w:val="both"/>
        <w:rPr>
          <w:highlight w:val="yellow"/>
        </w:rPr>
      </w:pPr>
      <w:r w:rsidRPr="00A66556">
        <w:rPr>
          <w:highlight w:val="yellow"/>
        </w:rPr>
        <w:t xml:space="preserve">проведение необходимых эксплуатационных мероприятий по поддержанию надлежащего состояния грунтовых </w:t>
      </w:r>
      <w:r w:rsidRPr="00A66556">
        <w:rPr>
          <w:rStyle w:val="82"/>
          <w:highlight w:val="yellow"/>
        </w:rPr>
        <w:t>дорог;</w:t>
      </w:r>
    </w:p>
    <w:p w:rsidR="00D07017" w:rsidRPr="00A66556" w:rsidRDefault="00D07017" w:rsidP="00C204FF">
      <w:pPr>
        <w:pStyle w:val="120"/>
        <w:numPr>
          <w:ilvl w:val="0"/>
          <w:numId w:val="719"/>
        </w:numPr>
        <w:shd w:val="clear" w:color="auto" w:fill="auto"/>
        <w:tabs>
          <w:tab w:val="left" w:pos="1349"/>
        </w:tabs>
        <w:spacing w:line="355" w:lineRule="exact"/>
        <w:ind w:right="20" w:firstLine="700"/>
        <w:jc w:val="both"/>
        <w:rPr>
          <w:highlight w:val="yellow"/>
        </w:rPr>
      </w:pPr>
      <w:r w:rsidRPr="00A66556">
        <w:rPr>
          <w:highlight w:val="yellow"/>
        </w:rPr>
        <w:t>лимитированный проезд автотранспорта отдыхающих к существующим рекреационным объектам;</w:t>
      </w:r>
    </w:p>
    <w:p w:rsidR="00D07017" w:rsidRPr="00A66556" w:rsidRDefault="00D07017" w:rsidP="00C204FF">
      <w:pPr>
        <w:pStyle w:val="120"/>
        <w:numPr>
          <w:ilvl w:val="0"/>
          <w:numId w:val="719"/>
        </w:numPr>
        <w:shd w:val="clear" w:color="auto" w:fill="auto"/>
        <w:tabs>
          <w:tab w:val="left" w:pos="1421"/>
        </w:tabs>
        <w:spacing w:line="355" w:lineRule="exact"/>
        <w:ind w:right="20" w:firstLine="700"/>
        <w:jc w:val="both"/>
        <w:rPr>
          <w:highlight w:val="yellow"/>
        </w:rPr>
      </w:pPr>
      <w:r w:rsidRPr="00A66556">
        <w:rPr>
          <w:highlight w:val="yellow"/>
        </w:rPr>
        <w:t>геоэкологические исследования без существенного нарушения недр (отбор проб почв, донных осадков, грунтовых и поверхностных вод) по согласованию со специально уполномоченным органом в области особо охраняемых природных территорий;</w:t>
      </w:r>
    </w:p>
    <w:p w:rsidR="00D07017" w:rsidRPr="00A66556" w:rsidRDefault="00D07017" w:rsidP="00C204FF">
      <w:pPr>
        <w:pStyle w:val="120"/>
        <w:numPr>
          <w:ilvl w:val="0"/>
          <w:numId w:val="719"/>
        </w:numPr>
        <w:shd w:val="clear" w:color="auto" w:fill="auto"/>
        <w:tabs>
          <w:tab w:val="left" w:pos="1358"/>
        </w:tabs>
        <w:spacing w:line="355" w:lineRule="exact"/>
        <w:ind w:right="20" w:firstLine="700"/>
        <w:jc w:val="both"/>
        <w:rPr>
          <w:highlight w:val="yellow"/>
        </w:rPr>
      </w:pPr>
      <w:r w:rsidRPr="00A66556">
        <w:rPr>
          <w:highlight w:val="yellow"/>
        </w:rPr>
        <w:t>проведение работ по комплексному благоустройству территории рекреационного использования в соответствии с утвержденным планом развития территории, например: обустройство экологических троп, пешеходных дорожек с твердым покрытием, смотровых площадок, мест отдыха, пляжей, и т.п.;</w:t>
      </w:r>
    </w:p>
    <w:p w:rsidR="00D07017" w:rsidRPr="00A66556" w:rsidRDefault="00D07017" w:rsidP="00C204FF">
      <w:pPr>
        <w:pStyle w:val="120"/>
        <w:numPr>
          <w:ilvl w:val="0"/>
          <w:numId w:val="719"/>
        </w:numPr>
        <w:shd w:val="clear" w:color="auto" w:fill="auto"/>
        <w:tabs>
          <w:tab w:val="left" w:pos="1362"/>
        </w:tabs>
        <w:spacing w:line="355" w:lineRule="exact"/>
        <w:ind w:firstLine="700"/>
        <w:jc w:val="both"/>
        <w:rPr>
          <w:highlight w:val="yellow"/>
        </w:rPr>
      </w:pPr>
      <w:r w:rsidRPr="00A66556">
        <w:rPr>
          <w:highlight w:val="yellow"/>
        </w:rPr>
        <w:t xml:space="preserve">размещение мест ночлега, палаточных </w:t>
      </w:r>
      <w:r w:rsidRPr="00A66556">
        <w:rPr>
          <w:rStyle w:val="82"/>
          <w:highlight w:val="yellow"/>
        </w:rPr>
        <w:t>лагерей;</w:t>
      </w:r>
    </w:p>
    <w:p w:rsidR="00D07017" w:rsidRPr="00A66556" w:rsidRDefault="00D07017" w:rsidP="00C204FF">
      <w:pPr>
        <w:pStyle w:val="120"/>
        <w:numPr>
          <w:ilvl w:val="0"/>
          <w:numId w:val="719"/>
        </w:numPr>
        <w:shd w:val="clear" w:color="auto" w:fill="auto"/>
        <w:tabs>
          <w:tab w:val="left" w:pos="1349"/>
        </w:tabs>
        <w:spacing w:line="355" w:lineRule="exact"/>
        <w:ind w:right="20" w:firstLine="700"/>
        <w:jc w:val="both"/>
        <w:rPr>
          <w:highlight w:val="yellow"/>
        </w:rPr>
      </w:pPr>
      <w:r w:rsidRPr="00A66556">
        <w:rPr>
          <w:highlight w:val="yellow"/>
        </w:rPr>
        <w:t>устройство объектов из облегченных конструкций туристского сервиса, культурного, бытового и информационного обслуживания посетителей;</w:t>
      </w:r>
    </w:p>
    <w:p w:rsidR="00D07017" w:rsidRPr="00A66556" w:rsidRDefault="00D07017" w:rsidP="00C204FF">
      <w:pPr>
        <w:pStyle w:val="120"/>
        <w:numPr>
          <w:ilvl w:val="0"/>
          <w:numId w:val="719"/>
        </w:numPr>
        <w:shd w:val="clear" w:color="auto" w:fill="auto"/>
        <w:tabs>
          <w:tab w:val="left" w:pos="1367"/>
        </w:tabs>
        <w:spacing w:line="355" w:lineRule="exact"/>
        <w:ind w:firstLine="700"/>
        <w:jc w:val="both"/>
        <w:rPr>
          <w:highlight w:val="yellow"/>
        </w:rPr>
      </w:pPr>
      <w:r w:rsidRPr="00A66556">
        <w:rPr>
          <w:highlight w:val="yellow"/>
        </w:rPr>
        <w:t>использование лечебных ресурсов;</w:t>
      </w:r>
    </w:p>
    <w:p w:rsidR="00D07017" w:rsidRPr="00A66556" w:rsidRDefault="00D07017" w:rsidP="00C204FF">
      <w:pPr>
        <w:pStyle w:val="120"/>
        <w:numPr>
          <w:ilvl w:val="0"/>
          <w:numId w:val="719"/>
        </w:numPr>
        <w:shd w:val="clear" w:color="auto" w:fill="auto"/>
        <w:tabs>
          <w:tab w:val="left" w:pos="1362"/>
        </w:tabs>
        <w:spacing w:line="355" w:lineRule="exact"/>
        <w:ind w:firstLine="700"/>
        <w:jc w:val="both"/>
        <w:rPr>
          <w:highlight w:val="yellow"/>
        </w:rPr>
      </w:pPr>
      <w:r w:rsidRPr="00A66556">
        <w:rPr>
          <w:highlight w:val="yellow"/>
        </w:rPr>
        <w:t>регулируемое экскурсионное посещение;</w:t>
      </w:r>
    </w:p>
    <w:p w:rsidR="00D07017" w:rsidRPr="00A66556" w:rsidRDefault="00D07017" w:rsidP="00C204FF">
      <w:pPr>
        <w:pStyle w:val="120"/>
        <w:numPr>
          <w:ilvl w:val="0"/>
          <w:numId w:val="719"/>
        </w:numPr>
        <w:shd w:val="clear" w:color="auto" w:fill="auto"/>
        <w:tabs>
          <w:tab w:val="left" w:pos="1358"/>
        </w:tabs>
        <w:spacing w:line="355" w:lineRule="exact"/>
        <w:ind w:right="20" w:firstLine="700"/>
        <w:jc w:val="both"/>
        <w:rPr>
          <w:highlight w:val="yellow"/>
        </w:rPr>
      </w:pPr>
      <w:r w:rsidRPr="00A66556">
        <w:rPr>
          <w:highlight w:val="yellow"/>
        </w:rPr>
        <w:t>промышленный, спортивный и любительский лов рыбы согласно действующим правилам рыболовства;</w:t>
      </w:r>
    </w:p>
    <w:p w:rsidR="00D07017" w:rsidRPr="00A66556" w:rsidRDefault="00D07017" w:rsidP="00C204FF">
      <w:pPr>
        <w:pStyle w:val="120"/>
        <w:numPr>
          <w:ilvl w:val="0"/>
          <w:numId w:val="719"/>
        </w:numPr>
        <w:shd w:val="clear" w:color="auto" w:fill="auto"/>
        <w:tabs>
          <w:tab w:val="left" w:pos="1354"/>
        </w:tabs>
        <w:spacing w:line="355" w:lineRule="exact"/>
        <w:ind w:right="20" w:firstLine="700"/>
        <w:jc w:val="both"/>
        <w:rPr>
          <w:highlight w:val="yellow"/>
        </w:rPr>
      </w:pPr>
      <w:r w:rsidRPr="00A66556">
        <w:rPr>
          <w:highlight w:val="yellow"/>
        </w:rPr>
        <w:t>осуществление просветительской деятельности и экологического образования на основе экологического туризма;</w:t>
      </w:r>
    </w:p>
    <w:p w:rsidR="00D07017" w:rsidRPr="00A66556" w:rsidRDefault="00D07017" w:rsidP="00C204FF">
      <w:pPr>
        <w:pStyle w:val="120"/>
        <w:numPr>
          <w:ilvl w:val="0"/>
          <w:numId w:val="719"/>
        </w:numPr>
        <w:shd w:val="clear" w:color="auto" w:fill="auto"/>
        <w:tabs>
          <w:tab w:val="left" w:pos="1343"/>
        </w:tabs>
        <w:spacing w:line="350" w:lineRule="exact"/>
        <w:ind w:left="20" w:right="20" w:firstLine="680"/>
        <w:jc w:val="both"/>
        <w:rPr>
          <w:highlight w:val="yellow"/>
        </w:rPr>
      </w:pPr>
      <w:r w:rsidRPr="00A66556">
        <w:rPr>
          <w:highlight w:val="yellow"/>
        </w:rPr>
        <w:t>другая рекреационная деятельность, не оказывающая негативного воздействия на состояние ландшафтов, а также не противоречащая установленному режиму особой охраны памятника природы;</w:t>
      </w:r>
    </w:p>
    <w:p w:rsidR="00D07017" w:rsidRPr="00A66556" w:rsidRDefault="00D07017" w:rsidP="00C204FF">
      <w:pPr>
        <w:pStyle w:val="120"/>
        <w:numPr>
          <w:ilvl w:val="0"/>
          <w:numId w:val="719"/>
        </w:numPr>
        <w:shd w:val="clear" w:color="auto" w:fill="auto"/>
        <w:tabs>
          <w:tab w:val="left" w:pos="1343"/>
        </w:tabs>
        <w:spacing w:line="350" w:lineRule="exact"/>
        <w:ind w:left="20" w:right="20" w:firstLine="680"/>
        <w:jc w:val="both"/>
        <w:rPr>
          <w:highlight w:val="yellow"/>
        </w:rPr>
      </w:pPr>
      <w:r w:rsidRPr="00A66556">
        <w:rPr>
          <w:highlight w:val="yellow"/>
        </w:rPr>
        <w:t xml:space="preserve">проведение противопожарных </w:t>
      </w:r>
      <w:r w:rsidRPr="00A66556">
        <w:rPr>
          <w:rStyle w:val="82"/>
          <w:highlight w:val="yellow"/>
        </w:rPr>
        <w:t>мероприятий;</w:t>
      </w:r>
    </w:p>
    <w:p w:rsidR="00D07017" w:rsidRPr="00A66556" w:rsidRDefault="00D07017" w:rsidP="00C204FF">
      <w:pPr>
        <w:pStyle w:val="120"/>
        <w:numPr>
          <w:ilvl w:val="0"/>
          <w:numId w:val="719"/>
        </w:numPr>
        <w:shd w:val="clear" w:color="auto" w:fill="auto"/>
        <w:tabs>
          <w:tab w:val="left" w:pos="1374"/>
        </w:tabs>
        <w:spacing w:line="350" w:lineRule="exact"/>
        <w:ind w:left="20" w:right="20" w:firstLine="680"/>
        <w:jc w:val="both"/>
        <w:rPr>
          <w:highlight w:val="yellow"/>
        </w:rPr>
      </w:pPr>
      <w:r w:rsidRPr="00A66556">
        <w:rPr>
          <w:highlight w:val="yellow"/>
        </w:rPr>
        <w:t xml:space="preserve">проведение научных исследований и мероприятий, направленных на изучение биологического разнообразия, не связанных </w:t>
      </w:r>
      <w:r w:rsidRPr="00A66556">
        <w:rPr>
          <w:rStyle w:val="82"/>
          <w:highlight w:val="yellow"/>
        </w:rPr>
        <w:t xml:space="preserve">с </w:t>
      </w:r>
      <w:r w:rsidRPr="00A66556">
        <w:rPr>
          <w:highlight w:val="yellow"/>
        </w:rPr>
        <w:t>изъятием объектов растительного и животного;</w:t>
      </w:r>
    </w:p>
    <w:p w:rsidR="00D07017" w:rsidRPr="00A66556" w:rsidRDefault="00D07017" w:rsidP="00C204FF">
      <w:pPr>
        <w:pStyle w:val="120"/>
        <w:numPr>
          <w:ilvl w:val="0"/>
          <w:numId w:val="719"/>
        </w:numPr>
        <w:shd w:val="clear" w:color="auto" w:fill="auto"/>
        <w:tabs>
          <w:tab w:val="left" w:pos="1369"/>
        </w:tabs>
        <w:spacing w:line="350" w:lineRule="exact"/>
        <w:ind w:left="20" w:right="20" w:firstLine="680"/>
        <w:jc w:val="both"/>
        <w:rPr>
          <w:highlight w:val="yellow"/>
        </w:rPr>
      </w:pPr>
      <w:r w:rsidRPr="00A66556">
        <w:rPr>
          <w:highlight w:val="yellow"/>
        </w:rPr>
        <w:t>мониторинг состояния, изучение функционирования и развития экосистем и их компонентов.</w:t>
      </w:r>
    </w:p>
    <w:p w:rsidR="00D07017" w:rsidRDefault="00D07017" w:rsidP="00D07017">
      <w:pPr>
        <w:pStyle w:val="a7"/>
        <w:spacing w:before="0" w:beforeAutospacing="0" w:after="0" w:afterAutospacing="0" w:line="312" w:lineRule="auto"/>
        <w:ind w:left="709"/>
        <w:outlineLvl w:val="0"/>
        <w:rPr>
          <w:sz w:val="28"/>
          <w:szCs w:val="28"/>
        </w:rPr>
      </w:pPr>
    </w:p>
    <w:p w:rsidR="00D07017" w:rsidRPr="009660B9" w:rsidRDefault="00D07017" w:rsidP="00D07017">
      <w:pPr>
        <w:pStyle w:val="a7"/>
        <w:spacing w:before="0" w:beforeAutospacing="0" w:after="0" w:afterAutospacing="0" w:line="312" w:lineRule="auto"/>
        <w:ind w:left="709"/>
        <w:jc w:val="center"/>
        <w:outlineLvl w:val="0"/>
        <w:rPr>
          <w:b/>
          <w:sz w:val="28"/>
          <w:szCs w:val="28"/>
          <w:highlight w:val="yellow"/>
        </w:rPr>
      </w:pPr>
      <w:r w:rsidRPr="009660B9">
        <w:rPr>
          <w:b/>
          <w:sz w:val="28"/>
          <w:szCs w:val="28"/>
          <w:highlight w:val="yellow"/>
        </w:rPr>
        <w:lastRenderedPageBreak/>
        <w:t>ОЗЕРО ХАНСКОЕ</w:t>
      </w:r>
    </w:p>
    <w:p w:rsidR="00D07017" w:rsidRPr="007739B2" w:rsidRDefault="00D07017" w:rsidP="00D07017">
      <w:pPr>
        <w:pStyle w:val="120"/>
        <w:shd w:val="clear" w:color="auto" w:fill="auto"/>
        <w:spacing w:line="355" w:lineRule="exact"/>
        <w:ind w:right="20" w:firstLine="680"/>
        <w:jc w:val="both"/>
        <w:rPr>
          <w:highlight w:val="yellow"/>
        </w:rPr>
      </w:pPr>
      <w:r w:rsidRPr="007739B2">
        <w:rPr>
          <w:highlight w:val="yellow"/>
        </w:rPr>
        <w:t>На всей территории Памятника природы запрещается любая хозяйственная деятельность, не совместимая с его назначением, в том числе:</w:t>
      </w:r>
    </w:p>
    <w:p w:rsidR="00D07017" w:rsidRPr="007739B2" w:rsidRDefault="00D07017" w:rsidP="00C204FF">
      <w:pPr>
        <w:pStyle w:val="120"/>
        <w:numPr>
          <w:ilvl w:val="0"/>
          <w:numId w:val="721"/>
        </w:numPr>
        <w:shd w:val="clear" w:color="auto" w:fill="auto"/>
        <w:tabs>
          <w:tab w:val="left" w:pos="1194"/>
        </w:tabs>
        <w:spacing w:line="355" w:lineRule="exact"/>
        <w:ind w:firstLine="680"/>
        <w:jc w:val="both"/>
        <w:rPr>
          <w:highlight w:val="yellow"/>
        </w:rPr>
      </w:pPr>
      <w:r w:rsidRPr="007739B2">
        <w:rPr>
          <w:highlight w:val="yellow"/>
        </w:rPr>
        <w:t>весенняя охота;</w:t>
      </w:r>
    </w:p>
    <w:p w:rsidR="00D07017" w:rsidRPr="007739B2" w:rsidRDefault="00D07017" w:rsidP="00C204FF">
      <w:pPr>
        <w:pStyle w:val="120"/>
        <w:numPr>
          <w:ilvl w:val="0"/>
          <w:numId w:val="721"/>
        </w:numPr>
        <w:shd w:val="clear" w:color="auto" w:fill="auto"/>
        <w:tabs>
          <w:tab w:val="left" w:pos="1229"/>
        </w:tabs>
        <w:spacing w:line="355" w:lineRule="exact"/>
        <w:ind w:right="20" w:firstLine="680"/>
        <w:jc w:val="both"/>
        <w:rPr>
          <w:highlight w:val="yellow"/>
        </w:rPr>
      </w:pPr>
      <w:r w:rsidRPr="007739B2">
        <w:rPr>
          <w:highlight w:val="yellow"/>
        </w:rPr>
        <w:t>проведение авиационно-химических работ, в том числе обработка водоемов инсектицидами против кровососущих двукрылых и хирономид;</w:t>
      </w:r>
    </w:p>
    <w:p w:rsidR="00D07017" w:rsidRPr="007739B2" w:rsidRDefault="00D07017" w:rsidP="00C204FF">
      <w:pPr>
        <w:pStyle w:val="120"/>
        <w:numPr>
          <w:ilvl w:val="0"/>
          <w:numId w:val="721"/>
        </w:numPr>
        <w:shd w:val="clear" w:color="auto" w:fill="auto"/>
        <w:tabs>
          <w:tab w:val="left" w:pos="1234"/>
        </w:tabs>
        <w:spacing w:line="355" w:lineRule="exact"/>
        <w:ind w:right="20" w:firstLine="680"/>
        <w:jc w:val="both"/>
        <w:rPr>
          <w:highlight w:val="yellow"/>
        </w:rPr>
      </w:pPr>
      <w:r w:rsidRPr="007739B2">
        <w:rPr>
          <w:highlight w:val="yellow"/>
        </w:rPr>
        <w:t>применение химических средств борьбы с вредителями, болезнями растений и сорняками;</w:t>
      </w:r>
    </w:p>
    <w:p w:rsidR="00D07017" w:rsidRPr="007739B2" w:rsidRDefault="00D07017" w:rsidP="00C204FF">
      <w:pPr>
        <w:pStyle w:val="120"/>
        <w:numPr>
          <w:ilvl w:val="0"/>
          <w:numId w:val="721"/>
        </w:numPr>
        <w:shd w:val="clear" w:color="auto" w:fill="auto"/>
        <w:tabs>
          <w:tab w:val="left" w:pos="1224"/>
        </w:tabs>
        <w:spacing w:line="355" w:lineRule="exact"/>
        <w:ind w:right="20" w:firstLine="680"/>
        <w:jc w:val="both"/>
        <w:rPr>
          <w:highlight w:val="yellow"/>
        </w:rPr>
      </w:pPr>
      <w:r w:rsidRPr="007739B2">
        <w:rPr>
          <w:highlight w:val="yellow"/>
        </w:rPr>
        <w:t>складирование и захоронение навоза, твердых бытовых и промышленных отходов;</w:t>
      </w:r>
    </w:p>
    <w:p w:rsidR="00D07017" w:rsidRPr="007739B2" w:rsidRDefault="00D07017" w:rsidP="00C204FF">
      <w:pPr>
        <w:pStyle w:val="120"/>
        <w:numPr>
          <w:ilvl w:val="0"/>
          <w:numId w:val="721"/>
        </w:numPr>
        <w:shd w:val="clear" w:color="auto" w:fill="auto"/>
        <w:tabs>
          <w:tab w:val="left" w:pos="1213"/>
        </w:tabs>
        <w:spacing w:line="355" w:lineRule="exact"/>
        <w:ind w:firstLine="680"/>
        <w:jc w:val="both"/>
        <w:rPr>
          <w:highlight w:val="yellow"/>
        </w:rPr>
      </w:pPr>
      <w:r w:rsidRPr="007739B2">
        <w:rPr>
          <w:highlight w:val="yellow"/>
        </w:rPr>
        <w:t>выделение участков под строительство;</w:t>
      </w:r>
    </w:p>
    <w:p w:rsidR="00D07017" w:rsidRPr="007739B2" w:rsidRDefault="00D07017" w:rsidP="00C204FF">
      <w:pPr>
        <w:pStyle w:val="120"/>
        <w:numPr>
          <w:ilvl w:val="0"/>
          <w:numId w:val="721"/>
        </w:numPr>
        <w:shd w:val="clear" w:color="auto" w:fill="auto"/>
        <w:tabs>
          <w:tab w:val="left" w:pos="1219"/>
        </w:tabs>
        <w:spacing w:line="355" w:lineRule="exact"/>
        <w:ind w:right="20" w:firstLine="680"/>
        <w:jc w:val="both"/>
        <w:rPr>
          <w:highlight w:val="yellow"/>
        </w:rPr>
      </w:pPr>
      <w:r w:rsidRPr="007739B2">
        <w:rPr>
          <w:highlight w:val="yellow"/>
        </w:rPr>
        <w:t xml:space="preserve">установка сезонных папаточных городков, размещение дачных и садово-огородных </w:t>
      </w:r>
      <w:r w:rsidRPr="007739B2">
        <w:rPr>
          <w:rStyle w:val="82"/>
          <w:highlight w:val="yellow"/>
        </w:rPr>
        <w:t>участков;</w:t>
      </w:r>
    </w:p>
    <w:p w:rsidR="00D07017" w:rsidRPr="007739B2" w:rsidRDefault="00D07017" w:rsidP="00C204FF">
      <w:pPr>
        <w:pStyle w:val="120"/>
        <w:numPr>
          <w:ilvl w:val="0"/>
          <w:numId w:val="721"/>
        </w:numPr>
        <w:shd w:val="clear" w:color="auto" w:fill="auto"/>
        <w:tabs>
          <w:tab w:val="left" w:pos="1229"/>
        </w:tabs>
        <w:spacing w:line="355" w:lineRule="exact"/>
        <w:ind w:right="20" w:firstLine="680"/>
        <w:jc w:val="both"/>
        <w:rPr>
          <w:highlight w:val="yellow"/>
        </w:rPr>
      </w:pPr>
      <w:r w:rsidRPr="007739B2">
        <w:rPr>
          <w:highlight w:val="yellow"/>
        </w:rPr>
        <w:t xml:space="preserve">проведение землеройных и прочих работ не связанных </w:t>
      </w:r>
      <w:r w:rsidRPr="007739B2">
        <w:rPr>
          <w:rStyle w:val="82"/>
          <w:highlight w:val="yellow"/>
        </w:rPr>
        <w:t xml:space="preserve">с </w:t>
      </w:r>
      <w:r w:rsidRPr="007739B2">
        <w:rPr>
          <w:highlight w:val="yellow"/>
        </w:rPr>
        <w:t>добычей лечебных грязей;</w:t>
      </w:r>
    </w:p>
    <w:p w:rsidR="00D07017" w:rsidRPr="007739B2" w:rsidRDefault="00D07017" w:rsidP="00C204FF">
      <w:pPr>
        <w:pStyle w:val="120"/>
        <w:numPr>
          <w:ilvl w:val="0"/>
          <w:numId w:val="721"/>
        </w:numPr>
        <w:shd w:val="clear" w:color="auto" w:fill="auto"/>
        <w:tabs>
          <w:tab w:val="left" w:pos="1224"/>
        </w:tabs>
        <w:spacing w:line="355" w:lineRule="exact"/>
        <w:ind w:right="20" w:firstLine="680"/>
        <w:jc w:val="both"/>
        <w:rPr>
          <w:highlight w:val="yellow"/>
        </w:rPr>
      </w:pPr>
      <w:r w:rsidRPr="007739B2">
        <w:rPr>
          <w:highlight w:val="yellow"/>
        </w:rPr>
        <w:t>проведение всех видов мелиоративных работ, приводящих и изменению структуры и гидрологического режима озера, за исключением мероприятий, направленных на восстановление его естественного водного режима и свойств;</w:t>
      </w:r>
    </w:p>
    <w:p w:rsidR="00D07017" w:rsidRPr="007739B2" w:rsidRDefault="00D07017" w:rsidP="00C204FF">
      <w:pPr>
        <w:pStyle w:val="120"/>
        <w:numPr>
          <w:ilvl w:val="0"/>
          <w:numId w:val="721"/>
        </w:numPr>
        <w:shd w:val="clear" w:color="auto" w:fill="auto"/>
        <w:tabs>
          <w:tab w:val="left" w:pos="1208"/>
        </w:tabs>
        <w:spacing w:line="350" w:lineRule="exact"/>
        <w:ind w:firstLine="680"/>
        <w:jc w:val="both"/>
        <w:rPr>
          <w:highlight w:val="yellow"/>
        </w:rPr>
      </w:pPr>
      <w:r w:rsidRPr="007739B2">
        <w:rPr>
          <w:highlight w:val="yellow"/>
        </w:rPr>
        <w:t>распашка земель;</w:t>
      </w:r>
    </w:p>
    <w:p w:rsidR="00D07017" w:rsidRPr="007739B2" w:rsidRDefault="00D07017" w:rsidP="00C204FF">
      <w:pPr>
        <w:pStyle w:val="120"/>
        <w:numPr>
          <w:ilvl w:val="0"/>
          <w:numId w:val="721"/>
        </w:numPr>
        <w:shd w:val="clear" w:color="auto" w:fill="auto"/>
        <w:tabs>
          <w:tab w:val="left" w:pos="1184"/>
        </w:tabs>
        <w:spacing w:line="350" w:lineRule="exact"/>
        <w:ind w:firstLine="680"/>
        <w:jc w:val="both"/>
        <w:rPr>
          <w:highlight w:val="yellow"/>
        </w:rPr>
      </w:pPr>
      <w:r w:rsidRPr="007739B2">
        <w:rPr>
          <w:highlight w:val="yellow"/>
        </w:rPr>
        <w:t>уничтожение и выжигание растительности;</w:t>
      </w:r>
    </w:p>
    <w:p w:rsidR="00D07017" w:rsidRPr="007739B2" w:rsidRDefault="00D07017" w:rsidP="00C204FF">
      <w:pPr>
        <w:pStyle w:val="120"/>
        <w:numPr>
          <w:ilvl w:val="0"/>
          <w:numId w:val="721"/>
        </w:numPr>
        <w:shd w:val="clear" w:color="auto" w:fill="auto"/>
        <w:tabs>
          <w:tab w:val="left" w:pos="1205"/>
        </w:tabs>
        <w:spacing w:line="350" w:lineRule="exact"/>
        <w:ind w:right="20" w:firstLine="680"/>
        <w:jc w:val="both"/>
        <w:rPr>
          <w:highlight w:val="yellow"/>
        </w:rPr>
      </w:pPr>
      <w:r w:rsidRPr="007739B2">
        <w:rPr>
          <w:highlight w:val="yellow"/>
        </w:rPr>
        <w:t>пользование объектами животного и растительного мира, отнесенными в установленном порядке к редким и находящимся под угрозой исчезновения;</w:t>
      </w:r>
    </w:p>
    <w:p w:rsidR="00D07017" w:rsidRPr="007739B2" w:rsidRDefault="00D07017" w:rsidP="00C204FF">
      <w:pPr>
        <w:pStyle w:val="120"/>
        <w:numPr>
          <w:ilvl w:val="0"/>
          <w:numId w:val="721"/>
        </w:numPr>
        <w:shd w:val="clear" w:color="auto" w:fill="auto"/>
        <w:tabs>
          <w:tab w:val="left" w:pos="1200"/>
        </w:tabs>
        <w:spacing w:line="350" w:lineRule="exact"/>
        <w:ind w:right="20" w:firstLine="680"/>
        <w:jc w:val="both"/>
        <w:rPr>
          <w:highlight w:val="yellow"/>
        </w:rPr>
      </w:pPr>
      <w:r w:rsidRPr="007739B2">
        <w:rPr>
          <w:highlight w:val="yellow"/>
        </w:rPr>
        <w:t>любые виды хозяйственной и иной деятельности, препятствующие сохранению, восстановлению и воспроизводству природных комплексов и объектов.</w:t>
      </w:r>
    </w:p>
    <w:p w:rsidR="00D07017" w:rsidRPr="007739B2" w:rsidRDefault="00D07017" w:rsidP="00D07017">
      <w:pPr>
        <w:pStyle w:val="120"/>
        <w:shd w:val="clear" w:color="auto" w:fill="auto"/>
        <w:spacing w:line="350" w:lineRule="exact"/>
        <w:ind w:firstLine="680"/>
        <w:jc w:val="both"/>
        <w:rPr>
          <w:highlight w:val="yellow"/>
        </w:rPr>
      </w:pPr>
      <w:r w:rsidRPr="007739B2">
        <w:rPr>
          <w:highlight w:val="yellow"/>
        </w:rPr>
        <w:t>На всей территории памятника природы разрешается:</w:t>
      </w:r>
    </w:p>
    <w:p w:rsidR="00D07017" w:rsidRPr="007739B2" w:rsidRDefault="00D07017" w:rsidP="00C204FF">
      <w:pPr>
        <w:pStyle w:val="120"/>
        <w:numPr>
          <w:ilvl w:val="0"/>
          <w:numId w:val="722"/>
        </w:numPr>
        <w:shd w:val="clear" w:color="auto" w:fill="auto"/>
        <w:tabs>
          <w:tab w:val="left" w:pos="1214"/>
        </w:tabs>
        <w:spacing w:line="350" w:lineRule="exact"/>
        <w:ind w:right="20" w:firstLine="680"/>
        <w:jc w:val="both"/>
        <w:rPr>
          <w:highlight w:val="yellow"/>
        </w:rPr>
      </w:pPr>
      <w:r w:rsidRPr="007739B2">
        <w:rPr>
          <w:highlight w:val="yellow"/>
        </w:rPr>
        <w:t xml:space="preserve">проведение работ, связанных с необходимым улучшением водоснабжения озера (например, расчистка русел рек и балок, организация искусственного дренажа между Бейсугским лиманом и Ханским озером и </w:t>
      </w:r>
      <w:r w:rsidRPr="007739B2">
        <w:rPr>
          <w:rStyle w:val="100"/>
          <w:highlight w:val="yellow"/>
        </w:rPr>
        <w:t>т.д.);</w:t>
      </w:r>
    </w:p>
    <w:p w:rsidR="00D07017" w:rsidRPr="007739B2" w:rsidRDefault="00D07017" w:rsidP="00C204FF">
      <w:pPr>
        <w:pStyle w:val="120"/>
        <w:numPr>
          <w:ilvl w:val="0"/>
          <w:numId w:val="722"/>
        </w:numPr>
        <w:shd w:val="clear" w:color="auto" w:fill="auto"/>
        <w:tabs>
          <w:tab w:val="left" w:pos="1214"/>
        </w:tabs>
        <w:spacing w:line="350" w:lineRule="exact"/>
        <w:ind w:right="20" w:firstLine="680"/>
        <w:jc w:val="both"/>
        <w:rPr>
          <w:highlight w:val="yellow"/>
        </w:rPr>
      </w:pPr>
      <w:r w:rsidRPr="007739B2">
        <w:rPr>
          <w:highlight w:val="yellow"/>
        </w:rPr>
        <w:t>проведение научных исследований и мероприятий, направленных на изучение биологического разнообразия, не связанных с изъятием объектов растительного и животного;</w:t>
      </w:r>
    </w:p>
    <w:p w:rsidR="00D07017" w:rsidRPr="007739B2" w:rsidRDefault="00D07017" w:rsidP="00C204FF">
      <w:pPr>
        <w:pStyle w:val="120"/>
        <w:numPr>
          <w:ilvl w:val="0"/>
          <w:numId w:val="722"/>
        </w:numPr>
        <w:shd w:val="clear" w:color="auto" w:fill="auto"/>
        <w:tabs>
          <w:tab w:val="left" w:pos="1205"/>
        </w:tabs>
        <w:spacing w:line="350" w:lineRule="exact"/>
        <w:ind w:right="20" w:firstLine="680"/>
        <w:jc w:val="both"/>
        <w:rPr>
          <w:highlight w:val="yellow"/>
        </w:rPr>
      </w:pPr>
      <w:r w:rsidRPr="007739B2">
        <w:rPr>
          <w:highlight w:val="yellow"/>
        </w:rPr>
        <w:t>мониторинг состояния, изучение функционирования и развития экосистем озера и их компонентов;</w:t>
      </w:r>
    </w:p>
    <w:p w:rsidR="00D07017" w:rsidRPr="007739B2" w:rsidRDefault="00D07017" w:rsidP="00C204FF">
      <w:pPr>
        <w:pStyle w:val="120"/>
        <w:numPr>
          <w:ilvl w:val="0"/>
          <w:numId w:val="722"/>
        </w:numPr>
        <w:shd w:val="clear" w:color="auto" w:fill="auto"/>
        <w:tabs>
          <w:tab w:val="left" w:pos="1205"/>
        </w:tabs>
        <w:spacing w:line="350" w:lineRule="exact"/>
        <w:ind w:right="20" w:firstLine="680"/>
        <w:jc w:val="both"/>
        <w:rPr>
          <w:highlight w:val="yellow"/>
        </w:rPr>
      </w:pPr>
      <w:r w:rsidRPr="007739B2">
        <w:rPr>
          <w:highlight w:val="yellow"/>
        </w:rPr>
        <w:t>осуществление просветительской деятельности и экологического образования на основе экологического туризма в соответствии с режимом памятника природы.</w:t>
      </w:r>
    </w:p>
    <w:p w:rsidR="00D07017" w:rsidRPr="007739B2" w:rsidRDefault="00D07017" w:rsidP="00D07017">
      <w:pPr>
        <w:pStyle w:val="120"/>
        <w:shd w:val="clear" w:color="auto" w:fill="auto"/>
        <w:spacing w:line="350" w:lineRule="exact"/>
        <w:ind w:right="20" w:firstLine="680"/>
        <w:jc w:val="both"/>
        <w:rPr>
          <w:highlight w:val="yellow"/>
        </w:rPr>
      </w:pPr>
      <w:r w:rsidRPr="007739B2">
        <w:rPr>
          <w:highlight w:val="yellow"/>
        </w:rPr>
        <w:t>В границах охранной зоны должна быть запрещена хозяйственная и иная деятельность, оказывающая негативное (вредное) воздействие на природные комплексы особо охраняемой природной территории.</w:t>
      </w:r>
    </w:p>
    <w:p w:rsidR="00D07017" w:rsidRPr="007739B2" w:rsidRDefault="00D07017" w:rsidP="00C204FF">
      <w:pPr>
        <w:pStyle w:val="120"/>
        <w:numPr>
          <w:ilvl w:val="1"/>
          <w:numId w:val="720"/>
        </w:numPr>
        <w:shd w:val="clear" w:color="auto" w:fill="auto"/>
        <w:tabs>
          <w:tab w:val="left" w:pos="1342"/>
        </w:tabs>
        <w:spacing w:line="350" w:lineRule="exact"/>
        <w:ind w:firstLine="680"/>
        <w:jc w:val="both"/>
        <w:rPr>
          <w:highlight w:val="yellow"/>
        </w:rPr>
      </w:pPr>
      <w:r w:rsidRPr="007739B2">
        <w:rPr>
          <w:highlight w:val="yellow"/>
        </w:rPr>
        <w:t xml:space="preserve">На территории </w:t>
      </w:r>
      <w:r w:rsidRPr="007739B2">
        <w:rPr>
          <w:rStyle w:val="afff8"/>
          <w:highlight w:val="yellow"/>
        </w:rPr>
        <w:t>охранной зоны</w:t>
      </w:r>
      <w:r w:rsidRPr="007739B2">
        <w:rPr>
          <w:highlight w:val="yellow"/>
        </w:rPr>
        <w:t xml:space="preserve"> запрещается:</w:t>
      </w:r>
    </w:p>
    <w:p w:rsidR="00D07017" w:rsidRPr="007739B2" w:rsidRDefault="00D07017" w:rsidP="00C204FF">
      <w:pPr>
        <w:pStyle w:val="120"/>
        <w:numPr>
          <w:ilvl w:val="0"/>
          <w:numId w:val="723"/>
        </w:numPr>
        <w:shd w:val="clear" w:color="auto" w:fill="auto"/>
        <w:tabs>
          <w:tab w:val="left" w:pos="1179"/>
        </w:tabs>
        <w:spacing w:line="350" w:lineRule="exact"/>
        <w:ind w:firstLine="680"/>
        <w:jc w:val="both"/>
        <w:rPr>
          <w:highlight w:val="yellow"/>
        </w:rPr>
      </w:pPr>
      <w:r w:rsidRPr="007739B2">
        <w:rPr>
          <w:highlight w:val="yellow"/>
        </w:rPr>
        <w:t>весенняя охота;</w:t>
      </w:r>
    </w:p>
    <w:p w:rsidR="00D07017" w:rsidRPr="007739B2" w:rsidRDefault="00D07017" w:rsidP="00C204FF">
      <w:pPr>
        <w:pStyle w:val="120"/>
        <w:numPr>
          <w:ilvl w:val="0"/>
          <w:numId w:val="723"/>
        </w:numPr>
        <w:shd w:val="clear" w:color="auto" w:fill="auto"/>
        <w:tabs>
          <w:tab w:val="left" w:pos="1210"/>
        </w:tabs>
        <w:spacing w:line="350" w:lineRule="exact"/>
        <w:ind w:right="20" w:firstLine="680"/>
        <w:jc w:val="both"/>
        <w:rPr>
          <w:highlight w:val="yellow"/>
        </w:rPr>
      </w:pPr>
      <w:r w:rsidRPr="007739B2">
        <w:rPr>
          <w:highlight w:val="yellow"/>
        </w:rPr>
        <w:t xml:space="preserve">проведение авиационно-химических работ, </w:t>
      </w:r>
      <w:r w:rsidRPr="007739B2">
        <w:rPr>
          <w:color w:val="000000"/>
          <w:highlight w:val="yellow"/>
        </w:rPr>
        <w:t xml:space="preserve">в </w:t>
      </w:r>
      <w:r w:rsidRPr="007739B2">
        <w:rPr>
          <w:highlight w:val="yellow"/>
        </w:rPr>
        <w:t xml:space="preserve">том числе обработка </w:t>
      </w:r>
      <w:r w:rsidRPr="007739B2">
        <w:rPr>
          <w:highlight w:val="yellow"/>
        </w:rPr>
        <w:lastRenderedPageBreak/>
        <w:t>водоемов инсектицидами против кровососущих двукрылых и хирономид;</w:t>
      </w:r>
    </w:p>
    <w:p w:rsidR="00D07017" w:rsidRPr="007739B2" w:rsidRDefault="00D07017" w:rsidP="00C204FF">
      <w:pPr>
        <w:pStyle w:val="120"/>
        <w:numPr>
          <w:ilvl w:val="0"/>
          <w:numId w:val="723"/>
        </w:numPr>
        <w:shd w:val="clear" w:color="auto" w:fill="auto"/>
        <w:tabs>
          <w:tab w:val="left" w:pos="1214"/>
        </w:tabs>
        <w:spacing w:line="350" w:lineRule="exact"/>
        <w:ind w:right="20" w:firstLine="680"/>
        <w:jc w:val="both"/>
        <w:rPr>
          <w:highlight w:val="yellow"/>
        </w:rPr>
      </w:pPr>
      <w:r w:rsidRPr="007739B2">
        <w:rPr>
          <w:highlight w:val="yellow"/>
        </w:rPr>
        <w:t>применение химических средств борьбы с вредителями, болезнями растений и сорняками;</w:t>
      </w:r>
    </w:p>
    <w:p w:rsidR="00D07017" w:rsidRPr="007739B2" w:rsidRDefault="00D07017" w:rsidP="00C204FF">
      <w:pPr>
        <w:pStyle w:val="120"/>
        <w:numPr>
          <w:ilvl w:val="0"/>
          <w:numId w:val="723"/>
        </w:numPr>
        <w:shd w:val="clear" w:color="auto" w:fill="auto"/>
        <w:tabs>
          <w:tab w:val="left" w:pos="1205"/>
        </w:tabs>
        <w:spacing w:line="350" w:lineRule="exact"/>
        <w:ind w:right="20" w:firstLine="680"/>
        <w:jc w:val="both"/>
        <w:rPr>
          <w:highlight w:val="yellow"/>
        </w:rPr>
      </w:pPr>
      <w:r w:rsidRPr="007739B2">
        <w:rPr>
          <w:highlight w:val="yellow"/>
        </w:rPr>
        <w:t>складирование и захоронение навоза, твердых бытовых и промышленных отходов;</w:t>
      </w:r>
    </w:p>
    <w:p w:rsidR="00D07017" w:rsidRPr="007739B2" w:rsidRDefault="00D07017" w:rsidP="00C204FF">
      <w:pPr>
        <w:pStyle w:val="120"/>
        <w:numPr>
          <w:ilvl w:val="0"/>
          <w:numId w:val="723"/>
        </w:numPr>
        <w:shd w:val="clear" w:color="auto" w:fill="auto"/>
        <w:tabs>
          <w:tab w:val="left" w:pos="1205"/>
        </w:tabs>
        <w:spacing w:line="350" w:lineRule="exact"/>
        <w:ind w:right="20" w:firstLine="680"/>
        <w:jc w:val="both"/>
        <w:rPr>
          <w:highlight w:val="yellow"/>
        </w:rPr>
      </w:pPr>
      <w:r w:rsidRPr="007739B2">
        <w:rPr>
          <w:highlight w:val="yellow"/>
        </w:rPr>
        <w:t>капитальное строительство хозяйственных и рекреационных объектов;</w:t>
      </w:r>
    </w:p>
    <w:p w:rsidR="00D07017" w:rsidRPr="007739B2" w:rsidRDefault="00D07017" w:rsidP="00C204FF">
      <w:pPr>
        <w:pStyle w:val="120"/>
        <w:numPr>
          <w:ilvl w:val="0"/>
          <w:numId w:val="723"/>
        </w:numPr>
        <w:shd w:val="clear" w:color="auto" w:fill="auto"/>
        <w:tabs>
          <w:tab w:val="left" w:pos="1200"/>
        </w:tabs>
        <w:spacing w:line="350" w:lineRule="exact"/>
        <w:ind w:right="20" w:firstLine="680"/>
        <w:jc w:val="both"/>
        <w:rPr>
          <w:highlight w:val="yellow"/>
        </w:rPr>
      </w:pPr>
      <w:r w:rsidRPr="007739B2">
        <w:rPr>
          <w:highlight w:val="yellow"/>
        </w:rPr>
        <w:t>установка сезонных палаточных городков, размещение дачных и садово-огородных участков;</w:t>
      </w:r>
    </w:p>
    <w:p w:rsidR="00D07017" w:rsidRPr="007739B2" w:rsidRDefault="00D07017" w:rsidP="00C204FF">
      <w:pPr>
        <w:pStyle w:val="120"/>
        <w:numPr>
          <w:ilvl w:val="0"/>
          <w:numId w:val="723"/>
        </w:numPr>
        <w:shd w:val="clear" w:color="auto" w:fill="auto"/>
        <w:tabs>
          <w:tab w:val="left" w:pos="1205"/>
        </w:tabs>
        <w:spacing w:line="346" w:lineRule="exact"/>
        <w:ind w:right="20" w:firstLine="680"/>
        <w:jc w:val="both"/>
        <w:rPr>
          <w:highlight w:val="yellow"/>
        </w:rPr>
      </w:pPr>
      <w:r w:rsidRPr="007739B2">
        <w:rPr>
          <w:highlight w:val="yellow"/>
        </w:rPr>
        <w:t xml:space="preserve">проведение землеройных и прочих работ не связанных </w:t>
      </w:r>
      <w:r w:rsidRPr="007739B2">
        <w:rPr>
          <w:rStyle w:val="82"/>
          <w:highlight w:val="yellow"/>
        </w:rPr>
        <w:t xml:space="preserve">с </w:t>
      </w:r>
      <w:r w:rsidRPr="007739B2">
        <w:rPr>
          <w:highlight w:val="yellow"/>
        </w:rPr>
        <w:t xml:space="preserve">поддержанием в технически исправном состоянии существующих дорог, а также обеспечения функционирования гирлового соединения оз. Ханское </w:t>
      </w:r>
      <w:r w:rsidRPr="007739B2">
        <w:rPr>
          <w:rStyle w:val="82"/>
          <w:highlight w:val="yellow"/>
        </w:rPr>
        <w:t xml:space="preserve">с </w:t>
      </w:r>
      <w:r w:rsidRPr="007739B2">
        <w:rPr>
          <w:highlight w:val="yellow"/>
        </w:rPr>
        <w:t>Бейсугским лиманом, расчисткой родников, русел рек и балок, впадающих в озеро;</w:t>
      </w:r>
    </w:p>
    <w:p w:rsidR="00D07017" w:rsidRPr="007739B2" w:rsidRDefault="00D07017" w:rsidP="00C204FF">
      <w:pPr>
        <w:pStyle w:val="120"/>
        <w:numPr>
          <w:ilvl w:val="0"/>
          <w:numId w:val="723"/>
        </w:numPr>
        <w:shd w:val="clear" w:color="auto" w:fill="auto"/>
        <w:tabs>
          <w:tab w:val="left" w:pos="1189"/>
        </w:tabs>
        <w:spacing w:line="346" w:lineRule="exact"/>
        <w:ind w:firstLine="680"/>
        <w:jc w:val="both"/>
        <w:rPr>
          <w:highlight w:val="yellow"/>
        </w:rPr>
      </w:pPr>
      <w:r w:rsidRPr="007739B2">
        <w:rPr>
          <w:highlight w:val="yellow"/>
        </w:rPr>
        <w:t>распашка земель;</w:t>
      </w:r>
    </w:p>
    <w:p w:rsidR="00D07017" w:rsidRPr="007739B2" w:rsidRDefault="00D07017" w:rsidP="00C204FF">
      <w:pPr>
        <w:pStyle w:val="120"/>
        <w:numPr>
          <w:ilvl w:val="0"/>
          <w:numId w:val="723"/>
        </w:numPr>
        <w:shd w:val="clear" w:color="auto" w:fill="auto"/>
        <w:tabs>
          <w:tab w:val="left" w:pos="1194"/>
        </w:tabs>
        <w:spacing w:line="346" w:lineRule="exact"/>
        <w:ind w:firstLine="680"/>
        <w:jc w:val="both"/>
        <w:rPr>
          <w:highlight w:val="yellow"/>
        </w:rPr>
      </w:pPr>
      <w:r w:rsidRPr="007739B2">
        <w:rPr>
          <w:highlight w:val="yellow"/>
        </w:rPr>
        <w:t>уничтожение и выжигание растительности;</w:t>
      </w:r>
    </w:p>
    <w:p w:rsidR="00D07017" w:rsidRPr="007739B2" w:rsidRDefault="00D07017" w:rsidP="00C204FF">
      <w:pPr>
        <w:pStyle w:val="120"/>
        <w:numPr>
          <w:ilvl w:val="0"/>
          <w:numId w:val="723"/>
        </w:numPr>
        <w:shd w:val="clear" w:color="auto" w:fill="auto"/>
        <w:tabs>
          <w:tab w:val="left" w:pos="1200"/>
        </w:tabs>
        <w:spacing w:line="346" w:lineRule="exact"/>
        <w:ind w:right="20" w:firstLine="680"/>
        <w:jc w:val="both"/>
        <w:rPr>
          <w:highlight w:val="yellow"/>
        </w:rPr>
      </w:pPr>
      <w:r w:rsidRPr="007739B2">
        <w:rPr>
          <w:highlight w:val="yellow"/>
        </w:rPr>
        <w:t>пользование объектами животного и растительного мира, отнесенными в установленном порядке к редким и находящимся под угрозой исчезновения:</w:t>
      </w:r>
    </w:p>
    <w:p w:rsidR="00D07017" w:rsidRPr="007739B2" w:rsidRDefault="00D07017" w:rsidP="00C204FF">
      <w:pPr>
        <w:pStyle w:val="120"/>
        <w:numPr>
          <w:ilvl w:val="0"/>
          <w:numId w:val="723"/>
        </w:numPr>
        <w:shd w:val="clear" w:color="auto" w:fill="auto"/>
        <w:tabs>
          <w:tab w:val="left" w:pos="1195"/>
        </w:tabs>
        <w:spacing w:line="346" w:lineRule="exact"/>
        <w:ind w:right="20" w:firstLine="680"/>
        <w:jc w:val="both"/>
        <w:rPr>
          <w:highlight w:val="yellow"/>
        </w:rPr>
      </w:pPr>
      <w:r w:rsidRPr="007739B2">
        <w:rPr>
          <w:highlight w:val="yellow"/>
        </w:rPr>
        <w:t xml:space="preserve">любые виды хозяйственной и иной </w:t>
      </w:r>
      <w:r w:rsidRPr="007739B2">
        <w:rPr>
          <w:rStyle w:val="82"/>
          <w:highlight w:val="yellow"/>
        </w:rPr>
        <w:t xml:space="preserve">деятельности, </w:t>
      </w:r>
      <w:r w:rsidRPr="007739B2">
        <w:rPr>
          <w:highlight w:val="yellow"/>
        </w:rPr>
        <w:t xml:space="preserve">препятствующие сохранению, восстановлению </w:t>
      </w:r>
      <w:r w:rsidRPr="007739B2">
        <w:rPr>
          <w:rStyle w:val="82"/>
          <w:highlight w:val="yellow"/>
        </w:rPr>
        <w:t xml:space="preserve">и </w:t>
      </w:r>
      <w:r w:rsidRPr="007739B2">
        <w:rPr>
          <w:highlight w:val="yellow"/>
        </w:rPr>
        <w:t>воспроизводству природных комплексов и объектов.</w:t>
      </w:r>
    </w:p>
    <w:p w:rsidR="00D07017" w:rsidRPr="007739B2" w:rsidRDefault="00D07017" w:rsidP="00D07017">
      <w:pPr>
        <w:pStyle w:val="120"/>
        <w:shd w:val="clear" w:color="auto" w:fill="auto"/>
        <w:spacing w:line="346" w:lineRule="exact"/>
        <w:ind w:firstLine="680"/>
        <w:jc w:val="both"/>
        <w:rPr>
          <w:highlight w:val="yellow"/>
        </w:rPr>
      </w:pPr>
      <w:r w:rsidRPr="007739B2">
        <w:rPr>
          <w:highlight w:val="yellow"/>
        </w:rPr>
        <w:t xml:space="preserve">На территории </w:t>
      </w:r>
      <w:r w:rsidRPr="007739B2">
        <w:rPr>
          <w:rStyle w:val="afff8"/>
          <w:highlight w:val="yellow"/>
        </w:rPr>
        <w:t>охранной зоны</w:t>
      </w:r>
      <w:r w:rsidRPr="007739B2">
        <w:rPr>
          <w:rStyle w:val="82"/>
          <w:highlight w:val="yellow"/>
        </w:rPr>
        <w:t xml:space="preserve"> </w:t>
      </w:r>
      <w:r w:rsidRPr="007739B2">
        <w:rPr>
          <w:highlight w:val="yellow"/>
        </w:rPr>
        <w:t>разрешается:</w:t>
      </w:r>
    </w:p>
    <w:p w:rsidR="00D07017" w:rsidRPr="007739B2" w:rsidRDefault="00D07017" w:rsidP="00C204FF">
      <w:pPr>
        <w:pStyle w:val="120"/>
        <w:numPr>
          <w:ilvl w:val="0"/>
          <w:numId w:val="724"/>
        </w:numPr>
        <w:shd w:val="clear" w:color="auto" w:fill="auto"/>
        <w:tabs>
          <w:tab w:val="left" w:pos="1200"/>
        </w:tabs>
        <w:spacing w:line="346" w:lineRule="exact"/>
        <w:ind w:right="20" w:firstLine="680"/>
        <w:jc w:val="both"/>
        <w:rPr>
          <w:highlight w:val="yellow"/>
        </w:rPr>
      </w:pPr>
      <w:r w:rsidRPr="007739B2">
        <w:rPr>
          <w:highlight w:val="yellow"/>
        </w:rPr>
        <w:t xml:space="preserve">проведение работ, связанных с необходимым улучшением водоснабжения </w:t>
      </w:r>
      <w:r w:rsidRPr="007739B2">
        <w:rPr>
          <w:rStyle w:val="82"/>
          <w:highlight w:val="yellow"/>
        </w:rPr>
        <w:t>озера;</w:t>
      </w:r>
    </w:p>
    <w:p w:rsidR="00D07017" w:rsidRPr="007739B2" w:rsidRDefault="00D07017" w:rsidP="00C204FF">
      <w:pPr>
        <w:pStyle w:val="120"/>
        <w:numPr>
          <w:ilvl w:val="0"/>
          <w:numId w:val="724"/>
        </w:numPr>
        <w:shd w:val="clear" w:color="auto" w:fill="auto"/>
        <w:tabs>
          <w:tab w:val="left" w:pos="1198"/>
        </w:tabs>
        <w:spacing w:line="346" w:lineRule="exact"/>
        <w:ind w:firstLine="680"/>
        <w:jc w:val="both"/>
        <w:rPr>
          <w:highlight w:val="yellow"/>
        </w:rPr>
      </w:pPr>
      <w:r w:rsidRPr="007739B2">
        <w:rPr>
          <w:highlight w:val="yellow"/>
        </w:rPr>
        <w:t>осенняя охота;</w:t>
      </w:r>
    </w:p>
    <w:p w:rsidR="00D07017" w:rsidRPr="007739B2" w:rsidRDefault="00D07017" w:rsidP="00C204FF">
      <w:pPr>
        <w:pStyle w:val="120"/>
        <w:numPr>
          <w:ilvl w:val="0"/>
          <w:numId w:val="724"/>
        </w:numPr>
        <w:shd w:val="clear" w:color="auto" w:fill="auto"/>
        <w:tabs>
          <w:tab w:val="left" w:pos="1200"/>
        </w:tabs>
        <w:spacing w:line="346" w:lineRule="exact"/>
        <w:ind w:right="20" w:firstLine="680"/>
        <w:jc w:val="both"/>
        <w:rPr>
          <w:highlight w:val="yellow"/>
        </w:rPr>
      </w:pPr>
      <w:r w:rsidRPr="007739B2">
        <w:rPr>
          <w:highlight w:val="yellow"/>
        </w:rPr>
        <w:t xml:space="preserve">ограниченный выпас скота населением п. Ясенская Переправа, х. </w:t>
      </w:r>
      <w:r w:rsidRPr="007739B2">
        <w:rPr>
          <w:rStyle w:val="82"/>
          <w:highlight w:val="yellow"/>
        </w:rPr>
        <w:t>Шиловка;</w:t>
      </w:r>
    </w:p>
    <w:p w:rsidR="00D07017" w:rsidRPr="007739B2" w:rsidRDefault="00D07017" w:rsidP="00C204FF">
      <w:pPr>
        <w:pStyle w:val="120"/>
        <w:numPr>
          <w:ilvl w:val="0"/>
          <w:numId w:val="724"/>
        </w:numPr>
        <w:shd w:val="clear" w:color="auto" w:fill="auto"/>
        <w:tabs>
          <w:tab w:val="left" w:pos="1200"/>
        </w:tabs>
        <w:spacing w:line="346" w:lineRule="exact"/>
        <w:ind w:right="20" w:firstLine="680"/>
        <w:jc w:val="both"/>
        <w:rPr>
          <w:highlight w:val="yellow"/>
        </w:rPr>
      </w:pPr>
      <w:r w:rsidRPr="007739B2">
        <w:rPr>
          <w:highlight w:val="yellow"/>
        </w:rPr>
        <w:t xml:space="preserve">осуществление биотехнических </w:t>
      </w:r>
      <w:r w:rsidRPr="007739B2">
        <w:rPr>
          <w:rStyle w:val="82"/>
          <w:highlight w:val="yellow"/>
        </w:rPr>
        <w:t xml:space="preserve">мероприятий; </w:t>
      </w:r>
      <w:r w:rsidRPr="007739B2">
        <w:rPr>
          <w:highlight w:val="yellow"/>
        </w:rPr>
        <w:t xml:space="preserve">подкормка птиц, создание искусственных гнезд и </w:t>
      </w:r>
      <w:r w:rsidRPr="007739B2">
        <w:rPr>
          <w:rStyle w:val="82"/>
          <w:highlight w:val="yellow"/>
        </w:rPr>
        <w:t>т.д.;</w:t>
      </w:r>
    </w:p>
    <w:p w:rsidR="00D07017" w:rsidRPr="007739B2" w:rsidRDefault="00D07017" w:rsidP="00C204FF">
      <w:pPr>
        <w:pStyle w:val="120"/>
        <w:numPr>
          <w:ilvl w:val="0"/>
          <w:numId w:val="724"/>
        </w:numPr>
        <w:shd w:val="clear" w:color="auto" w:fill="auto"/>
        <w:tabs>
          <w:tab w:val="left" w:pos="1210"/>
        </w:tabs>
        <w:spacing w:line="346" w:lineRule="exact"/>
        <w:ind w:right="20" w:firstLine="680"/>
        <w:jc w:val="both"/>
        <w:rPr>
          <w:highlight w:val="yellow"/>
        </w:rPr>
      </w:pPr>
      <w:r w:rsidRPr="007739B2">
        <w:rPr>
          <w:highlight w:val="yellow"/>
        </w:rPr>
        <w:t>проведение научных исследований и мероприятий, направленных на изучение биологического разнообразия, не связанных с изъятием объектов растительного и животного;</w:t>
      </w:r>
    </w:p>
    <w:p w:rsidR="00D07017" w:rsidRPr="007739B2" w:rsidRDefault="00D07017" w:rsidP="00C204FF">
      <w:pPr>
        <w:pStyle w:val="120"/>
        <w:numPr>
          <w:ilvl w:val="0"/>
          <w:numId w:val="724"/>
        </w:numPr>
        <w:shd w:val="clear" w:color="auto" w:fill="auto"/>
        <w:tabs>
          <w:tab w:val="left" w:pos="1200"/>
        </w:tabs>
        <w:spacing w:line="346" w:lineRule="exact"/>
        <w:ind w:right="20" w:firstLine="680"/>
        <w:jc w:val="both"/>
        <w:rPr>
          <w:highlight w:val="yellow"/>
        </w:rPr>
      </w:pPr>
      <w:r w:rsidRPr="007739B2">
        <w:rPr>
          <w:highlight w:val="yellow"/>
        </w:rPr>
        <w:t xml:space="preserve">мониторинг состояния, изучение функционирования и развития </w:t>
      </w:r>
      <w:r w:rsidRPr="007739B2">
        <w:rPr>
          <w:rStyle w:val="82"/>
          <w:highlight w:val="yellow"/>
        </w:rPr>
        <w:t xml:space="preserve">экосистем </w:t>
      </w:r>
      <w:r w:rsidRPr="007739B2">
        <w:rPr>
          <w:highlight w:val="yellow"/>
        </w:rPr>
        <w:t>и их компонентов;</w:t>
      </w:r>
    </w:p>
    <w:p w:rsidR="00D07017" w:rsidRPr="007739B2" w:rsidRDefault="00D07017" w:rsidP="00C204FF">
      <w:pPr>
        <w:pStyle w:val="120"/>
        <w:numPr>
          <w:ilvl w:val="0"/>
          <w:numId w:val="724"/>
        </w:numPr>
        <w:shd w:val="clear" w:color="auto" w:fill="auto"/>
        <w:tabs>
          <w:tab w:val="left" w:pos="1200"/>
        </w:tabs>
        <w:spacing w:line="346" w:lineRule="exact"/>
        <w:ind w:right="20" w:firstLine="680"/>
        <w:jc w:val="both"/>
        <w:rPr>
          <w:highlight w:val="yellow"/>
        </w:rPr>
      </w:pPr>
      <w:r w:rsidRPr="007739B2">
        <w:rPr>
          <w:highlight w:val="yellow"/>
        </w:rPr>
        <w:t xml:space="preserve">осуществление просветительской деятельности </w:t>
      </w:r>
      <w:r w:rsidRPr="007739B2">
        <w:rPr>
          <w:rStyle w:val="82"/>
          <w:highlight w:val="yellow"/>
        </w:rPr>
        <w:t xml:space="preserve">и экологического </w:t>
      </w:r>
      <w:r w:rsidRPr="007739B2">
        <w:rPr>
          <w:highlight w:val="yellow"/>
        </w:rPr>
        <w:t xml:space="preserve">образования на основе экологического туризма в соответствии </w:t>
      </w:r>
      <w:r w:rsidRPr="007739B2">
        <w:rPr>
          <w:rStyle w:val="82"/>
          <w:highlight w:val="yellow"/>
        </w:rPr>
        <w:t xml:space="preserve">с </w:t>
      </w:r>
      <w:r w:rsidRPr="007739B2">
        <w:rPr>
          <w:highlight w:val="yellow"/>
        </w:rPr>
        <w:t>режимом охранной зоны.</w:t>
      </w:r>
    </w:p>
    <w:p w:rsidR="00E54B3E" w:rsidRDefault="00E54B3E" w:rsidP="006E416A">
      <w:pPr>
        <w:pStyle w:val="a7"/>
        <w:spacing w:before="0" w:beforeAutospacing="0" w:after="0" w:afterAutospacing="0" w:line="312" w:lineRule="auto"/>
        <w:jc w:val="both"/>
        <w:rPr>
          <w:sz w:val="28"/>
          <w:szCs w:val="28"/>
        </w:rPr>
      </w:pPr>
    </w:p>
    <w:p w:rsidR="00E54B3E" w:rsidRDefault="00E54B3E" w:rsidP="006E416A">
      <w:pPr>
        <w:pStyle w:val="a7"/>
        <w:spacing w:before="0" w:beforeAutospacing="0" w:after="0" w:afterAutospacing="0" w:line="312" w:lineRule="auto"/>
        <w:ind w:left="709"/>
        <w:jc w:val="both"/>
        <w:rPr>
          <w:sz w:val="28"/>
          <w:szCs w:val="28"/>
        </w:rPr>
      </w:pPr>
      <w:r w:rsidRPr="00EA1267">
        <w:rPr>
          <w:b/>
          <w:sz w:val="28"/>
          <w:szCs w:val="28"/>
        </w:rPr>
        <w:t>Режим особой охраны лечебно-оздоровительных местностей и курортов</w:t>
      </w:r>
    </w:p>
    <w:p w:rsidR="00E54B3E" w:rsidRDefault="00E54B3E" w:rsidP="006E416A">
      <w:pPr>
        <w:pStyle w:val="a7"/>
        <w:spacing w:before="0" w:beforeAutospacing="0" w:after="0" w:afterAutospacing="0" w:line="312" w:lineRule="auto"/>
        <w:ind w:firstLine="709"/>
        <w:jc w:val="both"/>
        <w:rPr>
          <w:sz w:val="28"/>
          <w:szCs w:val="28"/>
        </w:rPr>
      </w:pPr>
      <w:r w:rsidRPr="003122B9">
        <w:rPr>
          <w:sz w:val="28"/>
          <w:szCs w:val="28"/>
        </w:rPr>
        <w:t>В границах лечебно-оздоровительных местностей и курортов запрещается (ограничивается) деятельность, которая может привести к ухудшению качества и истощению природных ресурсов и объектов, облада</w:t>
      </w:r>
      <w:r>
        <w:rPr>
          <w:sz w:val="28"/>
          <w:szCs w:val="28"/>
        </w:rPr>
        <w:t>ющих лечебными свойствами.</w:t>
      </w:r>
    </w:p>
    <w:p w:rsidR="00E54B3E" w:rsidRDefault="00E54B3E" w:rsidP="006E416A">
      <w:pPr>
        <w:pStyle w:val="a7"/>
        <w:spacing w:before="0" w:beforeAutospacing="0" w:after="0" w:afterAutospacing="0" w:line="312" w:lineRule="auto"/>
        <w:ind w:firstLine="709"/>
        <w:jc w:val="both"/>
        <w:rPr>
          <w:sz w:val="28"/>
          <w:szCs w:val="28"/>
        </w:rPr>
      </w:pPr>
      <w:r w:rsidRPr="003122B9">
        <w:rPr>
          <w:sz w:val="28"/>
          <w:szCs w:val="28"/>
        </w:rPr>
        <w:lastRenderedPageBreak/>
        <w:t>В целях сохранения природных факторов, благоприятных для организации лечения и профилактики заболеваний населения, на территориях лечебно-оздоровительных местностей и курортов организуются округа санитарной или горно-санит</w:t>
      </w:r>
      <w:r>
        <w:rPr>
          <w:sz w:val="28"/>
          <w:szCs w:val="28"/>
        </w:rPr>
        <w:t>арной охраны.</w:t>
      </w:r>
    </w:p>
    <w:p w:rsidR="00E54B3E" w:rsidRDefault="00E54B3E" w:rsidP="006E416A">
      <w:pPr>
        <w:pStyle w:val="a7"/>
        <w:spacing w:before="0" w:beforeAutospacing="0" w:after="0" w:afterAutospacing="0" w:line="312" w:lineRule="auto"/>
        <w:ind w:firstLine="709"/>
        <w:jc w:val="both"/>
        <w:rPr>
          <w:sz w:val="28"/>
          <w:szCs w:val="28"/>
        </w:rPr>
      </w:pPr>
      <w:r w:rsidRPr="003122B9">
        <w:rPr>
          <w:sz w:val="28"/>
          <w:szCs w:val="28"/>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 Внешний контур округа санитарной (горно-санитарной) охраны является границей лечебно-оздоров</w:t>
      </w:r>
      <w:r>
        <w:rPr>
          <w:sz w:val="28"/>
          <w:szCs w:val="28"/>
        </w:rPr>
        <w:t>ительной местности или курорта.</w:t>
      </w:r>
    </w:p>
    <w:p w:rsidR="00E54B3E" w:rsidRDefault="00E54B3E" w:rsidP="006E416A">
      <w:pPr>
        <w:pStyle w:val="a7"/>
        <w:spacing w:before="0" w:beforeAutospacing="0" w:after="0" w:afterAutospacing="0" w:line="312" w:lineRule="auto"/>
        <w:ind w:firstLine="709"/>
        <w:jc w:val="both"/>
        <w:rPr>
          <w:sz w:val="28"/>
          <w:szCs w:val="28"/>
        </w:rPr>
      </w:pPr>
      <w:r w:rsidRPr="006B6EC2">
        <w:rPr>
          <w:sz w:val="28"/>
          <w:szCs w:val="28"/>
        </w:rPr>
        <w:t>Охрана особо охраняемых природных территорий осуществляется государственными органами, в ведении которых они находятся, в порядке, предусмотренном нормативными правовыми актами Российской Федерации, а также нормативными правовыми актами субъектов Российс</w:t>
      </w:r>
      <w:r>
        <w:rPr>
          <w:sz w:val="28"/>
          <w:szCs w:val="28"/>
        </w:rPr>
        <w:t>кой Федерации.</w:t>
      </w:r>
    </w:p>
    <w:p w:rsidR="00E54B3E" w:rsidRDefault="00E54B3E" w:rsidP="006E416A">
      <w:pPr>
        <w:pStyle w:val="a7"/>
        <w:spacing w:before="0" w:beforeAutospacing="0" w:after="0" w:afterAutospacing="0" w:line="312" w:lineRule="auto"/>
        <w:ind w:firstLine="709"/>
        <w:jc w:val="both"/>
        <w:rPr>
          <w:sz w:val="28"/>
          <w:szCs w:val="28"/>
        </w:rPr>
      </w:pPr>
      <w:r w:rsidRPr="006B6EC2">
        <w:rPr>
          <w:sz w:val="28"/>
          <w:szCs w:val="28"/>
        </w:rPr>
        <w:t>Органы исполнительной власти субъектов Российской Федерации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структурные подразделения, наделенные соответствующими полномочиями.</w:t>
      </w:r>
    </w:p>
    <w:p w:rsidR="00E54B3E" w:rsidRPr="006B6EC2" w:rsidRDefault="00E54B3E" w:rsidP="006E416A">
      <w:pPr>
        <w:pStyle w:val="a7"/>
        <w:spacing w:before="0" w:beforeAutospacing="0" w:after="0" w:afterAutospacing="0" w:line="312" w:lineRule="auto"/>
        <w:ind w:firstLine="709"/>
        <w:jc w:val="both"/>
        <w:rPr>
          <w:sz w:val="28"/>
          <w:szCs w:val="28"/>
        </w:rPr>
      </w:pPr>
    </w:p>
    <w:p w:rsidR="00E54B3E" w:rsidRPr="00732D20" w:rsidRDefault="00E54B3E" w:rsidP="00AC48AD">
      <w:pPr>
        <w:spacing w:after="0" w:line="312" w:lineRule="auto"/>
        <w:ind w:left="709"/>
        <w:outlineLvl w:val="0"/>
        <w:rPr>
          <w:rFonts w:ascii="Times New Roman" w:hAnsi="Times New Roman"/>
          <w:b/>
          <w:sz w:val="28"/>
          <w:szCs w:val="28"/>
        </w:rPr>
      </w:pPr>
      <w:bookmarkStart w:id="197" w:name="_Toc279488260"/>
      <w:bookmarkStart w:id="198" w:name="_Toc284941345"/>
      <w:r w:rsidRPr="00732D20">
        <w:rPr>
          <w:rFonts w:ascii="Times New Roman" w:hAnsi="Times New Roman"/>
          <w:b/>
          <w:sz w:val="28"/>
          <w:szCs w:val="28"/>
        </w:rPr>
        <w:t xml:space="preserve">Границы </w:t>
      </w:r>
      <w:r w:rsidR="00732D20" w:rsidRPr="00732D20">
        <w:rPr>
          <w:rFonts w:ascii="Times New Roman" w:hAnsi="Times New Roman"/>
          <w:b/>
          <w:sz w:val="28"/>
          <w:szCs w:val="28"/>
        </w:rPr>
        <w:t>округов санитарной (горно-санитарной) охраны</w:t>
      </w:r>
      <w:bookmarkEnd w:id="197"/>
      <w:bookmarkEnd w:id="198"/>
    </w:p>
    <w:p w:rsidR="00D07017" w:rsidRPr="007739B2" w:rsidRDefault="00D07017" w:rsidP="00D07017">
      <w:pPr>
        <w:pStyle w:val="a7"/>
        <w:spacing w:before="0" w:beforeAutospacing="0" w:after="0" w:afterAutospacing="0" w:line="312" w:lineRule="auto"/>
        <w:ind w:firstLine="709"/>
        <w:jc w:val="both"/>
        <w:rPr>
          <w:sz w:val="28"/>
          <w:szCs w:val="28"/>
          <w:highlight w:val="yellow"/>
        </w:rPr>
      </w:pPr>
      <w:r w:rsidRPr="007739B2">
        <w:rPr>
          <w:b/>
          <w:sz w:val="28"/>
          <w:szCs w:val="28"/>
          <w:highlight w:val="yellow"/>
        </w:rPr>
        <w:t>Курорт</w:t>
      </w:r>
      <w:r>
        <w:rPr>
          <w:b/>
          <w:sz w:val="28"/>
          <w:szCs w:val="28"/>
          <w:highlight w:val="yellow"/>
        </w:rPr>
        <w:t xml:space="preserve"> краевого значения «город</w:t>
      </w:r>
      <w:r w:rsidRPr="007739B2">
        <w:rPr>
          <w:b/>
          <w:sz w:val="28"/>
          <w:szCs w:val="28"/>
          <w:highlight w:val="yellow"/>
        </w:rPr>
        <w:t xml:space="preserve"> Ейск</w:t>
      </w:r>
      <w:r>
        <w:rPr>
          <w:b/>
          <w:sz w:val="28"/>
          <w:szCs w:val="28"/>
          <w:highlight w:val="yellow"/>
        </w:rPr>
        <w:t>»</w:t>
      </w:r>
      <w:r w:rsidRPr="007739B2">
        <w:rPr>
          <w:sz w:val="28"/>
          <w:szCs w:val="28"/>
          <w:highlight w:val="yellow"/>
        </w:rPr>
        <w:t xml:space="preserve"> </w:t>
      </w:r>
      <w:r>
        <w:rPr>
          <w:sz w:val="28"/>
          <w:szCs w:val="28"/>
          <w:highlight w:val="yellow"/>
        </w:rPr>
        <w:t xml:space="preserve">образован постановлением главы администрации (гуернатора) Краснодарского края </w:t>
      </w:r>
      <w:r w:rsidRPr="007739B2">
        <w:rPr>
          <w:sz w:val="28"/>
          <w:szCs w:val="28"/>
          <w:highlight w:val="yellow"/>
        </w:rPr>
        <w:t xml:space="preserve">от </w:t>
      </w:r>
      <w:r>
        <w:rPr>
          <w:sz w:val="28"/>
          <w:szCs w:val="28"/>
          <w:highlight w:val="yellow"/>
        </w:rPr>
        <w:t>6</w:t>
      </w:r>
      <w:r w:rsidRPr="007739B2">
        <w:rPr>
          <w:sz w:val="28"/>
          <w:szCs w:val="28"/>
          <w:highlight w:val="yellow"/>
        </w:rPr>
        <w:t xml:space="preserve"> </w:t>
      </w:r>
      <w:r>
        <w:rPr>
          <w:sz w:val="28"/>
          <w:szCs w:val="28"/>
          <w:highlight w:val="yellow"/>
        </w:rPr>
        <w:t>декабря</w:t>
      </w:r>
      <w:r w:rsidRPr="007739B2">
        <w:rPr>
          <w:sz w:val="28"/>
          <w:szCs w:val="28"/>
          <w:highlight w:val="yellow"/>
        </w:rPr>
        <w:t xml:space="preserve"> </w:t>
      </w:r>
      <w:r>
        <w:rPr>
          <w:sz w:val="28"/>
          <w:szCs w:val="28"/>
          <w:highlight w:val="yellow"/>
        </w:rPr>
        <w:t>200</w:t>
      </w:r>
      <w:r w:rsidRPr="007739B2">
        <w:rPr>
          <w:sz w:val="28"/>
          <w:szCs w:val="28"/>
          <w:highlight w:val="yellow"/>
        </w:rPr>
        <w:t xml:space="preserve">6 года № </w:t>
      </w:r>
      <w:r>
        <w:rPr>
          <w:sz w:val="28"/>
          <w:szCs w:val="28"/>
          <w:highlight w:val="yellow"/>
        </w:rPr>
        <w:t>1098</w:t>
      </w:r>
      <w:r w:rsidRPr="007739B2">
        <w:rPr>
          <w:sz w:val="28"/>
          <w:szCs w:val="28"/>
          <w:highlight w:val="yellow"/>
        </w:rPr>
        <w:t xml:space="preserve"> «О курортах </w:t>
      </w:r>
      <w:r>
        <w:rPr>
          <w:sz w:val="28"/>
          <w:szCs w:val="28"/>
          <w:highlight w:val="yellow"/>
        </w:rPr>
        <w:t>краевого значения</w:t>
      </w:r>
      <w:r w:rsidRPr="007739B2">
        <w:rPr>
          <w:sz w:val="28"/>
          <w:szCs w:val="28"/>
          <w:highlight w:val="yellow"/>
        </w:rPr>
        <w:t>».</w:t>
      </w:r>
    </w:p>
    <w:p w:rsidR="00D07017" w:rsidRPr="00F03705" w:rsidRDefault="00D07017" w:rsidP="00D07017">
      <w:pPr>
        <w:pStyle w:val="a7"/>
        <w:spacing w:before="0" w:beforeAutospacing="0" w:after="0" w:afterAutospacing="0" w:line="312" w:lineRule="auto"/>
        <w:ind w:firstLine="709"/>
        <w:jc w:val="both"/>
        <w:rPr>
          <w:sz w:val="28"/>
          <w:szCs w:val="28"/>
        </w:rPr>
      </w:pPr>
      <w:r w:rsidRPr="007739B2">
        <w:rPr>
          <w:sz w:val="28"/>
          <w:szCs w:val="28"/>
          <w:highlight w:val="yellow"/>
        </w:rPr>
        <w:t>В настоящее время в Ейском районе</w:t>
      </w:r>
      <w:r>
        <w:rPr>
          <w:sz w:val="28"/>
          <w:szCs w:val="28"/>
          <w:highlight w:val="yellow"/>
        </w:rPr>
        <w:t xml:space="preserve"> постановлением главы администрации (гуернатора) Краснодарского края №51 от</w:t>
      </w:r>
      <w:r>
        <w:rPr>
          <w:sz w:val="28"/>
          <w:szCs w:val="28"/>
        </w:rPr>
        <w:t xml:space="preserve"> </w:t>
      </w:r>
      <w:r w:rsidRPr="007739B2">
        <w:rPr>
          <w:sz w:val="28"/>
          <w:szCs w:val="28"/>
          <w:highlight w:val="yellow"/>
        </w:rPr>
        <w:t>27 января 2011 г.</w:t>
      </w:r>
      <w:r>
        <w:rPr>
          <w:rFonts w:ascii="Calibri" w:hAnsi="Calibri" w:cs="Calibri"/>
          <w:b/>
          <w:bCs/>
        </w:rPr>
        <w:t xml:space="preserve"> </w:t>
      </w:r>
      <w:r w:rsidRPr="007739B2">
        <w:rPr>
          <w:sz w:val="28"/>
          <w:szCs w:val="28"/>
          <w:highlight w:val="yellow"/>
        </w:rPr>
        <w:t xml:space="preserve"> утвержден</w:t>
      </w:r>
      <w:r>
        <w:rPr>
          <w:sz w:val="28"/>
          <w:szCs w:val="28"/>
          <w:highlight w:val="yellow"/>
        </w:rPr>
        <w:t xml:space="preserve">ы </w:t>
      </w:r>
      <w:hyperlink w:anchor="Par40" w:history="1">
        <w:r w:rsidRPr="007739B2">
          <w:rPr>
            <w:rStyle w:val="aff0"/>
            <w:b/>
            <w:color w:val="auto"/>
            <w:sz w:val="28"/>
            <w:szCs w:val="28"/>
            <w:highlight w:val="yellow"/>
            <w:u w:val="none"/>
          </w:rPr>
          <w:t>границы и режим</w:t>
        </w:r>
      </w:hyperlink>
      <w:r w:rsidRPr="007739B2">
        <w:rPr>
          <w:b/>
          <w:sz w:val="28"/>
          <w:szCs w:val="28"/>
          <w:highlight w:val="yellow"/>
        </w:rPr>
        <w:t xml:space="preserve"> </w:t>
      </w:r>
      <w:r w:rsidRPr="0079393E">
        <w:rPr>
          <w:b/>
          <w:sz w:val="28"/>
          <w:szCs w:val="28"/>
          <w:highlight w:val="yellow"/>
        </w:rPr>
        <w:t>округа горно-санитарной охраны</w:t>
      </w:r>
      <w:r w:rsidRPr="0079393E">
        <w:rPr>
          <w:sz w:val="28"/>
          <w:szCs w:val="28"/>
          <w:highlight w:val="yellow"/>
        </w:rPr>
        <w:t xml:space="preserve"> курорта краевого значения Ейск в Краснодарском крае.</w:t>
      </w:r>
    </w:p>
    <w:p w:rsidR="00732D20" w:rsidRDefault="00732D20" w:rsidP="006E416A">
      <w:pPr>
        <w:pStyle w:val="a7"/>
        <w:spacing w:before="0" w:beforeAutospacing="0" w:after="0" w:afterAutospacing="0" w:line="312" w:lineRule="auto"/>
        <w:ind w:firstLine="709"/>
        <w:jc w:val="both"/>
        <w:rPr>
          <w:sz w:val="28"/>
          <w:szCs w:val="28"/>
        </w:rPr>
      </w:pPr>
      <w:r>
        <w:rPr>
          <w:sz w:val="28"/>
          <w:szCs w:val="28"/>
        </w:rPr>
        <w:t>О</w:t>
      </w:r>
      <w:r w:rsidRPr="00732D20">
        <w:rPr>
          <w:sz w:val="28"/>
          <w:szCs w:val="28"/>
        </w:rPr>
        <w:t xml:space="preserve">круг санитарной (горно-санитарной) охраны - особо охраняемая природная территория с установленным в соответствии с законодательством Российской Федерации режимом хозяйствования, проживания, природопользования, обеспечивающим защиту и сохранение природных лечебных ресурсов и лечебно-оздоровительной местности с прилегающими к ней участками от загрязнения и преждевременного истощения. Для лечебно-оздоровительных местностей и курортов, где природные лечебные ресурсы </w:t>
      </w:r>
      <w:r w:rsidRPr="00732D20">
        <w:rPr>
          <w:sz w:val="28"/>
          <w:szCs w:val="28"/>
        </w:rPr>
        <w:lastRenderedPageBreak/>
        <w:t>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 Внешний контур округа санитарной (горно-санитарной) охраны является границей лечебно-оздоровительной местности, курор</w:t>
      </w:r>
      <w:r>
        <w:rPr>
          <w:sz w:val="28"/>
          <w:szCs w:val="28"/>
        </w:rPr>
        <w:t>та, курортного региона (района).</w:t>
      </w:r>
    </w:p>
    <w:p w:rsidR="008D78E1" w:rsidRDefault="008D78E1" w:rsidP="006E416A">
      <w:pPr>
        <w:pStyle w:val="a7"/>
        <w:spacing w:before="0" w:beforeAutospacing="0" w:after="0" w:afterAutospacing="0" w:line="312" w:lineRule="auto"/>
        <w:ind w:firstLine="709"/>
        <w:jc w:val="both"/>
        <w:rPr>
          <w:sz w:val="28"/>
          <w:szCs w:val="28"/>
        </w:rPr>
      </w:pPr>
      <w:r w:rsidRPr="008D78E1">
        <w:rPr>
          <w:sz w:val="28"/>
          <w:szCs w:val="28"/>
        </w:rPr>
        <w:t>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субъектов Российской Федерации.</w:t>
      </w:r>
    </w:p>
    <w:p w:rsidR="00D07017" w:rsidRDefault="00D07017" w:rsidP="00D07017">
      <w:pPr>
        <w:pStyle w:val="a7"/>
        <w:spacing w:before="0" w:beforeAutospacing="0" w:after="0" w:afterAutospacing="0" w:line="312" w:lineRule="auto"/>
        <w:ind w:firstLine="709"/>
        <w:jc w:val="center"/>
        <w:rPr>
          <w:sz w:val="28"/>
          <w:szCs w:val="28"/>
          <w:highlight w:val="yellow"/>
        </w:rPr>
      </w:pPr>
      <w:r w:rsidRPr="006964C5">
        <w:rPr>
          <w:sz w:val="28"/>
          <w:szCs w:val="28"/>
          <w:highlight w:val="yellow"/>
        </w:rPr>
        <w:t>Санитарный режим в округе и зонах горно-санитарной</w:t>
      </w:r>
      <w:r>
        <w:rPr>
          <w:sz w:val="28"/>
          <w:szCs w:val="28"/>
          <w:highlight w:val="yellow"/>
        </w:rPr>
        <w:t xml:space="preserve"> </w:t>
      </w:r>
    </w:p>
    <w:p w:rsidR="00D07017" w:rsidRPr="006964C5" w:rsidRDefault="00D07017" w:rsidP="00D07017">
      <w:pPr>
        <w:pStyle w:val="a7"/>
        <w:spacing w:before="0" w:beforeAutospacing="0" w:after="0" w:afterAutospacing="0" w:line="312" w:lineRule="auto"/>
        <w:ind w:firstLine="709"/>
        <w:jc w:val="center"/>
        <w:rPr>
          <w:sz w:val="28"/>
          <w:szCs w:val="28"/>
          <w:highlight w:val="yellow"/>
        </w:rPr>
      </w:pPr>
      <w:r w:rsidRPr="006964C5">
        <w:rPr>
          <w:sz w:val="28"/>
          <w:szCs w:val="28"/>
          <w:highlight w:val="yellow"/>
        </w:rPr>
        <w:t>охраны курорта Ейск</w:t>
      </w:r>
    </w:p>
    <w:p w:rsidR="00D07017" w:rsidRPr="006964C5" w:rsidRDefault="00D07017" w:rsidP="00D07017">
      <w:pPr>
        <w:pStyle w:val="a7"/>
        <w:spacing w:before="0" w:beforeAutospacing="0" w:after="0" w:afterAutospacing="0" w:line="312" w:lineRule="auto"/>
        <w:ind w:firstLine="709"/>
        <w:jc w:val="center"/>
        <w:rPr>
          <w:sz w:val="28"/>
          <w:szCs w:val="28"/>
          <w:highlight w:val="yellow"/>
        </w:rPr>
      </w:pPr>
    </w:p>
    <w:p w:rsidR="00D07017" w:rsidRPr="006964C5" w:rsidRDefault="00D07017" w:rsidP="00D07017">
      <w:pPr>
        <w:pStyle w:val="a7"/>
        <w:spacing w:before="0" w:beforeAutospacing="0" w:after="0" w:afterAutospacing="0" w:line="312" w:lineRule="auto"/>
        <w:ind w:firstLine="709"/>
        <w:jc w:val="both"/>
        <w:rPr>
          <w:sz w:val="28"/>
          <w:szCs w:val="28"/>
          <w:highlight w:val="yellow"/>
        </w:rPr>
      </w:pPr>
      <w:r w:rsidRPr="006964C5">
        <w:rPr>
          <w:sz w:val="28"/>
          <w:szCs w:val="28"/>
          <w:highlight w:val="yellow"/>
        </w:rPr>
        <w:t>В пределах округа и зон горно-санитарной охраны курорта Ейск, его грязевой базы - месторождения "Плес Глубокий" и Ейского месторождения минеральных вод должен поддерживаться режим, обеспечивающий высокие санитарно-гигиенические условия местности и защиту месторождений минеральных вод и лечебных грязей от преждевременного истощения, бактериального и химического загрязнения, а также защиту приморских пляжей и акватории от бактериального и химического загрязнения.</w:t>
      </w:r>
    </w:p>
    <w:p w:rsidR="00D07017" w:rsidRPr="006964C5" w:rsidRDefault="00D07017" w:rsidP="00D07017">
      <w:pPr>
        <w:pStyle w:val="a7"/>
        <w:spacing w:before="0" w:beforeAutospacing="0" w:after="0" w:afterAutospacing="0" w:line="312" w:lineRule="auto"/>
        <w:ind w:firstLine="709"/>
        <w:jc w:val="both"/>
        <w:rPr>
          <w:sz w:val="28"/>
          <w:szCs w:val="28"/>
          <w:highlight w:val="yellow"/>
        </w:rPr>
      </w:pPr>
      <w:r w:rsidRPr="006964C5">
        <w:rPr>
          <w:sz w:val="28"/>
          <w:szCs w:val="28"/>
          <w:highlight w:val="yellow"/>
        </w:rPr>
        <w:t>Соблюдаемый режим должен обеспечивать сохранение естественных ландшафтно-климатических условий курорта и других природных факторов, совокупность которых используется на рассматриваемой территории в рекреационных целях.</w:t>
      </w:r>
    </w:p>
    <w:p w:rsidR="00D07017" w:rsidRPr="006964C5" w:rsidRDefault="00D07017" w:rsidP="00D07017">
      <w:pPr>
        <w:pStyle w:val="a7"/>
        <w:spacing w:before="0" w:beforeAutospacing="0" w:after="0" w:afterAutospacing="0" w:line="312" w:lineRule="auto"/>
        <w:ind w:firstLine="709"/>
        <w:jc w:val="both"/>
        <w:rPr>
          <w:sz w:val="28"/>
          <w:szCs w:val="28"/>
          <w:highlight w:val="yellow"/>
        </w:rPr>
      </w:pPr>
      <w:r w:rsidRPr="006964C5">
        <w:rPr>
          <w:sz w:val="28"/>
          <w:szCs w:val="28"/>
          <w:highlight w:val="yellow"/>
        </w:rPr>
        <w:t>Указанный режим предусматривает выполнение запретительных и санитарно-оздоровительных природоохранных мероприятий.</w:t>
      </w:r>
    </w:p>
    <w:p w:rsidR="00D07017" w:rsidRPr="006964C5" w:rsidRDefault="00D07017" w:rsidP="00D07017">
      <w:pPr>
        <w:pStyle w:val="a7"/>
        <w:spacing w:before="0" w:beforeAutospacing="0" w:after="0" w:afterAutospacing="0" w:line="312" w:lineRule="auto"/>
        <w:ind w:firstLine="709"/>
        <w:jc w:val="both"/>
        <w:rPr>
          <w:sz w:val="28"/>
          <w:szCs w:val="28"/>
          <w:highlight w:val="yellow"/>
        </w:rPr>
      </w:pPr>
      <w:r w:rsidRPr="006964C5">
        <w:rPr>
          <w:sz w:val="28"/>
          <w:szCs w:val="28"/>
          <w:highlight w:val="yellow"/>
        </w:rPr>
        <w:t>Границы округа совпадают с границами третьей зоны горно-санитарной охраны. Санитарный режим, предусматриваемый в третьей зоне, является единым для округа в целом.</w:t>
      </w:r>
    </w:p>
    <w:p w:rsidR="00D07017" w:rsidRPr="006964C5" w:rsidRDefault="00D07017" w:rsidP="00D07017">
      <w:pPr>
        <w:pStyle w:val="a7"/>
        <w:spacing w:before="0" w:beforeAutospacing="0" w:after="0" w:afterAutospacing="0" w:line="312" w:lineRule="auto"/>
        <w:ind w:firstLine="709"/>
        <w:jc w:val="both"/>
        <w:rPr>
          <w:sz w:val="28"/>
          <w:szCs w:val="28"/>
          <w:highlight w:val="yellow"/>
        </w:rPr>
      </w:pPr>
      <w:r w:rsidRPr="006964C5">
        <w:rPr>
          <w:sz w:val="28"/>
          <w:szCs w:val="28"/>
          <w:highlight w:val="yellow"/>
        </w:rPr>
        <w:t>Обеспечение соблюдения установленного режима в пределах округа и зон горно-санитарной охраны осуществляют:</w:t>
      </w:r>
    </w:p>
    <w:p w:rsidR="00D07017" w:rsidRPr="006964C5" w:rsidRDefault="00D07017" w:rsidP="00D07017">
      <w:pPr>
        <w:pStyle w:val="a7"/>
        <w:spacing w:before="0" w:beforeAutospacing="0" w:after="0" w:afterAutospacing="0" w:line="312" w:lineRule="auto"/>
        <w:ind w:firstLine="709"/>
        <w:jc w:val="both"/>
        <w:rPr>
          <w:sz w:val="28"/>
          <w:szCs w:val="28"/>
          <w:highlight w:val="yellow"/>
        </w:rPr>
      </w:pPr>
      <w:r w:rsidRPr="006964C5">
        <w:rPr>
          <w:sz w:val="28"/>
          <w:szCs w:val="28"/>
          <w:highlight w:val="yellow"/>
        </w:rPr>
        <w:t>в первой зоне - пользователи природных лечебных ресурсов;</w:t>
      </w:r>
    </w:p>
    <w:p w:rsidR="00D07017" w:rsidRDefault="00D07017" w:rsidP="00D07017">
      <w:pPr>
        <w:pStyle w:val="a7"/>
        <w:spacing w:before="0" w:beforeAutospacing="0" w:after="0" w:afterAutospacing="0" w:line="312" w:lineRule="auto"/>
        <w:ind w:firstLine="709"/>
        <w:jc w:val="both"/>
        <w:rPr>
          <w:sz w:val="28"/>
          <w:szCs w:val="28"/>
        </w:rPr>
      </w:pPr>
      <w:r w:rsidRPr="006964C5">
        <w:rPr>
          <w:sz w:val="28"/>
          <w:szCs w:val="28"/>
          <w:highlight w:val="yellow"/>
        </w:rPr>
        <w:lastRenderedPageBreak/>
        <w:t>во второй и третьей зонах - пользователи природных лечебных ресурсов, землепользователи территорий, входящих в эти зоны, и проживающие в этих зонах граждане.</w:t>
      </w:r>
    </w:p>
    <w:p w:rsidR="00D07017" w:rsidRDefault="00D07017" w:rsidP="00D07017">
      <w:pPr>
        <w:widowControl w:val="0"/>
        <w:autoSpaceDE w:val="0"/>
        <w:autoSpaceDN w:val="0"/>
        <w:adjustRightInd w:val="0"/>
        <w:spacing w:after="0" w:line="319" w:lineRule="auto"/>
        <w:jc w:val="center"/>
        <w:rPr>
          <w:rFonts w:ascii="Times New Roman" w:hAnsi="Times New Roman"/>
          <w:sz w:val="28"/>
          <w:szCs w:val="28"/>
          <w:highlight w:val="yellow"/>
        </w:rPr>
      </w:pPr>
    </w:p>
    <w:p w:rsidR="00D07017" w:rsidRPr="006964C5" w:rsidRDefault="00D07017" w:rsidP="00D07017">
      <w:pPr>
        <w:widowControl w:val="0"/>
        <w:autoSpaceDE w:val="0"/>
        <w:autoSpaceDN w:val="0"/>
        <w:adjustRightInd w:val="0"/>
        <w:spacing w:after="0" w:line="319" w:lineRule="auto"/>
        <w:jc w:val="center"/>
        <w:rPr>
          <w:rFonts w:ascii="Times New Roman" w:hAnsi="Times New Roman"/>
          <w:sz w:val="28"/>
          <w:szCs w:val="28"/>
          <w:highlight w:val="yellow"/>
        </w:rPr>
      </w:pPr>
      <w:r w:rsidRPr="006964C5">
        <w:rPr>
          <w:rFonts w:ascii="Times New Roman" w:hAnsi="Times New Roman"/>
          <w:sz w:val="28"/>
          <w:szCs w:val="28"/>
          <w:highlight w:val="yellow"/>
        </w:rPr>
        <w:t>Режим в первой зоне горно-санитарной охраны</w:t>
      </w:r>
    </w:p>
    <w:p w:rsidR="00D07017" w:rsidRPr="006964C5" w:rsidRDefault="00D07017" w:rsidP="00D07017">
      <w:pPr>
        <w:widowControl w:val="0"/>
        <w:autoSpaceDE w:val="0"/>
        <w:autoSpaceDN w:val="0"/>
        <w:adjustRightInd w:val="0"/>
        <w:spacing w:after="0" w:line="319" w:lineRule="auto"/>
        <w:jc w:val="center"/>
        <w:rPr>
          <w:rFonts w:ascii="Times New Roman" w:hAnsi="Times New Roman"/>
          <w:sz w:val="28"/>
          <w:szCs w:val="28"/>
          <w:highlight w:val="yellow"/>
        </w:rPr>
      </w:pPr>
      <w:r w:rsidRPr="006964C5">
        <w:rPr>
          <w:rFonts w:ascii="Times New Roman" w:hAnsi="Times New Roman"/>
          <w:sz w:val="28"/>
          <w:szCs w:val="28"/>
          <w:highlight w:val="yellow"/>
        </w:rPr>
        <w:t>курорта Ейск</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Режим первой зоны горно-санитарной охраны устанавливается для месторождений минеральных вод (для скважин, источников) и месторождений лечебных грязей, используемых в лечебных целях, а также для оборудованных лечебных пляжей и прилегающих к ним акваторий.</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На территории первой зоны горно-санитарной охраны запрещается несвязанное с эксплуатацией минеральных вод постоянное и временное проживание граждан, строительство объектов, производство горных и земляных работ, сброс сточных и дренажных вод в водные объекты, а также другие действия, которые могут оказать вредное влияние на минеральные воды и их санитарное состояние.</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На территории этих участков разрешаются связанные с эксплуатацией и разведкой минеральных вод горные и земляные работы, строительство сооружений (каптажей, надкаптажных зданий, насосных станций, трубопроводов, резервуаров), допускается размещение питьевых галерей и бюветов, эстакад и других устройств для добычи минеральных вод и лечебных грязей.</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На территории первой зоны, охватывающей прибрежную полосу, запрещаются проживание и размещение любого вида жилья, строительство и размещение объектов, которые могут оказывать вредное влияние на санитарное состояние пляжей и акватории,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На указанной территории разрешается выполнение берегоукрепительных, противооползневых и противоэрозионных работ, а также строительство и ремонт средств связи и парковых сооружений методами, не наносящими ущерба природным лечебным ресурсам.</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 xml:space="preserve">В пределах первой зоны, установленной для защиты лечебного пляжа, допускается строительство пляжных сооружений с централизованными </w:t>
      </w:r>
      <w:r w:rsidRPr="006964C5">
        <w:rPr>
          <w:rFonts w:ascii="Times New Roman" w:hAnsi="Times New Roman"/>
          <w:sz w:val="28"/>
          <w:szCs w:val="28"/>
          <w:highlight w:val="yellow"/>
        </w:rPr>
        <w:lastRenderedPageBreak/>
        <w:t>системами водоснабжения и канализации.</w:t>
      </w:r>
    </w:p>
    <w:p w:rsidR="00D07017" w:rsidRPr="006964C5" w:rsidRDefault="00D07017" w:rsidP="00D07017">
      <w:pPr>
        <w:widowControl w:val="0"/>
        <w:autoSpaceDE w:val="0"/>
        <w:autoSpaceDN w:val="0"/>
        <w:adjustRightInd w:val="0"/>
        <w:spacing w:after="0" w:line="319" w:lineRule="auto"/>
        <w:jc w:val="both"/>
        <w:rPr>
          <w:rFonts w:ascii="Times New Roman" w:hAnsi="Times New Roman"/>
          <w:sz w:val="28"/>
          <w:szCs w:val="28"/>
          <w:highlight w:val="yellow"/>
        </w:rPr>
      </w:pPr>
    </w:p>
    <w:p w:rsidR="00D07017" w:rsidRPr="006964C5" w:rsidRDefault="00D07017" w:rsidP="00D07017">
      <w:pPr>
        <w:widowControl w:val="0"/>
        <w:autoSpaceDE w:val="0"/>
        <w:autoSpaceDN w:val="0"/>
        <w:adjustRightInd w:val="0"/>
        <w:spacing w:after="0" w:line="319" w:lineRule="auto"/>
        <w:jc w:val="center"/>
        <w:rPr>
          <w:rFonts w:ascii="Times New Roman" w:hAnsi="Times New Roman"/>
          <w:sz w:val="28"/>
          <w:szCs w:val="28"/>
          <w:highlight w:val="yellow"/>
        </w:rPr>
      </w:pPr>
      <w:r w:rsidRPr="006964C5">
        <w:rPr>
          <w:rFonts w:ascii="Times New Roman" w:hAnsi="Times New Roman"/>
          <w:sz w:val="28"/>
          <w:szCs w:val="28"/>
          <w:highlight w:val="yellow"/>
        </w:rPr>
        <w:t>Режим во второй зоне горно-санитарной охраны</w:t>
      </w:r>
    </w:p>
    <w:p w:rsidR="00D07017" w:rsidRPr="006964C5" w:rsidRDefault="00D07017" w:rsidP="00D07017">
      <w:pPr>
        <w:widowControl w:val="0"/>
        <w:autoSpaceDE w:val="0"/>
        <w:autoSpaceDN w:val="0"/>
        <w:adjustRightInd w:val="0"/>
        <w:spacing w:after="0" w:line="319" w:lineRule="auto"/>
        <w:jc w:val="center"/>
        <w:rPr>
          <w:rFonts w:ascii="Times New Roman" w:hAnsi="Times New Roman"/>
          <w:sz w:val="28"/>
          <w:szCs w:val="28"/>
          <w:highlight w:val="yellow"/>
        </w:rPr>
      </w:pPr>
      <w:r w:rsidRPr="006964C5">
        <w:rPr>
          <w:rFonts w:ascii="Times New Roman" w:hAnsi="Times New Roman"/>
          <w:sz w:val="28"/>
          <w:szCs w:val="28"/>
          <w:highlight w:val="yellow"/>
        </w:rPr>
        <w:t>курорта Ейск</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Режим второй зоны горно-санитарной охраны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учреждений и предназначенных для санаторно-курортного строительства.</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На территории второй зоны горно-санитарной охраны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строительство животноводческих и птицеводческих комплексов и ферм, устройство навозохранилищ;</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размещение складов ядохимикатов, минеральных удобрений и горюче-смазочных материалов;</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строительство транзитных автомобильных дорог;</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размещение коллективных стоянок автотранспорта без соответствующей системы очистки от твердых отходов, отработанных масел и сточных вод;</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строительство жилых домов, организация и обустройство садово-огороднических участков и палаточных туристских стоянок без централизованных систем водоснабжения и канализации;</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размещение кладбищ и скотомогильников;</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устройство поглощающих колодцев, полей орошения, подземной фильтрации и накопителей сточных вод;</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lastRenderedPageBreak/>
        <w:t>складирование и захоронение промышленных, бытовых и сельскохозяйственных отходов;</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массовый прогон и выпас скота (кроме пастбищ, обеспечивающих организацию кумысолечения);</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В населенных пунктах, вошедших во вторую зону, все здания должны быть канализованы либо иметь водонепроницаемые выгреба.</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На всей территории второй зоны горно-санитарной охраны должны соблюдаться надлежащий санитарный порядок и чистота территории; осуществляться своевременный вывоз нечистот и бытового мусора в места, специально отведенные для организованных свалок.</w:t>
      </w:r>
    </w:p>
    <w:p w:rsidR="00D07017" w:rsidRPr="006964C5" w:rsidRDefault="00D07017" w:rsidP="00D07017">
      <w:pPr>
        <w:widowControl w:val="0"/>
        <w:autoSpaceDE w:val="0"/>
        <w:autoSpaceDN w:val="0"/>
        <w:adjustRightInd w:val="0"/>
        <w:spacing w:after="0" w:line="319" w:lineRule="auto"/>
        <w:jc w:val="both"/>
        <w:rPr>
          <w:rFonts w:ascii="Times New Roman" w:hAnsi="Times New Roman"/>
          <w:sz w:val="28"/>
          <w:szCs w:val="28"/>
          <w:highlight w:val="yellow"/>
        </w:rPr>
      </w:pPr>
    </w:p>
    <w:p w:rsidR="00D07017" w:rsidRPr="006964C5" w:rsidRDefault="00D07017" w:rsidP="00D07017">
      <w:pPr>
        <w:widowControl w:val="0"/>
        <w:autoSpaceDE w:val="0"/>
        <w:autoSpaceDN w:val="0"/>
        <w:adjustRightInd w:val="0"/>
        <w:spacing w:after="0" w:line="319" w:lineRule="auto"/>
        <w:jc w:val="center"/>
        <w:rPr>
          <w:rFonts w:ascii="Times New Roman" w:hAnsi="Times New Roman"/>
          <w:sz w:val="28"/>
          <w:szCs w:val="28"/>
          <w:highlight w:val="yellow"/>
        </w:rPr>
      </w:pPr>
      <w:r w:rsidRPr="006964C5">
        <w:rPr>
          <w:rFonts w:ascii="Times New Roman" w:hAnsi="Times New Roman"/>
          <w:sz w:val="28"/>
          <w:szCs w:val="28"/>
          <w:highlight w:val="yellow"/>
        </w:rPr>
        <w:t>Режим в третьей зоне горно-санитарной охраны</w:t>
      </w:r>
    </w:p>
    <w:p w:rsidR="00D07017" w:rsidRPr="006964C5" w:rsidRDefault="00D07017" w:rsidP="00D07017">
      <w:pPr>
        <w:widowControl w:val="0"/>
        <w:autoSpaceDE w:val="0"/>
        <w:autoSpaceDN w:val="0"/>
        <w:adjustRightInd w:val="0"/>
        <w:spacing w:after="0" w:line="319" w:lineRule="auto"/>
        <w:jc w:val="center"/>
        <w:rPr>
          <w:rFonts w:ascii="Times New Roman" w:hAnsi="Times New Roman"/>
          <w:sz w:val="28"/>
          <w:szCs w:val="28"/>
          <w:highlight w:val="yellow"/>
        </w:rPr>
      </w:pPr>
      <w:r w:rsidRPr="006964C5">
        <w:rPr>
          <w:rFonts w:ascii="Times New Roman" w:hAnsi="Times New Roman"/>
          <w:sz w:val="28"/>
          <w:szCs w:val="28"/>
          <w:highlight w:val="yellow"/>
        </w:rPr>
        <w:t>курорта Ейск</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На территории третьей зоны вводятся ограничения на размещение промышленных и сельскохозяйственных объектов и сооружений, а также на осуществление хозяйственной деятельности, сопровождающейся загрязнением окружающей природной среды, загрязнением или истощением гидроминеральных ресурсов города-курорта.</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Допускаются только те виды работ, которые не окажут отрицательного влияния на природные лечебные ресурсы и санитарное состояние курорта. Развитие и застройка территорий в пределах округа горно-санитарной охраны курорта осуществляются в строгом соответствии с генеральным планом курорта, утвержденным в установленном порядке.</w:t>
      </w:r>
    </w:p>
    <w:p w:rsidR="00D07017" w:rsidRPr="006964C5" w:rsidRDefault="00D07017" w:rsidP="00D07017">
      <w:pPr>
        <w:widowControl w:val="0"/>
        <w:autoSpaceDE w:val="0"/>
        <w:autoSpaceDN w:val="0"/>
        <w:adjustRightInd w:val="0"/>
        <w:spacing w:after="0" w:line="319" w:lineRule="auto"/>
        <w:jc w:val="both"/>
        <w:rPr>
          <w:rFonts w:ascii="Times New Roman" w:hAnsi="Times New Roman"/>
          <w:sz w:val="28"/>
          <w:szCs w:val="28"/>
          <w:highlight w:val="yellow"/>
        </w:rPr>
      </w:pPr>
    </w:p>
    <w:p w:rsidR="00D07017" w:rsidRPr="006964C5" w:rsidRDefault="00D07017" w:rsidP="00D07017">
      <w:pPr>
        <w:widowControl w:val="0"/>
        <w:autoSpaceDE w:val="0"/>
        <w:autoSpaceDN w:val="0"/>
        <w:adjustRightInd w:val="0"/>
        <w:spacing w:after="0" w:line="319" w:lineRule="auto"/>
        <w:jc w:val="center"/>
        <w:outlineLvl w:val="1"/>
        <w:rPr>
          <w:rFonts w:ascii="Times New Roman" w:hAnsi="Times New Roman"/>
          <w:sz w:val="28"/>
          <w:szCs w:val="28"/>
          <w:highlight w:val="yellow"/>
        </w:rPr>
      </w:pPr>
      <w:r w:rsidRPr="006964C5">
        <w:rPr>
          <w:rFonts w:ascii="Times New Roman" w:hAnsi="Times New Roman"/>
          <w:sz w:val="28"/>
          <w:szCs w:val="28"/>
          <w:highlight w:val="yellow"/>
        </w:rPr>
        <w:t>Запретительные мероприятия в округе горно-санитарной</w:t>
      </w:r>
    </w:p>
    <w:p w:rsidR="00D07017" w:rsidRPr="006964C5" w:rsidRDefault="00D07017" w:rsidP="00D07017">
      <w:pPr>
        <w:widowControl w:val="0"/>
        <w:autoSpaceDE w:val="0"/>
        <w:autoSpaceDN w:val="0"/>
        <w:adjustRightInd w:val="0"/>
        <w:spacing w:after="0" w:line="319" w:lineRule="auto"/>
        <w:jc w:val="center"/>
        <w:rPr>
          <w:rFonts w:ascii="Times New Roman" w:hAnsi="Times New Roman"/>
          <w:sz w:val="28"/>
          <w:szCs w:val="28"/>
          <w:highlight w:val="yellow"/>
        </w:rPr>
      </w:pPr>
      <w:r w:rsidRPr="006964C5">
        <w:rPr>
          <w:rFonts w:ascii="Times New Roman" w:hAnsi="Times New Roman"/>
          <w:sz w:val="28"/>
          <w:szCs w:val="28"/>
          <w:highlight w:val="yellow"/>
        </w:rPr>
        <w:t>охраны курорта Ейск</w:t>
      </w:r>
    </w:p>
    <w:p w:rsidR="00D07017" w:rsidRDefault="00D07017" w:rsidP="00D07017">
      <w:pPr>
        <w:widowControl w:val="0"/>
        <w:autoSpaceDE w:val="0"/>
        <w:autoSpaceDN w:val="0"/>
        <w:adjustRightInd w:val="0"/>
        <w:spacing w:after="0" w:line="319" w:lineRule="auto"/>
        <w:ind w:firstLine="540"/>
        <w:jc w:val="center"/>
        <w:rPr>
          <w:rFonts w:ascii="Times New Roman" w:hAnsi="Times New Roman"/>
          <w:sz w:val="28"/>
          <w:szCs w:val="28"/>
          <w:highlight w:val="yellow"/>
        </w:rPr>
      </w:pPr>
      <w:r w:rsidRPr="006964C5">
        <w:rPr>
          <w:rFonts w:ascii="Times New Roman" w:hAnsi="Times New Roman"/>
          <w:sz w:val="28"/>
          <w:szCs w:val="28"/>
          <w:highlight w:val="yellow"/>
        </w:rPr>
        <w:t xml:space="preserve">На территории </w:t>
      </w:r>
      <w:r w:rsidRPr="006964C5">
        <w:rPr>
          <w:rFonts w:ascii="Times New Roman" w:hAnsi="Times New Roman"/>
          <w:b/>
          <w:sz w:val="28"/>
          <w:szCs w:val="28"/>
          <w:highlight w:val="yellow"/>
        </w:rPr>
        <w:t>первой зоны запрещается</w:t>
      </w:r>
      <w:r w:rsidRPr="006964C5">
        <w:rPr>
          <w:rFonts w:ascii="Times New Roman" w:hAnsi="Times New Roman"/>
          <w:sz w:val="28"/>
          <w:szCs w:val="28"/>
          <w:highlight w:val="yellow"/>
        </w:rPr>
        <w:t>:</w:t>
      </w:r>
    </w:p>
    <w:p w:rsidR="00D07017" w:rsidRPr="006964C5" w:rsidRDefault="00D07017" w:rsidP="00D07017">
      <w:pPr>
        <w:widowControl w:val="0"/>
        <w:autoSpaceDE w:val="0"/>
        <w:autoSpaceDN w:val="0"/>
        <w:adjustRightInd w:val="0"/>
        <w:spacing w:after="0" w:line="319" w:lineRule="auto"/>
        <w:ind w:firstLine="540"/>
        <w:jc w:val="center"/>
        <w:rPr>
          <w:rFonts w:ascii="Times New Roman" w:hAnsi="Times New Roman"/>
          <w:sz w:val="28"/>
          <w:szCs w:val="28"/>
          <w:highlight w:val="yellow"/>
        </w:rPr>
      </w:pPr>
    </w:p>
    <w:p w:rsidR="00D07017" w:rsidRPr="006964C5" w:rsidRDefault="00D07017" w:rsidP="00C204FF">
      <w:pPr>
        <w:pStyle w:val="a5"/>
        <w:widowControl w:val="0"/>
        <w:numPr>
          <w:ilvl w:val="0"/>
          <w:numId w:val="725"/>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нахождение посторонних лиц на участках водозаборов минеральных вод и участках добычи лечебных грязей, не связанных с их эксплуатацией;</w:t>
      </w:r>
    </w:p>
    <w:p w:rsidR="00D07017" w:rsidRPr="006964C5" w:rsidRDefault="00D07017" w:rsidP="00C204FF">
      <w:pPr>
        <w:pStyle w:val="a5"/>
        <w:widowControl w:val="0"/>
        <w:numPr>
          <w:ilvl w:val="0"/>
          <w:numId w:val="725"/>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всякое строительство, земляные и горные работы, не связанные с эксплуатацией и разведкой месторождений минеральных вод или благоустройством их территорий;</w:t>
      </w:r>
    </w:p>
    <w:p w:rsidR="00D07017" w:rsidRPr="006964C5" w:rsidRDefault="00D07017" w:rsidP="00C204FF">
      <w:pPr>
        <w:pStyle w:val="a5"/>
        <w:widowControl w:val="0"/>
        <w:numPr>
          <w:ilvl w:val="0"/>
          <w:numId w:val="725"/>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прокладка трубопроводов различного назначения, кроме трубопроводов, обслуживающих минерало- и водопроводные сооружения, в пределах участков месторождений минеральных вод;</w:t>
      </w:r>
    </w:p>
    <w:p w:rsidR="00D07017" w:rsidRPr="006964C5" w:rsidRDefault="00D07017" w:rsidP="00C204FF">
      <w:pPr>
        <w:pStyle w:val="a5"/>
        <w:widowControl w:val="0"/>
        <w:numPr>
          <w:ilvl w:val="0"/>
          <w:numId w:val="725"/>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индивидуальное жилищное строительство;</w:t>
      </w:r>
    </w:p>
    <w:p w:rsidR="00D07017" w:rsidRPr="006964C5" w:rsidRDefault="00D07017" w:rsidP="00C204FF">
      <w:pPr>
        <w:pStyle w:val="a5"/>
        <w:widowControl w:val="0"/>
        <w:numPr>
          <w:ilvl w:val="0"/>
          <w:numId w:val="725"/>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земляные и горные работы в припляжной полосе, кроме работ, связанных с благоустройством и реконструкцией набережных, берегоукрепительных и противооползневых работ;</w:t>
      </w:r>
    </w:p>
    <w:p w:rsidR="00D07017" w:rsidRPr="006964C5" w:rsidRDefault="00D07017" w:rsidP="00C204FF">
      <w:pPr>
        <w:pStyle w:val="a5"/>
        <w:widowControl w:val="0"/>
        <w:numPr>
          <w:ilvl w:val="0"/>
          <w:numId w:val="725"/>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устройство свалок, сливных ям, поглощающих туалетов и колодцев;</w:t>
      </w:r>
    </w:p>
    <w:p w:rsidR="00D07017" w:rsidRPr="006964C5" w:rsidRDefault="00D07017" w:rsidP="00C204FF">
      <w:pPr>
        <w:pStyle w:val="a5"/>
        <w:widowControl w:val="0"/>
        <w:numPr>
          <w:ilvl w:val="0"/>
          <w:numId w:val="725"/>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размещение коллективных автостоянок, кемпингов и палаточных лагерей;</w:t>
      </w:r>
    </w:p>
    <w:p w:rsidR="00D07017" w:rsidRPr="006964C5" w:rsidRDefault="00D07017" w:rsidP="00C204FF">
      <w:pPr>
        <w:pStyle w:val="a5"/>
        <w:widowControl w:val="0"/>
        <w:numPr>
          <w:ilvl w:val="0"/>
          <w:numId w:val="725"/>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проезд и стоянка автотранспорта в пляжной зоне.</w:t>
      </w:r>
    </w:p>
    <w:p w:rsidR="00D07017" w:rsidRDefault="00D07017" w:rsidP="00D07017">
      <w:pPr>
        <w:widowControl w:val="0"/>
        <w:autoSpaceDE w:val="0"/>
        <w:autoSpaceDN w:val="0"/>
        <w:adjustRightInd w:val="0"/>
        <w:spacing w:after="0" w:line="319" w:lineRule="auto"/>
        <w:ind w:firstLine="540"/>
        <w:jc w:val="center"/>
        <w:rPr>
          <w:rFonts w:ascii="Times New Roman" w:hAnsi="Times New Roman"/>
          <w:sz w:val="28"/>
          <w:szCs w:val="28"/>
          <w:highlight w:val="yellow"/>
        </w:rPr>
      </w:pPr>
    </w:p>
    <w:p w:rsidR="00D07017" w:rsidRPr="006964C5" w:rsidRDefault="00D07017" w:rsidP="00D07017">
      <w:pPr>
        <w:widowControl w:val="0"/>
        <w:autoSpaceDE w:val="0"/>
        <w:autoSpaceDN w:val="0"/>
        <w:adjustRightInd w:val="0"/>
        <w:spacing w:after="0" w:line="319" w:lineRule="auto"/>
        <w:ind w:firstLine="540"/>
        <w:jc w:val="center"/>
        <w:rPr>
          <w:rFonts w:ascii="Times New Roman" w:hAnsi="Times New Roman"/>
          <w:sz w:val="28"/>
          <w:szCs w:val="28"/>
          <w:highlight w:val="yellow"/>
        </w:rPr>
      </w:pPr>
      <w:r w:rsidRPr="006964C5">
        <w:rPr>
          <w:rFonts w:ascii="Times New Roman" w:hAnsi="Times New Roman"/>
          <w:sz w:val="28"/>
          <w:szCs w:val="28"/>
          <w:highlight w:val="yellow"/>
        </w:rPr>
        <w:t xml:space="preserve">На территории </w:t>
      </w:r>
      <w:r w:rsidRPr="006964C5">
        <w:rPr>
          <w:rFonts w:ascii="Times New Roman" w:hAnsi="Times New Roman"/>
          <w:b/>
          <w:sz w:val="28"/>
          <w:szCs w:val="28"/>
          <w:highlight w:val="yellow"/>
        </w:rPr>
        <w:t>второй зоны запрещается</w:t>
      </w:r>
      <w:r w:rsidRPr="006964C5">
        <w:rPr>
          <w:rFonts w:ascii="Times New Roman" w:hAnsi="Times New Roman"/>
          <w:sz w:val="28"/>
          <w:szCs w:val="28"/>
          <w:highlight w:val="yellow"/>
        </w:rPr>
        <w:t>:</w:t>
      </w:r>
    </w:p>
    <w:p w:rsidR="00D07017" w:rsidRPr="006964C5"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применение ядохимикатов в массовом количестве;</w:t>
      </w:r>
    </w:p>
    <w:p w:rsidR="00D07017" w:rsidRPr="006964C5"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открытое содержание и хранение минеральных удобрений и ядохимикатов;</w:t>
      </w:r>
    </w:p>
    <w:p w:rsidR="00D07017" w:rsidRPr="006964C5"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размещение животноводческих комплексов, птицефабрик и навозохранилищ;</w:t>
      </w:r>
    </w:p>
    <w:p w:rsidR="00D07017" w:rsidRPr="006964C5"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складирование и захоронение промышленных и сельскохозяйственных отходов;</w:t>
      </w:r>
    </w:p>
    <w:p w:rsidR="00D07017" w:rsidRPr="006964C5"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устройство неорганизованных свалок и скоплений твердого мусора;</w:t>
      </w:r>
    </w:p>
    <w:p w:rsidR="00D07017" w:rsidRPr="006964C5"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вырубка зеленых насаждений, кроме санитарных рубок и рубок ухода;</w:t>
      </w:r>
    </w:p>
    <w:p w:rsidR="00D07017" w:rsidRPr="006964C5"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производство горных работ, не связанных непосредственно с эксплуатацией участков месторождений и развитием гидроминеральной базы курорта;</w:t>
      </w:r>
    </w:p>
    <w:p w:rsidR="00D07017" w:rsidRPr="006964C5"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сброс неочищенных сточных вод в открытые водоемы;</w:t>
      </w:r>
    </w:p>
    <w:p w:rsidR="00D07017" w:rsidRPr="006964C5"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массовый прогон скота;</w:t>
      </w:r>
    </w:p>
    <w:p w:rsidR="00D07017" w:rsidRDefault="00D07017" w:rsidP="00C204FF">
      <w:pPr>
        <w:pStyle w:val="a5"/>
        <w:widowControl w:val="0"/>
        <w:numPr>
          <w:ilvl w:val="0"/>
          <w:numId w:val="726"/>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всякое строительство и иные работы, которые могут оказать неблагоприятное влияние на санитарное состояние территории и месторождения минеральных вод.</w:t>
      </w:r>
    </w:p>
    <w:p w:rsidR="00D07017" w:rsidRPr="006964C5" w:rsidRDefault="00D07017" w:rsidP="00D07017">
      <w:pPr>
        <w:widowControl w:val="0"/>
        <w:autoSpaceDE w:val="0"/>
        <w:autoSpaceDN w:val="0"/>
        <w:adjustRightInd w:val="0"/>
        <w:spacing w:after="0" w:line="319" w:lineRule="auto"/>
        <w:ind w:left="66"/>
        <w:jc w:val="both"/>
        <w:rPr>
          <w:rFonts w:ascii="Times New Roman" w:hAnsi="Times New Roman"/>
          <w:sz w:val="28"/>
          <w:szCs w:val="28"/>
          <w:highlight w:val="yellow"/>
        </w:rPr>
      </w:pPr>
    </w:p>
    <w:p w:rsidR="00D07017" w:rsidRPr="006964C5" w:rsidRDefault="00D07017" w:rsidP="00D07017">
      <w:pPr>
        <w:widowControl w:val="0"/>
        <w:autoSpaceDE w:val="0"/>
        <w:autoSpaceDN w:val="0"/>
        <w:adjustRightInd w:val="0"/>
        <w:spacing w:after="0" w:line="319" w:lineRule="auto"/>
        <w:ind w:firstLine="540"/>
        <w:jc w:val="center"/>
        <w:rPr>
          <w:rFonts w:ascii="Times New Roman" w:hAnsi="Times New Roman"/>
          <w:sz w:val="28"/>
          <w:szCs w:val="28"/>
          <w:highlight w:val="yellow"/>
        </w:rPr>
      </w:pPr>
      <w:r w:rsidRPr="006964C5">
        <w:rPr>
          <w:rFonts w:ascii="Times New Roman" w:hAnsi="Times New Roman"/>
          <w:sz w:val="28"/>
          <w:szCs w:val="28"/>
          <w:highlight w:val="yellow"/>
        </w:rPr>
        <w:lastRenderedPageBreak/>
        <w:t xml:space="preserve">На территории </w:t>
      </w:r>
      <w:r w:rsidRPr="006964C5">
        <w:rPr>
          <w:rFonts w:ascii="Times New Roman" w:hAnsi="Times New Roman"/>
          <w:b/>
          <w:sz w:val="28"/>
          <w:szCs w:val="28"/>
          <w:highlight w:val="yellow"/>
        </w:rPr>
        <w:t>третьей зоны запрещается</w:t>
      </w:r>
      <w:r w:rsidRPr="006964C5">
        <w:rPr>
          <w:rFonts w:ascii="Times New Roman" w:hAnsi="Times New Roman"/>
          <w:sz w:val="28"/>
          <w:szCs w:val="28"/>
          <w:highlight w:val="yellow"/>
        </w:rPr>
        <w:t>:</w:t>
      </w:r>
    </w:p>
    <w:p w:rsidR="00D07017" w:rsidRPr="006964C5" w:rsidRDefault="00D07017" w:rsidP="00C204FF">
      <w:pPr>
        <w:pStyle w:val="a5"/>
        <w:widowControl w:val="0"/>
        <w:numPr>
          <w:ilvl w:val="0"/>
          <w:numId w:val="727"/>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устройство хранилищ и захоронений химических и радиоактивных веществ, а также вредных промышленных отходов;</w:t>
      </w:r>
    </w:p>
    <w:p w:rsidR="00D07017" w:rsidRPr="006964C5" w:rsidRDefault="00D07017" w:rsidP="00C204FF">
      <w:pPr>
        <w:pStyle w:val="a5"/>
        <w:widowControl w:val="0"/>
        <w:numPr>
          <w:ilvl w:val="0"/>
          <w:numId w:val="727"/>
        </w:numPr>
        <w:autoSpaceDE w:val="0"/>
        <w:autoSpaceDN w:val="0"/>
        <w:adjustRightInd w:val="0"/>
        <w:spacing w:after="0" w:line="319" w:lineRule="auto"/>
        <w:ind w:left="426"/>
        <w:jc w:val="both"/>
        <w:rPr>
          <w:rFonts w:ascii="Times New Roman" w:hAnsi="Times New Roman"/>
          <w:sz w:val="28"/>
          <w:szCs w:val="28"/>
          <w:highlight w:val="yellow"/>
        </w:rPr>
      </w:pPr>
      <w:r w:rsidRPr="006964C5">
        <w:rPr>
          <w:rFonts w:ascii="Times New Roman" w:hAnsi="Times New Roman"/>
          <w:sz w:val="28"/>
          <w:szCs w:val="28"/>
          <w:highlight w:val="yellow"/>
        </w:rPr>
        <w:t>строительство промышленных предприятий, объектов и сооружений и выполнение работ, которые могут оказать неблагоприятное влияние на природные факторы курорта.</w:t>
      </w:r>
    </w:p>
    <w:p w:rsidR="00D07017" w:rsidRPr="006964C5" w:rsidRDefault="00D07017" w:rsidP="00D07017">
      <w:pPr>
        <w:widowControl w:val="0"/>
        <w:autoSpaceDE w:val="0"/>
        <w:autoSpaceDN w:val="0"/>
        <w:adjustRightInd w:val="0"/>
        <w:spacing w:after="0" w:line="319" w:lineRule="auto"/>
        <w:jc w:val="both"/>
        <w:rPr>
          <w:rFonts w:ascii="Times New Roman" w:hAnsi="Times New Roman"/>
          <w:sz w:val="28"/>
          <w:szCs w:val="28"/>
          <w:highlight w:val="yellow"/>
        </w:rPr>
      </w:pPr>
    </w:p>
    <w:p w:rsidR="00D07017" w:rsidRPr="006964C5" w:rsidRDefault="00D07017" w:rsidP="00D07017">
      <w:pPr>
        <w:widowControl w:val="0"/>
        <w:autoSpaceDE w:val="0"/>
        <w:autoSpaceDN w:val="0"/>
        <w:adjustRightInd w:val="0"/>
        <w:spacing w:after="0" w:line="319" w:lineRule="auto"/>
        <w:jc w:val="center"/>
        <w:outlineLvl w:val="1"/>
        <w:rPr>
          <w:rFonts w:ascii="Times New Roman" w:hAnsi="Times New Roman"/>
          <w:sz w:val="28"/>
          <w:szCs w:val="28"/>
          <w:highlight w:val="yellow"/>
        </w:rPr>
      </w:pPr>
      <w:r w:rsidRPr="006964C5">
        <w:rPr>
          <w:rFonts w:ascii="Times New Roman" w:hAnsi="Times New Roman"/>
          <w:sz w:val="28"/>
          <w:szCs w:val="28"/>
          <w:highlight w:val="yellow"/>
        </w:rPr>
        <w:t>Санитарно-оздоровительные мероприятия в округе</w:t>
      </w:r>
    </w:p>
    <w:p w:rsidR="00D07017" w:rsidRPr="006964C5" w:rsidRDefault="00D07017" w:rsidP="00D07017">
      <w:pPr>
        <w:widowControl w:val="0"/>
        <w:autoSpaceDE w:val="0"/>
        <w:autoSpaceDN w:val="0"/>
        <w:adjustRightInd w:val="0"/>
        <w:spacing w:after="0" w:line="319" w:lineRule="auto"/>
        <w:jc w:val="center"/>
        <w:rPr>
          <w:rFonts w:ascii="Times New Roman" w:hAnsi="Times New Roman"/>
          <w:sz w:val="28"/>
          <w:szCs w:val="28"/>
          <w:highlight w:val="yellow"/>
        </w:rPr>
      </w:pPr>
      <w:r w:rsidRPr="006964C5">
        <w:rPr>
          <w:rFonts w:ascii="Times New Roman" w:hAnsi="Times New Roman"/>
          <w:sz w:val="28"/>
          <w:szCs w:val="28"/>
          <w:highlight w:val="yellow"/>
        </w:rPr>
        <w:t>горно-санитарной охраны курорта Ейск</w:t>
      </w:r>
    </w:p>
    <w:p w:rsidR="00D07017" w:rsidRPr="006964C5" w:rsidRDefault="00D07017" w:rsidP="00D07017">
      <w:pPr>
        <w:widowControl w:val="0"/>
        <w:autoSpaceDE w:val="0"/>
        <w:autoSpaceDN w:val="0"/>
        <w:adjustRightInd w:val="0"/>
        <w:spacing w:after="0" w:line="319" w:lineRule="auto"/>
        <w:jc w:val="both"/>
        <w:rPr>
          <w:rFonts w:ascii="Times New Roman" w:hAnsi="Times New Roman"/>
          <w:sz w:val="28"/>
          <w:szCs w:val="28"/>
          <w:highlight w:val="yellow"/>
        </w:rPr>
      </w:pP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В пределах округа и зон горно-санитарной охраны курорта Ейск должны быть выполнены следующие мероприятия:</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1. Обеспечение населения доброкачественной питьевой водой постоянно.</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2. Строительство 2-й ветки Ейского группового водопровода.</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3. Замена сетей инженерных водопроводных коммуникаций.</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4. Реконструкция и замена инженерных канализационных сетей города.</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5. Строительство ливневой канализации в городе Ейске.</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6. Перенос очистных сооружений и глубоководного выпуска очищенных сточных вод в район Таганрогского залива, имеющего большую возможность самоочищения.</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7. Благоустройство и оборудование существующих и проектируемых пляжей в соответствии с действующими правилами.</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8. Благоустройство береговой полосы в городе Ейске на всем протяжении селитебной территории.</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9. Проведение работ по организации санитарно-защитных зон.</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10. Перенос за пределы селитебной и курортной территорий промышленных предприятий.</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highlight w:val="yellow"/>
        </w:rPr>
      </w:pPr>
      <w:r w:rsidRPr="006964C5">
        <w:rPr>
          <w:rFonts w:ascii="Times New Roman" w:hAnsi="Times New Roman"/>
          <w:sz w:val="28"/>
          <w:szCs w:val="28"/>
          <w:highlight w:val="yellow"/>
        </w:rPr>
        <w:t>11. Реконструкция объектов общественного питания, учреждений отдыха и иных сооружений, непосредственно примыкающих к первой зоне, с полным инженерным обеспечением.</w:t>
      </w:r>
    </w:p>
    <w:p w:rsidR="00D07017" w:rsidRPr="006964C5" w:rsidRDefault="00D07017" w:rsidP="00D07017">
      <w:pPr>
        <w:widowControl w:val="0"/>
        <w:autoSpaceDE w:val="0"/>
        <w:autoSpaceDN w:val="0"/>
        <w:adjustRightInd w:val="0"/>
        <w:spacing w:after="0" w:line="319" w:lineRule="auto"/>
        <w:ind w:firstLine="540"/>
        <w:jc w:val="both"/>
        <w:rPr>
          <w:rFonts w:ascii="Times New Roman" w:hAnsi="Times New Roman"/>
          <w:sz w:val="28"/>
          <w:szCs w:val="28"/>
        </w:rPr>
      </w:pPr>
      <w:r w:rsidRPr="006964C5">
        <w:rPr>
          <w:rFonts w:ascii="Times New Roman" w:hAnsi="Times New Roman"/>
          <w:sz w:val="28"/>
          <w:szCs w:val="28"/>
          <w:highlight w:val="yellow"/>
        </w:rPr>
        <w:t>12. Осуществление экологического контроля за состоянием городского транспорта.</w:t>
      </w:r>
    </w:p>
    <w:p w:rsidR="00AD5CC7" w:rsidRPr="00AD5CC7" w:rsidRDefault="00AD5CC7" w:rsidP="006E416A">
      <w:pPr>
        <w:pStyle w:val="a7"/>
        <w:spacing w:before="0" w:beforeAutospacing="0" w:after="0" w:afterAutospacing="0" w:line="312" w:lineRule="auto"/>
        <w:ind w:firstLine="709"/>
        <w:jc w:val="both"/>
        <w:rPr>
          <w:sz w:val="28"/>
          <w:szCs w:val="28"/>
        </w:rPr>
      </w:pPr>
    </w:p>
    <w:p w:rsidR="00E54B3E" w:rsidRPr="006D7F1E" w:rsidRDefault="000E58D3" w:rsidP="00C204FF">
      <w:pPr>
        <w:pStyle w:val="2"/>
        <w:numPr>
          <w:ilvl w:val="1"/>
          <w:numId w:val="702"/>
        </w:numPr>
        <w:spacing w:before="0" w:after="0" w:line="312" w:lineRule="auto"/>
        <w:rPr>
          <w:b w:val="0"/>
          <w:bCs w:val="0"/>
          <w:i w:val="0"/>
          <w:iCs w:val="0"/>
          <w:lang w:eastAsia="ar-SA"/>
        </w:rPr>
      </w:pPr>
      <w:bookmarkStart w:id="199" w:name="_Toc284941346"/>
      <w:r w:rsidRPr="006D7F1E">
        <w:rPr>
          <w:b w:val="0"/>
          <w:bCs w:val="0"/>
          <w:i w:val="0"/>
          <w:iCs w:val="0"/>
          <w:lang w:eastAsia="ar-SA"/>
        </w:rPr>
        <w:lastRenderedPageBreak/>
        <w:t>САНИТАРНО-ЗАЩИТНЫЕ ЗОНЫ</w:t>
      </w:r>
      <w:bookmarkEnd w:id="199"/>
    </w:p>
    <w:p w:rsidR="00E54B3E" w:rsidRPr="001409C4" w:rsidRDefault="00E54B3E" w:rsidP="006E416A">
      <w:pPr>
        <w:spacing w:after="0" w:line="312" w:lineRule="auto"/>
        <w:ind w:firstLine="720"/>
        <w:jc w:val="both"/>
        <w:rPr>
          <w:rFonts w:ascii="Times New Roman" w:hAnsi="Times New Roman"/>
          <w:sz w:val="28"/>
          <w:szCs w:val="28"/>
        </w:rPr>
      </w:pPr>
      <w:r w:rsidRPr="001409C4">
        <w:rPr>
          <w:rFonts w:ascii="Times New Roman" w:hAnsi="Times New Roman"/>
          <w:sz w:val="28"/>
          <w:szCs w:val="28"/>
        </w:rPr>
        <w:t xml:space="preserve">Санитарно-защитная зона </w:t>
      </w:r>
      <w:r>
        <w:rPr>
          <w:rFonts w:ascii="Times New Roman" w:hAnsi="Times New Roman"/>
          <w:sz w:val="28"/>
          <w:szCs w:val="28"/>
        </w:rPr>
        <w:t>-</w:t>
      </w:r>
      <w:r w:rsidRPr="001409C4">
        <w:rPr>
          <w:rFonts w:ascii="Times New Roman" w:hAnsi="Times New Roman"/>
          <w:sz w:val="28"/>
          <w:szCs w:val="28"/>
        </w:rPr>
        <w:t xml:space="preserve"> обязательны</w:t>
      </w:r>
      <w:r>
        <w:rPr>
          <w:rFonts w:ascii="Times New Roman" w:hAnsi="Times New Roman"/>
          <w:sz w:val="28"/>
          <w:szCs w:val="28"/>
        </w:rPr>
        <w:t>й</w:t>
      </w:r>
      <w:r w:rsidRPr="001409C4">
        <w:rPr>
          <w:rFonts w:ascii="Times New Roman" w:hAnsi="Times New Roman"/>
          <w:sz w:val="28"/>
          <w:szCs w:val="28"/>
        </w:rPr>
        <w:t xml:space="preserve"> элемент любого объекта, который является источником воздействия на среду обитания и здоровье человека.</w:t>
      </w:r>
    </w:p>
    <w:p w:rsidR="00E54B3E" w:rsidRPr="001409C4" w:rsidRDefault="00E54B3E" w:rsidP="006E416A">
      <w:pPr>
        <w:spacing w:after="0" w:line="312" w:lineRule="auto"/>
        <w:ind w:firstLine="720"/>
        <w:jc w:val="both"/>
        <w:rPr>
          <w:rFonts w:ascii="Times New Roman" w:hAnsi="Times New Roman"/>
          <w:sz w:val="28"/>
          <w:szCs w:val="28"/>
        </w:rPr>
      </w:pPr>
      <w:r w:rsidRPr="001409C4">
        <w:rPr>
          <w:rFonts w:ascii="Times New Roman" w:hAnsi="Times New Roman"/>
          <w:sz w:val="28"/>
          <w:szCs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E54B3E" w:rsidRPr="001409C4" w:rsidRDefault="00E54B3E" w:rsidP="006E416A">
      <w:pPr>
        <w:spacing w:after="0" w:line="312" w:lineRule="auto"/>
        <w:ind w:firstLine="720"/>
        <w:jc w:val="both"/>
        <w:rPr>
          <w:rFonts w:ascii="Times New Roman" w:hAnsi="Times New Roman"/>
          <w:sz w:val="28"/>
          <w:szCs w:val="28"/>
        </w:rPr>
      </w:pPr>
      <w:r w:rsidRPr="001409C4">
        <w:rPr>
          <w:rFonts w:ascii="Times New Roman" w:hAnsi="Times New Roman"/>
          <w:sz w:val="28"/>
          <w:szCs w:val="28"/>
        </w:rPr>
        <w:t xml:space="preserve">Использование площадей СЗЗ осуществляется с учетом ограничений, установленных действующим законодательством и </w:t>
      </w:r>
      <w:r>
        <w:rPr>
          <w:rFonts w:ascii="Times New Roman" w:hAnsi="Times New Roman"/>
          <w:sz w:val="28"/>
          <w:szCs w:val="28"/>
        </w:rPr>
        <w:t>действующими санитарными</w:t>
      </w:r>
      <w:r w:rsidRPr="001409C4">
        <w:rPr>
          <w:rFonts w:ascii="Times New Roman" w:hAnsi="Times New Roman"/>
          <w:sz w:val="28"/>
          <w:szCs w:val="28"/>
        </w:rPr>
        <w:t xml:space="preserve">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EE660C" w:rsidRDefault="00E54B3E" w:rsidP="006E416A">
      <w:pPr>
        <w:spacing w:after="0" w:line="312" w:lineRule="auto"/>
        <w:ind w:firstLine="720"/>
        <w:jc w:val="both"/>
        <w:rPr>
          <w:rFonts w:ascii="Times New Roman" w:hAnsi="Times New Roman"/>
          <w:sz w:val="28"/>
          <w:szCs w:val="28"/>
        </w:rPr>
      </w:pPr>
      <w:r>
        <w:rPr>
          <w:rFonts w:ascii="Times New Roman" w:hAnsi="Times New Roman"/>
          <w:sz w:val="28"/>
          <w:szCs w:val="28"/>
        </w:rPr>
        <w:t>Схемой территориального планирования границы санитарно-защитных зон устанавливаются для</w:t>
      </w:r>
      <w:r w:rsidRPr="001409C4">
        <w:rPr>
          <w:rFonts w:ascii="Times New Roman" w:hAnsi="Times New Roman"/>
          <w:sz w:val="28"/>
          <w:szCs w:val="28"/>
        </w:rPr>
        <w:t>:</w:t>
      </w:r>
    </w:p>
    <w:p w:rsidR="00EE660C" w:rsidRPr="00EE660C" w:rsidRDefault="00E54B3E" w:rsidP="00FB1E2F">
      <w:pPr>
        <w:pStyle w:val="a5"/>
        <w:numPr>
          <w:ilvl w:val="0"/>
          <w:numId w:val="645"/>
        </w:numPr>
        <w:spacing w:after="0" w:line="312" w:lineRule="auto"/>
        <w:jc w:val="both"/>
        <w:rPr>
          <w:rFonts w:ascii="Times New Roman" w:hAnsi="Times New Roman"/>
          <w:sz w:val="28"/>
          <w:szCs w:val="28"/>
        </w:rPr>
      </w:pPr>
      <w:r w:rsidRPr="00EE660C">
        <w:rPr>
          <w:rFonts w:ascii="Times New Roman" w:hAnsi="Times New Roman"/>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EE660C" w:rsidRPr="00EE660C" w:rsidRDefault="00E54B3E" w:rsidP="00FB1E2F">
      <w:pPr>
        <w:pStyle w:val="a5"/>
        <w:numPr>
          <w:ilvl w:val="0"/>
          <w:numId w:val="645"/>
        </w:numPr>
        <w:spacing w:after="0" w:line="312" w:lineRule="auto"/>
        <w:jc w:val="both"/>
        <w:rPr>
          <w:rFonts w:ascii="Times New Roman" w:hAnsi="Times New Roman"/>
          <w:sz w:val="28"/>
          <w:szCs w:val="28"/>
        </w:rPr>
      </w:pPr>
      <w:r w:rsidRPr="00EE660C">
        <w:rPr>
          <w:rFonts w:ascii="Times New Roman" w:hAnsi="Times New Roman"/>
          <w:sz w:val="28"/>
          <w:szCs w:val="28"/>
        </w:rPr>
        <w:t>создания санитарно-защитного барьера между территорией объекта и территорией жилой застройки;</w:t>
      </w:r>
    </w:p>
    <w:p w:rsidR="00E54B3E" w:rsidRPr="00EE660C" w:rsidRDefault="00E54B3E" w:rsidP="00FB1E2F">
      <w:pPr>
        <w:pStyle w:val="a5"/>
        <w:numPr>
          <w:ilvl w:val="0"/>
          <w:numId w:val="645"/>
        </w:numPr>
        <w:spacing w:after="0" w:line="312" w:lineRule="auto"/>
        <w:jc w:val="both"/>
        <w:rPr>
          <w:rFonts w:ascii="Times New Roman" w:hAnsi="Times New Roman"/>
          <w:sz w:val="28"/>
          <w:szCs w:val="28"/>
        </w:rPr>
      </w:pPr>
      <w:r w:rsidRPr="00EE660C">
        <w:rPr>
          <w:rFonts w:ascii="Times New Roman" w:hAnsi="Times New Roman"/>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E54B3E" w:rsidRDefault="00E54B3E" w:rsidP="006E416A">
      <w:pPr>
        <w:spacing w:after="0" w:line="312" w:lineRule="auto"/>
        <w:ind w:firstLine="720"/>
        <w:jc w:val="both"/>
        <w:rPr>
          <w:rFonts w:ascii="Times New Roman" w:hAnsi="Times New Roman"/>
          <w:sz w:val="28"/>
          <w:szCs w:val="28"/>
        </w:rPr>
      </w:pPr>
      <w:r>
        <w:rPr>
          <w:rFonts w:ascii="Times New Roman" w:hAnsi="Times New Roman"/>
          <w:sz w:val="28"/>
          <w:szCs w:val="28"/>
        </w:rPr>
        <w:t xml:space="preserve">Использование территории и размер санитарно-защитной зоны устанавливается </w:t>
      </w:r>
      <w:r w:rsidRPr="00E900AE">
        <w:rPr>
          <w:rFonts w:ascii="Times New Roman" w:hAnsi="Times New Roman"/>
          <w:sz w:val="28"/>
          <w:szCs w:val="28"/>
        </w:rPr>
        <w:t>СанПиН2.2.1/2.1.1.1200-03</w:t>
      </w:r>
      <w:r>
        <w:rPr>
          <w:rFonts w:ascii="Times New Roman" w:hAnsi="Times New Roman"/>
          <w:sz w:val="28"/>
          <w:szCs w:val="28"/>
        </w:rPr>
        <w:t xml:space="preserve"> «Санитарно-защитные зоны и санитарная классификация предприятий, сооружений и иных объектов».</w:t>
      </w:r>
    </w:p>
    <w:p w:rsidR="00E54B3E" w:rsidRDefault="00E54B3E" w:rsidP="006E416A">
      <w:pPr>
        <w:spacing w:after="0" w:line="312" w:lineRule="auto"/>
        <w:ind w:firstLine="720"/>
        <w:jc w:val="both"/>
        <w:rPr>
          <w:rFonts w:ascii="Times New Roman" w:hAnsi="Times New Roman"/>
          <w:sz w:val="28"/>
          <w:szCs w:val="28"/>
        </w:rPr>
      </w:pPr>
      <w:r>
        <w:rPr>
          <w:rFonts w:ascii="Times New Roman" w:hAnsi="Times New Roman"/>
          <w:sz w:val="28"/>
          <w:szCs w:val="28"/>
        </w:rPr>
        <w:t>В настоящем проекте на чертеже СТП МО-</w:t>
      </w:r>
      <w:r w:rsidR="00EE660C">
        <w:rPr>
          <w:rFonts w:ascii="Times New Roman" w:hAnsi="Times New Roman"/>
          <w:sz w:val="28"/>
          <w:szCs w:val="28"/>
        </w:rPr>
        <w:t>9</w:t>
      </w:r>
      <w:r>
        <w:rPr>
          <w:rFonts w:ascii="Times New Roman" w:hAnsi="Times New Roman"/>
          <w:sz w:val="28"/>
          <w:szCs w:val="28"/>
        </w:rPr>
        <w:t xml:space="preserve"> «</w:t>
      </w:r>
      <w:r w:rsidRPr="00237781">
        <w:rPr>
          <w:rFonts w:ascii="Times New Roman" w:hAnsi="Times New Roman"/>
          <w:sz w:val="28"/>
          <w:szCs w:val="28"/>
        </w:rPr>
        <w:t xml:space="preserve">Схема современного использования и планировочных ограничений территории муниципального образования </w:t>
      </w:r>
      <w:r w:rsidR="00EE660C">
        <w:rPr>
          <w:rFonts w:ascii="Times New Roman" w:hAnsi="Times New Roman"/>
          <w:sz w:val="28"/>
          <w:szCs w:val="28"/>
        </w:rPr>
        <w:t>Ей</w:t>
      </w:r>
      <w:r>
        <w:rPr>
          <w:rFonts w:ascii="Times New Roman" w:hAnsi="Times New Roman"/>
          <w:sz w:val="28"/>
          <w:szCs w:val="28"/>
        </w:rPr>
        <w:t>ский</w:t>
      </w:r>
      <w:r w:rsidRPr="00237781">
        <w:rPr>
          <w:rFonts w:ascii="Times New Roman" w:hAnsi="Times New Roman"/>
          <w:sz w:val="28"/>
          <w:szCs w:val="28"/>
        </w:rPr>
        <w:t xml:space="preserve"> район (опорный план)</w:t>
      </w:r>
      <w:r>
        <w:rPr>
          <w:rFonts w:ascii="Times New Roman" w:hAnsi="Times New Roman"/>
          <w:sz w:val="28"/>
          <w:szCs w:val="28"/>
        </w:rPr>
        <w:t>» нанесены существующие границы санитарно-защитных зон  объектов негативного влияния.  На чертеже СТП-</w:t>
      </w:r>
      <w:r w:rsidR="00EE660C">
        <w:rPr>
          <w:rFonts w:ascii="Times New Roman" w:hAnsi="Times New Roman"/>
          <w:sz w:val="28"/>
          <w:szCs w:val="28"/>
        </w:rPr>
        <w:t>3</w:t>
      </w:r>
      <w:r>
        <w:rPr>
          <w:rFonts w:ascii="Times New Roman" w:hAnsi="Times New Roman"/>
          <w:sz w:val="28"/>
          <w:szCs w:val="28"/>
        </w:rPr>
        <w:t xml:space="preserve"> «</w:t>
      </w:r>
      <w:r w:rsidRPr="00237781">
        <w:rPr>
          <w:rFonts w:ascii="Times New Roman" w:hAnsi="Times New Roman"/>
          <w:sz w:val="28"/>
          <w:szCs w:val="28"/>
        </w:rPr>
        <w:t>Схема планируемых границ зон с особыми условиями использования территории</w:t>
      </w:r>
      <w:r>
        <w:rPr>
          <w:rFonts w:ascii="Times New Roman" w:hAnsi="Times New Roman"/>
          <w:sz w:val="28"/>
          <w:szCs w:val="28"/>
        </w:rPr>
        <w:t xml:space="preserve">» нанесены границы санитарно-защитных зон объектов капитального строительства планируемые на расчетный срок. </w:t>
      </w:r>
    </w:p>
    <w:p w:rsidR="00E54B3E" w:rsidRPr="00BD7C53" w:rsidRDefault="00E54B3E" w:rsidP="006E416A">
      <w:pPr>
        <w:spacing w:after="0" w:line="312" w:lineRule="auto"/>
        <w:ind w:firstLine="720"/>
        <w:jc w:val="both"/>
        <w:rPr>
          <w:rFonts w:ascii="Times New Roman" w:hAnsi="Times New Roman"/>
          <w:sz w:val="28"/>
          <w:szCs w:val="28"/>
        </w:rPr>
      </w:pPr>
      <w:r w:rsidRPr="00BD7C53">
        <w:rPr>
          <w:rFonts w:ascii="Times New Roman" w:hAnsi="Times New Roman"/>
          <w:sz w:val="28"/>
          <w:szCs w:val="28"/>
        </w:rPr>
        <w:lastRenderedPageBreak/>
        <w:t>В меру возможности представления на схемах масштаба 1:</w:t>
      </w:r>
      <w:r w:rsidR="00EE660C" w:rsidRPr="00BD7C53">
        <w:rPr>
          <w:rFonts w:ascii="Times New Roman" w:hAnsi="Times New Roman"/>
          <w:sz w:val="28"/>
          <w:szCs w:val="28"/>
        </w:rPr>
        <w:t>75</w:t>
      </w:r>
      <w:r w:rsidRPr="00BD7C53">
        <w:rPr>
          <w:rFonts w:ascii="Times New Roman" w:hAnsi="Times New Roman"/>
          <w:sz w:val="28"/>
          <w:szCs w:val="28"/>
        </w:rPr>
        <w:t xml:space="preserve"> 000 отображены границы санитарно-защитных зон объектов </w:t>
      </w:r>
      <w:r w:rsidRPr="00BD7C53">
        <w:rPr>
          <w:rFonts w:ascii="Times New Roman" w:hAnsi="Times New Roman"/>
          <w:sz w:val="28"/>
          <w:szCs w:val="28"/>
          <w:lang w:val="en-US"/>
        </w:rPr>
        <w:t>I</w:t>
      </w:r>
      <w:r w:rsidRPr="00BD7C53">
        <w:rPr>
          <w:rFonts w:ascii="Times New Roman" w:hAnsi="Times New Roman"/>
          <w:sz w:val="28"/>
          <w:szCs w:val="28"/>
        </w:rPr>
        <w:t xml:space="preserve"> – </w:t>
      </w:r>
      <w:r w:rsidRPr="00BD7C53">
        <w:rPr>
          <w:rFonts w:ascii="Times New Roman" w:hAnsi="Times New Roman"/>
          <w:sz w:val="28"/>
          <w:szCs w:val="28"/>
          <w:lang w:val="en-US"/>
        </w:rPr>
        <w:t>IV</w:t>
      </w:r>
      <w:r w:rsidRPr="00BD7C53">
        <w:rPr>
          <w:rFonts w:ascii="Times New Roman" w:hAnsi="Times New Roman"/>
          <w:sz w:val="28"/>
          <w:szCs w:val="28"/>
        </w:rPr>
        <w:t xml:space="preserve">классов опасности (1000 – </w:t>
      </w:r>
      <w:smartTag w:uri="urn:schemas-microsoft-com:office:smarttags" w:element="metricconverter">
        <w:smartTagPr>
          <w:attr w:name="ProductID" w:val="100 м"/>
        </w:smartTagPr>
        <w:r w:rsidRPr="00BD7C53">
          <w:rPr>
            <w:rFonts w:ascii="Times New Roman" w:hAnsi="Times New Roman"/>
            <w:sz w:val="28"/>
            <w:szCs w:val="28"/>
          </w:rPr>
          <w:t>100 м</w:t>
        </w:r>
      </w:smartTag>
      <w:r w:rsidRPr="00BD7C53">
        <w:rPr>
          <w:rFonts w:ascii="Times New Roman" w:hAnsi="Times New Roman"/>
          <w:sz w:val="28"/>
          <w:szCs w:val="28"/>
        </w:rPr>
        <w:t>).</w:t>
      </w:r>
    </w:p>
    <w:p w:rsidR="00EE660C" w:rsidRPr="00BD7C53" w:rsidRDefault="00E54B3E" w:rsidP="006E416A">
      <w:pPr>
        <w:spacing w:after="0" w:line="312" w:lineRule="auto"/>
        <w:ind w:firstLine="720"/>
        <w:jc w:val="both"/>
        <w:rPr>
          <w:rFonts w:ascii="Times New Roman" w:hAnsi="Times New Roman"/>
          <w:sz w:val="28"/>
          <w:szCs w:val="28"/>
        </w:rPr>
      </w:pPr>
      <w:r w:rsidRPr="00BD7C53">
        <w:rPr>
          <w:rFonts w:ascii="Times New Roman" w:hAnsi="Times New Roman"/>
          <w:sz w:val="28"/>
          <w:szCs w:val="28"/>
        </w:rPr>
        <w:t>На следующих стадиях проектирования необходимо уточнение границ зон размещения объектов негативного воздействия на окружающую среду с учетом соблюдения необходимых санитарных разрывов до жилой застройки.</w:t>
      </w:r>
    </w:p>
    <w:p w:rsidR="00E54B3E" w:rsidRPr="00237781" w:rsidRDefault="00E54B3E" w:rsidP="006E416A">
      <w:pPr>
        <w:spacing w:after="0" w:line="312" w:lineRule="auto"/>
        <w:ind w:firstLine="720"/>
        <w:jc w:val="both"/>
        <w:rPr>
          <w:rFonts w:ascii="Times New Roman" w:hAnsi="Times New Roman"/>
          <w:sz w:val="28"/>
          <w:szCs w:val="28"/>
        </w:rPr>
      </w:pPr>
      <w:r w:rsidRPr="00BD7C53">
        <w:rPr>
          <w:rFonts w:ascii="Times New Roman" w:hAnsi="Times New Roman"/>
          <w:sz w:val="28"/>
          <w:szCs w:val="28"/>
        </w:rPr>
        <w:t>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подлежат обязательному озеленению густокронными породами деревьев, обладающих фитонцидными свойствами. При невозможности переноса объектов предлагается перепрофилирование или модернизация таких производств, для обеспечения нормативных санитарно-защитных разрывов.</w:t>
      </w:r>
    </w:p>
    <w:p w:rsidR="00306DA2" w:rsidRDefault="00306DA2" w:rsidP="006E416A">
      <w:pPr>
        <w:spacing w:after="0" w:line="312" w:lineRule="auto"/>
        <w:ind w:firstLine="709"/>
        <w:jc w:val="center"/>
        <w:rPr>
          <w:rFonts w:ascii="Times New Roman" w:hAnsi="Times New Roman"/>
          <w:i/>
          <w:sz w:val="28"/>
          <w:szCs w:val="28"/>
          <w:u w:val="single"/>
        </w:rPr>
      </w:pPr>
    </w:p>
    <w:p w:rsidR="00306DA2" w:rsidRDefault="00306DA2" w:rsidP="006E416A">
      <w:pPr>
        <w:spacing w:after="0" w:line="312" w:lineRule="auto"/>
        <w:ind w:firstLine="709"/>
        <w:jc w:val="center"/>
        <w:rPr>
          <w:rFonts w:ascii="Times New Roman" w:hAnsi="Times New Roman"/>
          <w:i/>
          <w:sz w:val="28"/>
          <w:szCs w:val="28"/>
          <w:u w:val="single"/>
        </w:rPr>
      </w:pPr>
    </w:p>
    <w:p w:rsidR="00306DA2" w:rsidRDefault="00306DA2" w:rsidP="006E416A">
      <w:pPr>
        <w:spacing w:after="0" w:line="312" w:lineRule="auto"/>
        <w:ind w:firstLine="709"/>
        <w:jc w:val="center"/>
        <w:rPr>
          <w:rFonts w:ascii="Times New Roman" w:hAnsi="Times New Roman"/>
          <w:i/>
          <w:sz w:val="28"/>
          <w:szCs w:val="28"/>
          <w:u w:val="single"/>
        </w:rPr>
      </w:pPr>
    </w:p>
    <w:p w:rsidR="00306DA2" w:rsidRDefault="00306DA2" w:rsidP="006E416A">
      <w:pPr>
        <w:spacing w:after="0" w:line="312" w:lineRule="auto"/>
        <w:ind w:firstLine="709"/>
        <w:jc w:val="center"/>
        <w:rPr>
          <w:rFonts w:ascii="Times New Roman" w:hAnsi="Times New Roman"/>
          <w:i/>
          <w:sz w:val="28"/>
          <w:szCs w:val="28"/>
          <w:u w:val="single"/>
        </w:rPr>
      </w:pPr>
    </w:p>
    <w:p w:rsidR="00CD1AD8" w:rsidRDefault="00CD1AD8" w:rsidP="006E416A">
      <w:pPr>
        <w:spacing w:after="0" w:line="312" w:lineRule="auto"/>
        <w:ind w:firstLine="709"/>
        <w:jc w:val="center"/>
        <w:rPr>
          <w:rFonts w:ascii="Times New Roman" w:hAnsi="Times New Roman"/>
          <w:i/>
          <w:sz w:val="28"/>
          <w:szCs w:val="28"/>
          <w:u w:val="single"/>
        </w:rPr>
      </w:pPr>
    </w:p>
    <w:p w:rsidR="00CD1AD8" w:rsidRDefault="00CD1AD8" w:rsidP="006E416A">
      <w:pPr>
        <w:spacing w:after="0" w:line="312" w:lineRule="auto"/>
        <w:ind w:firstLine="709"/>
        <w:jc w:val="center"/>
        <w:rPr>
          <w:rFonts w:ascii="Times New Roman" w:hAnsi="Times New Roman"/>
          <w:i/>
          <w:sz w:val="28"/>
          <w:szCs w:val="28"/>
          <w:u w:val="single"/>
        </w:rPr>
      </w:pPr>
    </w:p>
    <w:p w:rsidR="00D9498C" w:rsidRDefault="00D9498C" w:rsidP="006E416A">
      <w:pPr>
        <w:spacing w:after="0" w:line="312" w:lineRule="auto"/>
        <w:ind w:firstLine="709"/>
        <w:jc w:val="center"/>
        <w:rPr>
          <w:rFonts w:ascii="Times New Roman" w:hAnsi="Times New Roman"/>
          <w:i/>
          <w:sz w:val="28"/>
          <w:szCs w:val="28"/>
          <w:u w:val="single"/>
        </w:rPr>
      </w:pPr>
    </w:p>
    <w:p w:rsidR="00D9498C" w:rsidRDefault="00D9498C" w:rsidP="006E416A">
      <w:pPr>
        <w:spacing w:after="0" w:line="312" w:lineRule="auto"/>
        <w:ind w:firstLine="709"/>
        <w:jc w:val="center"/>
        <w:rPr>
          <w:rFonts w:ascii="Times New Roman" w:hAnsi="Times New Roman"/>
          <w:i/>
          <w:sz w:val="28"/>
          <w:szCs w:val="28"/>
          <w:u w:val="single"/>
        </w:rPr>
      </w:pPr>
    </w:p>
    <w:p w:rsidR="00D9498C" w:rsidRDefault="00D9498C" w:rsidP="006E416A">
      <w:pPr>
        <w:spacing w:after="0" w:line="312" w:lineRule="auto"/>
        <w:ind w:firstLine="709"/>
        <w:jc w:val="center"/>
        <w:rPr>
          <w:rFonts w:ascii="Times New Roman" w:hAnsi="Times New Roman"/>
          <w:i/>
          <w:sz w:val="28"/>
          <w:szCs w:val="28"/>
          <w:u w:val="single"/>
        </w:rPr>
      </w:pPr>
    </w:p>
    <w:p w:rsidR="00D9498C" w:rsidRDefault="00D9498C" w:rsidP="006E416A">
      <w:pPr>
        <w:spacing w:after="0" w:line="312" w:lineRule="auto"/>
        <w:ind w:firstLine="709"/>
        <w:jc w:val="center"/>
        <w:rPr>
          <w:rFonts w:ascii="Times New Roman" w:hAnsi="Times New Roman"/>
          <w:i/>
          <w:sz w:val="28"/>
          <w:szCs w:val="28"/>
          <w:u w:val="single"/>
        </w:rPr>
      </w:pPr>
    </w:p>
    <w:p w:rsidR="00B02EF6" w:rsidRDefault="00B02EF6" w:rsidP="006E416A">
      <w:pPr>
        <w:spacing w:after="0" w:line="312" w:lineRule="auto"/>
        <w:rPr>
          <w:rFonts w:ascii="Times New Roman" w:hAnsi="Times New Roman"/>
          <w:i/>
          <w:sz w:val="28"/>
          <w:szCs w:val="28"/>
          <w:u w:val="single"/>
        </w:rPr>
      </w:pPr>
    </w:p>
    <w:p w:rsidR="00D9498C" w:rsidRPr="006D7F1E" w:rsidRDefault="00B02EF6" w:rsidP="00C204FF">
      <w:pPr>
        <w:pStyle w:val="-20"/>
        <w:pageBreakBefore/>
        <w:numPr>
          <w:ilvl w:val="0"/>
          <w:numId w:val="702"/>
        </w:numPr>
        <w:ind w:left="1066" w:hanging="357"/>
        <w:rPr>
          <w:b/>
        </w:rPr>
      </w:pPr>
      <w:bookmarkStart w:id="200" w:name="_Toc284941347"/>
      <w:r w:rsidRPr="006D7F1E">
        <w:rPr>
          <w:b/>
        </w:rPr>
        <w:lastRenderedPageBreak/>
        <w:t>Перечень основных факторов риска возникновения чрезвычайных ситуаций природного и техногенного характера</w:t>
      </w:r>
      <w:bookmarkEnd w:id="200"/>
    </w:p>
    <w:p w:rsidR="00EA1ECC" w:rsidRDefault="00EA1ECC" w:rsidP="00073008">
      <w:pPr>
        <w:spacing w:after="0" w:line="312" w:lineRule="auto"/>
        <w:ind w:firstLine="709"/>
        <w:jc w:val="both"/>
        <w:rPr>
          <w:rFonts w:ascii="Times New Roman" w:eastAsia="Lucida Sans Unicode" w:hAnsi="Times New Roman"/>
          <w:sz w:val="28"/>
          <w:szCs w:val="28"/>
        </w:rPr>
      </w:pPr>
      <w:r w:rsidRPr="004F4683">
        <w:rPr>
          <w:rFonts w:ascii="Times New Roman" w:hAnsi="Times New Roman"/>
          <w:sz w:val="28"/>
          <w:szCs w:val="28"/>
          <w:lang w:eastAsia="ar-SA"/>
        </w:rPr>
        <w:t xml:space="preserve">В составе </w:t>
      </w:r>
      <w:r>
        <w:rPr>
          <w:rFonts w:ascii="Times New Roman" w:hAnsi="Times New Roman"/>
          <w:sz w:val="28"/>
          <w:szCs w:val="28"/>
          <w:lang w:eastAsia="ar-SA"/>
        </w:rPr>
        <w:t xml:space="preserve">данной работы субподрядной </w:t>
      </w:r>
      <w:r w:rsidRPr="004F4683">
        <w:rPr>
          <w:rFonts w:ascii="Times New Roman" w:hAnsi="Times New Roman"/>
          <w:sz w:val="28"/>
          <w:szCs w:val="28"/>
          <w:lang w:eastAsia="ar-SA"/>
        </w:rPr>
        <w:t xml:space="preserve">организацией </w:t>
      </w:r>
      <w:r w:rsidRPr="004F4683">
        <w:rPr>
          <w:rFonts w:ascii="Times New Roman" w:hAnsi="Times New Roman"/>
          <w:sz w:val="28"/>
          <w:szCs w:val="28"/>
        </w:rPr>
        <w:t>ООО «И</w:t>
      </w:r>
      <w:r>
        <w:rPr>
          <w:rFonts w:ascii="Times New Roman" w:hAnsi="Times New Roman"/>
          <w:sz w:val="28"/>
          <w:szCs w:val="28"/>
        </w:rPr>
        <w:t xml:space="preserve">нженерный </w:t>
      </w:r>
      <w:r w:rsidRPr="004F4683">
        <w:rPr>
          <w:rFonts w:ascii="Times New Roman" w:hAnsi="Times New Roman"/>
          <w:sz w:val="28"/>
          <w:szCs w:val="28"/>
        </w:rPr>
        <w:t>К</w:t>
      </w:r>
      <w:r>
        <w:rPr>
          <w:rFonts w:ascii="Times New Roman" w:hAnsi="Times New Roman"/>
          <w:sz w:val="28"/>
          <w:szCs w:val="28"/>
        </w:rPr>
        <w:t xml:space="preserve">онсалтинговый Центр </w:t>
      </w:r>
      <w:r w:rsidRPr="004F4683">
        <w:rPr>
          <w:rFonts w:ascii="Times New Roman" w:hAnsi="Times New Roman"/>
          <w:sz w:val="28"/>
          <w:szCs w:val="28"/>
        </w:rPr>
        <w:t>«ПромТехноЭксперт</w:t>
      </w:r>
      <w:r w:rsidRPr="008D78E1">
        <w:rPr>
          <w:rFonts w:ascii="Times New Roman" w:hAnsi="Times New Roman"/>
          <w:sz w:val="28"/>
          <w:szCs w:val="28"/>
        </w:rPr>
        <w:t>» в 2009</w:t>
      </w:r>
      <w:r>
        <w:rPr>
          <w:rFonts w:ascii="Times New Roman" w:hAnsi="Times New Roman"/>
          <w:sz w:val="28"/>
          <w:szCs w:val="28"/>
        </w:rPr>
        <w:t xml:space="preserve"> году был выполнен специальный </w:t>
      </w:r>
      <w:r>
        <w:rPr>
          <w:rFonts w:ascii="Times New Roman" w:hAnsi="Times New Roman"/>
          <w:sz w:val="28"/>
          <w:szCs w:val="28"/>
          <w:lang w:eastAsia="ar-SA"/>
        </w:rPr>
        <w:t xml:space="preserve">раздел </w:t>
      </w:r>
      <w:r w:rsidRPr="004F4683">
        <w:rPr>
          <w:rFonts w:ascii="Times New Roman" w:hAnsi="Times New Roman"/>
          <w:sz w:val="28"/>
          <w:szCs w:val="28"/>
          <w:lang w:eastAsia="ar-SA"/>
        </w:rPr>
        <w:t>«Инженерно-технические мероприятия гражданской обороны. Мероприятия по предупреждению чрезвычайных ситуаций»</w:t>
      </w:r>
      <w:r>
        <w:rPr>
          <w:rFonts w:ascii="Times New Roman" w:hAnsi="Times New Roman"/>
          <w:sz w:val="28"/>
          <w:szCs w:val="28"/>
          <w:lang w:eastAsia="ar-SA"/>
        </w:rPr>
        <w:t>.</w:t>
      </w:r>
    </w:p>
    <w:p w:rsidR="00EA1ECC" w:rsidRPr="004F4683" w:rsidRDefault="00EA1ECC" w:rsidP="00073008">
      <w:pPr>
        <w:pStyle w:val="afff2"/>
        <w:spacing w:after="0" w:line="312" w:lineRule="auto"/>
        <w:ind w:firstLine="709"/>
        <w:rPr>
          <w:rFonts w:ascii="Times New Roman" w:hAnsi="Times New Roman"/>
          <w:sz w:val="28"/>
          <w:szCs w:val="28"/>
          <w:lang w:eastAsia="ar-SA"/>
        </w:rPr>
      </w:pPr>
      <w:r>
        <w:rPr>
          <w:rFonts w:ascii="Times New Roman" w:hAnsi="Times New Roman"/>
          <w:sz w:val="28"/>
          <w:szCs w:val="28"/>
          <w:lang w:eastAsia="ar-SA"/>
        </w:rPr>
        <w:t>Раздел «ИТМ ГОиЧС»</w:t>
      </w:r>
      <w:r w:rsidRPr="004F4683">
        <w:rPr>
          <w:rFonts w:ascii="Times New Roman" w:hAnsi="Times New Roman"/>
          <w:sz w:val="28"/>
          <w:szCs w:val="28"/>
          <w:lang w:eastAsia="ar-SA"/>
        </w:rPr>
        <w:t xml:space="preserve">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Pr>
          <w:rFonts w:ascii="Times New Roman" w:hAnsi="Times New Roman"/>
          <w:sz w:val="28"/>
          <w:szCs w:val="28"/>
          <w:lang w:eastAsia="ar-SA"/>
        </w:rPr>
        <w:t>Ейского</w:t>
      </w:r>
      <w:r w:rsidRPr="004F4683">
        <w:rPr>
          <w:rFonts w:ascii="Times New Roman" w:hAnsi="Times New Roman"/>
          <w:sz w:val="28"/>
          <w:szCs w:val="28"/>
          <w:lang w:eastAsia="ar-SA"/>
        </w:rPr>
        <w:t xml:space="preserve"> района,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EA1ECC" w:rsidRPr="004F4683" w:rsidRDefault="00EA1ECC" w:rsidP="00073008">
      <w:pPr>
        <w:spacing w:after="0" w:line="312" w:lineRule="auto"/>
        <w:ind w:firstLine="709"/>
        <w:jc w:val="both"/>
        <w:rPr>
          <w:rFonts w:ascii="Times New Roman" w:hAnsi="Times New Roman"/>
          <w:sz w:val="28"/>
          <w:szCs w:val="28"/>
          <w:lang w:eastAsia="ar-SA"/>
        </w:rPr>
      </w:pPr>
      <w:r w:rsidRPr="004F4683">
        <w:rPr>
          <w:rFonts w:ascii="Times New Roman" w:hAnsi="Times New Roman"/>
          <w:sz w:val="28"/>
          <w:szCs w:val="28"/>
          <w:lang w:eastAsia="ar-SA"/>
        </w:rPr>
        <w:t>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EA1ECC" w:rsidRDefault="00EA1ECC" w:rsidP="00073008">
      <w:pPr>
        <w:pStyle w:val="afff2"/>
        <w:spacing w:after="0" w:line="312" w:lineRule="auto"/>
        <w:ind w:firstLine="709"/>
        <w:rPr>
          <w:rFonts w:ascii="Times New Roman" w:hAnsi="Times New Roman"/>
          <w:sz w:val="28"/>
          <w:szCs w:val="28"/>
          <w:lang w:eastAsia="ar-SA"/>
        </w:rPr>
      </w:pPr>
      <w:r w:rsidRPr="004F4683">
        <w:rPr>
          <w:rFonts w:ascii="Times New Roman" w:hAnsi="Times New Roman"/>
          <w:sz w:val="28"/>
          <w:szCs w:val="28"/>
          <w:lang w:eastAsia="ar-SA"/>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D9498C" w:rsidRDefault="00D9498C" w:rsidP="00073008">
      <w:pPr>
        <w:spacing w:after="0" w:line="312" w:lineRule="auto"/>
        <w:ind w:firstLine="709"/>
        <w:jc w:val="center"/>
        <w:rPr>
          <w:rFonts w:ascii="Times New Roman" w:hAnsi="Times New Roman"/>
          <w:i/>
          <w:sz w:val="28"/>
          <w:szCs w:val="28"/>
          <w:u w:val="single"/>
        </w:rPr>
      </w:pPr>
    </w:p>
    <w:p w:rsidR="00D9498C" w:rsidRDefault="00D9498C" w:rsidP="00073008">
      <w:pPr>
        <w:spacing w:after="0" w:line="312" w:lineRule="auto"/>
        <w:ind w:firstLine="709"/>
        <w:jc w:val="center"/>
        <w:rPr>
          <w:rFonts w:ascii="Times New Roman" w:hAnsi="Times New Roman"/>
          <w:i/>
          <w:sz w:val="28"/>
          <w:szCs w:val="28"/>
          <w:u w:val="single"/>
        </w:rPr>
      </w:pPr>
    </w:p>
    <w:p w:rsidR="00D9498C" w:rsidRDefault="00D9498C" w:rsidP="00073008">
      <w:pPr>
        <w:spacing w:after="0" w:line="312" w:lineRule="auto"/>
        <w:ind w:firstLine="709"/>
        <w:jc w:val="center"/>
        <w:rPr>
          <w:rFonts w:ascii="Times New Roman" w:hAnsi="Times New Roman"/>
          <w:i/>
          <w:sz w:val="28"/>
          <w:szCs w:val="28"/>
          <w:u w:val="single"/>
        </w:rPr>
      </w:pPr>
    </w:p>
    <w:p w:rsidR="00D9498C" w:rsidRDefault="00D9498C" w:rsidP="00073008">
      <w:pPr>
        <w:spacing w:after="0" w:line="312" w:lineRule="auto"/>
        <w:ind w:firstLine="709"/>
        <w:jc w:val="center"/>
        <w:rPr>
          <w:rFonts w:ascii="Times New Roman" w:hAnsi="Times New Roman"/>
          <w:i/>
          <w:sz w:val="28"/>
          <w:szCs w:val="28"/>
          <w:u w:val="single"/>
        </w:rPr>
      </w:pPr>
    </w:p>
    <w:p w:rsidR="00EA1ECC" w:rsidRPr="006D7F1E" w:rsidRDefault="009D5E4F" w:rsidP="00C204FF">
      <w:pPr>
        <w:pStyle w:val="2"/>
        <w:numPr>
          <w:ilvl w:val="1"/>
          <w:numId w:val="702"/>
        </w:numPr>
        <w:spacing w:before="0" w:after="0" w:line="312" w:lineRule="auto"/>
        <w:rPr>
          <w:b w:val="0"/>
          <w:bCs w:val="0"/>
          <w:i w:val="0"/>
          <w:iCs w:val="0"/>
          <w:lang w:eastAsia="ar-SA"/>
        </w:rPr>
      </w:pPr>
      <w:bookmarkStart w:id="201" w:name="_Toc266274874"/>
      <w:bookmarkStart w:id="202" w:name="_Toc284941348"/>
      <w:r w:rsidRPr="006D7F1E">
        <w:rPr>
          <w:b w:val="0"/>
          <w:bCs w:val="0"/>
          <w:i w:val="0"/>
          <w:iCs w:val="0"/>
          <w:lang w:eastAsia="ar-SA"/>
        </w:rPr>
        <w:lastRenderedPageBreak/>
        <w:t>ВОЗМОЖНЫЕ ПОСЛЕДСТВИЯ ВОЗДЕЙСТВИЯ СОВРЕМЕННЫХ СРЕДСТВ ПОРАЖЕНИЯ</w:t>
      </w:r>
      <w:bookmarkEnd w:id="201"/>
      <w:bookmarkEnd w:id="202"/>
    </w:p>
    <w:p w:rsidR="00EA1ECC" w:rsidRDefault="00EA1ECC" w:rsidP="006E416A">
      <w:pPr>
        <w:spacing w:after="0" w:line="312" w:lineRule="auto"/>
        <w:ind w:firstLine="720"/>
        <w:jc w:val="both"/>
        <w:rPr>
          <w:rFonts w:ascii="Times New Roman" w:hAnsi="Times New Roman"/>
          <w:sz w:val="28"/>
          <w:szCs w:val="28"/>
          <w:lang w:eastAsia="ar-SA"/>
        </w:rPr>
      </w:pPr>
      <w:r w:rsidRPr="004F4683">
        <w:rPr>
          <w:rFonts w:ascii="Times New Roman" w:hAnsi="Times New Roman"/>
          <w:sz w:val="28"/>
          <w:szCs w:val="28"/>
          <w:lang w:eastAsia="ar-SA"/>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w:t>
      </w:r>
      <w:r>
        <w:rPr>
          <w:rFonts w:ascii="Times New Roman" w:hAnsi="Times New Roman"/>
          <w:sz w:val="28"/>
          <w:szCs w:val="28"/>
          <w:lang w:eastAsia="ar-SA"/>
        </w:rPr>
        <w:t>Ейского</w:t>
      </w:r>
      <w:r w:rsidRPr="004F4683">
        <w:rPr>
          <w:rFonts w:ascii="Times New Roman" w:hAnsi="Times New Roman"/>
          <w:sz w:val="28"/>
          <w:szCs w:val="28"/>
          <w:lang w:eastAsia="ar-SA"/>
        </w:rPr>
        <w:t xml:space="preserve"> района, являются оружия массового поражения (ядерное, биологическое, химическое, геофизическое и высокоточное оружие).</w:t>
      </w:r>
    </w:p>
    <w:p w:rsidR="00EA1ECC" w:rsidRPr="004F4683" w:rsidRDefault="00EA1ECC" w:rsidP="00073008">
      <w:pPr>
        <w:pStyle w:val="afff2"/>
        <w:spacing w:after="0" w:line="312" w:lineRule="auto"/>
        <w:ind w:firstLine="709"/>
        <w:rPr>
          <w:rFonts w:ascii="Times New Roman" w:hAnsi="Times New Roman"/>
          <w:sz w:val="28"/>
          <w:szCs w:val="28"/>
          <w:lang w:eastAsia="ar-SA"/>
        </w:rPr>
      </w:pPr>
      <w:r w:rsidRPr="00EA1ECC">
        <w:rPr>
          <w:rFonts w:ascii="Times New Roman" w:hAnsi="Times New Roman"/>
          <w:b/>
          <w:sz w:val="28"/>
          <w:szCs w:val="28"/>
          <w:lang w:eastAsia="ar-SA"/>
        </w:rPr>
        <w:t>Ядерное оружие</w:t>
      </w:r>
      <w:r w:rsidRPr="004F4683">
        <w:rPr>
          <w:rFonts w:ascii="Times New Roman" w:hAnsi="Times New Roman"/>
          <w:sz w:val="28"/>
          <w:szCs w:val="28"/>
          <w:lang w:eastAsia="ar-SA"/>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EA1ECC" w:rsidRPr="004F4683" w:rsidRDefault="00EA1ECC" w:rsidP="00073008">
      <w:pPr>
        <w:pStyle w:val="afff2"/>
        <w:spacing w:after="0" w:line="312" w:lineRule="auto"/>
        <w:ind w:firstLine="709"/>
        <w:rPr>
          <w:rFonts w:ascii="Times New Roman" w:hAnsi="Times New Roman"/>
          <w:sz w:val="28"/>
          <w:szCs w:val="28"/>
          <w:lang w:eastAsia="ar-SA"/>
        </w:rPr>
      </w:pPr>
      <w:r w:rsidRPr="004F4683">
        <w:rPr>
          <w:rFonts w:ascii="Times New Roman" w:hAnsi="Times New Roman"/>
          <w:sz w:val="28"/>
          <w:szCs w:val="28"/>
          <w:lang w:eastAsia="ar-SA"/>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EA1ECC" w:rsidRPr="004F4683" w:rsidRDefault="00EA1ECC" w:rsidP="00FB1E2F">
      <w:pPr>
        <w:pStyle w:val="afff2"/>
        <w:numPr>
          <w:ilvl w:val="0"/>
          <w:numId w:val="646"/>
        </w:numPr>
        <w:spacing w:after="0" w:line="312" w:lineRule="auto"/>
        <w:ind w:left="0" w:firstLine="709"/>
        <w:rPr>
          <w:rFonts w:ascii="Times New Roman" w:hAnsi="Times New Roman"/>
          <w:sz w:val="28"/>
          <w:szCs w:val="28"/>
          <w:lang w:eastAsia="ar-SA"/>
        </w:rPr>
      </w:pPr>
      <w:r w:rsidRPr="004F4683">
        <w:rPr>
          <w:rFonts w:ascii="Times New Roman" w:hAnsi="Times New Roman"/>
          <w:sz w:val="28"/>
          <w:szCs w:val="28"/>
          <w:lang w:eastAsia="ar-SA"/>
        </w:rPr>
        <w:t>внешнее гамма-облучение при прохождении радиоактивного облака;</w:t>
      </w:r>
    </w:p>
    <w:p w:rsidR="00EA1ECC" w:rsidRPr="004F4683" w:rsidRDefault="00EA1ECC" w:rsidP="00FB1E2F">
      <w:pPr>
        <w:pStyle w:val="afff2"/>
        <w:numPr>
          <w:ilvl w:val="0"/>
          <w:numId w:val="646"/>
        </w:numPr>
        <w:spacing w:after="0" w:line="312" w:lineRule="auto"/>
        <w:ind w:left="0" w:firstLine="709"/>
        <w:rPr>
          <w:rFonts w:ascii="Times New Roman" w:hAnsi="Times New Roman"/>
          <w:sz w:val="28"/>
          <w:szCs w:val="28"/>
          <w:lang w:eastAsia="ar-SA"/>
        </w:rPr>
      </w:pPr>
      <w:r w:rsidRPr="004F4683">
        <w:rPr>
          <w:rFonts w:ascii="Times New Roman" w:hAnsi="Times New Roman"/>
          <w:sz w:val="28"/>
          <w:szCs w:val="28"/>
          <w:lang w:eastAsia="ar-SA"/>
        </w:rPr>
        <w:t>внутренние облучение за счет вдыхания радиоактивных аэрозолей (ингаляционная опасность);</w:t>
      </w:r>
    </w:p>
    <w:p w:rsidR="00EA1ECC" w:rsidRPr="004F4683" w:rsidRDefault="00EA1ECC" w:rsidP="00FB1E2F">
      <w:pPr>
        <w:pStyle w:val="afff2"/>
        <w:numPr>
          <w:ilvl w:val="0"/>
          <w:numId w:val="646"/>
        </w:numPr>
        <w:spacing w:after="0" w:line="312" w:lineRule="auto"/>
        <w:ind w:left="0" w:firstLine="709"/>
        <w:rPr>
          <w:rFonts w:ascii="Times New Roman" w:hAnsi="Times New Roman"/>
          <w:sz w:val="28"/>
          <w:szCs w:val="28"/>
          <w:lang w:eastAsia="ar-SA"/>
        </w:rPr>
      </w:pPr>
      <w:r w:rsidRPr="004F4683">
        <w:rPr>
          <w:rFonts w:ascii="Times New Roman" w:hAnsi="Times New Roman"/>
          <w:sz w:val="28"/>
          <w:szCs w:val="28"/>
          <w:lang w:eastAsia="ar-SA"/>
        </w:rPr>
        <w:t>контактное облучение при радиоактивном загрязнении кожных покровов и одежды;</w:t>
      </w:r>
    </w:p>
    <w:p w:rsidR="00EA1ECC" w:rsidRPr="004F4683" w:rsidRDefault="00EA1ECC" w:rsidP="00FB1E2F">
      <w:pPr>
        <w:pStyle w:val="afff2"/>
        <w:numPr>
          <w:ilvl w:val="0"/>
          <w:numId w:val="646"/>
        </w:numPr>
        <w:spacing w:after="0" w:line="312" w:lineRule="auto"/>
        <w:ind w:left="0" w:firstLine="709"/>
        <w:rPr>
          <w:rFonts w:ascii="Times New Roman" w:hAnsi="Times New Roman"/>
          <w:sz w:val="28"/>
          <w:szCs w:val="28"/>
          <w:lang w:eastAsia="ar-SA"/>
        </w:rPr>
      </w:pPr>
      <w:r w:rsidRPr="004F4683">
        <w:rPr>
          <w:rFonts w:ascii="Times New Roman" w:hAnsi="Times New Roman"/>
          <w:sz w:val="28"/>
          <w:szCs w:val="28"/>
          <w:lang w:eastAsia="ar-SA"/>
        </w:rPr>
        <w:t>общее внешнее гамма-облучение людей от радиоактивных веществ, осевших на поверхность земли и местные объекты (здания, сооружения и т.д.);</w:t>
      </w:r>
    </w:p>
    <w:p w:rsidR="00EA1ECC" w:rsidRPr="004F4683" w:rsidRDefault="00EA1ECC" w:rsidP="00FB1E2F">
      <w:pPr>
        <w:pStyle w:val="afff2"/>
        <w:numPr>
          <w:ilvl w:val="0"/>
          <w:numId w:val="646"/>
        </w:numPr>
        <w:spacing w:after="0" w:line="312" w:lineRule="auto"/>
        <w:ind w:left="0" w:firstLine="709"/>
        <w:rPr>
          <w:rFonts w:ascii="Times New Roman" w:hAnsi="Times New Roman"/>
          <w:sz w:val="28"/>
          <w:szCs w:val="28"/>
          <w:lang w:eastAsia="ar-SA"/>
        </w:rPr>
      </w:pPr>
      <w:r w:rsidRPr="004F4683">
        <w:rPr>
          <w:rFonts w:ascii="Times New Roman" w:hAnsi="Times New Roman"/>
          <w:sz w:val="28"/>
          <w:szCs w:val="28"/>
          <w:lang w:eastAsia="ar-SA"/>
        </w:rPr>
        <w:t>внутреннее облучение в результате потребления населением воды и местных пищевых продуктов, загрязненных радиоактивными веществами.</w:t>
      </w:r>
    </w:p>
    <w:p w:rsidR="00EA1ECC" w:rsidRPr="004F4683" w:rsidRDefault="00EA1ECC" w:rsidP="00073008">
      <w:pPr>
        <w:pStyle w:val="afff2"/>
        <w:spacing w:after="0" w:line="312" w:lineRule="auto"/>
        <w:ind w:firstLine="709"/>
        <w:rPr>
          <w:rFonts w:ascii="Times New Roman" w:hAnsi="Times New Roman"/>
          <w:sz w:val="28"/>
          <w:szCs w:val="28"/>
          <w:lang w:eastAsia="ar-SA"/>
        </w:rPr>
      </w:pPr>
      <w:r w:rsidRPr="004F4683">
        <w:rPr>
          <w:rFonts w:ascii="Times New Roman" w:hAnsi="Times New Roman"/>
          <w:sz w:val="28"/>
          <w:szCs w:val="28"/>
          <w:lang w:eastAsia="ar-SA"/>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EA1ECC" w:rsidRDefault="00EA1ECC" w:rsidP="00073008">
      <w:pPr>
        <w:spacing w:after="0" w:line="312" w:lineRule="auto"/>
        <w:ind w:firstLine="709"/>
        <w:jc w:val="both"/>
        <w:rPr>
          <w:rFonts w:ascii="Times New Roman" w:hAnsi="Times New Roman"/>
          <w:sz w:val="28"/>
          <w:szCs w:val="28"/>
          <w:lang w:eastAsia="ar-SA"/>
        </w:rPr>
      </w:pPr>
      <w:r w:rsidRPr="00EA1ECC">
        <w:rPr>
          <w:rFonts w:ascii="Times New Roman" w:hAnsi="Times New Roman"/>
          <w:b/>
          <w:sz w:val="28"/>
          <w:szCs w:val="28"/>
          <w:lang w:eastAsia="ar-SA"/>
        </w:rPr>
        <w:t>Бактериологическое оружие</w:t>
      </w:r>
      <w:r w:rsidRPr="004F4683">
        <w:rPr>
          <w:rFonts w:ascii="Times New Roman" w:hAnsi="Times New Roman"/>
          <w:sz w:val="28"/>
          <w:szCs w:val="28"/>
          <w:lang w:eastAsia="ar-SA"/>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w:t>
      </w:r>
      <w:r>
        <w:rPr>
          <w:rFonts w:ascii="Times New Roman" w:hAnsi="Times New Roman"/>
          <w:sz w:val="28"/>
          <w:szCs w:val="28"/>
          <w:lang w:eastAsia="ar-SA"/>
        </w:rPr>
        <w:t xml:space="preserve">в. </w:t>
      </w:r>
      <w:r w:rsidRPr="004F4683">
        <w:rPr>
          <w:rFonts w:ascii="Times New Roman" w:hAnsi="Times New Roman"/>
          <w:sz w:val="28"/>
          <w:szCs w:val="28"/>
          <w:lang w:eastAsia="ar-SA"/>
        </w:rPr>
        <w:t>Биологическое оружие находится под всеобщим запретом</w:t>
      </w:r>
      <w:r>
        <w:rPr>
          <w:rFonts w:ascii="Times New Roman" w:hAnsi="Times New Roman"/>
          <w:sz w:val="28"/>
          <w:szCs w:val="28"/>
          <w:lang w:eastAsia="ar-SA"/>
        </w:rPr>
        <w:t>.</w:t>
      </w:r>
    </w:p>
    <w:p w:rsidR="00EA1ECC" w:rsidRPr="004F4683" w:rsidRDefault="00EA1ECC" w:rsidP="00073008">
      <w:pPr>
        <w:spacing w:after="0" w:line="312" w:lineRule="auto"/>
        <w:ind w:firstLine="709"/>
        <w:jc w:val="both"/>
        <w:rPr>
          <w:rFonts w:ascii="Times New Roman" w:hAnsi="Times New Roman"/>
          <w:sz w:val="28"/>
          <w:szCs w:val="28"/>
          <w:lang w:eastAsia="ar-SA"/>
        </w:rPr>
      </w:pPr>
      <w:r w:rsidRPr="004F4683">
        <w:rPr>
          <w:rFonts w:ascii="Times New Roman" w:hAnsi="Times New Roman"/>
          <w:sz w:val="28"/>
          <w:szCs w:val="28"/>
          <w:lang w:eastAsia="ar-SA"/>
        </w:rPr>
        <w:lastRenderedPageBreak/>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EA1ECC" w:rsidRPr="004F4683" w:rsidRDefault="00EA1ECC" w:rsidP="00073008">
      <w:pPr>
        <w:pStyle w:val="afff2"/>
        <w:spacing w:after="0" w:line="312" w:lineRule="auto"/>
        <w:ind w:firstLine="709"/>
        <w:rPr>
          <w:rFonts w:ascii="Times New Roman" w:hAnsi="Times New Roman"/>
          <w:sz w:val="28"/>
          <w:szCs w:val="28"/>
          <w:lang w:eastAsia="ar-SA"/>
        </w:rPr>
      </w:pPr>
      <w:r w:rsidRPr="00EA1ECC">
        <w:rPr>
          <w:rFonts w:ascii="Times New Roman" w:hAnsi="Times New Roman"/>
          <w:b/>
          <w:sz w:val="28"/>
          <w:szCs w:val="28"/>
          <w:lang w:eastAsia="ar-SA"/>
        </w:rPr>
        <w:t>Химическое оружие</w:t>
      </w:r>
      <w:r w:rsidRPr="004F4683">
        <w:rPr>
          <w:rFonts w:ascii="Times New Roman" w:hAnsi="Times New Roman"/>
          <w:sz w:val="28"/>
          <w:szCs w:val="28"/>
          <w:lang w:eastAsia="ar-SA"/>
        </w:rPr>
        <w:t xml:space="preserve"> – один из видов оружия массового поражения, поражающее действие которого основано на использовании боевых токсичных химических веществ. К </w:t>
      </w:r>
      <w:r>
        <w:rPr>
          <w:rFonts w:ascii="Times New Roman" w:hAnsi="Times New Roman"/>
          <w:sz w:val="28"/>
          <w:szCs w:val="28"/>
          <w:lang w:eastAsia="ar-SA"/>
        </w:rPr>
        <w:t>таким веществам</w:t>
      </w:r>
      <w:r w:rsidRPr="004F4683">
        <w:rPr>
          <w:rFonts w:ascii="Times New Roman" w:hAnsi="Times New Roman"/>
          <w:sz w:val="28"/>
          <w:szCs w:val="28"/>
          <w:lang w:eastAsia="ar-SA"/>
        </w:rPr>
        <w:t xml:space="preserve">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EA1ECC" w:rsidRDefault="00EA1ECC" w:rsidP="00073008">
      <w:pPr>
        <w:spacing w:after="0" w:line="312" w:lineRule="auto"/>
        <w:ind w:firstLine="709"/>
        <w:jc w:val="both"/>
        <w:rPr>
          <w:rFonts w:ascii="Times New Roman" w:hAnsi="Times New Roman"/>
          <w:sz w:val="28"/>
          <w:szCs w:val="28"/>
          <w:lang w:eastAsia="ar-SA"/>
        </w:rPr>
      </w:pPr>
      <w:r w:rsidRPr="004F4683">
        <w:rPr>
          <w:rFonts w:ascii="Times New Roman" w:hAnsi="Times New Roman"/>
          <w:sz w:val="28"/>
          <w:szCs w:val="28"/>
          <w:lang w:eastAsia="ar-SA"/>
        </w:rPr>
        <w:t xml:space="preserve">29 апреля </w:t>
      </w:r>
      <w:smartTag w:uri="urn:schemas-microsoft-com:office:smarttags" w:element="metricconverter">
        <w:smartTagPr>
          <w:attr w:name="ProductID" w:val="1997 г"/>
        </w:smartTagPr>
        <w:r w:rsidRPr="004F4683">
          <w:rPr>
            <w:rFonts w:ascii="Times New Roman" w:hAnsi="Times New Roman"/>
            <w:sz w:val="28"/>
            <w:szCs w:val="28"/>
            <w:lang w:eastAsia="ar-SA"/>
          </w:rPr>
          <w:t>1997 г</w:t>
        </w:r>
      </w:smartTag>
      <w:r w:rsidRPr="004F4683">
        <w:rPr>
          <w:rFonts w:ascii="Times New Roman" w:hAnsi="Times New Roman"/>
          <w:sz w:val="28"/>
          <w:szCs w:val="28"/>
          <w:lang w:eastAsia="ar-SA"/>
        </w:rPr>
        <w:t>.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r>
        <w:rPr>
          <w:rFonts w:ascii="Times New Roman" w:hAnsi="Times New Roman"/>
          <w:sz w:val="28"/>
          <w:szCs w:val="28"/>
          <w:lang w:eastAsia="ar-SA"/>
        </w:rPr>
        <w:t>.</w:t>
      </w:r>
    </w:p>
    <w:p w:rsidR="00EA1ECC" w:rsidRPr="004F4683" w:rsidRDefault="00EA1ECC" w:rsidP="00073008">
      <w:pPr>
        <w:pStyle w:val="afff2"/>
        <w:spacing w:after="0" w:line="312" w:lineRule="auto"/>
        <w:ind w:firstLine="709"/>
        <w:rPr>
          <w:rFonts w:ascii="Times New Roman" w:hAnsi="Times New Roman"/>
          <w:sz w:val="28"/>
          <w:szCs w:val="28"/>
          <w:lang w:eastAsia="ar-SA"/>
        </w:rPr>
      </w:pPr>
      <w:r w:rsidRPr="00EA1ECC">
        <w:rPr>
          <w:rFonts w:ascii="Times New Roman" w:hAnsi="Times New Roman"/>
          <w:b/>
          <w:sz w:val="28"/>
          <w:szCs w:val="28"/>
          <w:lang w:eastAsia="ar-SA"/>
        </w:rPr>
        <w:t>Геофизическое оружие</w:t>
      </w:r>
      <w:r w:rsidRPr="004F4683">
        <w:rPr>
          <w:rFonts w:ascii="Times New Roman" w:hAnsi="Times New Roman"/>
          <w:sz w:val="28"/>
          <w:szCs w:val="28"/>
          <w:lang w:eastAsia="ar-SA"/>
        </w:rPr>
        <w:t xml:space="preserve"> – вид оружия массового поражения, направленно воздействующий на изменение природно-климатических условий и процессов.</w:t>
      </w:r>
    </w:p>
    <w:p w:rsidR="00EA1ECC" w:rsidRPr="004F4683" w:rsidRDefault="00EA1ECC" w:rsidP="00073008">
      <w:pPr>
        <w:pStyle w:val="afff2"/>
        <w:spacing w:after="0" w:line="312" w:lineRule="auto"/>
        <w:ind w:firstLine="709"/>
        <w:rPr>
          <w:rFonts w:ascii="Times New Roman" w:hAnsi="Times New Roman"/>
          <w:sz w:val="28"/>
          <w:szCs w:val="28"/>
          <w:lang w:eastAsia="ar-SA"/>
        </w:rPr>
      </w:pPr>
      <w:r w:rsidRPr="004F4683">
        <w:rPr>
          <w:rFonts w:ascii="Times New Roman" w:hAnsi="Times New Roman"/>
          <w:sz w:val="28"/>
          <w:szCs w:val="28"/>
          <w:lang w:eastAsia="ar-SA"/>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EA1ECC" w:rsidRPr="004F4683" w:rsidRDefault="00EA1ECC" w:rsidP="00073008">
      <w:pPr>
        <w:pStyle w:val="afff2"/>
        <w:spacing w:after="0" w:line="312" w:lineRule="auto"/>
        <w:ind w:firstLine="709"/>
        <w:rPr>
          <w:rFonts w:ascii="Times New Roman" w:hAnsi="Times New Roman"/>
          <w:sz w:val="28"/>
          <w:szCs w:val="28"/>
          <w:lang w:eastAsia="ar-SA"/>
        </w:rPr>
      </w:pPr>
      <w:r w:rsidRPr="004F4683">
        <w:rPr>
          <w:rFonts w:ascii="Times New Roman" w:hAnsi="Times New Roman"/>
          <w:sz w:val="28"/>
          <w:szCs w:val="28"/>
          <w:lang w:eastAsia="ar-SA"/>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EA1ECC" w:rsidRPr="004F4683" w:rsidRDefault="00EA1ECC" w:rsidP="00073008">
      <w:pPr>
        <w:pStyle w:val="afff2"/>
        <w:spacing w:after="0" w:line="312" w:lineRule="auto"/>
        <w:ind w:firstLine="709"/>
        <w:rPr>
          <w:rFonts w:ascii="Times New Roman" w:hAnsi="Times New Roman"/>
          <w:sz w:val="28"/>
          <w:szCs w:val="28"/>
        </w:rPr>
      </w:pPr>
      <w:r w:rsidRPr="00EA1ECC">
        <w:rPr>
          <w:rFonts w:ascii="Times New Roman" w:hAnsi="Times New Roman"/>
          <w:b/>
          <w:sz w:val="28"/>
          <w:szCs w:val="28"/>
        </w:rPr>
        <w:t xml:space="preserve"> Высокоточное оружие</w:t>
      </w:r>
      <w:r w:rsidRPr="004F4683">
        <w:rPr>
          <w:rFonts w:ascii="Times New Roman" w:hAnsi="Times New Roman"/>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D9498C" w:rsidRPr="00B15FF0" w:rsidRDefault="00B15FF0" w:rsidP="00AC48AD">
      <w:pPr>
        <w:pStyle w:val="afff2"/>
        <w:spacing w:after="0" w:line="312" w:lineRule="auto"/>
        <w:ind w:firstLine="709"/>
        <w:jc w:val="left"/>
        <w:outlineLvl w:val="0"/>
        <w:rPr>
          <w:rFonts w:ascii="Times New Roman" w:hAnsi="Times New Roman"/>
          <w:b/>
          <w:sz w:val="28"/>
          <w:szCs w:val="28"/>
        </w:rPr>
      </w:pPr>
      <w:bookmarkStart w:id="203" w:name="_Toc279488264"/>
      <w:bookmarkStart w:id="204" w:name="_Toc284941349"/>
      <w:r w:rsidRPr="00B15FF0">
        <w:rPr>
          <w:rFonts w:ascii="Times New Roman" w:hAnsi="Times New Roman"/>
          <w:b/>
          <w:sz w:val="28"/>
          <w:szCs w:val="28"/>
        </w:rPr>
        <w:t>Границы зон возможной опасности</w:t>
      </w:r>
      <w:bookmarkEnd w:id="203"/>
      <w:bookmarkEnd w:id="204"/>
    </w:p>
    <w:p w:rsidR="00B15FF0" w:rsidRPr="00B15FF0" w:rsidRDefault="00B15FF0" w:rsidP="00073008">
      <w:pPr>
        <w:pStyle w:val="afff2"/>
        <w:spacing w:after="0" w:line="312" w:lineRule="auto"/>
        <w:ind w:firstLine="709"/>
        <w:rPr>
          <w:rFonts w:ascii="Times New Roman" w:hAnsi="Times New Roman"/>
          <w:sz w:val="28"/>
          <w:szCs w:val="28"/>
        </w:rPr>
      </w:pPr>
      <w:r w:rsidRPr="00B15FF0">
        <w:rPr>
          <w:rFonts w:ascii="Times New Roman" w:hAnsi="Times New Roman"/>
          <w:sz w:val="28"/>
          <w:szCs w:val="28"/>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B15FF0" w:rsidRPr="00B15FF0" w:rsidRDefault="00B15FF0" w:rsidP="00FB1E2F">
      <w:pPr>
        <w:pStyle w:val="afff2"/>
        <w:numPr>
          <w:ilvl w:val="0"/>
          <w:numId w:val="647"/>
        </w:numPr>
        <w:spacing w:after="0" w:line="312" w:lineRule="auto"/>
        <w:ind w:firstLine="709"/>
        <w:rPr>
          <w:rFonts w:ascii="Times New Roman" w:hAnsi="Times New Roman"/>
          <w:sz w:val="28"/>
          <w:szCs w:val="28"/>
        </w:rPr>
      </w:pPr>
      <w:r w:rsidRPr="00B15FF0">
        <w:rPr>
          <w:rFonts w:ascii="Times New Roman" w:hAnsi="Times New Roman"/>
          <w:sz w:val="28"/>
          <w:szCs w:val="28"/>
        </w:rPr>
        <w:lastRenderedPageBreak/>
        <w:t>светомаскировки;</w:t>
      </w:r>
    </w:p>
    <w:p w:rsidR="00B15FF0" w:rsidRPr="00B15FF0" w:rsidRDefault="00B15FF0" w:rsidP="00FB1E2F">
      <w:pPr>
        <w:pStyle w:val="afff2"/>
        <w:numPr>
          <w:ilvl w:val="0"/>
          <w:numId w:val="647"/>
        </w:numPr>
        <w:spacing w:after="0" w:line="312" w:lineRule="auto"/>
        <w:ind w:firstLine="709"/>
        <w:rPr>
          <w:rFonts w:ascii="Times New Roman" w:hAnsi="Times New Roman"/>
          <w:sz w:val="28"/>
          <w:szCs w:val="28"/>
        </w:rPr>
      </w:pPr>
      <w:r w:rsidRPr="00B15FF0">
        <w:rPr>
          <w:rFonts w:ascii="Times New Roman" w:hAnsi="Times New Roman"/>
          <w:sz w:val="28"/>
          <w:szCs w:val="28"/>
        </w:rPr>
        <w:t>возможных разрушений;</w:t>
      </w:r>
    </w:p>
    <w:p w:rsidR="00B15FF0" w:rsidRPr="00B15FF0" w:rsidRDefault="00B15FF0" w:rsidP="00FB1E2F">
      <w:pPr>
        <w:pStyle w:val="afff2"/>
        <w:numPr>
          <w:ilvl w:val="0"/>
          <w:numId w:val="647"/>
        </w:numPr>
        <w:spacing w:after="0" w:line="312" w:lineRule="auto"/>
        <w:ind w:firstLine="709"/>
        <w:rPr>
          <w:rFonts w:ascii="Times New Roman" w:hAnsi="Times New Roman"/>
          <w:sz w:val="28"/>
          <w:szCs w:val="28"/>
        </w:rPr>
      </w:pPr>
      <w:r w:rsidRPr="00B15FF0">
        <w:rPr>
          <w:rFonts w:ascii="Times New Roman" w:hAnsi="Times New Roman"/>
          <w:sz w:val="28"/>
          <w:szCs w:val="28"/>
        </w:rPr>
        <w:t>возможного опасного радиоактивного загрязнения;</w:t>
      </w:r>
    </w:p>
    <w:p w:rsidR="00B15FF0" w:rsidRPr="00B15FF0" w:rsidRDefault="00B15FF0" w:rsidP="00FB1E2F">
      <w:pPr>
        <w:pStyle w:val="afff2"/>
        <w:numPr>
          <w:ilvl w:val="0"/>
          <w:numId w:val="647"/>
        </w:numPr>
        <w:spacing w:after="0" w:line="312" w:lineRule="auto"/>
        <w:ind w:firstLine="709"/>
        <w:rPr>
          <w:rFonts w:ascii="Times New Roman" w:hAnsi="Times New Roman"/>
          <w:sz w:val="28"/>
          <w:szCs w:val="28"/>
        </w:rPr>
      </w:pPr>
      <w:r w:rsidRPr="00B15FF0">
        <w:rPr>
          <w:rFonts w:ascii="Times New Roman" w:hAnsi="Times New Roman"/>
          <w:sz w:val="28"/>
          <w:szCs w:val="28"/>
        </w:rPr>
        <w:t>возможного химического заражения;</w:t>
      </w:r>
    </w:p>
    <w:p w:rsidR="00B15FF0" w:rsidRPr="00B15FF0" w:rsidRDefault="00B15FF0" w:rsidP="00FB1E2F">
      <w:pPr>
        <w:pStyle w:val="afff2"/>
        <w:numPr>
          <w:ilvl w:val="0"/>
          <w:numId w:val="647"/>
        </w:numPr>
        <w:spacing w:after="0" w:line="312" w:lineRule="auto"/>
        <w:ind w:firstLine="709"/>
        <w:rPr>
          <w:rFonts w:ascii="Times New Roman" w:hAnsi="Times New Roman"/>
          <w:sz w:val="28"/>
          <w:szCs w:val="28"/>
        </w:rPr>
      </w:pPr>
      <w:r w:rsidRPr="00B15FF0">
        <w:rPr>
          <w:rFonts w:ascii="Times New Roman" w:hAnsi="Times New Roman"/>
          <w:sz w:val="28"/>
          <w:szCs w:val="28"/>
        </w:rPr>
        <w:t xml:space="preserve">вероятного катастрофического затопления, </w:t>
      </w:r>
    </w:p>
    <w:p w:rsidR="00B15FF0" w:rsidRPr="00B15FF0" w:rsidRDefault="00B15FF0" w:rsidP="00073008">
      <w:pPr>
        <w:pStyle w:val="afff2"/>
        <w:spacing w:after="0" w:line="312" w:lineRule="auto"/>
        <w:ind w:firstLine="709"/>
        <w:rPr>
          <w:rFonts w:ascii="Times New Roman" w:hAnsi="Times New Roman"/>
          <w:sz w:val="28"/>
          <w:szCs w:val="28"/>
        </w:rPr>
      </w:pPr>
      <w:r w:rsidRPr="00B15FF0">
        <w:rPr>
          <w:rFonts w:ascii="Times New Roman" w:hAnsi="Times New Roman"/>
          <w:sz w:val="28"/>
          <w:szCs w:val="28"/>
        </w:rPr>
        <w:t>с учетом групп городов и категорий объектов по гражданской обороне.</w:t>
      </w:r>
    </w:p>
    <w:p w:rsidR="00B15FF0" w:rsidRPr="00B15FF0" w:rsidRDefault="00B15FF0" w:rsidP="00073008">
      <w:pPr>
        <w:pStyle w:val="afff2"/>
        <w:spacing w:after="0" w:line="312" w:lineRule="auto"/>
        <w:ind w:firstLine="709"/>
        <w:rPr>
          <w:rFonts w:ascii="Times New Roman" w:hAnsi="Times New Roman"/>
          <w:sz w:val="28"/>
          <w:szCs w:val="28"/>
        </w:rPr>
      </w:pPr>
      <w:r w:rsidRPr="00B15FF0">
        <w:rPr>
          <w:rFonts w:ascii="Times New Roman" w:hAnsi="Times New Roman"/>
          <w:sz w:val="28"/>
          <w:szCs w:val="28"/>
        </w:rPr>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B15FF0">
          <w:rPr>
            <w:rFonts w:ascii="Times New Roman" w:hAnsi="Times New Roman"/>
            <w:sz w:val="28"/>
            <w:szCs w:val="28"/>
          </w:rPr>
          <w:t>1998 г</w:t>
        </w:r>
      </w:smartTag>
      <w:r w:rsidRPr="00B15FF0">
        <w:rPr>
          <w:rFonts w:ascii="Times New Roman" w:hAnsi="Times New Roman"/>
          <w:sz w:val="28"/>
          <w:szCs w:val="28"/>
        </w:rPr>
        <w:t>. № 1149 «О порядке отнесения территорий к группам по гражданской обороне» территория г. Ейск отнесен (исх. №23/12.2-1895 от 03.04.2009 г.) к 3 группе по ГО.</w:t>
      </w:r>
    </w:p>
    <w:p w:rsidR="00B15FF0" w:rsidRPr="00B15FF0" w:rsidRDefault="00B15FF0" w:rsidP="00073008">
      <w:pPr>
        <w:pStyle w:val="afff2"/>
        <w:spacing w:after="0" w:line="312" w:lineRule="auto"/>
        <w:ind w:firstLine="709"/>
        <w:rPr>
          <w:rFonts w:ascii="Times New Roman" w:hAnsi="Times New Roman"/>
          <w:sz w:val="28"/>
          <w:szCs w:val="28"/>
        </w:rPr>
      </w:pPr>
      <w:r w:rsidRPr="00B15FF0">
        <w:rPr>
          <w:rFonts w:ascii="Times New Roman" w:hAnsi="Times New Roman"/>
          <w:sz w:val="28"/>
          <w:szCs w:val="28"/>
        </w:rPr>
        <w:t>Согласно сведений п.III, таблице 3 Приложения В к исходным данным ГУ МЧС России по Краснодарскому краю, на территории г. Ейск расположены объекты, имеющие 2 категорию по ГО, а также продолжающие свою деятельность в военное время.</w:t>
      </w:r>
    </w:p>
    <w:p w:rsidR="00B15FF0" w:rsidRPr="00B15FF0" w:rsidRDefault="00B15FF0" w:rsidP="00073008">
      <w:pPr>
        <w:pStyle w:val="afff2"/>
        <w:spacing w:after="0" w:line="312" w:lineRule="auto"/>
        <w:ind w:firstLine="709"/>
        <w:rPr>
          <w:rFonts w:ascii="Times New Roman" w:hAnsi="Times New Roman"/>
          <w:sz w:val="28"/>
          <w:szCs w:val="28"/>
        </w:rPr>
      </w:pPr>
      <w:r w:rsidRPr="00B15FF0">
        <w:rPr>
          <w:rFonts w:ascii="Times New Roman" w:hAnsi="Times New Roman"/>
          <w:sz w:val="28"/>
          <w:szCs w:val="28"/>
        </w:rPr>
        <w:t>Административным центром Ейского района является г.Ейск (3 группа по ГО), и следовательно населенные пункты рассматриваемой территории находятся в зоне возможных сильных (г. Ейск) и слабых разрушений (территория, протяженностью 7 км от границы проектной застройки г. Ейска – пос.Морской, п.Приазовка, пос.Широчанка, пос.Краснофлотский, пос.Ближнеейский, пос.Большелугский, пос.Подбельский, с.Александровка, с.Красноармейское).</w:t>
      </w:r>
    </w:p>
    <w:p w:rsidR="00B15FF0" w:rsidRPr="00B15FF0" w:rsidRDefault="00B15FF0" w:rsidP="00073008">
      <w:pPr>
        <w:pStyle w:val="afff2"/>
        <w:spacing w:after="0" w:line="312" w:lineRule="auto"/>
        <w:ind w:firstLine="709"/>
        <w:rPr>
          <w:rFonts w:ascii="Times New Roman" w:hAnsi="Times New Roman"/>
          <w:sz w:val="28"/>
          <w:szCs w:val="28"/>
        </w:rPr>
      </w:pPr>
      <w:r w:rsidRPr="00B15FF0">
        <w:rPr>
          <w:rFonts w:ascii="Times New Roman" w:hAnsi="Times New Roman"/>
          <w:sz w:val="28"/>
          <w:szCs w:val="28"/>
        </w:rPr>
        <w:t>Согласно СНиП 2.01.51-</w:t>
      </w:r>
      <w:smartTag w:uri="urn:schemas-microsoft-com:office:smarttags" w:element="metricconverter">
        <w:smartTagPr>
          <w:attr w:name="ProductID" w:val="90 г"/>
        </w:smartTagPr>
        <w:r w:rsidRPr="00B15FF0">
          <w:rPr>
            <w:rFonts w:ascii="Times New Roman" w:hAnsi="Times New Roman"/>
            <w:sz w:val="28"/>
            <w:szCs w:val="28"/>
          </w:rPr>
          <w:t>90 г</w:t>
        </w:r>
      </w:smartTag>
      <w:r w:rsidRPr="00B15FF0">
        <w:rPr>
          <w:rFonts w:ascii="Times New Roman" w:hAnsi="Times New Roman"/>
          <w:sz w:val="28"/>
          <w:szCs w:val="28"/>
        </w:rPr>
        <w:t>., часть населения на территории Ейского района попадает в зону возможного опасного радиоактивного заражения (зона шириной до 27 км от проектной застройки г. Ейска – г. Ейск, пос.Морской, с.Приазовка, пос.Широчанка, пос.Краснофлотский, пос.Ближнеейский, пос.Большелугский, пос.Подбельский, с.Александровка, с.Красноармейское; с.Кухаривка, с.Воронцовка, пос.Комсомолец, пос.Симоновка, пос.Степной, пос.Береговой, пос.Яснопольский, пос.Братский, пос.Октябрьский, пос.Пролетарский, пос.им.Н.Островского, пос.Заводской, пос.Большевик, пос.Первомайский, п.Заря, пос.Дальний, пос.Советский, пос.Моревка, пос.Мирный, пос.Новатор), часть – в зону возможного сильного радиоактивного заражения (зона шириной до 127 км от проектной застройки г. Ейска – п.Новодеревянковский, п.Шиловка, ст.Должанская, ст.Камышеватская, ст.Ясенская, ст.Копанская).</w:t>
      </w:r>
    </w:p>
    <w:p w:rsidR="00B15FF0" w:rsidRPr="00B15FF0" w:rsidRDefault="00B15FF0" w:rsidP="00073008">
      <w:pPr>
        <w:pStyle w:val="afff2"/>
        <w:spacing w:after="0" w:line="312" w:lineRule="auto"/>
        <w:ind w:firstLine="709"/>
        <w:rPr>
          <w:rFonts w:ascii="Times New Roman" w:hAnsi="Times New Roman"/>
          <w:sz w:val="28"/>
          <w:szCs w:val="28"/>
        </w:rPr>
      </w:pPr>
      <w:r w:rsidRPr="00B15FF0">
        <w:rPr>
          <w:rFonts w:ascii="Times New Roman" w:hAnsi="Times New Roman"/>
          <w:sz w:val="28"/>
          <w:szCs w:val="28"/>
        </w:rPr>
        <w:lastRenderedPageBreak/>
        <w:t>При авариях на ХОО часть территории Ейского района может оказаться в зоне возможного химического заражения аммиаком – ст.Камышеватская, хлором – г.Ейск, пос.Широчанка, пос.Краснофлотский, пос.Ближнеейский, пос.Подбельский, химического заражения хлором – полностью, аммиаком – г. Ейск, пос.Морской, пос.Широчанка, пос.Краснофлотский, пос.Ближнеейский, пос.Большелугский, пос.Подбельский, с.Александровка, пос.Комсомолец, пос.Симоновка, пос.Степной, с.Красноармейское при авариях на ж/д транспорте.</w:t>
      </w:r>
    </w:p>
    <w:p w:rsidR="00B15FF0" w:rsidRPr="00B15FF0" w:rsidRDefault="00B15FF0" w:rsidP="00073008">
      <w:pPr>
        <w:pStyle w:val="afff2"/>
        <w:spacing w:after="0" w:line="312" w:lineRule="auto"/>
        <w:ind w:firstLine="709"/>
        <w:rPr>
          <w:rFonts w:ascii="Times New Roman" w:hAnsi="Times New Roman"/>
          <w:sz w:val="28"/>
          <w:szCs w:val="28"/>
        </w:rPr>
      </w:pPr>
      <w:r w:rsidRPr="00B15FF0">
        <w:rPr>
          <w:rFonts w:ascii="Times New Roman" w:hAnsi="Times New Roman"/>
          <w:sz w:val="28"/>
          <w:szCs w:val="28"/>
        </w:rPr>
        <w:t>Рассматриваемая территория не попадает в зону катастрофического затопления. Гидротехнических сооружений, разрушение которых приведет к ЧС, на территории нет.</w:t>
      </w:r>
    </w:p>
    <w:p w:rsidR="00D9498C" w:rsidRDefault="00B15FF0" w:rsidP="00073008">
      <w:pPr>
        <w:pStyle w:val="afff2"/>
        <w:spacing w:after="0" w:line="312" w:lineRule="auto"/>
        <w:ind w:firstLine="709"/>
        <w:rPr>
          <w:rFonts w:ascii="Times New Roman" w:hAnsi="Times New Roman"/>
          <w:sz w:val="28"/>
          <w:szCs w:val="28"/>
        </w:rPr>
      </w:pPr>
      <w:r w:rsidRPr="00B15FF0">
        <w:rPr>
          <w:rFonts w:ascii="Times New Roman" w:hAnsi="Times New Roman"/>
          <w:sz w:val="28"/>
          <w:szCs w:val="28"/>
        </w:rPr>
        <w:t>Рассматриваемая территория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B15FF0" w:rsidRPr="00B15FF0" w:rsidRDefault="00B15FF0" w:rsidP="00073008">
      <w:pPr>
        <w:pStyle w:val="afff2"/>
        <w:spacing w:after="0" w:line="312" w:lineRule="auto"/>
        <w:ind w:firstLine="709"/>
        <w:rPr>
          <w:rFonts w:ascii="Times New Roman" w:hAnsi="Times New Roman"/>
          <w:sz w:val="28"/>
          <w:szCs w:val="28"/>
        </w:rPr>
      </w:pPr>
    </w:p>
    <w:p w:rsidR="00B15FF0" w:rsidRPr="006D7F1E" w:rsidRDefault="009D5E4F" w:rsidP="00C204FF">
      <w:pPr>
        <w:pStyle w:val="2"/>
        <w:numPr>
          <w:ilvl w:val="1"/>
          <w:numId w:val="702"/>
        </w:numPr>
        <w:spacing w:before="0" w:after="0" w:line="312" w:lineRule="auto"/>
        <w:rPr>
          <w:b w:val="0"/>
          <w:bCs w:val="0"/>
          <w:i w:val="0"/>
          <w:iCs w:val="0"/>
          <w:lang w:eastAsia="ar-SA"/>
        </w:rPr>
      </w:pPr>
      <w:bookmarkStart w:id="205" w:name="_Toc284941350"/>
      <w:r w:rsidRPr="006D7F1E">
        <w:rPr>
          <w:b w:val="0"/>
          <w:bCs w:val="0"/>
          <w:i w:val="0"/>
          <w:iCs w:val="0"/>
          <w:lang w:eastAsia="ar-SA"/>
        </w:rPr>
        <w:t>ВОЗМОЖНЫЕ ПОСЛЕДСТВИЯ ВОЗНИКНОВЕНИЯ ЧРЕЗВЫЧАЙНЫХ СИТУАЦИЙ ТЕХНОГЕННОГО ХАРАКТЕРА</w:t>
      </w:r>
      <w:bookmarkEnd w:id="205"/>
    </w:p>
    <w:p w:rsidR="00B15FF0" w:rsidRPr="004F4683" w:rsidRDefault="00B15FF0" w:rsidP="00073008">
      <w:pPr>
        <w:suppressAutoHyphens/>
        <w:spacing w:after="0" w:line="312" w:lineRule="auto"/>
        <w:ind w:firstLine="709"/>
        <w:jc w:val="both"/>
        <w:rPr>
          <w:rFonts w:ascii="Times New Roman" w:hAnsi="Times New Roman"/>
          <w:sz w:val="28"/>
          <w:szCs w:val="28"/>
        </w:rPr>
      </w:pPr>
      <w:r w:rsidRPr="004F4683">
        <w:rPr>
          <w:rFonts w:ascii="Times New Roman" w:hAnsi="Times New Roman"/>
          <w:sz w:val="28"/>
          <w:szCs w:val="28"/>
        </w:rPr>
        <w:t>Источник техногенной чрезвычайной ситуации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2C2116" w:rsidRDefault="00B15FF0" w:rsidP="00073008">
      <w:pPr>
        <w:spacing w:after="0" w:line="312" w:lineRule="auto"/>
        <w:ind w:firstLine="709"/>
        <w:jc w:val="both"/>
        <w:rPr>
          <w:rFonts w:ascii="Times New Roman" w:hAnsi="Times New Roman"/>
          <w:sz w:val="28"/>
          <w:szCs w:val="28"/>
        </w:rPr>
      </w:pPr>
      <w:r w:rsidRPr="00800A8E">
        <w:rPr>
          <w:rFonts w:ascii="Times New Roman" w:hAnsi="Times New Roman"/>
          <w:b/>
          <w:sz w:val="28"/>
          <w:szCs w:val="28"/>
        </w:rPr>
        <w:t>Химически опасный объект (ХОО)</w:t>
      </w:r>
      <w:r w:rsidRPr="00054B4F">
        <w:rPr>
          <w:rFonts w:ascii="Times New Roman" w:hAnsi="Times New Roman"/>
          <w:sz w:val="28"/>
          <w:szCs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2C2116" w:rsidRDefault="00B15FF0" w:rsidP="00073008">
      <w:pPr>
        <w:spacing w:after="0" w:line="312" w:lineRule="auto"/>
        <w:ind w:firstLine="709"/>
        <w:jc w:val="both"/>
        <w:rPr>
          <w:rFonts w:ascii="Times New Roman" w:hAnsi="Times New Roman"/>
          <w:sz w:val="28"/>
          <w:szCs w:val="28"/>
        </w:rPr>
      </w:pPr>
      <w:r w:rsidRPr="00B971D0">
        <w:rPr>
          <w:rFonts w:ascii="Times New Roman" w:hAnsi="Times New Roman"/>
          <w:sz w:val="28"/>
          <w:szCs w:val="28"/>
        </w:rPr>
        <w:t xml:space="preserve">К существующим ХОО на рассматриваемой территории относятся </w:t>
      </w:r>
      <w:r w:rsidR="002C2116">
        <w:rPr>
          <w:rFonts w:ascii="Times New Roman" w:hAnsi="Times New Roman"/>
          <w:sz w:val="28"/>
          <w:szCs w:val="28"/>
        </w:rPr>
        <w:t xml:space="preserve">аммиачно-холодильная установка, склад хлора. </w:t>
      </w:r>
    </w:p>
    <w:p w:rsidR="002C2116" w:rsidRDefault="002C2116" w:rsidP="00F30232">
      <w:pPr>
        <w:spacing w:after="0" w:line="312" w:lineRule="auto"/>
        <w:ind w:firstLine="567"/>
        <w:jc w:val="both"/>
        <w:rPr>
          <w:rFonts w:ascii="Times New Roman" w:hAnsi="Times New Roman"/>
          <w:sz w:val="28"/>
          <w:szCs w:val="28"/>
        </w:rPr>
      </w:pPr>
      <w:r w:rsidRPr="00F30232">
        <w:rPr>
          <w:rFonts w:ascii="Times New Roman" w:hAnsi="Times New Roman"/>
          <w:sz w:val="28"/>
          <w:szCs w:val="28"/>
        </w:rPr>
        <w:t>Сведения о ХОО на территории Ейского района приведены</w:t>
      </w:r>
      <w:r w:rsidR="007A1735" w:rsidRPr="00F30232">
        <w:rPr>
          <w:rFonts w:ascii="Times New Roman" w:hAnsi="Times New Roman"/>
          <w:sz w:val="28"/>
          <w:szCs w:val="28"/>
        </w:rPr>
        <w:t xml:space="preserve"> далее</w:t>
      </w:r>
      <w:r w:rsidRPr="00F30232">
        <w:rPr>
          <w:rFonts w:ascii="Times New Roman" w:hAnsi="Times New Roman"/>
          <w:sz w:val="28"/>
          <w:szCs w:val="28"/>
        </w:rPr>
        <w:t xml:space="preserve"> в таблице</w:t>
      </w:r>
      <w:r w:rsidR="00F30232">
        <w:rPr>
          <w:rFonts w:ascii="Times New Roman" w:hAnsi="Times New Roman"/>
          <w:sz w:val="28"/>
          <w:szCs w:val="28"/>
        </w:rPr>
        <w:t>.</w:t>
      </w:r>
    </w:p>
    <w:p w:rsidR="005A447C" w:rsidRDefault="005A447C" w:rsidP="00933EFC">
      <w:pPr>
        <w:spacing w:after="0" w:line="312" w:lineRule="auto"/>
        <w:ind w:firstLine="567"/>
        <w:jc w:val="center"/>
        <w:rPr>
          <w:rFonts w:ascii="Times New Roman" w:hAnsi="Times New Roman"/>
          <w:i/>
          <w:sz w:val="28"/>
          <w:szCs w:val="28"/>
        </w:rPr>
      </w:pPr>
    </w:p>
    <w:p w:rsidR="005A447C" w:rsidRDefault="005A447C" w:rsidP="00933EFC">
      <w:pPr>
        <w:spacing w:after="0" w:line="312" w:lineRule="auto"/>
        <w:ind w:firstLine="567"/>
        <w:jc w:val="center"/>
        <w:rPr>
          <w:rFonts w:ascii="Times New Roman" w:hAnsi="Times New Roman"/>
          <w:i/>
          <w:sz w:val="28"/>
          <w:szCs w:val="28"/>
        </w:rPr>
      </w:pPr>
    </w:p>
    <w:p w:rsidR="00F30232" w:rsidRPr="00933EFC" w:rsidRDefault="00933EFC" w:rsidP="00933EFC">
      <w:pPr>
        <w:spacing w:after="0" w:line="312" w:lineRule="auto"/>
        <w:ind w:firstLine="567"/>
        <w:jc w:val="center"/>
        <w:rPr>
          <w:rFonts w:ascii="Times New Roman" w:hAnsi="Times New Roman"/>
          <w:i/>
          <w:sz w:val="28"/>
          <w:szCs w:val="28"/>
        </w:rPr>
      </w:pPr>
      <w:r w:rsidRPr="00933EFC">
        <w:rPr>
          <w:rFonts w:ascii="Times New Roman" w:hAnsi="Times New Roman"/>
          <w:i/>
          <w:sz w:val="28"/>
          <w:szCs w:val="28"/>
        </w:rPr>
        <w:lastRenderedPageBreak/>
        <w:t>Перечень химически опасных объектов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4014"/>
        <w:gridCol w:w="1940"/>
        <w:gridCol w:w="1134"/>
      </w:tblGrid>
      <w:tr w:rsidR="002C2116" w:rsidRPr="005A447C" w:rsidTr="006D7F1E">
        <w:trPr>
          <w:trHeight w:val="1665"/>
        </w:trPr>
        <w:tc>
          <w:tcPr>
            <w:tcW w:w="567" w:type="dxa"/>
            <w:shd w:val="clear" w:color="auto" w:fill="auto"/>
            <w:vAlign w:val="center"/>
          </w:tcPr>
          <w:p w:rsidR="002C2116" w:rsidRPr="005A447C" w:rsidRDefault="002C2116" w:rsidP="006D7F1E">
            <w:pPr>
              <w:spacing w:after="0"/>
              <w:rPr>
                <w:rFonts w:ascii="Times New Roman" w:hAnsi="Times New Roman"/>
                <w:sz w:val="24"/>
                <w:szCs w:val="24"/>
              </w:rPr>
            </w:pPr>
            <w:r w:rsidRPr="005A447C">
              <w:rPr>
                <w:rFonts w:ascii="Times New Roman" w:hAnsi="Times New Roman"/>
                <w:sz w:val="24"/>
                <w:szCs w:val="24"/>
              </w:rPr>
              <w:t>№ п/п</w:t>
            </w:r>
          </w:p>
        </w:tc>
        <w:tc>
          <w:tcPr>
            <w:tcW w:w="1701" w:type="dxa"/>
            <w:shd w:val="clear" w:color="auto" w:fill="auto"/>
            <w:vAlign w:val="center"/>
          </w:tcPr>
          <w:p w:rsidR="002C2116" w:rsidRPr="005A447C" w:rsidRDefault="002C2116" w:rsidP="006D7F1E">
            <w:pPr>
              <w:spacing w:after="0"/>
              <w:rPr>
                <w:rFonts w:ascii="Times New Roman" w:hAnsi="Times New Roman"/>
                <w:sz w:val="24"/>
                <w:szCs w:val="24"/>
              </w:rPr>
            </w:pPr>
            <w:r w:rsidRPr="005A447C">
              <w:rPr>
                <w:rFonts w:ascii="Times New Roman" w:hAnsi="Times New Roman"/>
                <w:sz w:val="24"/>
                <w:szCs w:val="24"/>
              </w:rPr>
              <w:t>Населенный пункт, имеющий ПОО или близ расположенный</w:t>
            </w:r>
          </w:p>
        </w:tc>
        <w:tc>
          <w:tcPr>
            <w:tcW w:w="4014" w:type="dxa"/>
            <w:shd w:val="clear" w:color="auto" w:fill="auto"/>
            <w:vAlign w:val="center"/>
          </w:tcPr>
          <w:p w:rsidR="002C2116" w:rsidRPr="005A447C" w:rsidRDefault="002C2116" w:rsidP="006D7F1E">
            <w:pPr>
              <w:spacing w:after="0"/>
              <w:rPr>
                <w:rFonts w:ascii="Times New Roman" w:hAnsi="Times New Roman"/>
                <w:sz w:val="24"/>
                <w:szCs w:val="24"/>
              </w:rPr>
            </w:pPr>
            <w:r w:rsidRPr="005A447C">
              <w:rPr>
                <w:rFonts w:ascii="Times New Roman" w:hAnsi="Times New Roman"/>
                <w:sz w:val="24"/>
                <w:szCs w:val="24"/>
              </w:rPr>
              <w:t>Наименование и адрес объекта</w:t>
            </w:r>
          </w:p>
        </w:tc>
        <w:tc>
          <w:tcPr>
            <w:tcW w:w="1940" w:type="dxa"/>
            <w:shd w:val="clear" w:color="auto" w:fill="auto"/>
            <w:vAlign w:val="center"/>
          </w:tcPr>
          <w:p w:rsidR="002C2116" w:rsidRPr="005A447C" w:rsidRDefault="002C2116" w:rsidP="006D7F1E">
            <w:pPr>
              <w:spacing w:after="0"/>
              <w:rPr>
                <w:rFonts w:ascii="Times New Roman" w:hAnsi="Times New Roman"/>
                <w:sz w:val="24"/>
                <w:szCs w:val="24"/>
              </w:rPr>
            </w:pPr>
            <w:r w:rsidRPr="005A447C">
              <w:rPr>
                <w:rFonts w:ascii="Times New Roman" w:hAnsi="Times New Roman"/>
                <w:sz w:val="24"/>
                <w:szCs w:val="24"/>
              </w:rPr>
              <w:t>Наименование и количество опасного вещества (общее и наибольшая емкость)</w:t>
            </w:r>
          </w:p>
        </w:tc>
        <w:tc>
          <w:tcPr>
            <w:tcW w:w="1134" w:type="dxa"/>
            <w:shd w:val="clear" w:color="auto" w:fill="auto"/>
            <w:vAlign w:val="center"/>
          </w:tcPr>
          <w:p w:rsidR="002C2116" w:rsidRPr="005A447C" w:rsidRDefault="002C2116" w:rsidP="006D7F1E">
            <w:pPr>
              <w:spacing w:after="0"/>
              <w:rPr>
                <w:rFonts w:ascii="Times New Roman" w:hAnsi="Times New Roman"/>
                <w:sz w:val="24"/>
                <w:szCs w:val="24"/>
              </w:rPr>
            </w:pPr>
            <w:r w:rsidRPr="005A447C">
              <w:rPr>
                <w:rFonts w:ascii="Times New Roman" w:hAnsi="Times New Roman"/>
                <w:sz w:val="24"/>
                <w:szCs w:val="24"/>
              </w:rPr>
              <w:t>Зоны заражения, км</w:t>
            </w:r>
          </w:p>
        </w:tc>
      </w:tr>
      <w:tr w:rsidR="002C2116" w:rsidRPr="002C2116" w:rsidTr="005A447C">
        <w:trPr>
          <w:trHeight w:val="20"/>
        </w:trPr>
        <w:tc>
          <w:tcPr>
            <w:tcW w:w="567" w:type="dxa"/>
            <w:shd w:val="clear" w:color="auto" w:fill="auto"/>
            <w:vAlign w:val="center"/>
          </w:tcPr>
          <w:p w:rsidR="002C2116" w:rsidRPr="006D7F1E" w:rsidRDefault="002C2116" w:rsidP="005A447C">
            <w:pPr>
              <w:numPr>
                <w:ilvl w:val="0"/>
                <w:numId w:val="648"/>
              </w:numPr>
              <w:spacing w:after="0" w:line="240" w:lineRule="auto"/>
              <w:jc w:val="center"/>
              <w:rPr>
                <w:rFonts w:ascii="Times New Roman" w:hAnsi="Times New Roman"/>
                <w:sz w:val="24"/>
                <w:szCs w:val="24"/>
              </w:rPr>
            </w:pPr>
          </w:p>
        </w:tc>
        <w:tc>
          <w:tcPr>
            <w:tcW w:w="1701" w:type="dxa"/>
            <w:shd w:val="clear" w:color="auto" w:fill="auto"/>
            <w:vAlign w:val="center"/>
          </w:tcPr>
          <w:p w:rsidR="002C2116" w:rsidRPr="006D7F1E" w:rsidRDefault="002C2116" w:rsidP="005A447C">
            <w:pPr>
              <w:spacing w:after="0"/>
              <w:jc w:val="center"/>
              <w:rPr>
                <w:rFonts w:ascii="Times New Roman" w:hAnsi="Times New Roman"/>
                <w:sz w:val="24"/>
                <w:szCs w:val="24"/>
              </w:rPr>
            </w:pPr>
            <w:r w:rsidRPr="006D7F1E">
              <w:rPr>
                <w:rFonts w:ascii="Times New Roman" w:hAnsi="Times New Roman"/>
                <w:sz w:val="24"/>
                <w:szCs w:val="24"/>
              </w:rPr>
              <w:t>г. Ейск</w:t>
            </w:r>
          </w:p>
        </w:tc>
        <w:tc>
          <w:tcPr>
            <w:tcW w:w="4014" w:type="dxa"/>
            <w:shd w:val="clear" w:color="auto" w:fill="auto"/>
            <w:vAlign w:val="center"/>
          </w:tcPr>
          <w:p w:rsidR="002C2116" w:rsidRPr="006D7F1E" w:rsidRDefault="002C2116" w:rsidP="005A447C">
            <w:pPr>
              <w:spacing w:after="0"/>
              <w:jc w:val="center"/>
              <w:rPr>
                <w:rFonts w:ascii="Times New Roman" w:hAnsi="Times New Roman"/>
                <w:b/>
                <w:sz w:val="24"/>
                <w:szCs w:val="24"/>
              </w:rPr>
            </w:pPr>
            <w:r w:rsidRPr="006D7F1E">
              <w:rPr>
                <w:rFonts w:ascii="Times New Roman" w:hAnsi="Times New Roman"/>
                <w:b/>
                <w:sz w:val="24"/>
                <w:szCs w:val="24"/>
              </w:rPr>
              <w:t>Аммиачно-холодильная установка</w:t>
            </w:r>
          </w:p>
          <w:p w:rsidR="002C2116" w:rsidRPr="006D7F1E" w:rsidRDefault="002C2116" w:rsidP="005A447C">
            <w:pPr>
              <w:spacing w:after="0"/>
              <w:jc w:val="center"/>
              <w:rPr>
                <w:rFonts w:ascii="Times New Roman" w:hAnsi="Times New Roman"/>
                <w:sz w:val="24"/>
                <w:szCs w:val="24"/>
              </w:rPr>
            </w:pPr>
            <w:r w:rsidRPr="006D7F1E">
              <w:rPr>
                <w:rFonts w:ascii="Times New Roman" w:hAnsi="Times New Roman"/>
                <w:sz w:val="24"/>
                <w:szCs w:val="24"/>
              </w:rPr>
              <w:t>ЗАО «Приазовская Бавария» Краснодарский край, Ейский район, Ейское гп, г. Ейск, ул. Ленина 22</w:t>
            </w:r>
          </w:p>
        </w:tc>
        <w:tc>
          <w:tcPr>
            <w:tcW w:w="1940" w:type="dxa"/>
            <w:shd w:val="clear" w:color="auto" w:fill="auto"/>
            <w:vAlign w:val="center"/>
          </w:tcPr>
          <w:p w:rsidR="002C2116" w:rsidRPr="006D7F1E" w:rsidRDefault="002C2116" w:rsidP="005A447C">
            <w:pPr>
              <w:spacing w:after="0"/>
              <w:jc w:val="center"/>
              <w:rPr>
                <w:rFonts w:ascii="Times New Roman" w:hAnsi="Times New Roman"/>
                <w:sz w:val="24"/>
                <w:szCs w:val="24"/>
              </w:rPr>
            </w:pPr>
            <w:r w:rsidRPr="006D7F1E">
              <w:rPr>
                <w:rFonts w:ascii="Times New Roman" w:hAnsi="Times New Roman"/>
                <w:sz w:val="24"/>
                <w:szCs w:val="24"/>
              </w:rPr>
              <w:t>Аммиак 4 тонны</w:t>
            </w:r>
          </w:p>
        </w:tc>
        <w:tc>
          <w:tcPr>
            <w:tcW w:w="1134" w:type="dxa"/>
            <w:shd w:val="clear" w:color="auto" w:fill="auto"/>
            <w:vAlign w:val="center"/>
          </w:tcPr>
          <w:p w:rsidR="002C2116" w:rsidRPr="006D7F1E" w:rsidRDefault="002C2116" w:rsidP="005A447C">
            <w:pPr>
              <w:spacing w:after="0"/>
              <w:jc w:val="center"/>
              <w:rPr>
                <w:rFonts w:ascii="Times New Roman" w:hAnsi="Times New Roman"/>
                <w:sz w:val="24"/>
                <w:szCs w:val="24"/>
              </w:rPr>
            </w:pPr>
            <w:r w:rsidRPr="006D7F1E">
              <w:rPr>
                <w:rFonts w:ascii="Times New Roman" w:hAnsi="Times New Roman"/>
                <w:sz w:val="24"/>
                <w:szCs w:val="24"/>
              </w:rPr>
              <w:t>1,2</w:t>
            </w:r>
          </w:p>
        </w:tc>
      </w:tr>
      <w:tr w:rsidR="002C2116" w:rsidRPr="002C2116" w:rsidTr="005A447C">
        <w:trPr>
          <w:trHeight w:val="20"/>
        </w:trPr>
        <w:tc>
          <w:tcPr>
            <w:tcW w:w="567" w:type="dxa"/>
            <w:shd w:val="clear" w:color="auto" w:fill="auto"/>
            <w:vAlign w:val="center"/>
          </w:tcPr>
          <w:p w:rsidR="002C2116" w:rsidRPr="006D7F1E" w:rsidRDefault="002C2116" w:rsidP="005A447C">
            <w:pPr>
              <w:numPr>
                <w:ilvl w:val="0"/>
                <w:numId w:val="648"/>
              </w:numPr>
              <w:spacing w:after="0" w:line="240" w:lineRule="auto"/>
              <w:ind w:left="0" w:firstLine="0"/>
              <w:jc w:val="center"/>
              <w:rPr>
                <w:rFonts w:ascii="Times New Roman" w:hAnsi="Times New Roman"/>
                <w:sz w:val="24"/>
                <w:szCs w:val="24"/>
              </w:rPr>
            </w:pPr>
          </w:p>
        </w:tc>
        <w:tc>
          <w:tcPr>
            <w:tcW w:w="1701" w:type="dxa"/>
            <w:shd w:val="clear" w:color="auto" w:fill="auto"/>
            <w:vAlign w:val="center"/>
          </w:tcPr>
          <w:p w:rsidR="002C2116" w:rsidRPr="006D7F1E" w:rsidRDefault="002C2116" w:rsidP="005A447C">
            <w:pPr>
              <w:spacing w:after="0"/>
              <w:jc w:val="center"/>
              <w:rPr>
                <w:rFonts w:ascii="Times New Roman" w:hAnsi="Times New Roman"/>
                <w:sz w:val="24"/>
                <w:szCs w:val="24"/>
              </w:rPr>
            </w:pPr>
            <w:r w:rsidRPr="006D7F1E">
              <w:rPr>
                <w:rFonts w:ascii="Times New Roman" w:hAnsi="Times New Roman"/>
                <w:sz w:val="24"/>
                <w:szCs w:val="24"/>
              </w:rPr>
              <w:t>г. Ейск</w:t>
            </w:r>
          </w:p>
        </w:tc>
        <w:tc>
          <w:tcPr>
            <w:tcW w:w="4014" w:type="dxa"/>
            <w:shd w:val="clear" w:color="auto" w:fill="auto"/>
            <w:vAlign w:val="center"/>
          </w:tcPr>
          <w:p w:rsidR="002C2116" w:rsidRPr="006D7F1E" w:rsidRDefault="002C2116" w:rsidP="005A447C">
            <w:pPr>
              <w:spacing w:after="0"/>
              <w:jc w:val="center"/>
              <w:rPr>
                <w:rFonts w:ascii="Times New Roman" w:hAnsi="Times New Roman"/>
                <w:b/>
                <w:sz w:val="24"/>
                <w:szCs w:val="24"/>
              </w:rPr>
            </w:pPr>
            <w:r w:rsidRPr="006D7F1E">
              <w:rPr>
                <w:rFonts w:ascii="Times New Roman" w:hAnsi="Times New Roman"/>
                <w:b/>
                <w:sz w:val="24"/>
                <w:szCs w:val="24"/>
              </w:rPr>
              <w:t>Склад хлора ОСВ</w:t>
            </w:r>
          </w:p>
          <w:p w:rsidR="002C2116" w:rsidRPr="006D7F1E" w:rsidRDefault="002C2116" w:rsidP="005A447C">
            <w:pPr>
              <w:spacing w:after="0"/>
              <w:jc w:val="center"/>
              <w:rPr>
                <w:rFonts w:ascii="Times New Roman" w:hAnsi="Times New Roman"/>
                <w:sz w:val="24"/>
                <w:szCs w:val="24"/>
              </w:rPr>
            </w:pPr>
            <w:r w:rsidRPr="006D7F1E">
              <w:rPr>
                <w:rFonts w:ascii="Times New Roman" w:hAnsi="Times New Roman"/>
                <w:sz w:val="24"/>
                <w:szCs w:val="24"/>
              </w:rPr>
              <w:t>, г. Ейск, ул. Нижнесадовая 600, ГУП КК «Северная водная управляющая компания «Ейский групповой водовод» Краснодарский край, Ейский район, Ейское гп, г. Ейс</w:t>
            </w:r>
            <w:r w:rsidR="005A447C">
              <w:rPr>
                <w:rFonts w:ascii="Times New Roman" w:hAnsi="Times New Roman"/>
                <w:sz w:val="24"/>
                <w:szCs w:val="24"/>
              </w:rPr>
              <w:t xml:space="preserve">к, 353680, ул. Красная 68/2, </w:t>
            </w:r>
          </w:p>
        </w:tc>
        <w:tc>
          <w:tcPr>
            <w:tcW w:w="1940" w:type="dxa"/>
            <w:shd w:val="clear" w:color="auto" w:fill="auto"/>
            <w:vAlign w:val="center"/>
          </w:tcPr>
          <w:p w:rsidR="002C2116" w:rsidRPr="006D7F1E" w:rsidRDefault="002C2116" w:rsidP="005A447C">
            <w:pPr>
              <w:spacing w:after="0"/>
              <w:jc w:val="center"/>
              <w:rPr>
                <w:rFonts w:ascii="Times New Roman" w:hAnsi="Times New Roman"/>
                <w:sz w:val="24"/>
                <w:szCs w:val="24"/>
              </w:rPr>
            </w:pPr>
            <w:r w:rsidRPr="006D7F1E">
              <w:rPr>
                <w:rFonts w:ascii="Times New Roman" w:hAnsi="Times New Roman"/>
                <w:sz w:val="24"/>
                <w:szCs w:val="24"/>
              </w:rPr>
              <w:t>Хлор 1 тонна</w:t>
            </w:r>
          </w:p>
        </w:tc>
        <w:tc>
          <w:tcPr>
            <w:tcW w:w="1134" w:type="dxa"/>
            <w:shd w:val="clear" w:color="auto" w:fill="auto"/>
            <w:vAlign w:val="center"/>
          </w:tcPr>
          <w:p w:rsidR="002C2116" w:rsidRPr="006D7F1E" w:rsidRDefault="002C2116" w:rsidP="005A447C">
            <w:pPr>
              <w:spacing w:after="0"/>
              <w:jc w:val="center"/>
              <w:rPr>
                <w:rFonts w:ascii="Times New Roman" w:hAnsi="Times New Roman"/>
                <w:sz w:val="24"/>
                <w:szCs w:val="24"/>
              </w:rPr>
            </w:pPr>
            <w:r w:rsidRPr="006D7F1E">
              <w:rPr>
                <w:rFonts w:ascii="Times New Roman" w:hAnsi="Times New Roman"/>
                <w:sz w:val="24"/>
                <w:szCs w:val="24"/>
              </w:rPr>
              <w:t>4,8</w:t>
            </w:r>
          </w:p>
        </w:tc>
      </w:tr>
    </w:tbl>
    <w:p w:rsidR="002C2116" w:rsidRDefault="002C2116" w:rsidP="002C2116">
      <w:pPr>
        <w:pStyle w:val="afff2"/>
        <w:spacing w:after="0" w:line="312" w:lineRule="auto"/>
        <w:rPr>
          <w:rFonts w:ascii="Times New Roman" w:hAnsi="Times New Roman"/>
          <w:sz w:val="28"/>
          <w:szCs w:val="28"/>
        </w:rPr>
      </w:pPr>
    </w:p>
    <w:p w:rsidR="002C2116" w:rsidRPr="004B003E" w:rsidRDefault="002C2116" w:rsidP="00F30232">
      <w:pPr>
        <w:pStyle w:val="afff2"/>
        <w:spacing w:after="0" w:line="312" w:lineRule="auto"/>
        <w:ind w:firstLine="709"/>
        <w:rPr>
          <w:rFonts w:ascii="Times New Roman" w:hAnsi="Times New Roman"/>
          <w:sz w:val="28"/>
          <w:szCs w:val="28"/>
        </w:rPr>
      </w:pPr>
      <w:r w:rsidRPr="002C2116">
        <w:rPr>
          <w:rFonts w:ascii="Times New Roman" w:hAnsi="Times New Roman"/>
          <w:sz w:val="28"/>
          <w:szCs w:val="28"/>
        </w:rPr>
        <w:t>В связи с выносом с Ейской Косы в ст.Камышеватскую грузового порта с терминалами и сопутствующими предприятиями, авария на ХОО Аммиачно-холодильная установка ЗАО «Приазовская Бавария» рассматривается на территории ст. Камышеватской.</w:t>
      </w:r>
    </w:p>
    <w:p w:rsidR="009E5683" w:rsidRDefault="00B15FF0" w:rsidP="00F30232">
      <w:pPr>
        <w:spacing w:after="0" w:line="312" w:lineRule="auto"/>
        <w:ind w:firstLine="709"/>
        <w:jc w:val="both"/>
        <w:rPr>
          <w:rFonts w:ascii="Times New Roman" w:hAnsi="Times New Roman"/>
          <w:sz w:val="28"/>
          <w:szCs w:val="28"/>
        </w:rPr>
      </w:pPr>
      <w:r w:rsidRPr="00A703B7">
        <w:rPr>
          <w:rFonts w:ascii="Times New Roman" w:hAnsi="Times New Roman"/>
          <w:sz w:val="28"/>
          <w:szCs w:val="28"/>
        </w:rPr>
        <w:t xml:space="preserve">Таким образом, в результате проведенных расчетов в разделе «ИТМ ГО и ЧС», при максимальных по последствиям авариях на ХОО, сопровождающимся выбросом АХОВ, </w:t>
      </w:r>
      <w:r w:rsidR="009E5683" w:rsidRPr="009E5683">
        <w:rPr>
          <w:rFonts w:ascii="Times New Roman" w:hAnsi="Times New Roman"/>
          <w:sz w:val="28"/>
          <w:szCs w:val="28"/>
        </w:rPr>
        <w:t>часть территории Ейского района может оказаться в зоне возможного химического заражения аммиаком – ст.Камышеватская, хлором – г.Ейск, пос.Широчанка, пос.Краснофлотский, пос.Ближнеейский, пос.Подбельский.</w:t>
      </w:r>
    </w:p>
    <w:p w:rsidR="00B15FF0" w:rsidRDefault="00B15FF0" w:rsidP="00F30232">
      <w:pPr>
        <w:spacing w:after="0" w:line="312" w:lineRule="auto"/>
        <w:ind w:firstLine="709"/>
        <w:jc w:val="both"/>
        <w:rPr>
          <w:rFonts w:ascii="Times New Roman" w:hAnsi="Times New Roman"/>
          <w:sz w:val="28"/>
          <w:szCs w:val="28"/>
        </w:rPr>
      </w:pPr>
      <w:r w:rsidRPr="00A703B7">
        <w:rPr>
          <w:rFonts w:ascii="Times New Roman" w:hAnsi="Times New Roman"/>
          <w:sz w:val="28"/>
          <w:szCs w:val="28"/>
        </w:rPr>
        <w:t xml:space="preserve"> Площадь зоны возможного заражения составит соответственно </w:t>
      </w:r>
      <w:r w:rsidR="00800A8E">
        <w:rPr>
          <w:rFonts w:ascii="Times New Roman" w:hAnsi="Times New Roman"/>
          <w:sz w:val="28"/>
          <w:szCs w:val="28"/>
        </w:rPr>
        <w:t>2</w:t>
      </w:r>
      <w:r w:rsidRPr="00A703B7">
        <w:rPr>
          <w:rFonts w:ascii="Times New Roman" w:hAnsi="Times New Roman"/>
          <w:sz w:val="28"/>
          <w:szCs w:val="28"/>
        </w:rPr>
        <w:t>,</w:t>
      </w:r>
      <w:r>
        <w:rPr>
          <w:rFonts w:ascii="Times New Roman" w:hAnsi="Times New Roman"/>
          <w:sz w:val="28"/>
          <w:szCs w:val="28"/>
        </w:rPr>
        <w:t>9</w:t>
      </w:r>
      <w:r w:rsidRPr="00A703B7">
        <w:rPr>
          <w:rFonts w:ascii="Times New Roman" w:hAnsi="Times New Roman"/>
          <w:sz w:val="28"/>
          <w:szCs w:val="28"/>
        </w:rPr>
        <w:t xml:space="preserve"> км</w:t>
      </w:r>
      <w:r w:rsidRPr="00A703B7">
        <w:rPr>
          <w:rFonts w:ascii="Times New Roman" w:hAnsi="Times New Roman"/>
          <w:sz w:val="28"/>
          <w:szCs w:val="28"/>
          <w:vertAlign w:val="superscript"/>
        </w:rPr>
        <w:t>2</w:t>
      </w:r>
      <w:r>
        <w:rPr>
          <w:rFonts w:ascii="Times New Roman" w:hAnsi="Times New Roman"/>
          <w:sz w:val="28"/>
          <w:szCs w:val="28"/>
        </w:rPr>
        <w:t>,</w:t>
      </w:r>
      <w:r w:rsidR="00800A8E">
        <w:rPr>
          <w:rFonts w:ascii="Times New Roman" w:hAnsi="Times New Roman"/>
          <w:sz w:val="28"/>
          <w:szCs w:val="28"/>
        </w:rPr>
        <w:t>29</w:t>
      </w:r>
      <w:r w:rsidRPr="00A703B7">
        <w:rPr>
          <w:rFonts w:ascii="Times New Roman" w:hAnsi="Times New Roman"/>
          <w:sz w:val="28"/>
          <w:szCs w:val="28"/>
        </w:rPr>
        <w:t>,</w:t>
      </w:r>
      <w:r w:rsidR="00800A8E">
        <w:rPr>
          <w:rFonts w:ascii="Times New Roman" w:hAnsi="Times New Roman"/>
          <w:sz w:val="28"/>
          <w:szCs w:val="28"/>
        </w:rPr>
        <w:t>1</w:t>
      </w:r>
      <w:r w:rsidRPr="00A703B7">
        <w:rPr>
          <w:rFonts w:ascii="Times New Roman" w:hAnsi="Times New Roman"/>
          <w:sz w:val="28"/>
          <w:szCs w:val="28"/>
        </w:rPr>
        <w:t xml:space="preserve"> км</w:t>
      </w:r>
      <w:r w:rsidRPr="00A703B7">
        <w:rPr>
          <w:rFonts w:ascii="Times New Roman" w:hAnsi="Times New Roman"/>
          <w:sz w:val="28"/>
          <w:szCs w:val="28"/>
          <w:vertAlign w:val="superscript"/>
        </w:rPr>
        <w:t>2</w:t>
      </w:r>
      <w:r>
        <w:rPr>
          <w:rFonts w:ascii="Times New Roman" w:hAnsi="Times New Roman"/>
          <w:sz w:val="28"/>
          <w:szCs w:val="28"/>
        </w:rPr>
        <w:t>,</w:t>
      </w:r>
      <w:r w:rsidRPr="00A703B7">
        <w:rPr>
          <w:rFonts w:ascii="Times New Roman" w:hAnsi="Times New Roman"/>
          <w:sz w:val="28"/>
          <w:szCs w:val="28"/>
        </w:rPr>
        <w:t xml:space="preserve"> фактического заражения - 0,</w:t>
      </w:r>
      <w:r w:rsidR="00800A8E">
        <w:rPr>
          <w:rFonts w:ascii="Times New Roman" w:hAnsi="Times New Roman"/>
          <w:sz w:val="28"/>
          <w:szCs w:val="28"/>
        </w:rPr>
        <w:t>15</w:t>
      </w:r>
      <w:r w:rsidRPr="00A703B7">
        <w:rPr>
          <w:rFonts w:ascii="Times New Roman" w:hAnsi="Times New Roman"/>
          <w:sz w:val="28"/>
          <w:szCs w:val="28"/>
        </w:rPr>
        <w:t xml:space="preserve"> км</w:t>
      </w:r>
      <w:r w:rsidRPr="00A703B7">
        <w:rPr>
          <w:rFonts w:ascii="Times New Roman" w:hAnsi="Times New Roman"/>
          <w:sz w:val="28"/>
          <w:szCs w:val="28"/>
          <w:vertAlign w:val="superscript"/>
        </w:rPr>
        <w:t>2</w:t>
      </w:r>
      <w:r>
        <w:rPr>
          <w:rFonts w:ascii="Times New Roman" w:hAnsi="Times New Roman"/>
          <w:sz w:val="28"/>
          <w:szCs w:val="28"/>
        </w:rPr>
        <w:t xml:space="preserve">, </w:t>
      </w:r>
      <w:r w:rsidR="00800A8E">
        <w:rPr>
          <w:rFonts w:ascii="Times New Roman" w:hAnsi="Times New Roman"/>
          <w:sz w:val="28"/>
          <w:szCs w:val="28"/>
        </w:rPr>
        <w:t>1</w:t>
      </w:r>
      <w:r w:rsidRPr="00A703B7">
        <w:rPr>
          <w:rFonts w:ascii="Times New Roman" w:hAnsi="Times New Roman"/>
          <w:sz w:val="28"/>
          <w:szCs w:val="28"/>
        </w:rPr>
        <w:t>,</w:t>
      </w:r>
      <w:r w:rsidR="00800A8E">
        <w:rPr>
          <w:rFonts w:ascii="Times New Roman" w:hAnsi="Times New Roman"/>
          <w:sz w:val="28"/>
          <w:szCs w:val="28"/>
        </w:rPr>
        <w:t>5</w:t>
      </w:r>
      <w:r w:rsidRPr="00A703B7">
        <w:rPr>
          <w:rFonts w:ascii="Times New Roman" w:hAnsi="Times New Roman"/>
          <w:sz w:val="28"/>
          <w:szCs w:val="28"/>
        </w:rPr>
        <w:t xml:space="preserve"> км</w:t>
      </w:r>
      <w:r w:rsidRPr="00A703B7">
        <w:rPr>
          <w:rFonts w:ascii="Times New Roman" w:hAnsi="Times New Roman"/>
          <w:sz w:val="28"/>
          <w:szCs w:val="28"/>
          <w:vertAlign w:val="superscript"/>
        </w:rPr>
        <w:t>2</w:t>
      </w:r>
      <w:r w:rsidRPr="00A703B7">
        <w:rPr>
          <w:rFonts w:ascii="Times New Roman" w:hAnsi="Times New Roman"/>
          <w:sz w:val="28"/>
          <w:szCs w:val="28"/>
        </w:rPr>
        <w:t>.</w:t>
      </w:r>
    </w:p>
    <w:p w:rsidR="00800A8E" w:rsidRDefault="00800A8E" w:rsidP="00F30232">
      <w:pPr>
        <w:spacing w:after="0" w:line="312" w:lineRule="auto"/>
        <w:ind w:firstLine="709"/>
        <w:jc w:val="both"/>
        <w:rPr>
          <w:rFonts w:ascii="Times New Roman" w:hAnsi="Times New Roman"/>
          <w:sz w:val="28"/>
          <w:szCs w:val="28"/>
        </w:rPr>
      </w:pPr>
      <w:r w:rsidRPr="00800A8E">
        <w:rPr>
          <w:rFonts w:ascii="Times New Roman" w:hAnsi="Times New Roman"/>
          <w:b/>
          <w:sz w:val="28"/>
          <w:szCs w:val="28"/>
        </w:rPr>
        <w:t>Пожароопасный и взрывоопасный объект</w:t>
      </w:r>
      <w:r w:rsidRPr="00DF7C4F">
        <w:rPr>
          <w:rFonts w:ascii="Times New Roman" w:hAnsi="Times New Roman"/>
          <w:sz w:val="28"/>
          <w:szCs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800A8E" w:rsidRDefault="00800A8E" w:rsidP="00F30232">
      <w:pPr>
        <w:spacing w:after="0" w:line="312" w:lineRule="auto"/>
        <w:ind w:firstLine="709"/>
        <w:jc w:val="both"/>
        <w:rPr>
          <w:rFonts w:ascii="Times New Roman" w:hAnsi="Times New Roman"/>
          <w:sz w:val="28"/>
          <w:szCs w:val="28"/>
        </w:rPr>
      </w:pPr>
      <w:r w:rsidRPr="00F30232">
        <w:rPr>
          <w:rFonts w:ascii="Times New Roman" w:hAnsi="Times New Roman"/>
          <w:sz w:val="28"/>
          <w:szCs w:val="28"/>
        </w:rPr>
        <w:t>Перечень и характеристика взрывопожароопасных объектов, расположенных на территории Ейского района приведены далее в таблице.</w:t>
      </w:r>
    </w:p>
    <w:p w:rsidR="00933EFC" w:rsidRDefault="00933EFC" w:rsidP="00933EFC">
      <w:pPr>
        <w:spacing w:after="0" w:line="312" w:lineRule="auto"/>
        <w:ind w:firstLine="709"/>
        <w:jc w:val="center"/>
        <w:rPr>
          <w:rFonts w:ascii="Times New Roman" w:hAnsi="Times New Roman"/>
          <w:i/>
          <w:sz w:val="28"/>
          <w:szCs w:val="28"/>
        </w:rPr>
      </w:pPr>
    </w:p>
    <w:p w:rsidR="005A447C" w:rsidRDefault="005A447C" w:rsidP="00933EFC">
      <w:pPr>
        <w:spacing w:after="0" w:line="312" w:lineRule="auto"/>
        <w:ind w:firstLine="709"/>
        <w:jc w:val="center"/>
        <w:rPr>
          <w:rFonts w:ascii="Times New Roman" w:hAnsi="Times New Roman"/>
          <w:i/>
          <w:sz w:val="28"/>
          <w:szCs w:val="28"/>
        </w:rPr>
      </w:pPr>
    </w:p>
    <w:p w:rsidR="00F30232" w:rsidRPr="00933EFC" w:rsidRDefault="00933EFC" w:rsidP="00933EFC">
      <w:pPr>
        <w:spacing w:after="0" w:line="312" w:lineRule="auto"/>
        <w:ind w:firstLine="709"/>
        <w:jc w:val="center"/>
        <w:rPr>
          <w:rFonts w:ascii="Times New Roman" w:hAnsi="Times New Roman"/>
          <w:i/>
          <w:sz w:val="28"/>
          <w:szCs w:val="28"/>
        </w:rPr>
      </w:pPr>
      <w:r w:rsidRPr="00933EFC">
        <w:rPr>
          <w:rFonts w:ascii="Times New Roman" w:hAnsi="Times New Roman"/>
          <w:i/>
          <w:sz w:val="28"/>
          <w:szCs w:val="28"/>
        </w:rPr>
        <w:lastRenderedPageBreak/>
        <w:t>Перечень взрывопожароопасных объектов</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22"/>
        <w:gridCol w:w="1898"/>
        <w:gridCol w:w="2335"/>
      </w:tblGrid>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b/>
                <w:bCs/>
                <w:sz w:val="24"/>
                <w:szCs w:val="24"/>
              </w:rPr>
            </w:pPr>
            <w:r w:rsidRPr="007A1735">
              <w:rPr>
                <w:rFonts w:ascii="Times New Roman" w:hAnsi="Times New Roman"/>
                <w:b/>
                <w:bCs/>
                <w:sz w:val="24"/>
                <w:szCs w:val="24"/>
              </w:rPr>
              <w:t>Местоположение объекта</w:t>
            </w:r>
          </w:p>
        </w:tc>
        <w:tc>
          <w:tcPr>
            <w:tcW w:w="1257" w:type="pct"/>
            <w:vAlign w:val="center"/>
          </w:tcPr>
          <w:p w:rsidR="007A1735" w:rsidRPr="007A1735" w:rsidRDefault="007A1735" w:rsidP="006A1859">
            <w:pPr>
              <w:spacing w:after="0"/>
              <w:rPr>
                <w:rFonts w:ascii="Times New Roman" w:hAnsi="Times New Roman"/>
                <w:b/>
                <w:bCs/>
                <w:sz w:val="24"/>
                <w:szCs w:val="24"/>
              </w:rPr>
            </w:pPr>
            <w:r w:rsidRPr="007A1735">
              <w:rPr>
                <w:rFonts w:ascii="Times New Roman" w:hAnsi="Times New Roman"/>
                <w:b/>
                <w:bCs/>
                <w:sz w:val="24"/>
                <w:szCs w:val="24"/>
              </w:rPr>
              <w:t>Наименование объекта</w:t>
            </w:r>
          </w:p>
        </w:tc>
        <w:tc>
          <w:tcPr>
            <w:tcW w:w="985" w:type="pct"/>
            <w:vAlign w:val="center"/>
          </w:tcPr>
          <w:p w:rsidR="007A1735" w:rsidRPr="007A1735" w:rsidRDefault="007A1735" w:rsidP="006A1859">
            <w:pPr>
              <w:spacing w:after="0"/>
              <w:rPr>
                <w:rFonts w:ascii="Times New Roman" w:hAnsi="Times New Roman"/>
                <w:b/>
                <w:bCs/>
                <w:sz w:val="24"/>
                <w:szCs w:val="24"/>
              </w:rPr>
            </w:pPr>
            <w:r w:rsidRPr="007A1735">
              <w:rPr>
                <w:rFonts w:ascii="Times New Roman" w:hAnsi="Times New Roman"/>
                <w:b/>
                <w:bCs/>
                <w:sz w:val="24"/>
                <w:szCs w:val="24"/>
              </w:rPr>
              <w:t>Наименование опасного вещества</w:t>
            </w:r>
          </w:p>
        </w:tc>
        <w:tc>
          <w:tcPr>
            <w:tcW w:w="1212" w:type="pct"/>
            <w:vAlign w:val="center"/>
          </w:tcPr>
          <w:p w:rsidR="007A1735" w:rsidRPr="007A1735" w:rsidRDefault="007A1735" w:rsidP="006A1859">
            <w:pPr>
              <w:spacing w:after="0"/>
              <w:rPr>
                <w:rFonts w:ascii="Times New Roman" w:hAnsi="Times New Roman"/>
                <w:b/>
                <w:bCs/>
                <w:sz w:val="24"/>
                <w:szCs w:val="24"/>
              </w:rPr>
            </w:pPr>
            <w:r w:rsidRPr="007A1735">
              <w:rPr>
                <w:rFonts w:ascii="Times New Roman" w:hAnsi="Times New Roman"/>
                <w:b/>
                <w:bCs/>
                <w:sz w:val="24"/>
                <w:szCs w:val="24"/>
              </w:rPr>
              <w:t>Количество опасного вещества общее (наибольшая емкость)</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Пляжная ,6</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ОАО «Ейский портовый элеватор»</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1.Элеватор и зерносклады</w:t>
            </w:r>
          </w:p>
        </w:tc>
        <w:tc>
          <w:tcPr>
            <w:tcW w:w="985" w:type="pct"/>
            <w:vAlign w:val="center"/>
          </w:tcPr>
          <w:p w:rsidR="007A1735" w:rsidRPr="007A1735" w:rsidRDefault="007A1735" w:rsidP="006A1859">
            <w:pPr>
              <w:pStyle w:val="18"/>
              <w:rPr>
                <w:szCs w:val="24"/>
              </w:rPr>
            </w:pPr>
            <w:r w:rsidRPr="007A1735">
              <w:rPr>
                <w:szCs w:val="24"/>
              </w:rPr>
              <w:t>Зерно, зерновая пыль</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 xml:space="preserve">94 000 </w:t>
            </w:r>
            <w:r w:rsidRPr="007A1735">
              <w:rPr>
                <w:rFonts w:ascii="Times New Roman" w:hAnsi="Times New Roman"/>
                <w:bCs/>
                <w:sz w:val="24"/>
                <w:szCs w:val="24"/>
              </w:rPr>
              <w:t>т</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Мичурина 22в</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ООО «Вера»</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2.АЗС № 1</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240</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К.Либхента,287</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ООО «Вера»</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3.АЗС № 2</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bCs/>
                <w:sz w:val="24"/>
                <w:szCs w:val="24"/>
              </w:rPr>
              <w:t>139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Шмидта,68</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ООО «Вера»</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4.АЗС № 3</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bCs/>
                <w:sz w:val="24"/>
                <w:szCs w:val="24"/>
              </w:rPr>
              <w:t>61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Мичурина 4а</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ООО «Вера»</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5.АЗС № 4</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bCs/>
                <w:sz w:val="24"/>
                <w:szCs w:val="24"/>
              </w:rPr>
              <w:t>165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Щорса, 33</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ФГУП «570 Авиационно-ремонтный завод» Минобороны России</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6.Склад ГСМ и АЗС</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22</w:t>
            </w:r>
            <w:r w:rsidRPr="007A1735">
              <w:rPr>
                <w:rFonts w:ascii="Times New Roman" w:hAnsi="Times New Roman"/>
                <w:bCs/>
                <w:sz w:val="24"/>
                <w:szCs w:val="24"/>
              </w:rPr>
              <w:t xml:space="preserve"> т (осредненная 8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Шмидта 4,</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ООО «Азов-Транзит»</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7.Участки перевалки нефтепродуктов на пассажирском причале, причале ООО «Ейск-Порт-Виста»</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78</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Красная, 74/2</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ООО «Вера»</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8.Склад ГСМ</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4500</w:t>
            </w:r>
            <w:r w:rsidRPr="007A1735">
              <w:rPr>
                <w:rFonts w:ascii="Times New Roman" w:hAnsi="Times New Roman"/>
                <w:bCs/>
                <w:sz w:val="24"/>
                <w:szCs w:val="24"/>
              </w:rPr>
              <w:t xml:space="preserve"> т (максимальная </w:t>
            </w:r>
            <w:r w:rsidRPr="007A1735">
              <w:rPr>
                <w:rFonts w:ascii="Times New Roman" w:hAnsi="Times New Roman"/>
                <w:bCs/>
                <w:sz w:val="24"/>
                <w:szCs w:val="24"/>
                <w:lang w:val="en-US"/>
              </w:rPr>
              <w:t>~</w:t>
            </w:r>
            <w:r w:rsidRPr="007A1735">
              <w:rPr>
                <w:rFonts w:ascii="Times New Roman" w:hAnsi="Times New Roman"/>
                <w:bCs/>
                <w:sz w:val="24"/>
                <w:szCs w:val="24"/>
              </w:rPr>
              <w:t xml:space="preserve"> 500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ind w:left="-108" w:right="-129"/>
              <w:rPr>
                <w:rFonts w:ascii="Times New Roman" w:hAnsi="Times New Roman"/>
                <w:sz w:val="24"/>
                <w:szCs w:val="24"/>
              </w:rPr>
            </w:pPr>
            <w:r w:rsidRPr="007A1735">
              <w:rPr>
                <w:rFonts w:ascii="Times New Roman" w:hAnsi="Times New Roman"/>
                <w:sz w:val="24"/>
                <w:szCs w:val="24"/>
              </w:rPr>
              <w:t>Азовский филиал Ейский цех</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9.Нефтебаза</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585</w:t>
            </w:r>
            <w:r w:rsidRPr="007A1735">
              <w:rPr>
                <w:rFonts w:ascii="Times New Roman" w:hAnsi="Times New Roman"/>
                <w:bCs/>
                <w:sz w:val="24"/>
                <w:szCs w:val="24"/>
              </w:rPr>
              <w:t xml:space="preserve"> т (максимальная </w:t>
            </w:r>
            <w:r w:rsidRPr="007A1735">
              <w:rPr>
                <w:rFonts w:ascii="Times New Roman" w:hAnsi="Times New Roman"/>
                <w:bCs/>
                <w:sz w:val="24"/>
                <w:szCs w:val="24"/>
                <w:lang w:val="en-US"/>
              </w:rPr>
              <w:t>~</w:t>
            </w:r>
            <w:r w:rsidRPr="007A1735">
              <w:rPr>
                <w:rFonts w:ascii="Times New Roman" w:hAnsi="Times New Roman"/>
                <w:bCs/>
                <w:sz w:val="24"/>
                <w:szCs w:val="24"/>
              </w:rPr>
              <w:t xml:space="preserve"> 5</w:t>
            </w:r>
            <w:r w:rsidRPr="007A1735">
              <w:rPr>
                <w:rFonts w:ascii="Times New Roman" w:hAnsi="Times New Roman"/>
                <w:bCs/>
                <w:sz w:val="24"/>
                <w:szCs w:val="24"/>
                <w:lang w:val="en-US"/>
              </w:rPr>
              <w:t>0</w:t>
            </w:r>
            <w:r w:rsidRPr="007A1735">
              <w:rPr>
                <w:rFonts w:ascii="Times New Roman" w:hAnsi="Times New Roman"/>
                <w:bCs/>
                <w:sz w:val="24"/>
                <w:szCs w:val="24"/>
              </w:rPr>
              <w:t>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Шмидта б/н</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ООО «ГазСервиз»</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10.Газонаполнительная станция, газовые резервуары и АГЗС</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газ</w:t>
            </w:r>
          </w:p>
        </w:tc>
        <w:tc>
          <w:tcPr>
            <w:tcW w:w="1212" w:type="pct"/>
            <w:vAlign w:val="center"/>
          </w:tcPr>
          <w:p w:rsidR="007A1735" w:rsidRPr="007A1735" w:rsidRDefault="007A1735" w:rsidP="006A1859">
            <w:pPr>
              <w:spacing w:after="0"/>
              <w:rPr>
                <w:rFonts w:ascii="Times New Roman" w:hAnsi="Times New Roman"/>
                <w:bCs/>
                <w:sz w:val="24"/>
                <w:szCs w:val="24"/>
              </w:rPr>
            </w:pPr>
            <w:smartTag w:uri="urn:schemas-microsoft-com:office:smarttags" w:element="metricconverter">
              <w:smartTagPr>
                <w:attr w:name="ProductID" w:val="79 м3"/>
              </w:smartTagPr>
              <w:r w:rsidRPr="007A1735">
                <w:rPr>
                  <w:rFonts w:ascii="Times New Roman" w:hAnsi="Times New Roman"/>
                  <w:sz w:val="24"/>
                  <w:szCs w:val="24"/>
                </w:rPr>
                <w:t>79 м</w:t>
              </w:r>
              <w:r w:rsidRPr="007A1735">
                <w:rPr>
                  <w:rFonts w:ascii="Times New Roman" w:hAnsi="Times New Roman"/>
                  <w:sz w:val="24"/>
                  <w:szCs w:val="24"/>
                  <w:vertAlign w:val="superscript"/>
                </w:rPr>
                <w:t>3</w:t>
              </w:r>
            </w:smartTag>
            <w:r w:rsidRPr="007A1735">
              <w:rPr>
                <w:rFonts w:ascii="Times New Roman" w:hAnsi="Times New Roman"/>
                <w:bCs/>
                <w:sz w:val="24"/>
                <w:szCs w:val="24"/>
              </w:rPr>
              <w:t>(осредненная 16 м</w:t>
            </w:r>
            <w:r w:rsidRPr="007A1735">
              <w:rPr>
                <w:rFonts w:ascii="Times New Roman" w:hAnsi="Times New Roman"/>
                <w:bCs/>
                <w:sz w:val="24"/>
                <w:szCs w:val="24"/>
                <w:vertAlign w:val="superscript"/>
              </w:rPr>
              <w:t>3</w:t>
            </w:r>
            <w:r w:rsidRPr="007A1735">
              <w:rPr>
                <w:rFonts w:ascii="Times New Roman" w:hAnsi="Times New Roman"/>
                <w:bCs/>
                <w:sz w:val="24"/>
                <w:szCs w:val="24"/>
              </w:rPr>
              <w:t>)</w:t>
            </w:r>
          </w:p>
          <w:p w:rsidR="007A1735" w:rsidRPr="007A1735" w:rsidRDefault="007A1735" w:rsidP="006A1859">
            <w:pPr>
              <w:spacing w:after="0"/>
              <w:rPr>
                <w:rFonts w:ascii="Times New Roman" w:hAnsi="Times New Roman"/>
                <w:sz w:val="24"/>
                <w:szCs w:val="24"/>
              </w:rPr>
            </w:pP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Шмидта 4,</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ООО «Ейск-Порт-Виста»</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11.Площадка перегрузочного комплекса по перевалке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1533,9</w:t>
            </w:r>
            <w:r w:rsidRPr="007A1735">
              <w:rPr>
                <w:rFonts w:ascii="Times New Roman" w:hAnsi="Times New Roman"/>
                <w:bCs/>
                <w:sz w:val="24"/>
                <w:szCs w:val="24"/>
              </w:rPr>
              <w:t xml:space="preserve"> т (осредненная 500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Краснодарский край, Ейский район,</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Армавирская 212</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12.АГЗС и пункт газонаполнительный «Пропан-Юг»</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газ</w:t>
            </w:r>
          </w:p>
        </w:tc>
        <w:tc>
          <w:tcPr>
            <w:tcW w:w="1212" w:type="pct"/>
            <w:vAlign w:val="center"/>
          </w:tcPr>
          <w:p w:rsidR="007A1735" w:rsidRPr="007A1735" w:rsidRDefault="007A1735" w:rsidP="006A1859">
            <w:pPr>
              <w:spacing w:after="0"/>
              <w:ind w:left="-108" w:right="-108"/>
              <w:rPr>
                <w:rFonts w:ascii="Times New Roman" w:hAnsi="Times New Roman"/>
                <w:sz w:val="24"/>
                <w:szCs w:val="24"/>
              </w:rPr>
            </w:pPr>
            <w:smartTag w:uri="urn:schemas-microsoft-com:office:smarttags" w:element="metricconverter">
              <w:smartTagPr>
                <w:attr w:name="ProductID" w:val="100 м3"/>
              </w:smartTagPr>
              <w:r w:rsidRPr="007A1735">
                <w:rPr>
                  <w:rFonts w:ascii="Times New Roman" w:hAnsi="Times New Roman"/>
                  <w:sz w:val="24"/>
                  <w:szCs w:val="24"/>
                </w:rPr>
                <w:t>100 м</w:t>
              </w:r>
              <w:r w:rsidRPr="007A1735">
                <w:rPr>
                  <w:rFonts w:ascii="Times New Roman" w:hAnsi="Times New Roman"/>
                  <w:sz w:val="24"/>
                  <w:szCs w:val="24"/>
                  <w:vertAlign w:val="superscript"/>
                </w:rPr>
                <w:t>3</w:t>
              </w:r>
            </w:smartTag>
            <w:r w:rsidRPr="007A1735">
              <w:rPr>
                <w:rFonts w:ascii="Times New Roman" w:hAnsi="Times New Roman"/>
                <w:bCs/>
                <w:sz w:val="24"/>
                <w:szCs w:val="24"/>
              </w:rPr>
              <w:t>(осредненная 16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lastRenderedPageBreak/>
              <w:t>г. Ейск, ул. Мичурина 20а</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13.АГЗС «Пропан-Юг»</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газ</w:t>
            </w:r>
          </w:p>
        </w:tc>
        <w:tc>
          <w:tcPr>
            <w:tcW w:w="1212" w:type="pct"/>
            <w:vAlign w:val="center"/>
          </w:tcPr>
          <w:p w:rsidR="007A1735" w:rsidRPr="007A1735" w:rsidRDefault="007A1735" w:rsidP="006A1859">
            <w:pPr>
              <w:spacing w:after="0"/>
              <w:rPr>
                <w:rFonts w:ascii="Times New Roman" w:hAnsi="Times New Roman"/>
                <w:sz w:val="24"/>
                <w:szCs w:val="24"/>
                <w:vertAlign w:val="superscript"/>
              </w:rPr>
            </w:pPr>
            <w:smartTag w:uri="urn:schemas-microsoft-com:office:smarttags" w:element="metricconverter">
              <w:smartTagPr>
                <w:attr w:name="ProductID" w:val="20 м3"/>
              </w:smartTagPr>
              <w:r w:rsidRPr="007A1735">
                <w:rPr>
                  <w:rFonts w:ascii="Times New Roman" w:hAnsi="Times New Roman"/>
                  <w:sz w:val="24"/>
                  <w:szCs w:val="24"/>
                </w:rPr>
                <w:t>20 м</w:t>
              </w:r>
              <w:r w:rsidRPr="007A1735">
                <w:rPr>
                  <w:rFonts w:ascii="Times New Roman" w:hAnsi="Times New Roman"/>
                  <w:sz w:val="24"/>
                  <w:szCs w:val="24"/>
                  <w:vertAlign w:val="superscript"/>
                </w:rPr>
                <w:t>3</w:t>
              </w:r>
            </w:smartTag>
            <w:r w:rsidRPr="007A1735">
              <w:rPr>
                <w:rFonts w:ascii="Times New Roman" w:hAnsi="Times New Roman"/>
                <w:bCs/>
                <w:sz w:val="24"/>
                <w:szCs w:val="24"/>
              </w:rPr>
              <w:t>(осредненная 16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Коммунистическая 107</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14.АГЗС «Пропан-Юг»</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газ</w:t>
            </w:r>
          </w:p>
        </w:tc>
        <w:tc>
          <w:tcPr>
            <w:tcW w:w="1212" w:type="pct"/>
            <w:vAlign w:val="center"/>
          </w:tcPr>
          <w:p w:rsidR="007A1735" w:rsidRPr="007A1735" w:rsidRDefault="007A1735" w:rsidP="006A1859">
            <w:pPr>
              <w:spacing w:after="0"/>
              <w:rPr>
                <w:rFonts w:ascii="Times New Roman" w:hAnsi="Times New Roman"/>
                <w:bCs/>
                <w:sz w:val="24"/>
                <w:szCs w:val="24"/>
              </w:rPr>
            </w:pPr>
            <w:smartTag w:uri="urn:schemas-microsoft-com:office:smarttags" w:element="metricconverter">
              <w:smartTagPr>
                <w:attr w:name="ProductID" w:val="20 м3"/>
              </w:smartTagPr>
              <w:r w:rsidRPr="007A1735">
                <w:rPr>
                  <w:rFonts w:ascii="Times New Roman" w:hAnsi="Times New Roman"/>
                  <w:sz w:val="24"/>
                  <w:szCs w:val="24"/>
                </w:rPr>
                <w:t>20 м</w:t>
              </w:r>
              <w:r w:rsidRPr="007A1735">
                <w:rPr>
                  <w:rFonts w:ascii="Times New Roman" w:hAnsi="Times New Roman"/>
                  <w:sz w:val="24"/>
                  <w:szCs w:val="24"/>
                  <w:vertAlign w:val="superscript"/>
                </w:rPr>
                <w:t>3</w:t>
              </w:r>
            </w:smartTag>
            <w:r w:rsidRPr="007A1735">
              <w:rPr>
                <w:rFonts w:ascii="Times New Roman" w:hAnsi="Times New Roman"/>
                <w:bCs/>
                <w:sz w:val="24"/>
                <w:szCs w:val="24"/>
              </w:rPr>
              <w:t>(осредненная 16 м</w:t>
            </w:r>
            <w:r w:rsidRPr="007A1735">
              <w:rPr>
                <w:rFonts w:ascii="Times New Roman" w:hAnsi="Times New Roman"/>
                <w:bCs/>
                <w:sz w:val="24"/>
                <w:szCs w:val="24"/>
                <w:vertAlign w:val="superscript"/>
              </w:rPr>
              <w:t>3</w:t>
            </w:r>
            <w:r w:rsidRPr="007A1735">
              <w:rPr>
                <w:rFonts w:ascii="Times New Roman" w:hAnsi="Times New Roman"/>
                <w:bCs/>
                <w:sz w:val="24"/>
                <w:szCs w:val="24"/>
              </w:rPr>
              <w:t>)</w:t>
            </w:r>
          </w:p>
          <w:p w:rsidR="007A1735" w:rsidRPr="007A1735" w:rsidRDefault="007A1735" w:rsidP="006A1859">
            <w:pPr>
              <w:spacing w:after="0"/>
              <w:rPr>
                <w:rFonts w:ascii="Times New Roman" w:hAnsi="Times New Roman"/>
                <w:sz w:val="24"/>
                <w:szCs w:val="24"/>
              </w:rPr>
            </w:pP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Мичурина 20а</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Кущевское ЛПУМГ</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15.АГЗС филиал Кущевской АГНКС</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газ</w:t>
            </w:r>
          </w:p>
        </w:tc>
        <w:tc>
          <w:tcPr>
            <w:tcW w:w="1212" w:type="pct"/>
            <w:vAlign w:val="center"/>
          </w:tcPr>
          <w:p w:rsidR="007A1735" w:rsidRPr="007A1735" w:rsidRDefault="007A1735" w:rsidP="006A1859">
            <w:pPr>
              <w:spacing w:after="0"/>
              <w:rPr>
                <w:rFonts w:ascii="Times New Roman" w:hAnsi="Times New Roman"/>
                <w:bCs/>
                <w:sz w:val="24"/>
                <w:szCs w:val="24"/>
              </w:rPr>
            </w:pPr>
            <w:smartTag w:uri="urn:schemas-microsoft-com:office:smarttags" w:element="metricconverter">
              <w:smartTagPr>
                <w:attr w:name="ProductID" w:val="50 м3"/>
              </w:smartTagPr>
              <w:r w:rsidRPr="007A1735">
                <w:rPr>
                  <w:rFonts w:ascii="Times New Roman" w:hAnsi="Times New Roman"/>
                  <w:sz w:val="24"/>
                  <w:szCs w:val="24"/>
                </w:rPr>
                <w:t>50 м</w:t>
              </w:r>
              <w:r w:rsidRPr="007A1735">
                <w:rPr>
                  <w:rFonts w:ascii="Times New Roman" w:hAnsi="Times New Roman"/>
                  <w:sz w:val="24"/>
                  <w:szCs w:val="24"/>
                  <w:vertAlign w:val="superscript"/>
                </w:rPr>
                <w:t>3</w:t>
              </w:r>
            </w:smartTag>
            <w:r w:rsidRPr="007A1735">
              <w:rPr>
                <w:rFonts w:ascii="Times New Roman" w:hAnsi="Times New Roman"/>
                <w:bCs/>
                <w:sz w:val="24"/>
                <w:szCs w:val="24"/>
              </w:rPr>
              <w:t>(осредненная 16 м</w:t>
            </w:r>
            <w:r w:rsidRPr="007A1735">
              <w:rPr>
                <w:rFonts w:ascii="Times New Roman" w:hAnsi="Times New Roman"/>
                <w:bCs/>
                <w:sz w:val="24"/>
                <w:szCs w:val="24"/>
                <w:vertAlign w:val="superscript"/>
              </w:rPr>
              <w:t>3</w:t>
            </w:r>
            <w:r w:rsidRPr="007A1735">
              <w:rPr>
                <w:rFonts w:ascii="Times New Roman" w:hAnsi="Times New Roman"/>
                <w:bCs/>
                <w:sz w:val="24"/>
                <w:szCs w:val="24"/>
              </w:rPr>
              <w:t>)</w:t>
            </w:r>
          </w:p>
          <w:p w:rsidR="007A1735" w:rsidRPr="007A1735" w:rsidRDefault="007A1735" w:rsidP="006A1859">
            <w:pPr>
              <w:spacing w:after="0"/>
              <w:rPr>
                <w:rFonts w:ascii="Times New Roman" w:hAnsi="Times New Roman"/>
                <w:sz w:val="24"/>
                <w:szCs w:val="24"/>
                <w:vertAlign w:val="superscript"/>
              </w:rPr>
            </w:pP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Мичурина 2</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«Ветеран Вооруженных сил»</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16.АЗС «Ветеран Вооруженных сил»</w:t>
            </w:r>
          </w:p>
        </w:tc>
        <w:tc>
          <w:tcPr>
            <w:tcW w:w="985" w:type="pct"/>
            <w:vAlign w:val="center"/>
          </w:tcPr>
          <w:p w:rsidR="007A1735" w:rsidRPr="007A1735" w:rsidRDefault="007A1735" w:rsidP="006A1859">
            <w:pPr>
              <w:spacing w:after="0"/>
              <w:ind w:left="-55" w:right="-108"/>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55" w:right="-108"/>
              <w:rPr>
                <w:rFonts w:ascii="Times New Roman" w:hAnsi="Times New Roman"/>
                <w:sz w:val="24"/>
                <w:szCs w:val="24"/>
              </w:rPr>
            </w:pPr>
            <w:r w:rsidRPr="007A1735">
              <w:rPr>
                <w:rFonts w:ascii="Times New Roman" w:hAnsi="Times New Roman"/>
                <w:sz w:val="24"/>
                <w:szCs w:val="24"/>
              </w:rPr>
              <w:t>80</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Б.Хмельницкого, 135</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Азовский филиал Ейский цех ОАО «НК «Роснефть-Кубаньнефтепродукт»</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17.АЗС № 12</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165</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Коммунистическая, 97</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Азовский филиал Ейский цех ОАО «НК «Роснефть-Кубаньнефтепродукт»</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18.АЗС № 235</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78</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Калинина, 1,</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Азовский филиал Ейский цех ОАО «НК «Роснефть-Кубаньнефтепродукт»</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19.АЗС № 238</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85,8</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Коммунистическая, 77д</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Конопле Петр Александрович</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20.АЗС № 8 «Газпром»</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70,2</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Б.Хмельницкого, 232/1</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И.Н. Степаненко</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21.АЗС № 16 «Газпром»</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70,2</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Коммунистическая, 50</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«ЮГ-Нефтепродукт»</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22.АЗС № 12 «Инвестпром»</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240</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ул. Щорса, 33</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ООО «Дон»</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23.АЗС «Дон»</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80</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 Ейск, пос. Краснофлотский, ул.Центральная, 20</w:t>
            </w:r>
          </w:p>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ФГОУ СПО «Колледж Ейский»</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24.Склад ГСМ</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63</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Краснодарское  отделение  СКЖД</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25.Железнодорожная станция Ейск</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 xml:space="preserve">2700 т </w:t>
            </w:r>
            <w:r w:rsidRPr="007A1735">
              <w:rPr>
                <w:rFonts w:ascii="Times New Roman" w:hAnsi="Times New Roman"/>
                <w:bCs/>
                <w:sz w:val="24"/>
                <w:szCs w:val="24"/>
              </w:rPr>
              <w:t>(осредненная 60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г. Ейск, 353680, ул. Щорса, 33</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26. АЗС №5</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175</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lastRenderedPageBreak/>
              <w:t>г. Ейск, 353680, ул. Мичурина 25/12</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27. АГЗС «Пропан-Юг»</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газ</w:t>
            </w:r>
          </w:p>
        </w:tc>
        <w:tc>
          <w:tcPr>
            <w:tcW w:w="1212" w:type="pct"/>
            <w:vAlign w:val="center"/>
          </w:tcPr>
          <w:p w:rsidR="007A1735" w:rsidRPr="007A1735" w:rsidRDefault="007A1735" w:rsidP="006A1859">
            <w:pPr>
              <w:spacing w:after="0"/>
              <w:rPr>
                <w:rFonts w:ascii="Times New Roman" w:hAnsi="Times New Roman"/>
                <w:bCs/>
                <w:sz w:val="24"/>
                <w:szCs w:val="24"/>
              </w:rPr>
            </w:pPr>
            <w:smartTag w:uri="urn:schemas-microsoft-com:office:smarttags" w:element="metricconverter">
              <w:smartTagPr>
                <w:attr w:name="ProductID" w:val="20 м3"/>
              </w:smartTagPr>
              <w:r w:rsidRPr="007A1735">
                <w:rPr>
                  <w:rFonts w:ascii="Times New Roman" w:hAnsi="Times New Roman"/>
                  <w:sz w:val="24"/>
                  <w:szCs w:val="24"/>
                </w:rPr>
                <w:t>20 м</w:t>
              </w:r>
              <w:r w:rsidRPr="007A1735">
                <w:rPr>
                  <w:rFonts w:ascii="Times New Roman" w:hAnsi="Times New Roman"/>
                  <w:sz w:val="24"/>
                  <w:szCs w:val="24"/>
                  <w:vertAlign w:val="superscript"/>
                </w:rPr>
                <w:t xml:space="preserve">3 </w:t>
              </w:r>
            </w:smartTag>
            <w:r w:rsidRPr="007A1735">
              <w:rPr>
                <w:rFonts w:ascii="Times New Roman" w:hAnsi="Times New Roman"/>
                <w:bCs/>
                <w:sz w:val="24"/>
                <w:szCs w:val="24"/>
              </w:rPr>
              <w:t>(осредненная 16 м</w:t>
            </w:r>
            <w:r w:rsidRPr="007A1735">
              <w:rPr>
                <w:rFonts w:ascii="Times New Roman" w:hAnsi="Times New Roman"/>
                <w:bCs/>
                <w:sz w:val="24"/>
                <w:szCs w:val="24"/>
                <w:vertAlign w:val="superscript"/>
              </w:rPr>
              <w:t>3</w:t>
            </w:r>
            <w:r w:rsidRPr="007A1735">
              <w:rPr>
                <w:rFonts w:ascii="Times New Roman" w:hAnsi="Times New Roman"/>
                <w:bCs/>
                <w:sz w:val="24"/>
                <w:szCs w:val="24"/>
              </w:rPr>
              <w:t>)</w:t>
            </w:r>
          </w:p>
          <w:p w:rsidR="007A1735" w:rsidRPr="007A1735" w:rsidRDefault="007A1735" w:rsidP="006A1859">
            <w:pPr>
              <w:spacing w:after="0"/>
              <w:rPr>
                <w:rFonts w:ascii="Times New Roman" w:hAnsi="Times New Roman"/>
                <w:sz w:val="24"/>
                <w:szCs w:val="24"/>
                <w:vertAlign w:val="superscript"/>
              </w:rPr>
            </w:pP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г. Ейск, автодорога Красно-дар Ейск, 228км + 200м</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28. АЗС № 2 «Газпром»</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21</w:t>
            </w:r>
            <w:r w:rsidRPr="007A1735">
              <w:rPr>
                <w:rFonts w:ascii="Times New Roman" w:hAnsi="Times New Roman"/>
                <w:bCs/>
                <w:sz w:val="24"/>
                <w:szCs w:val="24"/>
              </w:rPr>
              <w:t xml:space="preserve"> т (осредненная 8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Азовский филиал, Ейский цех ОАО «НК «Роснефть-Кубаньнефтепродукт»,  Краснодарский край, Ейский район, Ясенское сп, ст. Ясенская</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29. АЗС № 213</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43,7</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Должанское сп, ст. Должанская, ул. Степная, 42</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30. АЗС</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80</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Красноармейское сп, п. Комсомолец</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31.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130</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Кухаривское сп, с. Воронцовка</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32.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480</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Ейское сп, п. Заводской</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33.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240</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Копанское сп, ст. Копанская</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34.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160</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Ясенское сп, ст. Ясенская</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35.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160</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Кухаривское сп, с. Кухаривка</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36.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66</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Камышеватское сп, ст. Камышеватская</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37.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55</w:t>
            </w:r>
            <w:r w:rsidRPr="007A1735">
              <w:rPr>
                <w:rFonts w:ascii="Times New Roman" w:hAnsi="Times New Roman"/>
                <w:bCs/>
                <w:sz w:val="24"/>
                <w:szCs w:val="24"/>
              </w:rPr>
              <w:t xml:space="preserve"> т (осредненная 25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Ейское сп, п. Октябрьский</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38.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120</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Должанское сп, ст. Должанская</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39.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560</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Александрдовское сп, п. Садовый</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40.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445,7</w:t>
            </w:r>
            <w:r w:rsidRPr="007A1735">
              <w:rPr>
                <w:rFonts w:ascii="Times New Roman" w:hAnsi="Times New Roman"/>
                <w:bCs/>
                <w:sz w:val="24"/>
                <w:szCs w:val="24"/>
              </w:rPr>
              <w:t xml:space="preserve"> т (осредненная 50 м</w:t>
            </w:r>
            <w:r w:rsidRPr="007A1735">
              <w:rPr>
                <w:rFonts w:ascii="Times New Roman" w:hAnsi="Times New Roman"/>
                <w:bCs/>
                <w:sz w:val="24"/>
                <w:szCs w:val="24"/>
                <w:vertAlign w:val="superscript"/>
              </w:rPr>
              <w:t>3</w:t>
            </w:r>
            <w:r w:rsidRPr="007A1735">
              <w:rPr>
                <w:rFonts w:ascii="Times New Roman" w:hAnsi="Times New Roman"/>
                <w:bCs/>
                <w:sz w:val="24"/>
                <w:szCs w:val="24"/>
              </w:rPr>
              <w:t>)</w:t>
            </w:r>
          </w:p>
        </w:tc>
      </w:tr>
      <w:tr w:rsidR="007A1735" w:rsidRPr="007A1735" w:rsidTr="005A447C">
        <w:trPr>
          <w:cantSplit/>
          <w:trHeight w:val="20"/>
        </w:trPr>
        <w:tc>
          <w:tcPr>
            <w:tcW w:w="1545" w:type="pct"/>
            <w:vAlign w:val="center"/>
          </w:tcPr>
          <w:p w:rsidR="007A1735" w:rsidRPr="007A1735" w:rsidRDefault="007A1735" w:rsidP="006A1859">
            <w:pPr>
              <w:pStyle w:val="af"/>
              <w:spacing w:after="0"/>
              <w:rPr>
                <w:sz w:val="24"/>
                <w:szCs w:val="24"/>
              </w:rPr>
            </w:pPr>
            <w:r w:rsidRPr="007A1735">
              <w:rPr>
                <w:sz w:val="24"/>
                <w:szCs w:val="24"/>
              </w:rPr>
              <w:t>Трудовое сп, п. Советский</w:t>
            </w:r>
          </w:p>
        </w:tc>
        <w:tc>
          <w:tcPr>
            <w:tcW w:w="1257"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41. Хранилище нефтепродуктов</w:t>
            </w:r>
          </w:p>
        </w:tc>
        <w:tc>
          <w:tcPr>
            <w:tcW w:w="985" w:type="pct"/>
            <w:vAlign w:val="center"/>
          </w:tcPr>
          <w:p w:rsidR="007A1735" w:rsidRPr="007A1735" w:rsidRDefault="007A1735" w:rsidP="006A1859">
            <w:pPr>
              <w:spacing w:after="0"/>
              <w:rPr>
                <w:rFonts w:ascii="Times New Roman" w:hAnsi="Times New Roman"/>
                <w:sz w:val="24"/>
                <w:szCs w:val="24"/>
              </w:rPr>
            </w:pPr>
            <w:r w:rsidRPr="007A1735">
              <w:rPr>
                <w:rFonts w:ascii="Times New Roman" w:hAnsi="Times New Roman"/>
                <w:sz w:val="24"/>
                <w:szCs w:val="24"/>
              </w:rPr>
              <w:t>нефтепродукты</w:t>
            </w:r>
          </w:p>
        </w:tc>
        <w:tc>
          <w:tcPr>
            <w:tcW w:w="1212" w:type="pct"/>
            <w:vAlign w:val="center"/>
          </w:tcPr>
          <w:p w:rsidR="007A1735" w:rsidRPr="007A1735" w:rsidRDefault="007A1735" w:rsidP="006A1859">
            <w:pPr>
              <w:spacing w:after="0"/>
              <w:ind w:left="-108" w:right="-108"/>
              <w:rPr>
                <w:rFonts w:ascii="Times New Roman" w:hAnsi="Times New Roman"/>
                <w:sz w:val="24"/>
                <w:szCs w:val="24"/>
              </w:rPr>
            </w:pPr>
            <w:r w:rsidRPr="007A1735">
              <w:rPr>
                <w:rFonts w:ascii="Times New Roman" w:hAnsi="Times New Roman"/>
                <w:sz w:val="24"/>
                <w:szCs w:val="24"/>
              </w:rPr>
              <w:t>2,5</w:t>
            </w:r>
            <w:r w:rsidRPr="007A1735">
              <w:rPr>
                <w:rFonts w:ascii="Times New Roman" w:hAnsi="Times New Roman"/>
                <w:bCs/>
                <w:sz w:val="24"/>
                <w:szCs w:val="24"/>
              </w:rPr>
              <w:t xml:space="preserve"> т</w:t>
            </w:r>
          </w:p>
        </w:tc>
      </w:tr>
      <w:tr w:rsidR="007A1735" w:rsidRPr="007A1735" w:rsidTr="005A447C">
        <w:trPr>
          <w:cantSplit/>
          <w:trHeight w:val="20"/>
        </w:trPr>
        <w:tc>
          <w:tcPr>
            <w:tcW w:w="1545" w:type="pct"/>
            <w:vAlign w:val="center"/>
          </w:tcPr>
          <w:p w:rsidR="007A1735" w:rsidRPr="007A1735" w:rsidRDefault="007A1735" w:rsidP="006A1859">
            <w:pPr>
              <w:spacing w:after="0"/>
              <w:rPr>
                <w:rFonts w:ascii="Times New Roman" w:hAnsi="Times New Roman"/>
                <w:snapToGrid w:val="0"/>
                <w:sz w:val="24"/>
                <w:szCs w:val="24"/>
              </w:rPr>
            </w:pPr>
            <w:r w:rsidRPr="007A1735">
              <w:rPr>
                <w:rFonts w:ascii="Times New Roman" w:hAnsi="Times New Roman"/>
                <w:snapToGrid w:val="0"/>
                <w:sz w:val="24"/>
                <w:szCs w:val="24"/>
              </w:rPr>
              <w:t>ст. Камышеватская</w:t>
            </w:r>
          </w:p>
        </w:tc>
        <w:tc>
          <w:tcPr>
            <w:tcW w:w="1257" w:type="pct"/>
            <w:vAlign w:val="center"/>
          </w:tcPr>
          <w:p w:rsidR="007A1735" w:rsidRPr="007A1735" w:rsidRDefault="007A1735" w:rsidP="006A1859">
            <w:pPr>
              <w:spacing w:after="0"/>
              <w:rPr>
                <w:rFonts w:ascii="Times New Roman" w:hAnsi="Times New Roman"/>
                <w:snapToGrid w:val="0"/>
                <w:sz w:val="24"/>
                <w:szCs w:val="24"/>
              </w:rPr>
            </w:pPr>
            <w:r w:rsidRPr="007A1735">
              <w:rPr>
                <w:rFonts w:ascii="Times New Roman" w:hAnsi="Times New Roman"/>
                <w:snapToGrid w:val="0"/>
                <w:sz w:val="24"/>
                <w:szCs w:val="24"/>
              </w:rPr>
              <w:t>42. Морской порт</w:t>
            </w:r>
          </w:p>
        </w:tc>
        <w:tc>
          <w:tcPr>
            <w:tcW w:w="985" w:type="pct"/>
            <w:vAlign w:val="center"/>
          </w:tcPr>
          <w:p w:rsidR="007A1735" w:rsidRPr="007A1735" w:rsidRDefault="007A1735" w:rsidP="006A1859">
            <w:pPr>
              <w:spacing w:after="0"/>
              <w:rPr>
                <w:rFonts w:ascii="Times New Roman" w:hAnsi="Times New Roman"/>
                <w:snapToGrid w:val="0"/>
                <w:sz w:val="24"/>
                <w:szCs w:val="24"/>
              </w:rPr>
            </w:pPr>
            <w:r w:rsidRPr="007A1735">
              <w:rPr>
                <w:rFonts w:ascii="Times New Roman" w:hAnsi="Times New Roman"/>
                <w:snapToGrid w:val="0"/>
                <w:sz w:val="24"/>
                <w:szCs w:val="24"/>
              </w:rPr>
              <w:t>Нефтепродукты</w:t>
            </w:r>
          </w:p>
          <w:p w:rsidR="007A1735" w:rsidRPr="007A1735" w:rsidRDefault="007A1735" w:rsidP="006A1859">
            <w:pPr>
              <w:spacing w:after="0"/>
              <w:rPr>
                <w:rFonts w:ascii="Times New Roman" w:hAnsi="Times New Roman"/>
                <w:snapToGrid w:val="0"/>
                <w:sz w:val="24"/>
                <w:szCs w:val="24"/>
              </w:rPr>
            </w:pPr>
            <w:r w:rsidRPr="007A1735">
              <w:rPr>
                <w:rFonts w:ascii="Times New Roman" w:hAnsi="Times New Roman"/>
                <w:snapToGrid w:val="0"/>
                <w:sz w:val="24"/>
                <w:szCs w:val="24"/>
              </w:rPr>
              <w:t>Зерно</w:t>
            </w:r>
          </w:p>
          <w:p w:rsidR="007A1735" w:rsidRPr="007A1735" w:rsidRDefault="007A1735" w:rsidP="006A1859">
            <w:pPr>
              <w:spacing w:after="0"/>
              <w:rPr>
                <w:rFonts w:ascii="Times New Roman" w:hAnsi="Times New Roman"/>
                <w:snapToGrid w:val="0"/>
                <w:sz w:val="24"/>
                <w:szCs w:val="24"/>
              </w:rPr>
            </w:pPr>
            <w:r w:rsidRPr="007A1735">
              <w:rPr>
                <w:rFonts w:ascii="Times New Roman" w:hAnsi="Times New Roman"/>
                <w:snapToGrid w:val="0"/>
                <w:sz w:val="24"/>
                <w:szCs w:val="24"/>
              </w:rPr>
              <w:t>Лесоматериалы</w:t>
            </w:r>
          </w:p>
          <w:p w:rsidR="007A1735" w:rsidRPr="007A1735" w:rsidRDefault="007A1735" w:rsidP="006A1859">
            <w:pPr>
              <w:spacing w:after="0"/>
              <w:rPr>
                <w:rFonts w:ascii="Times New Roman" w:hAnsi="Times New Roman"/>
                <w:snapToGrid w:val="0"/>
                <w:sz w:val="24"/>
                <w:szCs w:val="24"/>
              </w:rPr>
            </w:pPr>
            <w:r w:rsidRPr="007A1735">
              <w:rPr>
                <w:rFonts w:ascii="Times New Roman" w:hAnsi="Times New Roman"/>
                <w:snapToGrid w:val="0"/>
                <w:sz w:val="24"/>
                <w:szCs w:val="24"/>
              </w:rPr>
              <w:t>Уголь</w:t>
            </w:r>
          </w:p>
        </w:tc>
        <w:tc>
          <w:tcPr>
            <w:tcW w:w="1212" w:type="pct"/>
            <w:vAlign w:val="center"/>
          </w:tcPr>
          <w:p w:rsidR="007A1735" w:rsidRPr="007A1735" w:rsidRDefault="007A1735" w:rsidP="006A1859">
            <w:pPr>
              <w:spacing w:after="0"/>
              <w:rPr>
                <w:rFonts w:ascii="Times New Roman" w:hAnsi="Times New Roman"/>
                <w:bCs/>
                <w:sz w:val="24"/>
                <w:szCs w:val="24"/>
                <w:vertAlign w:val="superscript"/>
              </w:rPr>
            </w:pPr>
            <w:r w:rsidRPr="007A1735">
              <w:rPr>
                <w:rFonts w:ascii="Times New Roman" w:hAnsi="Times New Roman"/>
                <w:bCs/>
                <w:sz w:val="24"/>
                <w:szCs w:val="24"/>
              </w:rPr>
              <w:t>Мах 50000 м</w:t>
            </w:r>
            <w:r w:rsidRPr="007A1735">
              <w:rPr>
                <w:rFonts w:ascii="Times New Roman" w:hAnsi="Times New Roman"/>
                <w:bCs/>
                <w:sz w:val="24"/>
                <w:szCs w:val="24"/>
                <w:vertAlign w:val="superscript"/>
              </w:rPr>
              <w:t>3</w:t>
            </w:r>
          </w:p>
          <w:p w:rsidR="007A1735" w:rsidRPr="007A1735" w:rsidRDefault="007A1735" w:rsidP="006A1859">
            <w:pPr>
              <w:spacing w:after="0"/>
              <w:rPr>
                <w:rFonts w:ascii="Times New Roman" w:hAnsi="Times New Roman"/>
                <w:bCs/>
                <w:sz w:val="24"/>
                <w:szCs w:val="24"/>
                <w:vertAlign w:val="superscript"/>
              </w:rPr>
            </w:pPr>
            <w:r w:rsidRPr="007A1735">
              <w:rPr>
                <w:rFonts w:ascii="Times New Roman" w:hAnsi="Times New Roman"/>
                <w:bCs/>
                <w:sz w:val="24"/>
                <w:szCs w:val="24"/>
              </w:rPr>
              <w:t>Мах 9000 т</w:t>
            </w:r>
          </w:p>
          <w:p w:rsidR="007A1735" w:rsidRPr="007A1735" w:rsidRDefault="007A1735" w:rsidP="006A1859">
            <w:pPr>
              <w:spacing w:after="0"/>
              <w:rPr>
                <w:rFonts w:ascii="Times New Roman" w:hAnsi="Times New Roman"/>
                <w:bCs/>
                <w:sz w:val="24"/>
                <w:szCs w:val="24"/>
                <w:vertAlign w:val="superscript"/>
              </w:rPr>
            </w:pPr>
            <w:r w:rsidRPr="007A1735">
              <w:rPr>
                <w:rFonts w:ascii="Times New Roman" w:hAnsi="Times New Roman"/>
                <w:bCs/>
                <w:sz w:val="24"/>
                <w:szCs w:val="24"/>
              </w:rPr>
              <w:t>Мах 6 га (территория)</w:t>
            </w:r>
          </w:p>
          <w:p w:rsidR="007A1735" w:rsidRPr="007A1735" w:rsidRDefault="007A1735" w:rsidP="006A1859">
            <w:pPr>
              <w:spacing w:after="0"/>
              <w:rPr>
                <w:rFonts w:ascii="Times New Roman" w:hAnsi="Times New Roman"/>
                <w:bCs/>
                <w:sz w:val="24"/>
                <w:szCs w:val="24"/>
              </w:rPr>
            </w:pPr>
            <w:r w:rsidRPr="007A1735">
              <w:rPr>
                <w:rFonts w:ascii="Times New Roman" w:hAnsi="Times New Roman"/>
                <w:bCs/>
                <w:sz w:val="24"/>
                <w:szCs w:val="24"/>
              </w:rPr>
              <w:t>Мах 12,4 га (территория)</w:t>
            </w:r>
          </w:p>
        </w:tc>
      </w:tr>
    </w:tbl>
    <w:p w:rsidR="006A1859" w:rsidRDefault="006A1859" w:rsidP="006A1859">
      <w:pPr>
        <w:pStyle w:val="IG0"/>
        <w:spacing w:line="312" w:lineRule="auto"/>
        <w:ind w:firstLine="539"/>
        <w:rPr>
          <w:rFonts w:ascii="Times New Roman" w:hAnsi="Times New Roman"/>
        </w:rPr>
      </w:pPr>
    </w:p>
    <w:p w:rsidR="006A1859" w:rsidRDefault="006A1859" w:rsidP="00F30232">
      <w:pPr>
        <w:pStyle w:val="IG0"/>
        <w:spacing w:line="312" w:lineRule="auto"/>
        <w:rPr>
          <w:rFonts w:ascii="Times New Roman" w:hAnsi="Times New Roman"/>
        </w:rPr>
      </w:pPr>
      <w:r w:rsidRPr="006A1859">
        <w:rPr>
          <w:rFonts w:ascii="Times New Roman" w:hAnsi="Times New Roman"/>
        </w:rPr>
        <w:t xml:space="preserve">В связи с выносом с Ейской Косы в ст.Камышеватскую грузового порта с терминалами и сопутствующими предприятиями, а также с учетом выноса </w:t>
      </w:r>
      <w:r w:rsidRPr="006A1859">
        <w:rPr>
          <w:rFonts w:ascii="Times New Roman" w:hAnsi="Times New Roman"/>
        </w:rPr>
        <w:lastRenderedPageBreak/>
        <w:t>вредных предприятий из селитебной зоны города, аварии на части ПВОО на указанной территории не происходит. Аварии на объектах, выносимых в новую портовую зону, рассмотрены на территории морского порта в  ст.Камышеватской</w:t>
      </w:r>
      <w:r>
        <w:rPr>
          <w:rFonts w:ascii="Times New Roman" w:hAnsi="Times New Roman"/>
        </w:rPr>
        <w:t>.</w:t>
      </w:r>
    </w:p>
    <w:p w:rsidR="006A1859" w:rsidRPr="006A1859" w:rsidRDefault="006A1859" w:rsidP="00F30232">
      <w:pPr>
        <w:pStyle w:val="IG0"/>
        <w:spacing w:line="312" w:lineRule="auto"/>
        <w:rPr>
          <w:rFonts w:ascii="Times New Roman" w:hAnsi="Times New Roman"/>
        </w:rPr>
      </w:pPr>
      <w:r w:rsidRPr="006A1859">
        <w:rPr>
          <w:rFonts w:ascii="Times New Roman" w:hAnsi="Times New Roman"/>
        </w:rPr>
        <w:t>Возможные аварийные ситуации на объектах проектируемого морского порта в ст.Камышеватской необходимо детально рассмотреть и выполнить расчеты на дальнейших стадиях проектирования – генеральный план порта, проектная документация, декларация промышленной безопасности.</w:t>
      </w:r>
    </w:p>
    <w:p w:rsidR="006A1859" w:rsidRPr="00ED39D6" w:rsidRDefault="006A1859" w:rsidP="00F30232">
      <w:pPr>
        <w:pStyle w:val="IG0"/>
        <w:spacing w:line="312" w:lineRule="auto"/>
        <w:rPr>
          <w:rFonts w:ascii="Times New Roman" w:hAnsi="Times New Roman"/>
        </w:rPr>
      </w:pPr>
      <w:r w:rsidRPr="006A1859">
        <w:rPr>
          <w:rFonts w:ascii="Times New Roman" w:hAnsi="Times New Roman"/>
        </w:rPr>
        <w:t>Основными поражающими</w:t>
      </w:r>
      <w:r w:rsidRPr="00ED39D6">
        <w:rPr>
          <w:rFonts w:ascii="Times New Roman" w:hAnsi="Times New Roman"/>
        </w:rPr>
        <w:t xml:space="preserve"> факторами в случае аварий на указанных объектах являются:</w:t>
      </w:r>
    </w:p>
    <w:p w:rsidR="006A1859" w:rsidRPr="00ED39D6" w:rsidRDefault="006A1859" w:rsidP="00F30232">
      <w:pPr>
        <w:pStyle w:val="IG"/>
        <w:tabs>
          <w:tab w:val="clear" w:pos="11"/>
          <w:tab w:val="clear" w:pos="1134"/>
          <w:tab w:val="num" w:pos="-283"/>
          <w:tab w:val="num" w:pos="0"/>
          <w:tab w:val="left" w:pos="992"/>
        </w:tabs>
        <w:snapToGrid/>
        <w:spacing w:line="312" w:lineRule="auto"/>
        <w:ind w:left="0"/>
      </w:pPr>
      <w:r w:rsidRPr="00ED39D6">
        <w:t>ударная волна;</w:t>
      </w:r>
    </w:p>
    <w:p w:rsidR="006A1859" w:rsidRPr="00ED39D6" w:rsidRDefault="006A1859" w:rsidP="00F30232">
      <w:pPr>
        <w:pStyle w:val="IG"/>
        <w:tabs>
          <w:tab w:val="clear" w:pos="11"/>
          <w:tab w:val="clear" w:pos="1134"/>
          <w:tab w:val="num" w:pos="-283"/>
          <w:tab w:val="num" w:pos="0"/>
          <w:tab w:val="left" w:pos="992"/>
        </w:tabs>
        <w:snapToGrid/>
        <w:spacing w:line="312" w:lineRule="auto"/>
        <w:ind w:left="0"/>
      </w:pPr>
      <w:r w:rsidRPr="00ED39D6">
        <w:t>тепловое излучение;</w:t>
      </w:r>
    </w:p>
    <w:p w:rsidR="006A1859" w:rsidRDefault="006A1859" w:rsidP="00F30232">
      <w:pPr>
        <w:pStyle w:val="IG"/>
        <w:tabs>
          <w:tab w:val="clear" w:pos="1134"/>
          <w:tab w:val="num" w:pos="-283"/>
          <w:tab w:val="left" w:pos="992"/>
        </w:tabs>
        <w:snapToGrid/>
        <w:spacing w:line="312" w:lineRule="auto"/>
        <w:ind w:left="0"/>
      </w:pPr>
      <w:r w:rsidRPr="00ED39D6">
        <w:t>открытое пламя и горящий нефтепродукт.</w:t>
      </w:r>
    </w:p>
    <w:p w:rsidR="00CA3F65" w:rsidRPr="002216E5" w:rsidRDefault="00CA3F65" w:rsidP="002216E5">
      <w:pPr>
        <w:pStyle w:val="IG"/>
        <w:numPr>
          <w:ilvl w:val="0"/>
          <w:numId w:val="0"/>
        </w:numPr>
        <w:spacing w:line="312" w:lineRule="auto"/>
        <w:ind w:firstLine="709"/>
        <w:rPr>
          <w:b/>
        </w:rPr>
      </w:pPr>
      <w:bookmarkStart w:id="206" w:name="_Toc279488266"/>
      <w:r w:rsidRPr="002216E5">
        <w:rPr>
          <w:b/>
        </w:rPr>
        <w:t>Гидротехнические сооружения</w:t>
      </w:r>
      <w:bookmarkEnd w:id="206"/>
    </w:p>
    <w:p w:rsidR="00CA3F65" w:rsidRPr="00B0290B" w:rsidRDefault="00CA3F65" w:rsidP="00F30232">
      <w:pPr>
        <w:pStyle w:val="IG"/>
        <w:numPr>
          <w:ilvl w:val="0"/>
          <w:numId w:val="0"/>
        </w:numPr>
        <w:spacing w:line="312" w:lineRule="auto"/>
        <w:ind w:firstLine="709"/>
      </w:pPr>
      <w:r w:rsidRPr="00B0290B">
        <w:t xml:space="preserve">Крупные гидротехнические сооружения промышленного и водохозяйственного назначениягидродинамически опасны. </w:t>
      </w:r>
    </w:p>
    <w:p w:rsidR="00CA3F65" w:rsidRPr="00B0290B" w:rsidRDefault="00CA3F65" w:rsidP="00F30232">
      <w:pPr>
        <w:pStyle w:val="IG"/>
        <w:numPr>
          <w:ilvl w:val="0"/>
          <w:numId w:val="0"/>
        </w:numPr>
        <w:spacing w:line="312" w:lineRule="auto"/>
        <w:ind w:firstLine="709"/>
        <w:rPr>
          <w:b/>
        </w:rPr>
      </w:pPr>
      <w:r w:rsidRPr="00E72A35">
        <w:t>Гидродинамическая авария</w:t>
      </w:r>
      <w:r w:rsidRPr="00B0290B">
        <w:rPr>
          <w:i/>
        </w:rPr>
        <w:t xml:space="preserve"> – </w:t>
      </w:r>
      <w:r w:rsidRPr="00B0290B">
        <w:t>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CA3F65" w:rsidRPr="00B0290B" w:rsidRDefault="00CA3F65" w:rsidP="00F30232">
      <w:pPr>
        <w:pStyle w:val="IG"/>
        <w:numPr>
          <w:ilvl w:val="0"/>
          <w:numId w:val="0"/>
        </w:numPr>
        <w:spacing w:line="312" w:lineRule="auto"/>
        <w:ind w:firstLine="709"/>
      </w:pPr>
      <w:r w:rsidRPr="00B0290B">
        <w:t>Согласно требованиям ГУ МЧС России по Краснодарскому краю гидротехнических сооружений, разрушение которых приведет к ЧС – образованию гидродинамической волны, на территории Ейского района нет.</w:t>
      </w:r>
    </w:p>
    <w:p w:rsidR="00CA3F65" w:rsidRPr="003A550A" w:rsidRDefault="00CA3F65" w:rsidP="00AC48AD">
      <w:pPr>
        <w:spacing w:after="0" w:line="312" w:lineRule="auto"/>
        <w:ind w:firstLine="709"/>
        <w:outlineLvl w:val="0"/>
        <w:rPr>
          <w:rFonts w:ascii="Times New Roman" w:hAnsi="Times New Roman"/>
          <w:b/>
          <w:sz w:val="28"/>
          <w:szCs w:val="28"/>
        </w:rPr>
      </w:pPr>
      <w:bookmarkStart w:id="207" w:name="_Toc279488267"/>
      <w:bookmarkStart w:id="208" w:name="_Toc284941351"/>
      <w:r w:rsidRPr="003A550A">
        <w:rPr>
          <w:rFonts w:ascii="Times New Roman" w:hAnsi="Times New Roman"/>
          <w:b/>
          <w:sz w:val="28"/>
          <w:szCs w:val="28"/>
        </w:rPr>
        <w:t>Объекты жилищно-коммунального хозяйства</w:t>
      </w:r>
      <w:bookmarkEnd w:id="207"/>
      <w:bookmarkEnd w:id="208"/>
    </w:p>
    <w:p w:rsidR="00CA3F65" w:rsidRPr="00DF7C4F" w:rsidRDefault="00CA3F65" w:rsidP="00F30232">
      <w:pPr>
        <w:spacing w:after="0" w:line="312" w:lineRule="auto"/>
        <w:ind w:firstLine="709"/>
        <w:jc w:val="both"/>
        <w:rPr>
          <w:rFonts w:ascii="Times New Roman" w:hAnsi="Times New Roman"/>
          <w:sz w:val="28"/>
          <w:szCs w:val="28"/>
        </w:rPr>
      </w:pPr>
      <w:r w:rsidRPr="00DF7C4F">
        <w:rPr>
          <w:rFonts w:ascii="Times New Roman" w:hAnsi="Times New Roman"/>
          <w:sz w:val="28"/>
          <w:szCs w:val="28"/>
        </w:rPr>
        <w:t xml:space="preserve">К авариям, возможным на объектах ЖКХ на территории </w:t>
      </w:r>
      <w:r w:rsidR="00655847">
        <w:rPr>
          <w:rFonts w:ascii="Times New Roman" w:hAnsi="Times New Roman"/>
          <w:sz w:val="28"/>
          <w:szCs w:val="28"/>
        </w:rPr>
        <w:t>Ей</w:t>
      </w:r>
      <w:r>
        <w:rPr>
          <w:rFonts w:ascii="Times New Roman" w:hAnsi="Times New Roman"/>
          <w:sz w:val="28"/>
          <w:szCs w:val="28"/>
        </w:rPr>
        <w:t>ского</w:t>
      </w:r>
      <w:r w:rsidRPr="00DF7C4F">
        <w:rPr>
          <w:rFonts w:ascii="Times New Roman" w:hAnsi="Times New Roman"/>
          <w:sz w:val="28"/>
          <w:szCs w:val="28"/>
        </w:rPr>
        <w:t xml:space="preserve"> района относятся:</w:t>
      </w:r>
    </w:p>
    <w:p w:rsidR="00CA3F65" w:rsidRPr="00DF7C4F" w:rsidRDefault="00CA3F65" w:rsidP="00F30232">
      <w:pPr>
        <w:spacing w:after="0" w:line="312" w:lineRule="auto"/>
        <w:ind w:firstLine="709"/>
        <w:jc w:val="both"/>
        <w:rPr>
          <w:rFonts w:ascii="Times New Roman" w:hAnsi="Times New Roman"/>
          <w:sz w:val="28"/>
          <w:szCs w:val="28"/>
        </w:rPr>
      </w:pPr>
      <w:r>
        <w:rPr>
          <w:rFonts w:ascii="Times New Roman" w:hAnsi="Times New Roman"/>
          <w:sz w:val="28"/>
          <w:szCs w:val="28"/>
        </w:rPr>
        <w:t xml:space="preserve">- </w:t>
      </w:r>
      <w:r w:rsidRPr="00DF7C4F">
        <w:rPr>
          <w:rFonts w:ascii="Times New Roman" w:hAnsi="Times New Roman"/>
          <w:sz w:val="28"/>
          <w:szCs w:val="28"/>
        </w:rPr>
        <w:t>пожары в зданиях (жилых и общественных);</w:t>
      </w:r>
    </w:p>
    <w:p w:rsidR="00CA3F65" w:rsidRDefault="00CA3F65" w:rsidP="00F30232">
      <w:pPr>
        <w:pStyle w:val="IG"/>
        <w:numPr>
          <w:ilvl w:val="0"/>
          <w:numId w:val="0"/>
        </w:numPr>
        <w:tabs>
          <w:tab w:val="clear" w:pos="1134"/>
          <w:tab w:val="left" w:pos="992"/>
        </w:tabs>
        <w:snapToGrid/>
        <w:spacing w:line="312" w:lineRule="auto"/>
        <w:ind w:left="539" w:firstLine="709"/>
        <w:rPr>
          <w:bCs/>
        </w:rPr>
      </w:pPr>
      <w:r w:rsidRPr="00661EAD">
        <w:t>- аварии на сетях газо-, тепло-, водо-, электроснабжения</w:t>
      </w:r>
      <w:r w:rsidRPr="00661EAD">
        <w:rPr>
          <w:bCs/>
        </w:rPr>
        <w:t>.</w:t>
      </w:r>
    </w:p>
    <w:p w:rsidR="002E0517" w:rsidRPr="00040DF3" w:rsidRDefault="002E0517" w:rsidP="00F30232">
      <w:pPr>
        <w:pStyle w:val="IG"/>
        <w:numPr>
          <w:ilvl w:val="0"/>
          <w:numId w:val="0"/>
        </w:numPr>
        <w:spacing w:line="312" w:lineRule="auto"/>
        <w:ind w:firstLine="709"/>
      </w:pPr>
      <w:r w:rsidRPr="00040DF3">
        <w:t xml:space="preserve">В соответствии с критериями для зонирования территории по степени опасности ЧС, приведенными в СП 11-112-2001 Приложение Г, рассматриваемая территория </w:t>
      </w:r>
      <w:r w:rsidRPr="002E0517">
        <w:t xml:space="preserve">Ейского </w:t>
      </w:r>
      <w:r w:rsidRPr="00040DF3">
        <w:t xml:space="preserve">района в целом по опасности пожаров относится к зоне </w:t>
      </w:r>
      <w:r w:rsidRPr="006A190F">
        <w:t>неприемлемого риска, поэтому проектом предусмотрены меры по снижению риска</w:t>
      </w:r>
      <w:r w:rsidRPr="00040DF3">
        <w:t xml:space="preserve">. </w:t>
      </w:r>
    </w:p>
    <w:p w:rsidR="002E0517" w:rsidRPr="00867C37" w:rsidRDefault="002E0517" w:rsidP="00F30232">
      <w:pPr>
        <w:pStyle w:val="IG"/>
        <w:numPr>
          <w:ilvl w:val="0"/>
          <w:numId w:val="0"/>
        </w:numPr>
        <w:spacing w:line="312" w:lineRule="auto"/>
        <w:ind w:firstLine="709"/>
      </w:pPr>
      <w:r w:rsidRPr="00867C37">
        <w:t xml:space="preserve">На сетях газоснабжения проектируемого района максимальными по последствиям являются следующие аварии: </w:t>
      </w:r>
    </w:p>
    <w:p w:rsidR="002E0517" w:rsidRPr="00867C37" w:rsidRDefault="002E0517" w:rsidP="00FB1E2F">
      <w:pPr>
        <w:pStyle w:val="IG"/>
        <w:numPr>
          <w:ilvl w:val="0"/>
          <w:numId w:val="650"/>
        </w:numPr>
        <w:spacing w:line="312" w:lineRule="auto"/>
        <w:ind w:left="0" w:firstLine="709"/>
      </w:pPr>
      <w:r w:rsidRPr="00867C37">
        <w:t>Аварии с загоранием (взрывом) природного газа на АГРС</w:t>
      </w:r>
      <w:r>
        <w:t>;</w:t>
      </w:r>
    </w:p>
    <w:p w:rsidR="002E0517" w:rsidRPr="00867C37" w:rsidRDefault="002E0517" w:rsidP="00FB1E2F">
      <w:pPr>
        <w:pStyle w:val="IG"/>
        <w:numPr>
          <w:ilvl w:val="0"/>
          <w:numId w:val="650"/>
        </w:numPr>
        <w:spacing w:line="312" w:lineRule="auto"/>
        <w:ind w:left="0" w:firstLine="709"/>
      </w:pPr>
      <w:r w:rsidRPr="00867C37">
        <w:lastRenderedPageBreak/>
        <w:t>Аварии с загоранием (взрывом</w:t>
      </w:r>
      <w:r>
        <w:t>) природного газа на ГРП и ШГРП;</w:t>
      </w:r>
    </w:p>
    <w:p w:rsidR="002E0517" w:rsidRDefault="002E0517" w:rsidP="00FB1E2F">
      <w:pPr>
        <w:pStyle w:val="IG"/>
        <w:numPr>
          <w:ilvl w:val="0"/>
          <w:numId w:val="650"/>
        </w:numPr>
        <w:spacing w:line="312" w:lineRule="auto"/>
        <w:ind w:left="0" w:firstLine="709"/>
      </w:pPr>
      <w:r w:rsidRPr="00867C37">
        <w:t>Аварии с загоранием (взрывом) природного газа в котельных.</w:t>
      </w:r>
    </w:p>
    <w:p w:rsidR="002E0517" w:rsidRPr="002E0517" w:rsidRDefault="002E0517" w:rsidP="00AC48AD">
      <w:pPr>
        <w:pStyle w:val="IG"/>
        <w:numPr>
          <w:ilvl w:val="0"/>
          <w:numId w:val="0"/>
        </w:numPr>
        <w:spacing w:line="312" w:lineRule="auto"/>
        <w:ind w:firstLine="709"/>
        <w:outlineLvl w:val="0"/>
        <w:rPr>
          <w:b/>
        </w:rPr>
      </w:pPr>
      <w:bookmarkStart w:id="209" w:name="_Toc279488268"/>
      <w:bookmarkStart w:id="210" w:name="_Toc284941352"/>
      <w:r w:rsidRPr="002E0517">
        <w:rPr>
          <w:b/>
        </w:rPr>
        <w:t>Аварии на сетях тепло-, водо-, электроснабжения</w:t>
      </w:r>
      <w:bookmarkEnd w:id="209"/>
      <w:bookmarkEnd w:id="210"/>
    </w:p>
    <w:p w:rsidR="002E0517" w:rsidRPr="00867C37" w:rsidRDefault="002E0517" w:rsidP="00F30232">
      <w:pPr>
        <w:pStyle w:val="IG"/>
        <w:numPr>
          <w:ilvl w:val="0"/>
          <w:numId w:val="0"/>
        </w:numPr>
        <w:spacing w:line="312" w:lineRule="auto"/>
        <w:ind w:firstLine="709"/>
      </w:pPr>
      <w:r w:rsidRPr="00867C37">
        <w:t xml:space="preserve">На </w:t>
      </w:r>
      <w:r w:rsidRPr="002E0517">
        <w:t>тепловых сетях</w:t>
      </w:r>
      <w:r w:rsidRPr="00867C37">
        <w:t>,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2E0517" w:rsidRPr="00867C37" w:rsidRDefault="002E0517" w:rsidP="00F30232">
      <w:pPr>
        <w:pStyle w:val="IG"/>
        <w:numPr>
          <w:ilvl w:val="0"/>
          <w:numId w:val="0"/>
        </w:numPr>
        <w:spacing w:line="312" w:lineRule="auto"/>
        <w:ind w:firstLine="709"/>
      </w:pPr>
      <w:r w:rsidRPr="00867C37">
        <w:t xml:space="preserve">Аварии в </w:t>
      </w:r>
      <w:r w:rsidRPr="002E0517">
        <w:t>водопроводных сетях</w:t>
      </w:r>
      <w:r w:rsidRPr="00867C37">
        <w:t xml:space="preserve"> приведут к затоплению проезжей части дорог, падению давления в водопроводной системе, перебоям снабжения водой проектируемых территорий.</w:t>
      </w:r>
    </w:p>
    <w:p w:rsidR="002E0517" w:rsidRPr="00867C37" w:rsidRDefault="002E0517" w:rsidP="00F30232">
      <w:pPr>
        <w:pStyle w:val="IG"/>
        <w:numPr>
          <w:ilvl w:val="0"/>
          <w:numId w:val="0"/>
        </w:numPr>
        <w:spacing w:line="312" w:lineRule="auto"/>
        <w:ind w:firstLine="709"/>
      </w:pPr>
      <w:r w:rsidRPr="00867C37">
        <w:t xml:space="preserve">Отказы на </w:t>
      </w:r>
      <w:r w:rsidRPr="002E0517">
        <w:t>электрических сетях</w:t>
      </w:r>
      <w:r w:rsidRPr="00867C37">
        <w:t xml:space="preserve"> могут привести к остановке подачи электроэнергии в здания проектируемых районов, однако не приведут к крупной аварии со взрывом или большой загазованностью. </w:t>
      </w:r>
    </w:p>
    <w:p w:rsidR="002E0517" w:rsidRPr="00867C37" w:rsidRDefault="002E0517" w:rsidP="00F30232">
      <w:pPr>
        <w:pStyle w:val="IG"/>
        <w:numPr>
          <w:ilvl w:val="0"/>
          <w:numId w:val="0"/>
        </w:numPr>
        <w:spacing w:line="312" w:lineRule="auto"/>
        <w:ind w:firstLine="709"/>
      </w:pPr>
      <w:r w:rsidRPr="00867C37">
        <w:t>Число пострадавших будет зависеть от наличия людей в названных помещениях,  поведения  рабочих и служащих, а также других факторов.</w:t>
      </w:r>
    </w:p>
    <w:p w:rsidR="002E0517" w:rsidRDefault="002E0517" w:rsidP="00F30232">
      <w:pPr>
        <w:pStyle w:val="IG"/>
        <w:numPr>
          <w:ilvl w:val="0"/>
          <w:numId w:val="0"/>
        </w:numPr>
        <w:spacing w:line="312" w:lineRule="auto"/>
        <w:ind w:firstLine="709"/>
      </w:pPr>
      <w:r w:rsidRPr="002E0517">
        <w:t xml:space="preserve">Согласно «Критериям информации о чрезвычайных ситуациях» Приложения к приказу МЧС России №329 от 08.07.2004 г., </w:t>
      </w:r>
      <w:r w:rsidRPr="00867C37">
        <w:t xml:space="preserve">в качестве источников техногенных ЧС идентифицируются аварии на системах жизнеобеспечения, сопровождающиеся числом погибших 2 и более чел., числом госпитализированных 4 и более чел., прямым материальным ущербом гражданам – 100 МРОТ, организации – 500 МРОТ. </w:t>
      </w:r>
    </w:p>
    <w:p w:rsidR="00916A69" w:rsidRPr="00916A69" w:rsidRDefault="00916A69" w:rsidP="00AC48AD">
      <w:pPr>
        <w:pStyle w:val="IG"/>
        <w:numPr>
          <w:ilvl w:val="0"/>
          <w:numId w:val="0"/>
        </w:numPr>
        <w:spacing w:line="312" w:lineRule="auto"/>
        <w:ind w:firstLine="709"/>
        <w:outlineLvl w:val="0"/>
        <w:rPr>
          <w:b/>
        </w:rPr>
      </w:pPr>
      <w:bookmarkStart w:id="211" w:name="_Toc279488269"/>
      <w:bookmarkStart w:id="212" w:name="_Toc284941353"/>
      <w:r w:rsidRPr="00916A69">
        <w:rPr>
          <w:b/>
        </w:rPr>
        <w:t>Аварии на железнодорожном транспорте</w:t>
      </w:r>
      <w:bookmarkEnd w:id="211"/>
      <w:bookmarkEnd w:id="212"/>
    </w:p>
    <w:p w:rsidR="00916A69" w:rsidRPr="00604BE0" w:rsidRDefault="00916A69" w:rsidP="00F30232">
      <w:pPr>
        <w:pStyle w:val="IG"/>
        <w:numPr>
          <w:ilvl w:val="0"/>
          <w:numId w:val="0"/>
        </w:numPr>
        <w:spacing w:line="312" w:lineRule="auto"/>
        <w:ind w:firstLine="709"/>
      </w:pPr>
      <w:r w:rsidRPr="00604BE0">
        <w:t xml:space="preserve">Основными причинами аварий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 нарушения правил погрузки опасных грузов, террористические акты. </w:t>
      </w:r>
    </w:p>
    <w:p w:rsidR="00916A69" w:rsidRPr="00604BE0" w:rsidRDefault="00916A69" w:rsidP="00F30232">
      <w:pPr>
        <w:pStyle w:val="IG"/>
        <w:numPr>
          <w:ilvl w:val="0"/>
          <w:numId w:val="0"/>
        </w:numPr>
        <w:spacing w:line="312" w:lineRule="auto"/>
        <w:ind w:firstLine="709"/>
      </w:pPr>
      <w:r w:rsidRPr="00916A69">
        <w:t>Наиболее вероятными</w:t>
      </w:r>
      <w:r w:rsidRPr="00604BE0">
        <w:t xml:space="preserve"> местами аварий являются железнодорожные станции.</w:t>
      </w:r>
    </w:p>
    <w:p w:rsidR="00916A69" w:rsidRDefault="00916A69" w:rsidP="00F30232">
      <w:pPr>
        <w:pStyle w:val="IG"/>
        <w:numPr>
          <w:ilvl w:val="0"/>
          <w:numId w:val="0"/>
        </w:numPr>
        <w:spacing w:line="312" w:lineRule="auto"/>
        <w:ind w:firstLine="709"/>
      </w:pPr>
      <w:r w:rsidRPr="00916A69">
        <w:t>Наиболее опасными авариями</w:t>
      </w:r>
      <w:r w:rsidRPr="00604BE0">
        <w:t xml:space="preserve"> являются аварии на железнодорожном транспорте, перевозящем опасные грузы.</w:t>
      </w:r>
    </w:p>
    <w:p w:rsidR="00916A69" w:rsidRDefault="00916A69" w:rsidP="00F30232">
      <w:pPr>
        <w:pStyle w:val="IG"/>
        <w:numPr>
          <w:ilvl w:val="0"/>
          <w:numId w:val="0"/>
        </w:numPr>
        <w:spacing w:line="312" w:lineRule="auto"/>
        <w:ind w:firstLine="709"/>
      </w:pPr>
      <w:r w:rsidRPr="00604BE0">
        <w:t>Наибольшую опасность для Ейск</w:t>
      </w:r>
      <w:r>
        <w:t>ого района</w:t>
      </w:r>
      <w:r w:rsidRPr="00604BE0">
        <w:t xml:space="preserve">представляют крушения подвижного состава с грузами 6 класса, проходящего по вновь проектируемой </w:t>
      </w:r>
      <w:r w:rsidRPr="00916A69">
        <w:t>железнодорожной сети</w:t>
      </w:r>
      <w:r w:rsidRPr="00203EA7">
        <w:t xml:space="preserve"> от ст. Староминская до ст. Камышеватская, вдоль автодороги «г. Ейск – ст. Камышеватская»</w:t>
      </w:r>
      <w:r w:rsidRPr="00916A69">
        <w:t xml:space="preserve">. </w:t>
      </w:r>
      <w:r w:rsidRPr="00604BE0">
        <w:t xml:space="preserve">Особенно опасны легколетучие аварийно химически опасные вещества (АХОВ), при которых возможно </w:t>
      </w:r>
      <w:r w:rsidRPr="00604BE0">
        <w:lastRenderedPageBreak/>
        <w:t>создание опасных концентраций, приводящих к отравлению не только в зоне аварии, но и на значительном расстоянии от нее. Наибольшую опасность в этом отношении представляют аммиак и хлор.</w:t>
      </w:r>
    </w:p>
    <w:p w:rsidR="00916A69" w:rsidRPr="00916A69" w:rsidRDefault="00916A69" w:rsidP="00AC48AD">
      <w:pPr>
        <w:pStyle w:val="IG"/>
        <w:numPr>
          <w:ilvl w:val="0"/>
          <w:numId w:val="0"/>
        </w:numPr>
        <w:spacing w:line="312" w:lineRule="auto"/>
        <w:ind w:firstLine="709"/>
        <w:outlineLvl w:val="0"/>
        <w:rPr>
          <w:b/>
        </w:rPr>
      </w:pPr>
      <w:bookmarkStart w:id="213" w:name="_Toc279488270"/>
      <w:bookmarkStart w:id="214" w:name="_Toc284941354"/>
      <w:r w:rsidRPr="00916A69">
        <w:rPr>
          <w:b/>
        </w:rPr>
        <w:t>Аварии на автотранспорте</w:t>
      </w:r>
      <w:bookmarkEnd w:id="213"/>
      <w:bookmarkEnd w:id="214"/>
    </w:p>
    <w:p w:rsidR="00916A69" w:rsidRPr="00604BE0" w:rsidRDefault="00916A69" w:rsidP="00F30232">
      <w:pPr>
        <w:pStyle w:val="IG"/>
        <w:numPr>
          <w:ilvl w:val="0"/>
          <w:numId w:val="0"/>
        </w:numPr>
        <w:spacing w:line="312" w:lineRule="auto"/>
        <w:ind w:firstLine="709"/>
      </w:pPr>
      <w:r w:rsidRPr="00604BE0">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916A69" w:rsidRPr="00916A69" w:rsidRDefault="00916A69" w:rsidP="00F30232">
      <w:pPr>
        <w:pStyle w:val="IG"/>
        <w:numPr>
          <w:ilvl w:val="0"/>
          <w:numId w:val="0"/>
        </w:numPr>
        <w:spacing w:line="312" w:lineRule="auto"/>
        <w:ind w:firstLine="709"/>
      </w:pPr>
      <w:r w:rsidRPr="00916A69">
        <w:t>Наиболее опасными для Ейского районаявляются аварии на автотранспорте, перевозящем ЛВЖ (бензин) и СУГ.</w:t>
      </w:r>
    </w:p>
    <w:p w:rsidR="00916A69" w:rsidRDefault="00916A69" w:rsidP="00F30232">
      <w:pPr>
        <w:pStyle w:val="IG"/>
        <w:numPr>
          <w:ilvl w:val="0"/>
          <w:numId w:val="0"/>
        </w:numPr>
        <w:spacing w:line="312" w:lineRule="auto"/>
        <w:ind w:firstLine="709"/>
      </w:pPr>
      <w:r w:rsidRPr="00916A69">
        <w:t xml:space="preserve">Наиболее вероятными авариями на автотранспорте для </w:t>
      </w:r>
      <w:r>
        <w:t>Ейского района</w:t>
      </w:r>
      <w:r w:rsidRPr="00916A69">
        <w:t xml:space="preserve">являются </w:t>
      </w:r>
      <w:r w:rsidRPr="00604BE0">
        <w:t>дорожно-транспортные происшествия, сопровождающиеся разрушениембензобака</w:t>
      </w:r>
      <w:r w:rsidRPr="00916A69">
        <w:t xml:space="preserve"> и </w:t>
      </w:r>
      <w:r w:rsidRPr="00604BE0">
        <w:t>разливомбензинасобразованиемоблака</w:t>
      </w:r>
      <w:r w:rsidRPr="00916A69">
        <w:t xml:space="preserve">, </w:t>
      </w:r>
      <w:r w:rsidRPr="00604BE0">
        <w:t>последующимобразованиемударнойволныивозможнымразрушениемрядомрасположенныхконструкций</w:t>
      </w:r>
      <w:r w:rsidRPr="00916A69">
        <w:t>.</w:t>
      </w:r>
    </w:p>
    <w:p w:rsidR="00916A69" w:rsidRPr="007B52A5" w:rsidRDefault="007B52A5" w:rsidP="00AC48AD">
      <w:pPr>
        <w:pStyle w:val="IG"/>
        <w:numPr>
          <w:ilvl w:val="0"/>
          <w:numId w:val="0"/>
        </w:numPr>
        <w:spacing w:line="312" w:lineRule="auto"/>
        <w:ind w:firstLine="709"/>
        <w:outlineLvl w:val="0"/>
        <w:rPr>
          <w:b/>
        </w:rPr>
      </w:pPr>
      <w:bookmarkStart w:id="215" w:name="_Toc279488271"/>
      <w:bookmarkStart w:id="216" w:name="_Toc284941355"/>
      <w:r>
        <w:rPr>
          <w:b/>
        </w:rPr>
        <w:t>Аварии на водном транспорте</w:t>
      </w:r>
      <w:bookmarkEnd w:id="215"/>
      <w:bookmarkEnd w:id="216"/>
    </w:p>
    <w:p w:rsidR="00916A69" w:rsidRDefault="00916A69" w:rsidP="00F30232">
      <w:pPr>
        <w:pStyle w:val="IG"/>
        <w:numPr>
          <w:ilvl w:val="0"/>
          <w:numId w:val="0"/>
        </w:numPr>
        <w:spacing w:line="312" w:lineRule="auto"/>
        <w:ind w:firstLine="709"/>
      </w:pPr>
      <w:r w:rsidRPr="00604BE0">
        <w:t xml:space="preserve">Поскольку ближайший к проектируемой территории водный путь используется исключительно в экскурсионно-туристических целях, то аварии на морском транспорте, перевозящем АХОВ, ЛВЖ и другие опасные вещества в настоящем разделе проекта </w:t>
      </w:r>
      <w:r>
        <w:t xml:space="preserve">на территории г.Ейск </w:t>
      </w:r>
      <w:r w:rsidRPr="00604BE0">
        <w:t>не рассматриваются</w:t>
      </w:r>
      <w:r>
        <w:t>, на территории ст.Камышеватской планируется новый морской порт, где возможны аварии танкеров с нефтепродуктами</w:t>
      </w:r>
      <w:r w:rsidRPr="00604BE0">
        <w:t>.</w:t>
      </w:r>
    </w:p>
    <w:p w:rsidR="00916A69" w:rsidRPr="00604BE0" w:rsidRDefault="00916A69" w:rsidP="00F30232">
      <w:pPr>
        <w:pStyle w:val="IG"/>
        <w:numPr>
          <w:ilvl w:val="0"/>
          <w:numId w:val="0"/>
        </w:numPr>
        <w:spacing w:line="312" w:lineRule="auto"/>
        <w:ind w:firstLine="709"/>
      </w:pPr>
      <w:r w:rsidRPr="00604BE0">
        <w:t>Основными причинами аварий на водном транспорте являются ураганы, штормы, туманы; ошибки капитанов, лоцманов и членов экипажа; ошибки при проектировании и строительстве судов.</w:t>
      </w:r>
    </w:p>
    <w:p w:rsidR="00916A69" w:rsidRPr="00604BE0" w:rsidRDefault="00916A69" w:rsidP="00F30232">
      <w:pPr>
        <w:pStyle w:val="IG"/>
        <w:numPr>
          <w:ilvl w:val="0"/>
          <w:numId w:val="0"/>
        </w:numPr>
        <w:spacing w:line="312" w:lineRule="auto"/>
        <w:ind w:firstLine="709"/>
      </w:pPr>
      <w:r w:rsidRPr="00604BE0">
        <w:t>К возможным авариям на водном транспорте относятся:</w:t>
      </w:r>
    </w:p>
    <w:p w:rsidR="00916A69" w:rsidRPr="00604BE0" w:rsidRDefault="00916A69" w:rsidP="00F30232">
      <w:pPr>
        <w:pStyle w:val="IG"/>
        <w:numPr>
          <w:ilvl w:val="0"/>
          <w:numId w:val="0"/>
        </w:numPr>
        <w:spacing w:line="312" w:lineRule="auto"/>
        <w:ind w:firstLine="709"/>
      </w:pPr>
      <w:r w:rsidRPr="00604BE0">
        <w:t xml:space="preserve">- столкновения и посадки судов на мель при следовании по водным путям; </w:t>
      </w:r>
    </w:p>
    <w:p w:rsidR="00916A69" w:rsidRPr="00604BE0" w:rsidRDefault="00916A69" w:rsidP="00F30232">
      <w:pPr>
        <w:pStyle w:val="IG"/>
        <w:numPr>
          <w:ilvl w:val="0"/>
          <w:numId w:val="0"/>
        </w:numPr>
        <w:spacing w:line="312" w:lineRule="auto"/>
        <w:ind w:firstLine="709"/>
      </w:pPr>
      <w:r w:rsidRPr="00604BE0">
        <w:t>- столковения/несчастные случаи с судами при швартовке.</w:t>
      </w:r>
    </w:p>
    <w:p w:rsidR="00916A69" w:rsidRPr="007B52A5" w:rsidRDefault="00916A69" w:rsidP="00F30232">
      <w:pPr>
        <w:pStyle w:val="IG"/>
        <w:numPr>
          <w:ilvl w:val="0"/>
          <w:numId w:val="0"/>
        </w:numPr>
        <w:spacing w:line="312" w:lineRule="auto"/>
        <w:ind w:firstLine="709"/>
      </w:pPr>
      <w:r w:rsidRPr="007B52A5">
        <w:t>Аварии, связанные с внутренними причинами – пожар/взрыв, повреждение корпуса или машинного отделения, а также структурные повреждения имеют, как правило, очень маленькую вероятность возникновения, поэтому не учитываются.</w:t>
      </w:r>
    </w:p>
    <w:p w:rsidR="007B52A5" w:rsidRPr="007B52A5" w:rsidRDefault="007B52A5" w:rsidP="00AC48AD">
      <w:pPr>
        <w:pStyle w:val="IG"/>
        <w:numPr>
          <w:ilvl w:val="0"/>
          <w:numId w:val="0"/>
        </w:numPr>
        <w:spacing w:line="312" w:lineRule="auto"/>
        <w:ind w:firstLine="709"/>
        <w:outlineLvl w:val="0"/>
        <w:rPr>
          <w:b/>
        </w:rPr>
      </w:pPr>
      <w:bookmarkStart w:id="217" w:name="_Toc279488272"/>
      <w:bookmarkStart w:id="218" w:name="_Toc284941356"/>
      <w:r>
        <w:rPr>
          <w:b/>
        </w:rPr>
        <w:t>Аварии на воздушном транспорте</w:t>
      </w:r>
      <w:bookmarkEnd w:id="217"/>
      <w:bookmarkEnd w:id="218"/>
    </w:p>
    <w:p w:rsidR="007B52A5" w:rsidRPr="007B52A5" w:rsidRDefault="007B52A5" w:rsidP="00F30232">
      <w:pPr>
        <w:pStyle w:val="IG"/>
        <w:numPr>
          <w:ilvl w:val="0"/>
          <w:numId w:val="0"/>
        </w:numPr>
        <w:spacing w:line="312" w:lineRule="auto"/>
        <w:ind w:firstLine="709"/>
      </w:pPr>
      <w:r w:rsidRPr="007B52A5">
        <w:lastRenderedPageBreak/>
        <w:t xml:space="preserve">Согласно п. 3 главы II книги Сафронова В.С., Одишария Г.Э., Швыряева А.А. «Теория и практика анализа риска в газовой промышленности» НУМЦ Минприроды, </w:t>
      </w:r>
      <w:smartTag w:uri="urn:schemas-microsoft-com:office:smarttags" w:element="metricconverter">
        <w:smartTagPr>
          <w:attr w:name="ProductID" w:val="1996 г"/>
        </w:smartTagPr>
        <w:r w:rsidRPr="007B52A5">
          <w:t>1996 г</w:t>
        </w:r>
      </w:smartTag>
      <w:r w:rsidRPr="007B52A5">
        <w:t xml:space="preserve">., уровень аварийности самолетов не могут быть идентифицированы точно, при крушении аэротранспорта опасности подвергается район крушения (обломки самолета). Аварии возникают, в основном, вблизи аэропортов и это представляет предмет исследования при анализе риска. </w:t>
      </w:r>
    </w:p>
    <w:p w:rsidR="007B52A5" w:rsidRPr="001B0BF1" w:rsidRDefault="007B52A5" w:rsidP="00F30232">
      <w:pPr>
        <w:pStyle w:val="IG"/>
        <w:numPr>
          <w:ilvl w:val="0"/>
          <w:numId w:val="0"/>
        </w:numPr>
        <w:spacing w:line="312" w:lineRule="auto"/>
        <w:ind w:firstLine="709"/>
      </w:pPr>
      <w:r w:rsidRPr="001B0BF1">
        <w:t xml:space="preserve">Средний показатель аварийности на воздушном транспорте для авиалайнеров западного производства в </w:t>
      </w:r>
      <w:smartTag w:uri="urn:schemas-microsoft-com:office:smarttags" w:element="metricconverter">
        <w:smartTagPr>
          <w:attr w:name="ProductID" w:val="2006 г"/>
        </w:smartTagPr>
        <w:r w:rsidRPr="001B0BF1">
          <w:t>2006 г</w:t>
        </w:r>
      </w:smartTag>
      <w:r w:rsidRPr="001B0BF1">
        <w:t xml:space="preserve"> составил 0,65 инцидента на миллион полетов или один инцидент на 1,5 млн полетов. В республиках СНГ этот показатель был зафиксирован на уровне 8,6 инцидента на миллион полетов.</w:t>
      </w:r>
    </w:p>
    <w:p w:rsidR="00916A69" w:rsidRPr="00916A69" w:rsidRDefault="007B52A5" w:rsidP="00F30232">
      <w:pPr>
        <w:pStyle w:val="IG"/>
        <w:numPr>
          <w:ilvl w:val="0"/>
          <w:numId w:val="0"/>
        </w:numPr>
        <w:spacing w:line="312" w:lineRule="auto"/>
        <w:ind w:firstLine="709"/>
      </w:pPr>
      <w:r w:rsidRPr="007B52A5">
        <w:t>К транспортным объектам, на которых возможны аварии, относятся взлетно-посадочная полоса Ейского аэродрома (летательные аппараты).</w:t>
      </w:r>
    </w:p>
    <w:p w:rsidR="007B52A5" w:rsidRPr="007B52A5" w:rsidRDefault="007B52A5" w:rsidP="00AC48AD">
      <w:pPr>
        <w:pStyle w:val="IG"/>
        <w:numPr>
          <w:ilvl w:val="0"/>
          <w:numId w:val="0"/>
        </w:numPr>
        <w:spacing w:line="312" w:lineRule="auto"/>
        <w:ind w:firstLine="709"/>
        <w:outlineLvl w:val="0"/>
        <w:rPr>
          <w:b/>
        </w:rPr>
      </w:pPr>
      <w:bookmarkStart w:id="219" w:name="_Toc279488273"/>
      <w:bookmarkStart w:id="220" w:name="_Toc284941357"/>
      <w:r>
        <w:rPr>
          <w:b/>
        </w:rPr>
        <w:t>Терроризм</w:t>
      </w:r>
      <w:bookmarkEnd w:id="219"/>
      <w:bookmarkEnd w:id="220"/>
    </w:p>
    <w:p w:rsidR="007B52A5" w:rsidRPr="00D31C22" w:rsidRDefault="007B52A5" w:rsidP="00F30232">
      <w:pPr>
        <w:pStyle w:val="afff2"/>
        <w:spacing w:after="0" w:line="312" w:lineRule="auto"/>
        <w:ind w:firstLine="709"/>
        <w:rPr>
          <w:rFonts w:ascii="Times New Roman" w:hAnsi="Times New Roman"/>
          <w:sz w:val="28"/>
          <w:szCs w:val="28"/>
        </w:rPr>
      </w:pPr>
      <w:r w:rsidRPr="00885CEA">
        <w:rPr>
          <w:rFonts w:ascii="Times New Roman" w:hAnsi="Times New Roman"/>
          <w:iCs/>
          <w:sz w:val="28"/>
          <w:szCs w:val="28"/>
        </w:rPr>
        <w:t>Террористические акты</w:t>
      </w:r>
      <w:r w:rsidRPr="00D31C22">
        <w:rPr>
          <w:rFonts w:ascii="Times New Roman" w:hAnsi="Times New Roman"/>
          <w:sz w:val="28"/>
          <w:szCs w:val="28"/>
        </w:rPr>
        <w:t xml:space="preserve">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387EEB" w:rsidRPr="00387EEB" w:rsidRDefault="00387EEB" w:rsidP="00F30232">
      <w:pPr>
        <w:pStyle w:val="afff2"/>
        <w:spacing w:after="0" w:line="312" w:lineRule="auto"/>
        <w:ind w:firstLine="709"/>
        <w:rPr>
          <w:rFonts w:ascii="Times New Roman" w:hAnsi="Times New Roman"/>
          <w:sz w:val="28"/>
          <w:szCs w:val="28"/>
        </w:rPr>
      </w:pPr>
      <w:r w:rsidRPr="00387EEB">
        <w:rPr>
          <w:rFonts w:ascii="Times New Roman" w:hAnsi="Times New Roman"/>
          <w:sz w:val="28"/>
          <w:szCs w:val="28"/>
        </w:rPr>
        <w:t xml:space="preserve">Результатом терракта может быть взрыв, пожар, заражение территории, воздуха, воды или продовольствия, а также эпидемия. </w:t>
      </w:r>
    </w:p>
    <w:p w:rsidR="00387EEB" w:rsidRPr="00387EEB" w:rsidRDefault="00387EEB" w:rsidP="00F30232">
      <w:pPr>
        <w:pStyle w:val="afff2"/>
        <w:spacing w:after="0" w:line="312" w:lineRule="auto"/>
        <w:ind w:firstLine="709"/>
        <w:rPr>
          <w:rFonts w:ascii="Times New Roman" w:hAnsi="Times New Roman"/>
          <w:sz w:val="28"/>
          <w:szCs w:val="28"/>
        </w:rPr>
      </w:pPr>
      <w:r w:rsidRPr="00387EEB">
        <w:rPr>
          <w:rFonts w:ascii="Times New Roman" w:hAnsi="Times New Roman"/>
          <w:sz w:val="28"/>
          <w:szCs w:val="28"/>
        </w:rPr>
        <w:t>Учитывая, что территории населенных пунктов Ейского района являются местами массового скопления людей (включают жилую, общественно-деловую, рекреационную, производственную зоны, зону инженерной и транспортной инфраструктуры), существует вероятность, что этот район может стать объектом совершения террористических актов.</w:t>
      </w:r>
    </w:p>
    <w:p w:rsidR="007B52A5" w:rsidRDefault="007B52A5" w:rsidP="00F30232">
      <w:pPr>
        <w:pStyle w:val="afff2"/>
        <w:spacing w:after="0" w:line="312" w:lineRule="auto"/>
        <w:ind w:firstLine="709"/>
        <w:rPr>
          <w:rFonts w:ascii="Times New Roman" w:hAnsi="Times New Roman"/>
          <w:sz w:val="28"/>
          <w:szCs w:val="28"/>
        </w:rPr>
      </w:pPr>
      <w:r w:rsidRPr="0015233E">
        <w:rPr>
          <w:rFonts w:ascii="Times New Roman" w:hAnsi="Times New Roman"/>
          <w:sz w:val="28"/>
          <w:szCs w:val="28"/>
        </w:rPr>
        <w:t xml:space="preserve">В соответствии с критериями для зонирования территории по степени опасности ЧС, приведенными в СП 11-112-2001 Приложение Г, </w:t>
      </w:r>
      <w:r w:rsidR="00387EEB">
        <w:rPr>
          <w:rFonts w:ascii="Times New Roman" w:hAnsi="Times New Roman"/>
          <w:sz w:val="28"/>
          <w:szCs w:val="28"/>
        </w:rPr>
        <w:t>Ей</w:t>
      </w:r>
      <w:r w:rsidRPr="0015233E">
        <w:rPr>
          <w:rFonts w:ascii="Times New Roman" w:hAnsi="Times New Roman"/>
          <w:sz w:val="28"/>
          <w:szCs w:val="28"/>
        </w:rPr>
        <w:t xml:space="preserve">ский район по опасности террактов относится к зоне приемлемого риска, в которой мероприятия по снижению риска не требуются. </w:t>
      </w:r>
    </w:p>
    <w:p w:rsidR="00387EEB" w:rsidRPr="0015233E" w:rsidRDefault="00387EEB" w:rsidP="00F30232">
      <w:pPr>
        <w:pStyle w:val="afff2"/>
        <w:spacing w:after="0" w:line="312" w:lineRule="auto"/>
        <w:ind w:firstLine="709"/>
        <w:rPr>
          <w:rFonts w:ascii="Times New Roman" w:hAnsi="Times New Roman"/>
          <w:sz w:val="28"/>
          <w:szCs w:val="28"/>
        </w:rPr>
      </w:pPr>
    </w:p>
    <w:p w:rsidR="00916A69" w:rsidRPr="006D7F1E" w:rsidRDefault="009D5E4F" w:rsidP="00C204FF">
      <w:pPr>
        <w:pStyle w:val="2"/>
        <w:numPr>
          <w:ilvl w:val="1"/>
          <w:numId w:val="702"/>
        </w:numPr>
        <w:spacing w:before="0" w:after="0" w:line="312" w:lineRule="auto"/>
        <w:rPr>
          <w:b w:val="0"/>
          <w:bCs w:val="0"/>
          <w:i w:val="0"/>
          <w:iCs w:val="0"/>
          <w:lang w:eastAsia="ar-SA"/>
        </w:rPr>
      </w:pPr>
      <w:bookmarkStart w:id="221" w:name="_Toc284941358"/>
      <w:r w:rsidRPr="006D7F1E">
        <w:rPr>
          <w:b w:val="0"/>
          <w:bCs w:val="0"/>
          <w:i w:val="0"/>
          <w:iCs w:val="0"/>
          <w:lang w:eastAsia="ar-SA"/>
        </w:rPr>
        <w:lastRenderedPageBreak/>
        <w:t>ВОЗМОЖНЫЕ ПОСЛЕДСТВИЯ ВОЗНИКНОВЕНИЯ ЧРЕЗВЫЧАЙНЫХ СИТУАЦИЙ ПРИРОДНОГО ХАРАКТЕРА</w:t>
      </w:r>
      <w:bookmarkEnd w:id="221"/>
    </w:p>
    <w:p w:rsidR="00387EEB" w:rsidRPr="00D31C22" w:rsidRDefault="00387EEB" w:rsidP="00F30232">
      <w:pPr>
        <w:pStyle w:val="afff2"/>
        <w:spacing w:after="0" w:line="312" w:lineRule="auto"/>
        <w:ind w:firstLine="709"/>
        <w:rPr>
          <w:rFonts w:ascii="Times New Roman" w:hAnsi="Times New Roman"/>
          <w:sz w:val="28"/>
          <w:szCs w:val="28"/>
        </w:rPr>
      </w:pPr>
      <w:r w:rsidRPr="00D31C22">
        <w:rPr>
          <w:rFonts w:ascii="Times New Roman" w:hAnsi="Times New Roman"/>
          <w:sz w:val="28"/>
          <w:szCs w:val="28"/>
        </w:rPr>
        <w:t>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387EEB" w:rsidRPr="00D31C22" w:rsidRDefault="00387EEB" w:rsidP="00F30232">
      <w:pPr>
        <w:pStyle w:val="afff2"/>
        <w:spacing w:after="0" w:line="312" w:lineRule="auto"/>
        <w:ind w:firstLine="709"/>
        <w:rPr>
          <w:rFonts w:ascii="Times New Roman" w:hAnsi="Times New Roman"/>
          <w:sz w:val="28"/>
          <w:szCs w:val="28"/>
        </w:rPr>
      </w:pPr>
      <w:r w:rsidRPr="00D31C22">
        <w:rPr>
          <w:rFonts w:ascii="Times New Roman" w:hAnsi="Times New Roman"/>
          <w:sz w:val="28"/>
          <w:szCs w:val="28"/>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387EEB" w:rsidRDefault="00387EEB" w:rsidP="00F30232">
      <w:pPr>
        <w:pStyle w:val="afff2"/>
        <w:spacing w:after="0" w:line="312" w:lineRule="auto"/>
        <w:ind w:firstLine="709"/>
        <w:rPr>
          <w:rFonts w:ascii="Times New Roman" w:hAnsi="Times New Roman"/>
          <w:sz w:val="28"/>
          <w:szCs w:val="28"/>
        </w:rPr>
      </w:pPr>
      <w:r w:rsidRPr="00387EEB">
        <w:rPr>
          <w:rFonts w:ascii="Times New Roman" w:hAnsi="Times New Roman"/>
          <w:b/>
          <w:sz w:val="28"/>
          <w:szCs w:val="28"/>
        </w:rPr>
        <w:t>Опасное природное явление</w:t>
      </w:r>
      <w:r w:rsidRPr="00D31C22">
        <w:rPr>
          <w:rFonts w:ascii="Times New Roman" w:hAnsi="Times New Roman"/>
          <w:sz w:val="28"/>
          <w:szCs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1F4431" w:rsidRDefault="00387EEB" w:rsidP="00F30232">
      <w:pPr>
        <w:pStyle w:val="afff2"/>
        <w:spacing w:after="0" w:line="312" w:lineRule="auto"/>
        <w:ind w:firstLine="709"/>
        <w:rPr>
          <w:rFonts w:ascii="Times New Roman" w:hAnsi="Times New Roman"/>
          <w:sz w:val="28"/>
          <w:szCs w:val="28"/>
        </w:rPr>
      </w:pPr>
      <w:r w:rsidRPr="00387EEB">
        <w:rPr>
          <w:rFonts w:ascii="Times New Roman" w:hAnsi="Times New Roman"/>
          <w:sz w:val="28"/>
          <w:szCs w:val="28"/>
        </w:rPr>
        <w:t>К опасным природным явлениям, возможным на территории муниципального образования Ейский район, относятся сейсмичность, оползни, абразия, эрозия, подтопление и наводнение.</w:t>
      </w:r>
    </w:p>
    <w:p w:rsidR="00F30232" w:rsidRPr="00387EEB" w:rsidRDefault="00F30232" w:rsidP="00F30232">
      <w:pPr>
        <w:pStyle w:val="afff2"/>
        <w:spacing w:after="0" w:line="312" w:lineRule="auto"/>
        <w:ind w:firstLine="709"/>
        <w:rPr>
          <w:rFonts w:ascii="Times New Roman" w:hAnsi="Times New Roman"/>
          <w:sz w:val="28"/>
          <w:szCs w:val="28"/>
        </w:rPr>
      </w:pPr>
    </w:p>
    <w:p w:rsidR="00387EEB" w:rsidRPr="00933EFC" w:rsidRDefault="00387EEB" w:rsidP="00387EEB">
      <w:pPr>
        <w:pStyle w:val="IG"/>
        <w:numPr>
          <w:ilvl w:val="0"/>
          <w:numId w:val="0"/>
        </w:numPr>
        <w:spacing w:line="312" w:lineRule="auto"/>
        <w:jc w:val="center"/>
        <w:rPr>
          <w:rFonts w:ascii="Cambria" w:hAnsi="Cambria"/>
          <w:i/>
        </w:rPr>
      </w:pPr>
      <w:r w:rsidRPr="00933EFC">
        <w:rPr>
          <w:rFonts w:cs="Arial"/>
          <w:i/>
          <w:szCs w:val="24"/>
        </w:rPr>
        <w:t>Перечень поражающих факторов источников природных ЧС геологического и гидрологического происхождения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2380"/>
        <w:gridCol w:w="5193"/>
      </w:tblGrid>
      <w:tr w:rsidR="00387EEB" w:rsidRPr="00387EEB" w:rsidTr="006D7F1E">
        <w:trPr>
          <w:trHeight w:val="20"/>
        </w:trPr>
        <w:tc>
          <w:tcPr>
            <w:tcW w:w="1828" w:type="dxa"/>
            <w:shd w:val="clear" w:color="auto" w:fill="auto"/>
          </w:tcPr>
          <w:p w:rsidR="00387EEB" w:rsidRPr="006D7F1E" w:rsidRDefault="00387EEB" w:rsidP="006D7F1E">
            <w:pPr>
              <w:spacing w:after="0"/>
              <w:jc w:val="center"/>
              <w:rPr>
                <w:rFonts w:ascii="Times New Roman" w:hAnsi="Times New Roman"/>
                <w:b/>
                <w:sz w:val="24"/>
                <w:szCs w:val="24"/>
              </w:rPr>
            </w:pPr>
            <w:r w:rsidRPr="006D7F1E">
              <w:rPr>
                <w:rFonts w:ascii="Times New Roman" w:hAnsi="Times New Roman"/>
                <w:b/>
                <w:sz w:val="24"/>
                <w:szCs w:val="24"/>
              </w:rPr>
              <w:t>Источник природной ЧС</w:t>
            </w:r>
          </w:p>
        </w:tc>
        <w:tc>
          <w:tcPr>
            <w:tcW w:w="2380" w:type="dxa"/>
            <w:shd w:val="clear" w:color="auto" w:fill="auto"/>
          </w:tcPr>
          <w:p w:rsidR="00387EEB" w:rsidRPr="006D7F1E" w:rsidRDefault="00387EEB" w:rsidP="006D7F1E">
            <w:pPr>
              <w:spacing w:after="0"/>
              <w:jc w:val="center"/>
              <w:rPr>
                <w:rFonts w:ascii="Times New Roman" w:hAnsi="Times New Roman"/>
                <w:b/>
                <w:sz w:val="24"/>
                <w:szCs w:val="24"/>
              </w:rPr>
            </w:pPr>
            <w:r w:rsidRPr="006D7F1E">
              <w:rPr>
                <w:rFonts w:ascii="Times New Roman" w:hAnsi="Times New Roman"/>
                <w:b/>
                <w:sz w:val="24"/>
                <w:szCs w:val="24"/>
              </w:rPr>
              <w:t>Наименование поражающего фактора природной ЧС</w:t>
            </w:r>
          </w:p>
        </w:tc>
        <w:tc>
          <w:tcPr>
            <w:tcW w:w="5193" w:type="dxa"/>
            <w:shd w:val="clear" w:color="auto" w:fill="auto"/>
          </w:tcPr>
          <w:p w:rsidR="00387EEB" w:rsidRPr="006D7F1E" w:rsidRDefault="00387EEB" w:rsidP="006D7F1E">
            <w:pPr>
              <w:spacing w:after="0"/>
              <w:jc w:val="center"/>
              <w:rPr>
                <w:rFonts w:ascii="Times New Roman" w:hAnsi="Times New Roman"/>
                <w:b/>
                <w:sz w:val="24"/>
                <w:szCs w:val="24"/>
              </w:rPr>
            </w:pPr>
            <w:r w:rsidRPr="006D7F1E">
              <w:rPr>
                <w:rFonts w:ascii="Times New Roman" w:hAnsi="Times New Roman"/>
                <w:b/>
                <w:sz w:val="24"/>
                <w:szCs w:val="24"/>
              </w:rPr>
              <w:t>Характер действия, проявления поражающего фактора источника природной ЧС</w:t>
            </w:r>
          </w:p>
        </w:tc>
      </w:tr>
      <w:tr w:rsidR="00387EEB" w:rsidRPr="00387EEB" w:rsidTr="006D7F1E">
        <w:trPr>
          <w:trHeight w:val="20"/>
        </w:trPr>
        <w:tc>
          <w:tcPr>
            <w:tcW w:w="1828" w:type="dxa"/>
            <w:vMerge w:val="restart"/>
            <w:shd w:val="clear" w:color="auto" w:fill="auto"/>
          </w:tcPr>
          <w:p w:rsidR="00387EEB" w:rsidRPr="006D7F1E" w:rsidRDefault="00387EEB" w:rsidP="006D7F1E">
            <w:pPr>
              <w:spacing w:after="0"/>
              <w:jc w:val="both"/>
              <w:rPr>
                <w:rFonts w:ascii="Times New Roman" w:hAnsi="Times New Roman"/>
                <w:sz w:val="24"/>
                <w:szCs w:val="24"/>
              </w:rPr>
            </w:pPr>
            <w:r w:rsidRPr="006D7F1E">
              <w:rPr>
                <w:rFonts w:ascii="Times New Roman" w:hAnsi="Times New Roman"/>
                <w:sz w:val="24"/>
                <w:szCs w:val="24"/>
              </w:rPr>
              <w:t>Землетрясение</w:t>
            </w:r>
          </w:p>
        </w:tc>
        <w:tc>
          <w:tcPr>
            <w:tcW w:w="2380"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Сейсмический</w:t>
            </w:r>
          </w:p>
        </w:tc>
        <w:tc>
          <w:tcPr>
            <w:tcW w:w="5193"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387EEB" w:rsidRPr="00387EEB" w:rsidTr="006D7F1E">
        <w:trPr>
          <w:trHeight w:val="20"/>
        </w:trPr>
        <w:tc>
          <w:tcPr>
            <w:tcW w:w="1828" w:type="dxa"/>
            <w:vMerge/>
            <w:shd w:val="clear" w:color="auto" w:fill="auto"/>
          </w:tcPr>
          <w:p w:rsidR="00387EEB" w:rsidRPr="006D7F1E" w:rsidRDefault="00387EEB" w:rsidP="006D7F1E">
            <w:pPr>
              <w:spacing w:after="0"/>
              <w:jc w:val="both"/>
              <w:rPr>
                <w:rFonts w:ascii="Times New Roman" w:hAnsi="Times New Roman"/>
                <w:sz w:val="24"/>
                <w:szCs w:val="24"/>
              </w:rPr>
            </w:pPr>
          </w:p>
        </w:tc>
        <w:tc>
          <w:tcPr>
            <w:tcW w:w="2380"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Физический</w:t>
            </w:r>
          </w:p>
        </w:tc>
        <w:tc>
          <w:tcPr>
            <w:tcW w:w="5193"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Электромагнитное поле</w:t>
            </w:r>
          </w:p>
        </w:tc>
      </w:tr>
      <w:tr w:rsidR="00387EEB" w:rsidRPr="00387EEB" w:rsidTr="006D7F1E">
        <w:trPr>
          <w:trHeight w:val="20"/>
        </w:trPr>
        <w:tc>
          <w:tcPr>
            <w:tcW w:w="1828" w:type="dxa"/>
            <w:vMerge w:val="restart"/>
            <w:shd w:val="clear" w:color="auto" w:fill="auto"/>
          </w:tcPr>
          <w:p w:rsidR="00387EEB" w:rsidRPr="006D7F1E" w:rsidRDefault="00387EEB" w:rsidP="006D7F1E">
            <w:pPr>
              <w:spacing w:after="0"/>
              <w:jc w:val="both"/>
              <w:rPr>
                <w:rFonts w:ascii="Times New Roman" w:hAnsi="Times New Roman"/>
                <w:sz w:val="24"/>
                <w:szCs w:val="24"/>
              </w:rPr>
            </w:pPr>
            <w:r w:rsidRPr="006D7F1E">
              <w:rPr>
                <w:rFonts w:ascii="Times New Roman" w:hAnsi="Times New Roman"/>
                <w:sz w:val="24"/>
                <w:szCs w:val="24"/>
              </w:rPr>
              <w:t>Оползень</w:t>
            </w:r>
          </w:p>
        </w:tc>
        <w:tc>
          <w:tcPr>
            <w:tcW w:w="2380"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Динамический</w:t>
            </w:r>
          </w:p>
        </w:tc>
        <w:tc>
          <w:tcPr>
            <w:tcW w:w="5193"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Смещение (движение) горных пород</w:t>
            </w:r>
          </w:p>
        </w:tc>
      </w:tr>
      <w:tr w:rsidR="00387EEB" w:rsidRPr="00387EEB" w:rsidTr="006D7F1E">
        <w:trPr>
          <w:trHeight w:val="20"/>
        </w:trPr>
        <w:tc>
          <w:tcPr>
            <w:tcW w:w="1828" w:type="dxa"/>
            <w:vMerge/>
            <w:shd w:val="clear" w:color="auto" w:fill="auto"/>
          </w:tcPr>
          <w:p w:rsidR="00387EEB" w:rsidRPr="006D7F1E" w:rsidRDefault="00387EEB" w:rsidP="006D7F1E">
            <w:pPr>
              <w:spacing w:after="0"/>
              <w:jc w:val="both"/>
              <w:rPr>
                <w:rFonts w:ascii="Times New Roman" w:hAnsi="Times New Roman"/>
                <w:sz w:val="24"/>
                <w:szCs w:val="24"/>
              </w:rPr>
            </w:pPr>
          </w:p>
        </w:tc>
        <w:tc>
          <w:tcPr>
            <w:tcW w:w="2380"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Гравитационный</w:t>
            </w:r>
          </w:p>
        </w:tc>
        <w:tc>
          <w:tcPr>
            <w:tcW w:w="5193"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Сотрясение земной поверхност; Динамическое, механическое давление смещенных масс; Удар</w:t>
            </w:r>
          </w:p>
        </w:tc>
      </w:tr>
      <w:tr w:rsidR="00387EEB" w:rsidRPr="00387EEB" w:rsidTr="006D7F1E">
        <w:trPr>
          <w:trHeight w:val="20"/>
        </w:trPr>
        <w:tc>
          <w:tcPr>
            <w:tcW w:w="1828" w:type="dxa"/>
            <w:vMerge w:val="restart"/>
            <w:shd w:val="clear" w:color="auto" w:fill="auto"/>
          </w:tcPr>
          <w:p w:rsidR="00387EEB" w:rsidRPr="006D7F1E" w:rsidRDefault="00387EEB" w:rsidP="006D7F1E">
            <w:pPr>
              <w:spacing w:after="0"/>
              <w:jc w:val="both"/>
              <w:rPr>
                <w:rFonts w:ascii="Times New Roman" w:hAnsi="Times New Roman"/>
                <w:sz w:val="24"/>
                <w:szCs w:val="24"/>
              </w:rPr>
            </w:pPr>
            <w:r w:rsidRPr="006D7F1E">
              <w:rPr>
                <w:rFonts w:ascii="Times New Roman" w:hAnsi="Times New Roman"/>
                <w:sz w:val="24"/>
                <w:szCs w:val="24"/>
              </w:rPr>
              <w:t>Переработка берегов</w:t>
            </w:r>
          </w:p>
        </w:tc>
        <w:tc>
          <w:tcPr>
            <w:tcW w:w="2380"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Гидродинамический</w:t>
            </w:r>
          </w:p>
        </w:tc>
        <w:tc>
          <w:tcPr>
            <w:tcW w:w="5193"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Удар волны; Размывание (разрушение) грунтов; Перенос (переотложение) частиц грунта</w:t>
            </w:r>
          </w:p>
        </w:tc>
      </w:tr>
      <w:tr w:rsidR="00387EEB" w:rsidRPr="00387EEB" w:rsidTr="006D7F1E">
        <w:trPr>
          <w:trHeight w:val="20"/>
        </w:trPr>
        <w:tc>
          <w:tcPr>
            <w:tcW w:w="1828" w:type="dxa"/>
            <w:vMerge/>
            <w:shd w:val="clear" w:color="auto" w:fill="auto"/>
          </w:tcPr>
          <w:p w:rsidR="00387EEB" w:rsidRPr="006D7F1E" w:rsidRDefault="00387EEB" w:rsidP="006D7F1E">
            <w:pPr>
              <w:spacing w:after="0"/>
              <w:jc w:val="both"/>
              <w:rPr>
                <w:rFonts w:ascii="Times New Roman" w:hAnsi="Times New Roman"/>
                <w:sz w:val="24"/>
                <w:szCs w:val="24"/>
              </w:rPr>
            </w:pPr>
          </w:p>
        </w:tc>
        <w:tc>
          <w:tcPr>
            <w:tcW w:w="2380"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Гравитационный</w:t>
            </w:r>
          </w:p>
        </w:tc>
        <w:tc>
          <w:tcPr>
            <w:tcW w:w="5193" w:type="dxa"/>
            <w:shd w:val="clear" w:color="auto" w:fill="auto"/>
          </w:tcPr>
          <w:p w:rsidR="00387EEB" w:rsidRPr="006D7F1E" w:rsidRDefault="00387EEB" w:rsidP="006D7F1E">
            <w:pPr>
              <w:spacing w:after="0"/>
              <w:rPr>
                <w:rFonts w:ascii="Times New Roman" w:hAnsi="Times New Roman"/>
                <w:sz w:val="24"/>
                <w:szCs w:val="24"/>
              </w:rPr>
            </w:pPr>
            <w:r w:rsidRPr="006D7F1E">
              <w:rPr>
                <w:rFonts w:ascii="Times New Roman" w:hAnsi="Times New Roman"/>
                <w:sz w:val="24"/>
                <w:szCs w:val="24"/>
              </w:rPr>
              <w:t xml:space="preserve">Смещение (обрушение) пород в береговой </w:t>
            </w:r>
            <w:r w:rsidRPr="006D7F1E">
              <w:rPr>
                <w:rFonts w:ascii="Times New Roman" w:hAnsi="Times New Roman"/>
                <w:sz w:val="24"/>
                <w:szCs w:val="24"/>
              </w:rPr>
              <w:lastRenderedPageBreak/>
              <w:t>части</w:t>
            </w:r>
          </w:p>
        </w:tc>
      </w:tr>
      <w:tr w:rsidR="005B785B" w:rsidRPr="006634A0" w:rsidTr="006D7F1E">
        <w:tblPrEx>
          <w:tblLook w:val="04A0" w:firstRow="1" w:lastRow="0" w:firstColumn="1" w:lastColumn="0" w:noHBand="0" w:noVBand="1"/>
        </w:tblPrEx>
        <w:trPr>
          <w:trHeight w:val="20"/>
        </w:trPr>
        <w:tc>
          <w:tcPr>
            <w:tcW w:w="1828" w:type="dxa"/>
            <w:vMerge w:val="restart"/>
            <w:shd w:val="clear" w:color="auto" w:fill="auto"/>
          </w:tcPr>
          <w:p w:rsidR="005B785B" w:rsidRPr="006D7F1E" w:rsidRDefault="005B785B" w:rsidP="006D7F1E">
            <w:pPr>
              <w:spacing w:after="0"/>
              <w:jc w:val="both"/>
              <w:rPr>
                <w:rFonts w:ascii="Times New Roman" w:hAnsi="Times New Roman"/>
                <w:sz w:val="24"/>
                <w:szCs w:val="24"/>
              </w:rPr>
            </w:pPr>
            <w:r w:rsidRPr="006D7F1E">
              <w:rPr>
                <w:rFonts w:ascii="Times New Roman" w:hAnsi="Times New Roman"/>
                <w:sz w:val="24"/>
                <w:szCs w:val="24"/>
              </w:rPr>
              <w:lastRenderedPageBreak/>
              <w:t>Наводнение.</w:t>
            </w:r>
          </w:p>
          <w:p w:rsidR="005B785B" w:rsidRPr="006D7F1E" w:rsidRDefault="005B785B" w:rsidP="006D7F1E">
            <w:pPr>
              <w:spacing w:after="0"/>
              <w:jc w:val="both"/>
              <w:rPr>
                <w:rFonts w:ascii="Times New Roman" w:hAnsi="Times New Roman"/>
                <w:sz w:val="24"/>
                <w:szCs w:val="24"/>
              </w:rPr>
            </w:pPr>
            <w:r w:rsidRPr="006D7F1E">
              <w:rPr>
                <w:rFonts w:ascii="Times New Roman" w:hAnsi="Times New Roman"/>
                <w:sz w:val="24"/>
                <w:szCs w:val="24"/>
              </w:rPr>
              <w:t>Половодье.</w:t>
            </w:r>
          </w:p>
          <w:p w:rsidR="005B785B" w:rsidRPr="006D7F1E" w:rsidRDefault="005B785B" w:rsidP="006D7F1E">
            <w:pPr>
              <w:spacing w:after="0"/>
              <w:jc w:val="both"/>
              <w:rPr>
                <w:rFonts w:ascii="Times New Roman" w:hAnsi="Times New Roman"/>
                <w:sz w:val="24"/>
                <w:szCs w:val="24"/>
              </w:rPr>
            </w:pPr>
            <w:r w:rsidRPr="006D7F1E">
              <w:rPr>
                <w:rFonts w:ascii="Times New Roman" w:hAnsi="Times New Roman"/>
                <w:sz w:val="24"/>
                <w:szCs w:val="24"/>
              </w:rPr>
              <w:t>Паводок.</w:t>
            </w:r>
          </w:p>
          <w:p w:rsidR="005B785B" w:rsidRPr="006D7F1E" w:rsidRDefault="005B785B" w:rsidP="006D7F1E">
            <w:pPr>
              <w:spacing w:after="0"/>
              <w:jc w:val="both"/>
              <w:rPr>
                <w:rFonts w:ascii="Times New Roman" w:hAnsi="Times New Roman"/>
                <w:sz w:val="24"/>
                <w:szCs w:val="24"/>
              </w:rPr>
            </w:pPr>
            <w:r w:rsidRPr="006D7F1E">
              <w:rPr>
                <w:rFonts w:ascii="Times New Roman" w:hAnsi="Times New Roman"/>
                <w:sz w:val="24"/>
                <w:szCs w:val="24"/>
              </w:rPr>
              <w:t>Катастрофический паводок.</w:t>
            </w:r>
          </w:p>
        </w:tc>
        <w:tc>
          <w:tcPr>
            <w:tcW w:w="2380" w:type="dxa"/>
            <w:shd w:val="clear" w:color="auto" w:fill="auto"/>
          </w:tcPr>
          <w:p w:rsidR="005B785B" w:rsidRPr="006D7F1E" w:rsidRDefault="005B785B" w:rsidP="006D7F1E">
            <w:pPr>
              <w:spacing w:after="0"/>
              <w:jc w:val="both"/>
              <w:rPr>
                <w:rFonts w:ascii="Times New Roman" w:hAnsi="Times New Roman"/>
                <w:sz w:val="24"/>
                <w:szCs w:val="24"/>
              </w:rPr>
            </w:pPr>
            <w:r w:rsidRPr="006D7F1E">
              <w:rPr>
                <w:rFonts w:ascii="Times New Roman" w:hAnsi="Times New Roman"/>
                <w:sz w:val="24"/>
                <w:szCs w:val="24"/>
              </w:rPr>
              <w:t>Гидродинамический</w:t>
            </w:r>
          </w:p>
        </w:tc>
        <w:tc>
          <w:tcPr>
            <w:tcW w:w="5193" w:type="dxa"/>
            <w:shd w:val="clear" w:color="auto" w:fill="auto"/>
          </w:tcPr>
          <w:p w:rsidR="005B785B" w:rsidRPr="006D7F1E" w:rsidRDefault="005B785B" w:rsidP="006D7F1E">
            <w:pPr>
              <w:spacing w:after="0"/>
              <w:jc w:val="both"/>
              <w:rPr>
                <w:rFonts w:ascii="Times New Roman" w:hAnsi="Times New Roman"/>
                <w:sz w:val="24"/>
                <w:szCs w:val="24"/>
              </w:rPr>
            </w:pPr>
            <w:r w:rsidRPr="006D7F1E">
              <w:rPr>
                <w:rFonts w:ascii="Times New Roman" w:hAnsi="Times New Roman"/>
                <w:sz w:val="24"/>
                <w:szCs w:val="24"/>
              </w:rPr>
              <w:t>Поток (течение) воды.</w:t>
            </w:r>
          </w:p>
        </w:tc>
      </w:tr>
      <w:tr w:rsidR="005B785B" w:rsidRPr="006634A0" w:rsidTr="006D7F1E">
        <w:tblPrEx>
          <w:tblLook w:val="04A0" w:firstRow="1" w:lastRow="0" w:firstColumn="1" w:lastColumn="0" w:noHBand="0" w:noVBand="1"/>
        </w:tblPrEx>
        <w:trPr>
          <w:trHeight w:val="20"/>
        </w:trPr>
        <w:tc>
          <w:tcPr>
            <w:tcW w:w="1828" w:type="dxa"/>
            <w:vMerge/>
            <w:shd w:val="clear" w:color="auto" w:fill="auto"/>
          </w:tcPr>
          <w:p w:rsidR="005B785B" w:rsidRPr="006D7F1E" w:rsidRDefault="005B785B" w:rsidP="006D7F1E">
            <w:pPr>
              <w:spacing w:after="0"/>
              <w:rPr>
                <w:rFonts w:ascii="Times New Roman" w:hAnsi="Times New Roman"/>
                <w:sz w:val="24"/>
                <w:szCs w:val="24"/>
              </w:rPr>
            </w:pPr>
          </w:p>
        </w:tc>
        <w:tc>
          <w:tcPr>
            <w:tcW w:w="2380" w:type="dxa"/>
            <w:shd w:val="clear" w:color="auto" w:fill="auto"/>
          </w:tcPr>
          <w:p w:rsidR="005B785B" w:rsidRPr="006D7F1E" w:rsidRDefault="005B785B" w:rsidP="006D7F1E">
            <w:pPr>
              <w:spacing w:after="0"/>
              <w:jc w:val="both"/>
              <w:rPr>
                <w:rFonts w:ascii="Times New Roman" w:hAnsi="Times New Roman"/>
                <w:sz w:val="24"/>
                <w:szCs w:val="24"/>
              </w:rPr>
            </w:pPr>
            <w:r w:rsidRPr="006D7F1E">
              <w:rPr>
                <w:rFonts w:ascii="Times New Roman" w:hAnsi="Times New Roman"/>
                <w:sz w:val="24"/>
                <w:szCs w:val="24"/>
              </w:rPr>
              <w:t>Гидрохимический</w:t>
            </w:r>
          </w:p>
        </w:tc>
        <w:tc>
          <w:tcPr>
            <w:tcW w:w="5193" w:type="dxa"/>
            <w:shd w:val="clear" w:color="auto" w:fill="auto"/>
          </w:tcPr>
          <w:p w:rsidR="005B785B" w:rsidRPr="006D7F1E" w:rsidRDefault="005B785B" w:rsidP="006D7F1E">
            <w:pPr>
              <w:spacing w:after="0"/>
              <w:jc w:val="both"/>
              <w:rPr>
                <w:rFonts w:ascii="Times New Roman" w:hAnsi="Times New Roman"/>
                <w:sz w:val="24"/>
                <w:szCs w:val="24"/>
              </w:rPr>
            </w:pPr>
            <w:r w:rsidRPr="006D7F1E">
              <w:rPr>
                <w:rFonts w:ascii="Times New Roman" w:hAnsi="Times New Roman"/>
                <w:sz w:val="24"/>
                <w:szCs w:val="24"/>
              </w:rPr>
              <w:t>Загрязнение гидросферы, почв, грунтов.</w:t>
            </w:r>
          </w:p>
        </w:tc>
      </w:tr>
      <w:tr w:rsidR="005B785B" w:rsidRPr="006634A0" w:rsidTr="006D7F1E">
        <w:tblPrEx>
          <w:tblLook w:val="04A0" w:firstRow="1" w:lastRow="0" w:firstColumn="1" w:lastColumn="0" w:noHBand="0" w:noVBand="1"/>
        </w:tblPrEx>
        <w:trPr>
          <w:trHeight w:val="20"/>
        </w:trPr>
        <w:tc>
          <w:tcPr>
            <w:tcW w:w="1828" w:type="dxa"/>
            <w:vMerge w:val="restart"/>
            <w:shd w:val="clear" w:color="auto" w:fill="auto"/>
          </w:tcPr>
          <w:p w:rsidR="005B785B" w:rsidRPr="006D7F1E" w:rsidRDefault="005B785B" w:rsidP="006D7F1E">
            <w:pPr>
              <w:spacing w:after="0"/>
              <w:jc w:val="both"/>
              <w:rPr>
                <w:rFonts w:ascii="Times New Roman" w:hAnsi="Times New Roman"/>
                <w:sz w:val="24"/>
                <w:szCs w:val="24"/>
              </w:rPr>
            </w:pPr>
            <w:r w:rsidRPr="006D7F1E">
              <w:rPr>
                <w:rFonts w:ascii="Times New Roman" w:hAnsi="Times New Roman"/>
                <w:sz w:val="24"/>
                <w:szCs w:val="24"/>
              </w:rPr>
              <w:t>Подтопление</w:t>
            </w:r>
          </w:p>
        </w:tc>
        <w:tc>
          <w:tcPr>
            <w:tcW w:w="2380" w:type="dxa"/>
            <w:shd w:val="clear" w:color="auto" w:fill="auto"/>
          </w:tcPr>
          <w:p w:rsidR="005B785B" w:rsidRPr="006D7F1E" w:rsidRDefault="005B785B" w:rsidP="006D7F1E">
            <w:pPr>
              <w:spacing w:after="0"/>
              <w:rPr>
                <w:rFonts w:ascii="Times New Roman" w:hAnsi="Times New Roman"/>
                <w:sz w:val="24"/>
                <w:szCs w:val="24"/>
              </w:rPr>
            </w:pPr>
            <w:r w:rsidRPr="006D7F1E">
              <w:rPr>
                <w:rFonts w:ascii="Times New Roman" w:hAnsi="Times New Roman"/>
                <w:sz w:val="24"/>
                <w:szCs w:val="24"/>
              </w:rPr>
              <w:t>Гидростатический</w:t>
            </w:r>
          </w:p>
        </w:tc>
        <w:tc>
          <w:tcPr>
            <w:tcW w:w="5193" w:type="dxa"/>
            <w:shd w:val="clear" w:color="auto" w:fill="auto"/>
          </w:tcPr>
          <w:p w:rsidR="005B785B" w:rsidRPr="006D7F1E" w:rsidRDefault="005B785B" w:rsidP="006D7F1E">
            <w:pPr>
              <w:spacing w:after="0"/>
              <w:rPr>
                <w:rFonts w:ascii="Times New Roman" w:hAnsi="Times New Roman"/>
                <w:sz w:val="24"/>
                <w:szCs w:val="24"/>
              </w:rPr>
            </w:pPr>
            <w:r w:rsidRPr="006D7F1E">
              <w:rPr>
                <w:rFonts w:ascii="Times New Roman" w:hAnsi="Times New Roman"/>
                <w:sz w:val="24"/>
                <w:szCs w:val="24"/>
              </w:rPr>
              <w:t>Повышение уровня грунтовых вод</w:t>
            </w:r>
          </w:p>
        </w:tc>
      </w:tr>
      <w:tr w:rsidR="005B785B" w:rsidRPr="006634A0" w:rsidTr="006D7F1E">
        <w:tblPrEx>
          <w:tblLook w:val="04A0" w:firstRow="1" w:lastRow="0" w:firstColumn="1" w:lastColumn="0" w:noHBand="0" w:noVBand="1"/>
        </w:tblPrEx>
        <w:trPr>
          <w:trHeight w:val="20"/>
        </w:trPr>
        <w:tc>
          <w:tcPr>
            <w:tcW w:w="1828" w:type="dxa"/>
            <w:vMerge/>
            <w:shd w:val="clear" w:color="auto" w:fill="auto"/>
          </w:tcPr>
          <w:p w:rsidR="005B785B" w:rsidRPr="006D7F1E" w:rsidRDefault="005B785B" w:rsidP="006D7F1E">
            <w:pPr>
              <w:spacing w:after="0"/>
              <w:jc w:val="both"/>
              <w:rPr>
                <w:rFonts w:ascii="Times New Roman" w:hAnsi="Times New Roman"/>
                <w:sz w:val="24"/>
                <w:szCs w:val="24"/>
              </w:rPr>
            </w:pPr>
          </w:p>
        </w:tc>
        <w:tc>
          <w:tcPr>
            <w:tcW w:w="2380" w:type="dxa"/>
            <w:shd w:val="clear" w:color="auto" w:fill="auto"/>
          </w:tcPr>
          <w:p w:rsidR="005B785B" w:rsidRPr="006D7F1E" w:rsidRDefault="005B785B" w:rsidP="006D7F1E">
            <w:pPr>
              <w:spacing w:after="0"/>
              <w:rPr>
                <w:rFonts w:ascii="Times New Roman" w:hAnsi="Times New Roman"/>
                <w:sz w:val="24"/>
                <w:szCs w:val="24"/>
              </w:rPr>
            </w:pPr>
            <w:r w:rsidRPr="006D7F1E">
              <w:rPr>
                <w:rFonts w:ascii="Times New Roman" w:hAnsi="Times New Roman"/>
                <w:sz w:val="24"/>
                <w:szCs w:val="24"/>
              </w:rPr>
              <w:t>Гидродинамический</w:t>
            </w:r>
          </w:p>
        </w:tc>
        <w:tc>
          <w:tcPr>
            <w:tcW w:w="5193" w:type="dxa"/>
            <w:shd w:val="clear" w:color="auto" w:fill="auto"/>
          </w:tcPr>
          <w:p w:rsidR="005B785B" w:rsidRPr="006D7F1E" w:rsidRDefault="005B785B" w:rsidP="006D7F1E">
            <w:pPr>
              <w:spacing w:after="0"/>
              <w:rPr>
                <w:rFonts w:ascii="Times New Roman" w:hAnsi="Times New Roman"/>
                <w:sz w:val="24"/>
                <w:szCs w:val="24"/>
              </w:rPr>
            </w:pPr>
            <w:r w:rsidRPr="006D7F1E">
              <w:rPr>
                <w:rFonts w:ascii="Times New Roman" w:hAnsi="Times New Roman"/>
                <w:sz w:val="24"/>
                <w:szCs w:val="24"/>
              </w:rPr>
              <w:t>Гидродинамическое давление потока грунтовых вод</w:t>
            </w:r>
          </w:p>
        </w:tc>
      </w:tr>
      <w:tr w:rsidR="005B785B" w:rsidRPr="006634A0" w:rsidTr="006D7F1E">
        <w:tblPrEx>
          <w:tblLook w:val="04A0" w:firstRow="1" w:lastRow="0" w:firstColumn="1" w:lastColumn="0" w:noHBand="0" w:noVBand="1"/>
        </w:tblPrEx>
        <w:trPr>
          <w:trHeight w:val="20"/>
        </w:trPr>
        <w:tc>
          <w:tcPr>
            <w:tcW w:w="1828" w:type="dxa"/>
            <w:vMerge/>
            <w:shd w:val="clear" w:color="auto" w:fill="auto"/>
          </w:tcPr>
          <w:p w:rsidR="005B785B" w:rsidRPr="006D7F1E" w:rsidRDefault="005B785B" w:rsidP="006D7F1E">
            <w:pPr>
              <w:spacing w:after="0"/>
              <w:jc w:val="both"/>
              <w:rPr>
                <w:rFonts w:ascii="Times New Roman" w:hAnsi="Times New Roman"/>
                <w:sz w:val="24"/>
                <w:szCs w:val="24"/>
              </w:rPr>
            </w:pPr>
          </w:p>
        </w:tc>
        <w:tc>
          <w:tcPr>
            <w:tcW w:w="2380" w:type="dxa"/>
            <w:shd w:val="clear" w:color="auto" w:fill="auto"/>
          </w:tcPr>
          <w:p w:rsidR="005B785B" w:rsidRPr="006D7F1E" w:rsidRDefault="005B785B" w:rsidP="006D7F1E">
            <w:pPr>
              <w:spacing w:after="0"/>
              <w:rPr>
                <w:rFonts w:ascii="Times New Roman" w:hAnsi="Times New Roman"/>
                <w:sz w:val="24"/>
                <w:szCs w:val="24"/>
              </w:rPr>
            </w:pPr>
            <w:r w:rsidRPr="006D7F1E">
              <w:rPr>
                <w:rFonts w:ascii="Times New Roman" w:hAnsi="Times New Roman"/>
                <w:sz w:val="24"/>
                <w:szCs w:val="24"/>
              </w:rPr>
              <w:t>Гидрохимический</w:t>
            </w:r>
          </w:p>
        </w:tc>
        <w:tc>
          <w:tcPr>
            <w:tcW w:w="5193" w:type="dxa"/>
            <w:shd w:val="clear" w:color="auto" w:fill="auto"/>
          </w:tcPr>
          <w:p w:rsidR="005B785B" w:rsidRPr="006D7F1E" w:rsidRDefault="005B785B" w:rsidP="006D7F1E">
            <w:pPr>
              <w:spacing w:after="0"/>
              <w:rPr>
                <w:rFonts w:ascii="Times New Roman" w:hAnsi="Times New Roman"/>
                <w:sz w:val="24"/>
                <w:szCs w:val="24"/>
              </w:rPr>
            </w:pPr>
            <w:r w:rsidRPr="006D7F1E">
              <w:rPr>
                <w:rFonts w:ascii="Times New Roman" w:hAnsi="Times New Roman"/>
                <w:sz w:val="24"/>
                <w:szCs w:val="24"/>
              </w:rPr>
              <w:t>Загрязнение (засоление) почв, грунтов; Коррозия подземных металлических конструкций</w:t>
            </w:r>
          </w:p>
        </w:tc>
      </w:tr>
    </w:tbl>
    <w:p w:rsidR="001F4431" w:rsidRDefault="001F4431" w:rsidP="001F4431">
      <w:pPr>
        <w:pStyle w:val="afff2"/>
        <w:spacing w:after="0" w:line="312" w:lineRule="auto"/>
        <w:ind w:firstLine="720"/>
        <w:rPr>
          <w:rFonts w:ascii="Times New Roman" w:hAnsi="Times New Roman"/>
          <w:sz w:val="28"/>
          <w:szCs w:val="28"/>
        </w:rPr>
      </w:pPr>
    </w:p>
    <w:p w:rsidR="001F4431" w:rsidRPr="001F4431" w:rsidRDefault="001F4431" w:rsidP="00EA2642">
      <w:pPr>
        <w:pStyle w:val="afff2"/>
        <w:spacing w:after="0" w:line="312" w:lineRule="auto"/>
        <w:ind w:firstLine="720"/>
        <w:rPr>
          <w:rFonts w:ascii="Times New Roman" w:hAnsi="Times New Roman"/>
          <w:sz w:val="28"/>
          <w:szCs w:val="28"/>
        </w:rPr>
      </w:pPr>
      <w:r w:rsidRPr="001F4431">
        <w:rPr>
          <w:rFonts w:ascii="Times New Roman" w:hAnsi="Times New Roman"/>
          <w:sz w:val="28"/>
          <w:szCs w:val="28"/>
        </w:rPr>
        <w:t>В соответствии с рекомендациями МДС 11-16.2002 п. 6.3.2, землетрясения, оползни, абразия, эрозия, наводнение (затопления), подтопления относятся к возможным источникам природных ЧС на территории Ейского района.</w:t>
      </w:r>
    </w:p>
    <w:p w:rsidR="00916A69" w:rsidRPr="001F4431" w:rsidRDefault="001F4431" w:rsidP="00AC48AD">
      <w:pPr>
        <w:pStyle w:val="afff2"/>
        <w:spacing w:after="0" w:line="312" w:lineRule="auto"/>
        <w:outlineLvl w:val="0"/>
        <w:rPr>
          <w:rFonts w:ascii="Times New Roman" w:hAnsi="Times New Roman"/>
          <w:sz w:val="28"/>
          <w:szCs w:val="28"/>
        </w:rPr>
      </w:pPr>
      <w:bookmarkStart w:id="222" w:name="_Toc279488275"/>
      <w:bookmarkStart w:id="223" w:name="_Toc284941359"/>
      <w:r w:rsidRPr="001F4431">
        <w:rPr>
          <w:rFonts w:ascii="Times New Roman" w:hAnsi="Times New Roman"/>
          <w:sz w:val="28"/>
          <w:szCs w:val="28"/>
        </w:rPr>
        <w:t>Сейсмичность района согласно СНКК 22-301-2000 - 7 баллов</w:t>
      </w:r>
      <w:bookmarkEnd w:id="222"/>
      <w:bookmarkEnd w:id="223"/>
    </w:p>
    <w:p w:rsidR="001F4431" w:rsidRPr="007B729E" w:rsidRDefault="001F4431" w:rsidP="00EA2642">
      <w:pPr>
        <w:pStyle w:val="afff2"/>
        <w:suppressAutoHyphens/>
        <w:spacing w:after="0" w:line="312" w:lineRule="auto"/>
        <w:rPr>
          <w:rFonts w:ascii="Times New Roman" w:hAnsi="Times New Roman"/>
          <w:sz w:val="28"/>
          <w:szCs w:val="28"/>
        </w:rPr>
      </w:pPr>
      <w:r w:rsidRPr="001F4431">
        <w:rPr>
          <w:rFonts w:ascii="Times New Roman" w:hAnsi="Times New Roman"/>
          <w:b/>
          <w:sz w:val="28"/>
          <w:szCs w:val="28"/>
        </w:rPr>
        <w:t>Опасные метеорологические явления</w:t>
      </w:r>
      <w:r w:rsidRPr="007B729E">
        <w:rPr>
          <w:rFonts w:ascii="Times New Roman" w:hAnsi="Times New Roman"/>
          <w:sz w:val="28"/>
          <w:szCs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1F4431" w:rsidRDefault="001F4431" w:rsidP="00EA2642">
      <w:pPr>
        <w:pStyle w:val="afff2"/>
        <w:suppressAutoHyphens/>
        <w:spacing w:after="0" w:line="312" w:lineRule="auto"/>
        <w:rPr>
          <w:rFonts w:ascii="Times New Roman" w:hAnsi="Times New Roman"/>
          <w:sz w:val="28"/>
          <w:szCs w:val="28"/>
        </w:rPr>
      </w:pPr>
      <w:r w:rsidRPr="001F4431">
        <w:rPr>
          <w:rFonts w:ascii="Times New Roman" w:hAnsi="Times New Roman"/>
          <w:sz w:val="28"/>
          <w:szCs w:val="28"/>
        </w:rPr>
        <w:t>Согласно исходным данным ГУ МЧС России по Краснодарскому краю № 23/12.2</w:t>
      </w:r>
      <w:r w:rsidRPr="001F4431">
        <w:rPr>
          <w:rFonts w:ascii="Times New Roman" w:hAnsi="Times New Roman"/>
          <w:sz w:val="28"/>
          <w:szCs w:val="28"/>
        </w:rPr>
        <w:noBreakHyphen/>
        <w:t xml:space="preserve">7553, в районе проектируемого объекта возможны ураганные ветры, ливневые дожди с грозами и градом, снегопады, обледенения и подтопления. В летнее время – повышение температуры окружающего </w:t>
      </w:r>
      <w:r w:rsidRPr="00D341F8">
        <w:rPr>
          <w:rFonts w:ascii="Times New Roman" w:hAnsi="Times New Roman"/>
          <w:sz w:val="28"/>
          <w:szCs w:val="28"/>
        </w:rPr>
        <w:t xml:space="preserve">воздуха выше 40 </w:t>
      </w:r>
      <w:r w:rsidRPr="00D341F8">
        <w:rPr>
          <w:rFonts w:ascii="Times New Roman" w:hAnsi="Times New Roman"/>
          <w:sz w:val="28"/>
          <w:szCs w:val="28"/>
          <w:vertAlign w:val="superscript"/>
        </w:rPr>
        <w:t>0</w:t>
      </w:r>
      <w:r w:rsidRPr="001F4431">
        <w:rPr>
          <w:rFonts w:ascii="Times New Roman" w:hAnsi="Times New Roman"/>
          <w:sz w:val="28"/>
          <w:szCs w:val="28"/>
        </w:rPr>
        <w:t>.</w:t>
      </w:r>
    </w:p>
    <w:p w:rsidR="00F30232" w:rsidRPr="001F4431" w:rsidRDefault="001F4431" w:rsidP="00F30232">
      <w:pPr>
        <w:pStyle w:val="afff2"/>
        <w:suppressAutoHyphens/>
        <w:spacing w:after="0" w:line="312" w:lineRule="auto"/>
        <w:rPr>
          <w:rFonts w:ascii="Times New Roman" w:hAnsi="Times New Roman"/>
          <w:sz w:val="28"/>
          <w:szCs w:val="28"/>
        </w:rPr>
      </w:pPr>
      <w:r w:rsidRPr="001F4431">
        <w:rPr>
          <w:rFonts w:ascii="Times New Roman" w:hAnsi="Times New Roman"/>
          <w:sz w:val="28"/>
          <w:szCs w:val="28"/>
        </w:rPr>
        <w:t>Источниками ЧС природного характераявляются: туман, сильный ветер, сгонно-нагонные явления, град, сильный дождь, сильный снег, гололед, сильный мороз, заморозки, сильная жара, пожароопасность.</w:t>
      </w:r>
    </w:p>
    <w:p w:rsidR="001F4431" w:rsidRPr="00933EFC" w:rsidRDefault="001F4431" w:rsidP="00933EFC">
      <w:pPr>
        <w:pStyle w:val="afff2"/>
        <w:suppressAutoHyphens/>
        <w:spacing w:after="0"/>
        <w:ind w:firstLine="0"/>
        <w:jc w:val="center"/>
        <w:rPr>
          <w:rFonts w:ascii="Times New Roman" w:hAnsi="Times New Roman"/>
          <w:i/>
          <w:sz w:val="28"/>
          <w:szCs w:val="28"/>
        </w:rPr>
      </w:pPr>
      <w:r w:rsidRPr="00933EFC">
        <w:rPr>
          <w:rFonts w:ascii="Times New Roman" w:hAnsi="Times New Roman"/>
          <w:i/>
          <w:sz w:val="28"/>
          <w:szCs w:val="28"/>
        </w:rPr>
        <w:t>Перечень поражающих факторов источников природных ЧС метеорологического происхождения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9"/>
        <w:gridCol w:w="3288"/>
        <w:gridCol w:w="3996"/>
      </w:tblGrid>
      <w:tr w:rsidR="00CC33A7" w:rsidRPr="00CC33A7" w:rsidTr="006D7F1E">
        <w:trPr>
          <w:trHeight w:val="20"/>
        </w:trPr>
        <w:tc>
          <w:tcPr>
            <w:tcW w:w="0" w:type="auto"/>
            <w:shd w:val="clear" w:color="auto" w:fill="auto"/>
          </w:tcPr>
          <w:p w:rsidR="00CC33A7" w:rsidRPr="006D7F1E" w:rsidRDefault="00CC33A7" w:rsidP="006D7F1E">
            <w:pPr>
              <w:spacing w:after="0"/>
              <w:jc w:val="center"/>
              <w:rPr>
                <w:rFonts w:ascii="Times New Roman" w:hAnsi="Times New Roman"/>
                <w:b/>
                <w:sz w:val="24"/>
                <w:szCs w:val="24"/>
              </w:rPr>
            </w:pPr>
            <w:r w:rsidRPr="006D7F1E">
              <w:rPr>
                <w:rFonts w:ascii="Times New Roman" w:hAnsi="Times New Roman"/>
                <w:b/>
                <w:sz w:val="24"/>
                <w:szCs w:val="24"/>
              </w:rPr>
              <w:t>Источник природной ЧС</w:t>
            </w:r>
          </w:p>
        </w:tc>
        <w:tc>
          <w:tcPr>
            <w:tcW w:w="0" w:type="auto"/>
            <w:shd w:val="clear" w:color="auto" w:fill="auto"/>
          </w:tcPr>
          <w:p w:rsidR="00CC33A7" w:rsidRPr="006D7F1E" w:rsidRDefault="00CC33A7" w:rsidP="006D7F1E">
            <w:pPr>
              <w:spacing w:after="0"/>
              <w:jc w:val="center"/>
              <w:rPr>
                <w:rFonts w:ascii="Times New Roman" w:hAnsi="Times New Roman"/>
                <w:b/>
                <w:sz w:val="24"/>
                <w:szCs w:val="24"/>
              </w:rPr>
            </w:pPr>
            <w:r w:rsidRPr="006D7F1E">
              <w:rPr>
                <w:rFonts w:ascii="Times New Roman" w:hAnsi="Times New Roman"/>
                <w:b/>
                <w:sz w:val="24"/>
                <w:szCs w:val="24"/>
              </w:rPr>
              <w:t>Наименование поражающего фактора природной ЧС</w:t>
            </w:r>
          </w:p>
        </w:tc>
        <w:tc>
          <w:tcPr>
            <w:tcW w:w="0" w:type="auto"/>
            <w:shd w:val="clear" w:color="auto" w:fill="auto"/>
          </w:tcPr>
          <w:p w:rsidR="00CC33A7" w:rsidRPr="006D7F1E" w:rsidRDefault="00CC33A7" w:rsidP="006D7F1E">
            <w:pPr>
              <w:spacing w:after="0"/>
              <w:jc w:val="center"/>
              <w:rPr>
                <w:rFonts w:ascii="Times New Roman" w:hAnsi="Times New Roman"/>
                <w:b/>
                <w:sz w:val="24"/>
                <w:szCs w:val="24"/>
              </w:rPr>
            </w:pPr>
            <w:r w:rsidRPr="006D7F1E">
              <w:rPr>
                <w:rFonts w:ascii="Times New Roman" w:hAnsi="Times New Roman"/>
                <w:b/>
                <w:sz w:val="24"/>
                <w:szCs w:val="24"/>
              </w:rPr>
              <w:t>Характер действия, проявления поражающего фактора источника природной ЧС</w:t>
            </w:r>
          </w:p>
        </w:tc>
      </w:tr>
      <w:tr w:rsidR="00CC33A7" w:rsidRPr="00CC33A7" w:rsidTr="006D7F1E">
        <w:trPr>
          <w:trHeight w:val="20"/>
        </w:trPr>
        <w:tc>
          <w:tcPr>
            <w:tcW w:w="0" w:type="auto"/>
            <w:vMerge w:val="restart"/>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Сильный ветер.</w:t>
            </w:r>
          </w:p>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Шторм.</w:t>
            </w:r>
          </w:p>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Шквал.</w:t>
            </w:r>
          </w:p>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Ураган.</w:t>
            </w:r>
          </w:p>
        </w:tc>
        <w:tc>
          <w:tcPr>
            <w:tcW w:w="0" w:type="auto"/>
            <w:vMerge w:val="restart"/>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Аэродинамический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Ветровой поток.</w:t>
            </w:r>
          </w:p>
        </w:tc>
      </w:tr>
      <w:tr w:rsidR="00CC33A7" w:rsidRPr="00CC33A7" w:rsidTr="006D7F1E">
        <w:trPr>
          <w:trHeight w:val="20"/>
        </w:trPr>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Ветровая нагрузка.</w:t>
            </w:r>
          </w:p>
        </w:tc>
      </w:tr>
      <w:tr w:rsidR="00CC33A7" w:rsidRPr="00CC33A7" w:rsidTr="006D7F1E">
        <w:trPr>
          <w:trHeight w:val="20"/>
        </w:trPr>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Аэродинамическое давление.</w:t>
            </w:r>
          </w:p>
        </w:tc>
      </w:tr>
      <w:tr w:rsidR="00CC33A7" w:rsidRPr="00CC33A7" w:rsidTr="006D7F1E">
        <w:trPr>
          <w:trHeight w:val="20"/>
        </w:trPr>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Вибрация.</w:t>
            </w:r>
          </w:p>
        </w:tc>
      </w:tr>
      <w:tr w:rsidR="00CC33A7" w:rsidRPr="00CC33A7" w:rsidTr="006D7F1E">
        <w:trPr>
          <w:trHeight w:val="20"/>
        </w:trPr>
        <w:tc>
          <w:tcPr>
            <w:tcW w:w="0" w:type="auto"/>
            <w:vMerge w:val="restart"/>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 xml:space="preserve">Продолжительный </w:t>
            </w:r>
            <w:r w:rsidRPr="006D7F1E">
              <w:rPr>
                <w:rFonts w:ascii="Times New Roman" w:hAnsi="Times New Roman"/>
                <w:sz w:val="24"/>
                <w:szCs w:val="24"/>
              </w:rPr>
              <w:lastRenderedPageBreak/>
              <w:t>дождь (ливень)</w:t>
            </w:r>
          </w:p>
        </w:tc>
        <w:tc>
          <w:tcPr>
            <w:tcW w:w="0" w:type="auto"/>
            <w:vMerge w:val="restart"/>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lastRenderedPageBreak/>
              <w:t>Гидродинамический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Поток (течение) воды.</w:t>
            </w:r>
          </w:p>
        </w:tc>
      </w:tr>
      <w:tr w:rsidR="00CC33A7" w:rsidRPr="00CC33A7" w:rsidTr="006D7F1E">
        <w:trPr>
          <w:trHeight w:val="20"/>
        </w:trPr>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Затопление территории.</w:t>
            </w:r>
          </w:p>
        </w:tc>
      </w:tr>
      <w:tr w:rsidR="00CC33A7" w:rsidRPr="00CC33A7" w:rsidTr="006D7F1E">
        <w:trPr>
          <w:trHeight w:val="20"/>
        </w:trPr>
        <w:tc>
          <w:tcPr>
            <w:tcW w:w="0" w:type="auto"/>
            <w:vMerge w:val="restart"/>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lastRenderedPageBreak/>
              <w:t>Сильный снегопад</w:t>
            </w:r>
          </w:p>
        </w:tc>
        <w:tc>
          <w:tcPr>
            <w:tcW w:w="0" w:type="auto"/>
            <w:vMerge w:val="restart"/>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Гидродинамический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Снеговая нагрузка.</w:t>
            </w:r>
          </w:p>
        </w:tc>
      </w:tr>
      <w:tr w:rsidR="00CC33A7" w:rsidRPr="00CC33A7" w:rsidTr="006D7F1E">
        <w:trPr>
          <w:trHeight w:val="20"/>
        </w:trPr>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Снежные заносы.</w:t>
            </w:r>
          </w:p>
        </w:tc>
      </w:tr>
      <w:tr w:rsidR="00CC33A7" w:rsidRPr="00CC33A7" w:rsidTr="006D7F1E">
        <w:trPr>
          <w:trHeight w:val="20"/>
        </w:trPr>
        <w:tc>
          <w:tcPr>
            <w:tcW w:w="0" w:type="auto"/>
            <w:vMerge w:val="restart"/>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Сильная метель</w:t>
            </w:r>
          </w:p>
        </w:tc>
        <w:tc>
          <w:tcPr>
            <w:tcW w:w="0" w:type="auto"/>
            <w:vMerge w:val="restart"/>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Гидродинамический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Снеговая нагрузка.</w:t>
            </w:r>
          </w:p>
        </w:tc>
      </w:tr>
      <w:tr w:rsidR="00CC33A7" w:rsidRPr="00CC33A7" w:rsidTr="006D7F1E">
        <w:trPr>
          <w:trHeight w:val="20"/>
        </w:trPr>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Ветровая нагрузка.</w:t>
            </w:r>
          </w:p>
        </w:tc>
      </w:tr>
      <w:tr w:rsidR="00CC33A7" w:rsidRPr="00CC33A7" w:rsidTr="006D7F1E">
        <w:trPr>
          <w:trHeight w:val="20"/>
        </w:trPr>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Снежные заносы.</w:t>
            </w:r>
          </w:p>
        </w:tc>
      </w:tr>
      <w:tr w:rsidR="00CC33A7" w:rsidRPr="00CC33A7" w:rsidTr="006D7F1E">
        <w:trPr>
          <w:trHeight w:val="20"/>
        </w:trPr>
        <w:tc>
          <w:tcPr>
            <w:tcW w:w="0" w:type="auto"/>
            <w:vMerge w:val="restart"/>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Гололед</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Гравитационный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Гололедная нагрузка.</w:t>
            </w:r>
          </w:p>
        </w:tc>
      </w:tr>
      <w:tr w:rsidR="00CC33A7" w:rsidRPr="00CC33A7" w:rsidTr="006D7F1E">
        <w:trPr>
          <w:trHeight w:val="20"/>
        </w:trPr>
        <w:tc>
          <w:tcPr>
            <w:tcW w:w="0" w:type="auto"/>
            <w:vMerge/>
            <w:shd w:val="clear" w:color="auto" w:fill="auto"/>
          </w:tcPr>
          <w:p w:rsidR="00CC33A7" w:rsidRPr="006D7F1E" w:rsidRDefault="00CC33A7" w:rsidP="006D7F1E">
            <w:pPr>
              <w:spacing w:after="0"/>
              <w:rPr>
                <w:rFonts w:ascii="Times New Roman" w:hAnsi="Times New Roman"/>
                <w:sz w:val="24"/>
                <w:szCs w:val="24"/>
              </w:rPr>
            </w:pP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Динамический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Вибрация.</w:t>
            </w:r>
          </w:p>
        </w:tc>
      </w:tr>
      <w:tr w:rsidR="00CC33A7" w:rsidRPr="00CC33A7" w:rsidTr="006D7F1E">
        <w:trPr>
          <w:trHeight w:val="20"/>
        </w:trPr>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Град</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Динамический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Удар.</w:t>
            </w:r>
          </w:p>
        </w:tc>
      </w:tr>
      <w:tr w:rsidR="00CC33A7" w:rsidRPr="00CC33A7" w:rsidTr="006D7F1E">
        <w:trPr>
          <w:trHeight w:val="20"/>
        </w:trPr>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Туман</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Теплофизический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Снижение видимости (помутнение воздуха).</w:t>
            </w:r>
          </w:p>
        </w:tc>
      </w:tr>
      <w:tr w:rsidR="00CC33A7" w:rsidRPr="00CC33A7" w:rsidTr="006D7F1E">
        <w:trPr>
          <w:trHeight w:val="20"/>
        </w:trPr>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Засуха</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Тепловой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Нагревание почвы, воздуха.</w:t>
            </w:r>
          </w:p>
        </w:tc>
      </w:tr>
      <w:tr w:rsidR="00CC33A7" w:rsidRPr="00CC33A7" w:rsidTr="006D7F1E">
        <w:trPr>
          <w:trHeight w:val="20"/>
        </w:trPr>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Гроза</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Электрофизический</w:t>
            </w:r>
          </w:p>
        </w:tc>
        <w:tc>
          <w:tcPr>
            <w:tcW w:w="0" w:type="auto"/>
            <w:shd w:val="clear" w:color="auto" w:fill="auto"/>
          </w:tcPr>
          <w:p w:rsidR="00CC33A7" w:rsidRPr="006D7F1E" w:rsidRDefault="00CC33A7" w:rsidP="006D7F1E">
            <w:pPr>
              <w:spacing w:after="0"/>
              <w:jc w:val="both"/>
              <w:rPr>
                <w:rFonts w:ascii="Times New Roman" w:hAnsi="Times New Roman"/>
                <w:sz w:val="24"/>
                <w:szCs w:val="24"/>
              </w:rPr>
            </w:pPr>
            <w:r w:rsidRPr="006D7F1E">
              <w:rPr>
                <w:rFonts w:ascii="Times New Roman" w:hAnsi="Times New Roman"/>
                <w:sz w:val="24"/>
                <w:szCs w:val="24"/>
              </w:rPr>
              <w:t>Электрические разряды.</w:t>
            </w:r>
          </w:p>
        </w:tc>
      </w:tr>
    </w:tbl>
    <w:p w:rsidR="00CC33A7" w:rsidRPr="00011FE7" w:rsidRDefault="00CC33A7" w:rsidP="00EA2642">
      <w:pPr>
        <w:pStyle w:val="afff2"/>
        <w:suppressAutoHyphens/>
        <w:spacing w:after="0" w:line="312" w:lineRule="auto"/>
        <w:rPr>
          <w:rFonts w:ascii="Times New Roman" w:hAnsi="Times New Roman"/>
          <w:sz w:val="28"/>
          <w:szCs w:val="28"/>
        </w:rPr>
      </w:pPr>
      <w:r w:rsidRPr="00011FE7">
        <w:rPr>
          <w:rFonts w:ascii="Times New Roman" w:hAnsi="Times New Roman"/>
          <w:sz w:val="28"/>
          <w:szCs w:val="28"/>
        </w:rPr>
        <w:t>В соответствии с рекомендациями МДС 11-16.2002 п. 6.3.2, ураганы относятся к возможным источникам ЧС на территории Ейского района.</w:t>
      </w:r>
    </w:p>
    <w:p w:rsidR="00011FE7" w:rsidRDefault="00CC33A7" w:rsidP="00EA2642">
      <w:pPr>
        <w:pStyle w:val="afff2"/>
        <w:suppressAutoHyphens/>
        <w:spacing w:after="0" w:line="312" w:lineRule="auto"/>
        <w:rPr>
          <w:rFonts w:ascii="Times New Roman" w:hAnsi="Times New Roman"/>
          <w:sz w:val="28"/>
          <w:szCs w:val="28"/>
        </w:rPr>
      </w:pPr>
      <w:r w:rsidRPr="00011FE7">
        <w:rPr>
          <w:rFonts w:ascii="Times New Roman" w:hAnsi="Times New Roman"/>
          <w:sz w:val="28"/>
          <w:szCs w:val="28"/>
        </w:rPr>
        <w:t xml:space="preserve">Частота возникновения ураганов в Ейском районе составляет: </w:t>
      </w:r>
    </w:p>
    <w:p w:rsidR="00011FE7" w:rsidRDefault="00CC33A7" w:rsidP="00FB1E2F">
      <w:pPr>
        <w:pStyle w:val="afff2"/>
        <w:numPr>
          <w:ilvl w:val="0"/>
          <w:numId w:val="651"/>
        </w:numPr>
        <w:suppressAutoHyphens/>
        <w:spacing w:after="0" w:line="312" w:lineRule="auto"/>
        <w:rPr>
          <w:rFonts w:ascii="Times New Roman" w:hAnsi="Times New Roman"/>
          <w:sz w:val="28"/>
          <w:szCs w:val="28"/>
        </w:rPr>
      </w:pPr>
      <w:r w:rsidRPr="00011FE7">
        <w:rPr>
          <w:rFonts w:ascii="Times New Roman" w:hAnsi="Times New Roman"/>
          <w:sz w:val="28"/>
          <w:szCs w:val="28"/>
        </w:rPr>
        <w:t>со скоростью ветра 30 м/с – 0,2 1/год (1 раз в 5 лет);</w:t>
      </w:r>
    </w:p>
    <w:p w:rsidR="00011FE7" w:rsidRDefault="00CC33A7" w:rsidP="00FB1E2F">
      <w:pPr>
        <w:pStyle w:val="afff2"/>
        <w:numPr>
          <w:ilvl w:val="0"/>
          <w:numId w:val="651"/>
        </w:numPr>
        <w:suppressAutoHyphens/>
        <w:spacing w:after="0" w:line="312" w:lineRule="auto"/>
        <w:rPr>
          <w:rFonts w:ascii="Times New Roman" w:hAnsi="Times New Roman"/>
          <w:sz w:val="28"/>
          <w:szCs w:val="28"/>
        </w:rPr>
      </w:pPr>
      <w:r w:rsidRPr="00011FE7">
        <w:rPr>
          <w:rFonts w:ascii="Times New Roman" w:hAnsi="Times New Roman"/>
          <w:sz w:val="28"/>
          <w:szCs w:val="28"/>
        </w:rPr>
        <w:t>со скоростью ветра 36 м/с – 0,05 1/год (1 раз в 20 лет);</w:t>
      </w:r>
    </w:p>
    <w:p w:rsidR="00CC33A7" w:rsidRPr="00011FE7" w:rsidRDefault="00CC33A7" w:rsidP="00FB1E2F">
      <w:pPr>
        <w:pStyle w:val="afff2"/>
        <w:numPr>
          <w:ilvl w:val="0"/>
          <w:numId w:val="651"/>
        </w:numPr>
        <w:suppressAutoHyphens/>
        <w:spacing w:after="0" w:line="312" w:lineRule="auto"/>
        <w:rPr>
          <w:rFonts w:ascii="Times New Roman" w:hAnsi="Times New Roman"/>
          <w:sz w:val="28"/>
          <w:szCs w:val="28"/>
        </w:rPr>
      </w:pPr>
      <w:r w:rsidRPr="00011FE7">
        <w:rPr>
          <w:rFonts w:ascii="Times New Roman" w:hAnsi="Times New Roman"/>
          <w:sz w:val="28"/>
          <w:szCs w:val="28"/>
        </w:rPr>
        <w:t>со скоростью ветра 41 м/с – 0,02 1/год (1 раз в 50 лет).</w:t>
      </w:r>
    </w:p>
    <w:p w:rsidR="00011FE7" w:rsidRPr="00011FE7" w:rsidRDefault="00011FE7" w:rsidP="00EA2642">
      <w:pPr>
        <w:pStyle w:val="afff2"/>
        <w:suppressAutoHyphens/>
        <w:spacing w:after="0" w:line="312" w:lineRule="auto"/>
        <w:rPr>
          <w:rFonts w:ascii="Times New Roman" w:hAnsi="Times New Roman"/>
          <w:sz w:val="28"/>
          <w:szCs w:val="28"/>
        </w:rPr>
      </w:pPr>
      <w:r w:rsidRPr="00011FE7">
        <w:rPr>
          <w:rFonts w:ascii="Times New Roman" w:hAnsi="Times New Roman"/>
          <w:sz w:val="28"/>
          <w:szCs w:val="28"/>
        </w:rPr>
        <w:t>В соответствии с критериями для зонирования территории по степени опасности ЧС, приведенными в СП 11-112-2001 Приложение Г, Ейского район по опасности ЧС в результате ураганов относится к зоне жесткого контроля, необходима оценка целесообразности мер по уменьшению риска.</w:t>
      </w:r>
    </w:p>
    <w:p w:rsidR="00011FE7" w:rsidRPr="00011FE7" w:rsidRDefault="00011FE7" w:rsidP="00EA2642">
      <w:pPr>
        <w:pStyle w:val="afff2"/>
        <w:suppressAutoHyphens/>
        <w:spacing w:after="0" w:line="312" w:lineRule="auto"/>
        <w:rPr>
          <w:rFonts w:ascii="Times New Roman" w:hAnsi="Times New Roman"/>
          <w:sz w:val="28"/>
          <w:szCs w:val="28"/>
        </w:rPr>
      </w:pPr>
      <w:r>
        <w:rPr>
          <w:rFonts w:ascii="Times New Roman" w:hAnsi="Times New Roman"/>
          <w:sz w:val="28"/>
          <w:szCs w:val="28"/>
        </w:rPr>
        <w:t>Информацию ом</w:t>
      </w:r>
      <w:r w:rsidRPr="00011FE7">
        <w:rPr>
          <w:rFonts w:ascii="Times New Roman" w:hAnsi="Times New Roman"/>
          <w:sz w:val="28"/>
          <w:szCs w:val="28"/>
        </w:rPr>
        <w:t>ероприятия</w:t>
      </w:r>
      <w:r>
        <w:rPr>
          <w:rFonts w:ascii="Times New Roman" w:hAnsi="Times New Roman"/>
          <w:sz w:val="28"/>
          <w:szCs w:val="28"/>
        </w:rPr>
        <w:t>х</w:t>
      </w:r>
      <w:r w:rsidRPr="00011FE7">
        <w:rPr>
          <w:rFonts w:ascii="Times New Roman" w:hAnsi="Times New Roman"/>
          <w:sz w:val="28"/>
          <w:szCs w:val="28"/>
        </w:rPr>
        <w:t xml:space="preserve"> по гражданской обороне и чрезвычайным ситуациям</w:t>
      </w:r>
      <w:r>
        <w:rPr>
          <w:rFonts w:ascii="Times New Roman" w:hAnsi="Times New Roman"/>
          <w:sz w:val="28"/>
          <w:szCs w:val="28"/>
        </w:rPr>
        <w:t xml:space="preserve"> в полном объеме смотрите в разделе «</w:t>
      </w:r>
      <w:r w:rsidRPr="00011FE7">
        <w:rPr>
          <w:rFonts w:ascii="Times New Roman" w:hAnsi="Times New Roman"/>
          <w:sz w:val="28"/>
          <w:szCs w:val="28"/>
        </w:rPr>
        <w:t>Мероприятия по гражданской обороне и чрезвычайным ситуациям».</w:t>
      </w:r>
    </w:p>
    <w:p w:rsidR="001F4431" w:rsidRPr="001F4431" w:rsidRDefault="001F4431" w:rsidP="001F4431">
      <w:pPr>
        <w:pStyle w:val="afff2"/>
        <w:suppressAutoHyphens/>
        <w:spacing w:after="0" w:line="312" w:lineRule="auto"/>
        <w:rPr>
          <w:rFonts w:ascii="Times New Roman" w:hAnsi="Times New Roman"/>
          <w:sz w:val="28"/>
          <w:szCs w:val="28"/>
        </w:rPr>
      </w:pPr>
    </w:p>
    <w:p w:rsidR="002E0517" w:rsidRPr="00867C37" w:rsidRDefault="002E0517" w:rsidP="00916A69">
      <w:pPr>
        <w:pStyle w:val="IG"/>
        <w:numPr>
          <w:ilvl w:val="0"/>
          <w:numId w:val="0"/>
        </w:numPr>
        <w:spacing w:line="312" w:lineRule="auto"/>
        <w:ind w:firstLine="567"/>
      </w:pPr>
    </w:p>
    <w:p w:rsidR="002E0517" w:rsidRDefault="002E0517" w:rsidP="00916A69">
      <w:pPr>
        <w:pStyle w:val="IG"/>
        <w:numPr>
          <w:ilvl w:val="0"/>
          <w:numId w:val="0"/>
        </w:numPr>
        <w:spacing w:line="312" w:lineRule="auto"/>
        <w:ind w:firstLine="567"/>
      </w:pPr>
    </w:p>
    <w:p w:rsidR="00800A8E" w:rsidRDefault="00800A8E" w:rsidP="00916A69">
      <w:pPr>
        <w:spacing w:after="0" w:line="312" w:lineRule="auto"/>
        <w:jc w:val="both"/>
        <w:rPr>
          <w:rFonts w:ascii="Times New Roman" w:hAnsi="Times New Roman"/>
          <w:sz w:val="28"/>
          <w:szCs w:val="28"/>
        </w:rPr>
      </w:pPr>
    </w:p>
    <w:p w:rsidR="00D9498C" w:rsidRDefault="00D9498C" w:rsidP="00297C0F">
      <w:pPr>
        <w:spacing w:after="0" w:line="312" w:lineRule="auto"/>
        <w:ind w:firstLine="709"/>
        <w:jc w:val="center"/>
        <w:rPr>
          <w:rFonts w:ascii="Times New Roman" w:hAnsi="Times New Roman"/>
          <w:i/>
          <w:sz w:val="28"/>
          <w:szCs w:val="28"/>
          <w:u w:val="single"/>
        </w:rPr>
      </w:pPr>
    </w:p>
    <w:p w:rsidR="00220552" w:rsidRPr="006D7F1E" w:rsidRDefault="0048298E" w:rsidP="0048298E">
      <w:pPr>
        <w:pStyle w:val="-20"/>
        <w:pageBreakBefore/>
        <w:jc w:val="center"/>
        <w:rPr>
          <w:b/>
        </w:rPr>
      </w:pPr>
      <w:bookmarkStart w:id="224" w:name="_Toc284941360"/>
      <w:r w:rsidRPr="006D7F1E">
        <w:rPr>
          <w:b/>
        </w:rPr>
        <w:lastRenderedPageBreak/>
        <w:t>Р</w:t>
      </w:r>
      <w:r w:rsidR="00EC05D3" w:rsidRPr="006D7F1E">
        <w:rPr>
          <w:b/>
        </w:rPr>
        <w:t>аздел 2.</w:t>
      </w:r>
      <w:r w:rsidRPr="006D7F1E">
        <w:rPr>
          <w:b/>
        </w:rPr>
        <w:br/>
      </w:r>
      <w:r w:rsidR="00EC05D3" w:rsidRPr="006D7F1E">
        <w:rPr>
          <w:b/>
        </w:rPr>
        <w:t>обоснование вариантов решения задач территориального планирования и предложений по территориальному планированию</w:t>
      </w:r>
      <w:bookmarkEnd w:id="224"/>
    </w:p>
    <w:p w:rsidR="0048298E" w:rsidRPr="006D7F1E" w:rsidRDefault="00D07017" w:rsidP="00153C0F">
      <w:pPr>
        <w:widowControl w:val="0"/>
        <w:suppressAutoHyphens/>
        <w:spacing w:after="0" w:line="312" w:lineRule="auto"/>
        <w:jc w:val="both"/>
        <w:rPr>
          <w:rFonts w:ascii="Times New Roman" w:eastAsia="Arial Unicode MS" w:hAnsi="Times New Roman"/>
          <w:color w:val="000000"/>
          <w:sz w:val="28"/>
          <w:szCs w:val="28"/>
        </w:rPr>
      </w:pPr>
      <w:r>
        <w:rPr>
          <w:rFonts w:ascii="Cambria" w:hAnsi="Cambria"/>
          <w:b/>
          <w:noProof/>
        </w:rPr>
        <w:pict>
          <v:line id="Line 7" o:spid="_x0000_s1028" style="position:absolute;left:0;text-align:left;z-index:251658240;visibility:visible" from="-27pt,4.25pt" to="47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2HGQIAADQEAAAOAAAAZHJzL2Uyb0RvYy54bWysU8GO2jAQvVfqP1i+QxI2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" strokeweight="6pt">
            <v:stroke linestyle="thickBetweenThin"/>
          </v:line>
        </w:pict>
      </w:r>
    </w:p>
    <w:p w:rsidR="00EC05D3" w:rsidRPr="006D7F1E" w:rsidRDefault="00EC05D3" w:rsidP="00C204FF">
      <w:pPr>
        <w:pStyle w:val="-20"/>
        <w:numPr>
          <w:ilvl w:val="0"/>
          <w:numId w:val="702"/>
        </w:numPr>
        <w:spacing w:before="0" w:after="0"/>
        <w:ind w:left="1418" w:hanging="709"/>
        <w:rPr>
          <w:b/>
        </w:rPr>
      </w:pPr>
      <w:bookmarkStart w:id="225" w:name="_Toc284941361"/>
      <w:r w:rsidRPr="006D7F1E">
        <w:rPr>
          <w:b/>
        </w:rPr>
        <w:t>Перспективные направления экономического развития территории</w:t>
      </w:r>
      <w:bookmarkEnd w:id="225"/>
    </w:p>
    <w:p w:rsidR="0048298E" w:rsidRPr="006D7F1E" w:rsidRDefault="0048298E" w:rsidP="0048298E">
      <w:pPr>
        <w:widowControl w:val="0"/>
        <w:suppressAutoHyphens/>
        <w:spacing w:after="0" w:line="312" w:lineRule="auto"/>
        <w:ind w:firstLine="709"/>
        <w:jc w:val="both"/>
        <w:rPr>
          <w:rFonts w:ascii="Times New Roman" w:eastAsia="Arial Unicode MS" w:hAnsi="Times New Roman"/>
          <w:color w:val="000000"/>
          <w:sz w:val="28"/>
          <w:szCs w:val="28"/>
        </w:rPr>
      </w:pPr>
    </w:p>
    <w:p w:rsidR="0048298E" w:rsidRPr="006D7F1E" w:rsidRDefault="0048298E" w:rsidP="00153C0F">
      <w:pPr>
        <w:widowControl w:val="0"/>
        <w:suppressAutoHyphens/>
        <w:spacing w:after="0" w:line="288" w:lineRule="auto"/>
        <w:ind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Муниципальное образование Ейский район входит в состав Краснодарского края – региона с высоким потенциалом развития: природно-ресурсным, промышленным, аграрным, туристско-рекреационным, лечебно-оздоровительным, достаточными демографическими и трудовыми ресурсами. </w:t>
      </w:r>
    </w:p>
    <w:p w:rsidR="0048298E" w:rsidRPr="006D7F1E" w:rsidRDefault="0048298E" w:rsidP="00153C0F">
      <w:pPr>
        <w:widowControl w:val="0"/>
        <w:suppressAutoHyphens/>
        <w:spacing w:after="0" w:line="288" w:lineRule="auto"/>
        <w:ind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В основу экономического и градостроительного развития территории муниципалитета положена идея формирования конкурентоспособной и инвестиционно-привлекательной среды района адекватной имеющемуся потенциалу.</w:t>
      </w:r>
    </w:p>
    <w:p w:rsidR="0048298E" w:rsidRPr="006D7F1E" w:rsidRDefault="0048298E" w:rsidP="00153C0F">
      <w:pPr>
        <w:widowControl w:val="0"/>
        <w:suppressAutoHyphens/>
        <w:spacing w:after="0" w:line="288" w:lineRule="auto"/>
        <w:ind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Общей стратегической целью социально-экономического развития района на прогнозный период является обеспечение повышения качества жизни населения района,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48298E" w:rsidRPr="006D7F1E" w:rsidRDefault="0048298E" w:rsidP="00153C0F">
      <w:pPr>
        <w:widowControl w:val="0"/>
        <w:suppressAutoHyphens/>
        <w:spacing w:after="0" w:line="288" w:lineRule="auto"/>
        <w:ind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Данным проектом предусмотрены мероприятия, необходимые для решения важнейших вопросов местного значения, которые закреплены за муниципальным образованием. Данные мероприятия учитывают заложенные прогнозом социально-экономического развития принципы, цели, задачи и тенденции экономического развития.</w:t>
      </w:r>
    </w:p>
    <w:p w:rsidR="0048298E" w:rsidRPr="00CB0783" w:rsidRDefault="0048298E" w:rsidP="00153C0F">
      <w:pPr>
        <w:widowControl w:val="0"/>
        <w:suppressAutoHyphens/>
        <w:spacing w:after="0" w:line="288"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Схемой территориального планирования в качестве основных «точек роста» предлагаются такие территории населенных пунктов, как г. Ейск, ст-ца Должанская, ст-ца Камышеватская.</w:t>
      </w:r>
    </w:p>
    <w:p w:rsidR="0048298E" w:rsidRPr="00CB0783" w:rsidRDefault="0048298E" w:rsidP="00153C0F">
      <w:pPr>
        <w:widowControl w:val="0"/>
        <w:suppressAutoHyphens/>
        <w:spacing w:after="0" w:line="288" w:lineRule="auto"/>
        <w:ind w:firstLine="709"/>
        <w:jc w:val="both"/>
        <w:rPr>
          <w:rFonts w:ascii="Times New Roman" w:eastAsia="Calibri" w:hAnsi="Times New Roman"/>
          <w:sz w:val="28"/>
          <w:szCs w:val="28"/>
          <w:lang w:eastAsia="en-US"/>
        </w:rPr>
      </w:pPr>
      <w:r w:rsidRPr="00CB0783">
        <w:rPr>
          <w:rFonts w:ascii="Times New Roman" w:eastAsia="Calibri" w:hAnsi="Times New Roman"/>
          <w:sz w:val="28"/>
          <w:szCs w:val="28"/>
          <w:lang w:eastAsia="en-US"/>
        </w:rPr>
        <w:t>Пространственно увязанная комп</w:t>
      </w:r>
      <w:r>
        <w:rPr>
          <w:rFonts w:ascii="Times New Roman" w:eastAsia="Calibri" w:hAnsi="Times New Roman"/>
          <w:sz w:val="28"/>
          <w:szCs w:val="28"/>
          <w:lang w:eastAsia="en-US"/>
        </w:rPr>
        <w:t>а</w:t>
      </w:r>
      <w:r w:rsidRPr="00CB0783">
        <w:rPr>
          <w:rFonts w:ascii="Times New Roman" w:eastAsia="Calibri" w:hAnsi="Times New Roman"/>
          <w:sz w:val="28"/>
          <w:szCs w:val="28"/>
          <w:lang w:eastAsia="en-US"/>
        </w:rPr>
        <w:t>новка объектов повышенной инвестиционной привлекательности, предложенная в данном проекте, порождает синергетический эффект роста доходности использования каждого из них, включаемых в группу (кластер) взаимодополняющих функций и видов использования, на основе единой системы инженерно-технической и транспортной инфраструктуры.</w:t>
      </w:r>
    </w:p>
    <w:p w:rsidR="0048298E" w:rsidRPr="006D7F1E" w:rsidRDefault="0048298E" w:rsidP="00153C0F">
      <w:pPr>
        <w:widowControl w:val="0"/>
        <w:suppressAutoHyphens/>
        <w:spacing w:after="0" w:line="336" w:lineRule="auto"/>
        <w:ind w:firstLine="709"/>
        <w:jc w:val="both"/>
        <w:rPr>
          <w:rFonts w:ascii="Times New Roman" w:eastAsia="Arial Unicode MS" w:hAnsi="Times New Roman"/>
          <w:color w:val="000000"/>
          <w:sz w:val="28"/>
          <w:szCs w:val="28"/>
        </w:rPr>
      </w:pPr>
      <w:r w:rsidRPr="00CB0783">
        <w:rPr>
          <w:rFonts w:ascii="Times New Roman" w:eastAsia="Calibri" w:hAnsi="Times New Roman"/>
          <w:sz w:val="28"/>
          <w:szCs w:val="28"/>
          <w:lang w:eastAsia="en-US"/>
        </w:rPr>
        <w:t xml:space="preserve">Для устойчивого развития экономики </w:t>
      </w:r>
      <w:r>
        <w:rPr>
          <w:rFonts w:ascii="Times New Roman" w:eastAsia="Calibri" w:hAnsi="Times New Roman"/>
          <w:sz w:val="28"/>
          <w:szCs w:val="28"/>
          <w:lang w:eastAsia="en-US"/>
        </w:rPr>
        <w:t>схемой территориального планирования р</w:t>
      </w:r>
      <w:r w:rsidRPr="00CB0783">
        <w:rPr>
          <w:rFonts w:ascii="Times New Roman" w:eastAsia="Calibri" w:hAnsi="Times New Roman"/>
          <w:sz w:val="28"/>
          <w:szCs w:val="28"/>
          <w:lang w:eastAsia="en-US"/>
        </w:rPr>
        <w:t xml:space="preserve">екомендуется проведение комплекса мероприятий к 2015 году по снятию инфраструктурных ограничений и решению имеющихся проблем в </w:t>
      </w:r>
      <w:r w:rsidRPr="00CB0783">
        <w:rPr>
          <w:rFonts w:ascii="Times New Roman" w:eastAsia="Calibri" w:hAnsi="Times New Roman"/>
          <w:sz w:val="28"/>
          <w:szCs w:val="28"/>
          <w:lang w:eastAsia="en-US"/>
        </w:rPr>
        <w:lastRenderedPageBreak/>
        <w:t xml:space="preserve">сфере инженерного оборудования, а также развитие инженерной, социальной, производственной инфраструктуры с учетом прироста населения до </w:t>
      </w:r>
      <w:r>
        <w:rPr>
          <w:rFonts w:ascii="Times New Roman" w:eastAsia="Calibri" w:hAnsi="Times New Roman"/>
          <w:sz w:val="28"/>
          <w:szCs w:val="28"/>
          <w:lang w:eastAsia="en-US"/>
        </w:rPr>
        <w:t>1780</w:t>
      </w:r>
      <w:r w:rsidRPr="00CB0783">
        <w:rPr>
          <w:rFonts w:ascii="Times New Roman" w:eastAsia="Calibri" w:hAnsi="Times New Roman"/>
          <w:sz w:val="28"/>
          <w:szCs w:val="28"/>
          <w:lang w:eastAsia="en-US"/>
        </w:rPr>
        <w:t>00 человек.</w:t>
      </w:r>
    </w:p>
    <w:p w:rsidR="0048298E" w:rsidRPr="006D7F1E" w:rsidRDefault="0048298E" w:rsidP="00153C0F">
      <w:pPr>
        <w:widowControl w:val="0"/>
        <w:suppressAutoHyphens/>
        <w:spacing w:after="0" w:line="336" w:lineRule="auto"/>
        <w:ind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Схемой территориального планирования Краснодарского края в муниципальном образовании Ейский район в качестве стратегических направлений предлагается:</w:t>
      </w:r>
    </w:p>
    <w:p w:rsidR="0048298E" w:rsidRPr="006D7F1E" w:rsidRDefault="0048298E" w:rsidP="00C204FF">
      <w:pPr>
        <w:pStyle w:val="a5"/>
        <w:widowControl w:val="0"/>
        <w:numPr>
          <w:ilvl w:val="0"/>
          <w:numId w:val="703"/>
        </w:numPr>
        <w:tabs>
          <w:tab w:val="left" w:pos="993"/>
        </w:tabs>
        <w:suppressAutoHyphens/>
        <w:spacing w:after="0" w:line="336" w:lineRule="auto"/>
        <w:ind w:left="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развитие промышленных функций (на основе машиностроения, металлообработки и промышленности строительных материалов, пищевой промышленности);</w:t>
      </w:r>
    </w:p>
    <w:p w:rsidR="0048298E" w:rsidRPr="006D7F1E" w:rsidRDefault="0048298E" w:rsidP="00C204FF">
      <w:pPr>
        <w:pStyle w:val="a5"/>
        <w:widowControl w:val="0"/>
        <w:numPr>
          <w:ilvl w:val="0"/>
          <w:numId w:val="703"/>
        </w:numPr>
        <w:tabs>
          <w:tab w:val="left" w:pos="993"/>
        </w:tabs>
        <w:suppressAutoHyphens/>
        <w:spacing w:after="0" w:line="336" w:lineRule="auto"/>
        <w:ind w:left="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развитие туристско-рекреационной деятельности. усиление агропромышленной специализации района за счет развития перерабатывающих производств;</w:t>
      </w:r>
    </w:p>
    <w:p w:rsidR="0048298E" w:rsidRPr="00EB488B" w:rsidRDefault="0048298E" w:rsidP="00C204FF">
      <w:pPr>
        <w:widowControl w:val="0"/>
        <w:numPr>
          <w:ilvl w:val="0"/>
          <w:numId w:val="703"/>
        </w:numPr>
        <w:tabs>
          <w:tab w:val="left" w:pos="993"/>
        </w:tabs>
        <w:suppressAutoHyphens/>
        <w:spacing w:after="0" w:line="336" w:lineRule="auto"/>
        <w:ind w:left="0" w:firstLine="709"/>
        <w:contextualSpacing/>
        <w:jc w:val="both"/>
        <w:rPr>
          <w:rFonts w:ascii="Times New Roman" w:hAnsi="Times New Roman"/>
          <w:sz w:val="28"/>
          <w:szCs w:val="28"/>
        </w:rPr>
      </w:pPr>
      <w:r w:rsidRPr="00952EA8">
        <w:rPr>
          <w:rFonts w:ascii="Times New Roman" w:hAnsi="Times New Roman"/>
          <w:sz w:val="28"/>
          <w:szCs w:val="28"/>
        </w:rPr>
        <w:t>Формирование крупнейшего транспортно</w:t>
      </w:r>
      <w:r>
        <w:rPr>
          <w:rFonts w:ascii="Times New Roman" w:hAnsi="Times New Roman"/>
          <w:sz w:val="28"/>
          <w:szCs w:val="28"/>
        </w:rPr>
        <w:t>-логистического</w:t>
      </w:r>
      <w:r w:rsidRPr="00952EA8">
        <w:rPr>
          <w:rFonts w:ascii="Times New Roman" w:hAnsi="Times New Roman"/>
          <w:sz w:val="28"/>
          <w:szCs w:val="28"/>
        </w:rPr>
        <w:t xml:space="preserve"> узла края на основе наличия</w:t>
      </w:r>
      <w:r>
        <w:rPr>
          <w:rFonts w:ascii="Times New Roman" w:hAnsi="Times New Roman"/>
          <w:sz w:val="28"/>
          <w:szCs w:val="28"/>
        </w:rPr>
        <w:t xml:space="preserve">региональных автодорог, существующих и проектируемых железных дорог и проектируемого перегрузочного грузового порта «Ейск». </w:t>
      </w:r>
    </w:p>
    <w:p w:rsidR="0048298E" w:rsidRPr="006D7F1E" w:rsidRDefault="0048298E" w:rsidP="00153C0F">
      <w:pPr>
        <w:widowControl w:val="0"/>
        <w:suppressAutoHyphens/>
        <w:spacing w:after="0" w:line="336" w:lineRule="auto"/>
        <w:ind w:firstLine="708"/>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Основными программными мероприятиями в районе определены:</w:t>
      </w:r>
    </w:p>
    <w:p w:rsidR="0048298E" w:rsidRPr="006D7F1E" w:rsidRDefault="0048298E" w:rsidP="00C204FF">
      <w:pPr>
        <w:pStyle w:val="a5"/>
        <w:widowControl w:val="0"/>
        <w:numPr>
          <w:ilvl w:val="0"/>
          <w:numId w:val="704"/>
        </w:numPr>
        <w:suppressAutoHyphens/>
        <w:spacing w:after="0" w:line="336" w:lineRule="auto"/>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строительство завода по сборке автомобилей;</w:t>
      </w:r>
    </w:p>
    <w:p w:rsidR="0048298E" w:rsidRPr="006D7F1E" w:rsidRDefault="0048298E" w:rsidP="00C204FF">
      <w:pPr>
        <w:pStyle w:val="a5"/>
        <w:widowControl w:val="0"/>
        <w:numPr>
          <w:ilvl w:val="0"/>
          <w:numId w:val="704"/>
        </w:numPr>
        <w:suppressAutoHyphens/>
        <w:spacing w:after="0" w:line="336" w:lineRule="auto"/>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расширение производственной базы "Прометей".</w:t>
      </w:r>
    </w:p>
    <w:p w:rsidR="0048298E" w:rsidRPr="006D7F1E" w:rsidRDefault="0048298E" w:rsidP="00153C0F">
      <w:pPr>
        <w:spacing w:after="0" w:line="336" w:lineRule="auto"/>
        <w:ind w:firstLine="709"/>
        <w:jc w:val="both"/>
        <w:rPr>
          <w:rFonts w:ascii="Times New Roman" w:hAnsi="Times New Roman"/>
          <w:color w:val="000000"/>
          <w:sz w:val="28"/>
          <w:szCs w:val="28"/>
          <w:lang w:eastAsia="en-US"/>
        </w:rPr>
      </w:pPr>
      <w:r w:rsidRPr="006D7F1E">
        <w:rPr>
          <w:rFonts w:ascii="Times New Roman" w:hAnsi="Times New Roman"/>
          <w:color w:val="000000"/>
          <w:sz w:val="28"/>
          <w:szCs w:val="28"/>
        </w:rPr>
        <w:t xml:space="preserve">В настоящее время сдерживающими факторами развития экономики выступают имеющиеся инженерные и транспортные инфраструктурные ограничения в районе. </w:t>
      </w:r>
    </w:p>
    <w:p w:rsidR="0048298E" w:rsidRDefault="0048298E" w:rsidP="00153C0F">
      <w:pPr>
        <w:widowControl w:val="0"/>
        <w:suppressAutoHyphens/>
        <w:spacing w:after="0" w:line="336" w:lineRule="auto"/>
        <w:ind w:firstLine="709"/>
        <w:jc w:val="both"/>
        <w:rPr>
          <w:rFonts w:ascii="Times New Roman" w:eastAsia="Calibri" w:hAnsi="Times New Roman"/>
          <w:sz w:val="28"/>
          <w:szCs w:val="28"/>
          <w:lang w:eastAsia="en-US"/>
        </w:rPr>
      </w:pPr>
      <w:r w:rsidRPr="00B4307C">
        <w:rPr>
          <w:rFonts w:ascii="Times New Roman" w:eastAsia="Calibri" w:hAnsi="Times New Roman"/>
          <w:sz w:val="28"/>
          <w:szCs w:val="28"/>
          <w:lang w:eastAsia="en-US"/>
        </w:rPr>
        <w:t>Опираясь на поставленные цели и задачи, анализ существующего состояния экономики района, сильные, слабые стороны, возможности для развития</w:t>
      </w:r>
      <w:r>
        <w:rPr>
          <w:rFonts w:ascii="Times New Roman" w:eastAsia="Calibri" w:hAnsi="Times New Roman"/>
          <w:sz w:val="28"/>
          <w:szCs w:val="28"/>
          <w:lang w:eastAsia="en-US"/>
        </w:rPr>
        <w:t>,</w:t>
      </w:r>
      <w:r w:rsidRPr="00B4307C">
        <w:rPr>
          <w:rFonts w:ascii="Times New Roman" w:eastAsia="Calibri" w:hAnsi="Times New Roman"/>
          <w:sz w:val="28"/>
          <w:szCs w:val="28"/>
          <w:lang w:eastAsia="en-US"/>
        </w:rPr>
        <w:t xml:space="preserve"> природно-ресурсную и экономическую базу муниципального образования схемой территориального планирования определены  следующие</w:t>
      </w:r>
      <w:r>
        <w:rPr>
          <w:rFonts w:ascii="Times New Roman" w:eastAsia="Calibri" w:hAnsi="Times New Roman"/>
          <w:sz w:val="28"/>
          <w:szCs w:val="28"/>
          <w:lang w:eastAsia="en-US"/>
        </w:rPr>
        <w:t xml:space="preserve"> нижеперечисленные</w:t>
      </w:r>
      <w:r w:rsidRPr="00B4307C">
        <w:rPr>
          <w:rFonts w:ascii="Times New Roman" w:eastAsia="Calibri" w:hAnsi="Times New Roman"/>
          <w:sz w:val="28"/>
          <w:szCs w:val="28"/>
          <w:lang w:eastAsia="en-US"/>
        </w:rPr>
        <w:t xml:space="preserve"> приоритеты и перспективные направления экономического развития территории</w:t>
      </w:r>
      <w:r>
        <w:rPr>
          <w:rFonts w:ascii="Times New Roman" w:eastAsia="Calibri" w:hAnsi="Times New Roman"/>
          <w:sz w:val="28"/>
          <w:szCs w:val="28"/>
          <w:lang w:eastAsia="en-US"/>
        </w:rPr>
        <w:t>.</w:t>
      </w:r>
    </w:p>
    <w:p w:rsidR="0048298E" w:rsidRPr="00CA2654" w:rsidRDefault="0048298E" w:rsidP="00AF1D11">
      <w:pPr>
        <w:widowControl w:val="0"/>
        <w:tabs>
          <w:tab w:val="left" w:pos="993"/>
        </w:tabs>
        <w:suppressAutoHyphens/>
        <w:spacing w:after="0" w:line="310" w:lineRule="auto"/>
        <w:ind w:firstLine="709"/>
        <w:jc w:val="both"/>
        <w:rPr>
          <w:rFonts w:ascii="Times New Roman" w:hAnsi="Times New Roman"/>
          <w:sz w:val="28"/>
          <w:szCs w:val="28"/>
        </w:rPr>
      </w:pPr>
      <w:r w:rsidRPr="00065DB5">
        <w:rPr>
          <w:rFonts w:ascii="Times New Roman" w:eastAsia="Arial Unicode MS" w:hAnsi="Times New Roman"/>
          <w:b/>
          <w:sz w:val="28"/>
          <w:szCs w:val="28"/>
        </w:rPr>
        <w:t>Снятие инфраструктурных ограничений.</w:t>
      </w:r>
      <w:r w:rsidR="00350797">
        <w:rPr>
          <w:rFonts w:ascii="Times New Roman" w:eastAsia="Arial Unicode MS" w:hAnsi="Times New Roman"/>
          <w:b/>
          <w:sz w:val="28"/>
          <w:szCs w:val="28"/>
        </w:rPr>
        <w:t xml:space="preserve"> </w:t>
      </w:r>
      <w:r>
        <w:rPr>
          <w:rFonts w:ascii="Times New Roman" w:hAnsi="Times New Roman"/>
          <w:sz w:val="28"/>
          <w:szCs w:val="28"/>
        </w:rPr>
        <w:t xml:space="preserve">Предлагается решение первоочередных имеющихся проблем в инженерной инфраструктуре, </w:t>
      </w:r>
      <w:r w:rsidRPr="003C37A6">
        <w:rPr>
          <w:rFonts w:ascii="Times New Roman" w:hAnsi="Times New Roman"/>
          <w:sz w:val="28"/>
          <w:szCs w:val="28"/>
        </w:rPr>
        <w:t>восстановление и оздоровление жилищно-коммунального комплекса</w:t>
      </w:r>
      <w:r>
        <w:rPr>
          <w:rFonts w:ascii="Times New Roman" w:hAnsi="Times New Roman"/>
          <w:sz w:val="28"/>
          <w:szCs w:val="28"/>
        </w:rPr>
        <w:t>с учетом увеличения численности  населения района</w:t>
      </w:r>
      <w:r>
        <w:rPr>
          <w:rFonts w:ascii="Times New Roman" w:eastAsia="Arial Unicode MS" w:hAnsi="Times New Roman"/>
          <w:sz w:val="28"/>
          <w:szCs w:val="28"/>
        </w:rPr>
        <w:t xml:space="preserve">. А также </w:t>
      </w:r>
      <w:r w:rsidRPr="00DD6ADF">
        <w:rPr>
          <w:rFonts w:ascii="Times New Roman" w:eastAsia="Arial Unicode MS" w:hAnsi="Times New Roman"/>
          <w:sz w:val="28"/>
          <w:szCs w:val="28"/>
        </w:rPr>
        <w:t>п</w:t>
      </w:r>
      <w:r w:rsidRPr="00DD6ADF">
        <w:rPr>
          <w:rFonts w:ascii="Times New Roman" w:hAnsi="Times New Roman"/>
          <w:sz w:val="28"/>
          <w:szCs w:val="28"/>
        </w:rPr>
        <w:t>овышение обеспеченности инвестиционно</w:t>
      </w:r>
      <w:r>
        <w:rPr>
          <w:rFonts w:ascii="Times New Roman" w:hAnsi="Times New Roman"/>
          <w:sz w:val="28"/>
          <w:szCs w:val="28"/>
        </w:rPr>
        <w:t>-</w:t>
      </w:r>
      <w:r w:rsidRPr="00DD6ADF">
        <w:rPr>
          <w:rFonts w:ascii="Times New Roman" w:hAnsi="Times New Roman"/>
          <w:sz w:val="28"/>
          <w:szCs w:val="28"/>
        </w:rPr>
        <w:t xml:space="preserve"> привлекательных земельных участков </w:t>
      </w:r>
      <w:r>
        <w:rPr>
          <w:rFonts w:ascii="Times New Roman" w:hAnsi="Times New Roman"/>
          <w:sz w:val="28"/>
          <w:szCs w:val="28"/>
        </w:rPr>
        <w:t xml:space="preserve">электроснабжением, газоснабжением, водо- и теплоснабжением. </w:t>
      </w:r>
    </w:p>
    <w:p w:rsidR="0048298E" w:rsidRPr="00CB0783" w:rsidRDefault="0048298E" w:rsidP="00AF1D11">
      <w:pPr>
        <w:widowControl w:val="0"/>
        <w:tabs>
          <w:tab w:val="left" w:pos="993"/>
        </w:tabs>
        <w:suppressAutoHyphens/>
        <w:spacing w:after="0" w:line="310" w:lineRule="auto"/>
        <w:ind w:firstLine="709"/>
        <w:jc w:val="both"/>
        <w:rPr>
          <w:rFonts w:ascii="Times New Roman" w:hAnsi="Times New Roman"/>
          <w:sz w:val="28"/>
          <w:szCs w:val="28"/>
        </w:rPr>
      </w:pPr>
      <w:r w:rsidRPr="00BD7BC7">
        <w:rPr>
          <w:rFonts w:ascii="Times New Roman" w:hAnsi="Times New Roman"/>
          <w:b/>
          <w:sz w:val="28"/>
          <w:szCs w:val="28"/>
        </w:rPr>
        <w:lastRenderedPageBreak/>
        <w:t>Развитие сельскохозяйственного комплекса</w:t>
      </w:r>
      <w:r>
        <w:rPr>
          <w:rFonts w:ascii="Times New Roman" w:hAnsi="Times New Roman"/>
          <w:sz w:val="28"/>
          <w:szCs w:val="28"/>
        </w:rPr>
        <w:t xml:space="preserve">. В растениеводстве предлагается акцентировать внимание на применение новых технологий по повышению урожайности зерновых культур, развитие овощеводства и плодоводства, комбикормового производства, а также создание комплексов хранения и перевалки зерна. Необходимо усиленное и ускоренное развитие  животноводства (скотоводство, свиноводство, птицеводство) за счет </w:t>
      </w:r>
      <w:r w:rsidRPr="00BD7BC7">
        <w:rPr>
          <w:rFonts w:ascii="Times New Roman" w:hAnsi="Times New Roman"/>
          <w:sz w:val="28"/>
          <w:szCs w:val="28"/>
        </w:rPr>
        <w:t>строительств</w:t>
      </w:r>
      <w:r>
        <w:rPr>
          <w:rFonts w:ascii="Times New Roman" w:hAnsi="Times New Roman"/>
          <w:sz w:val="28"/>
          <w:szCs w:val="28"/>
        </w:rPr>
        <w:t>а</w:t>
      </w:r>
      <w:r w:rsidRPr="00BD7BC7">
        <w:rPr>
          <w:rFonts w:ascii="Times New Roman" w:hAnsi="Times New Roman"/>
          <w:sz w:val="28"/>
          <w:szCs w:val="28"/>
        </w:rPr>
        <w:t xml:space="preserve"> современных ферм, приобретени</w:t>
      </w:r>
      <w:r>
        <w:rPr>
          <w:rFonts w:ascii="Times New Roman" w:hAnsi="Times New Roman"/>
          <w:sz w:val="28"/>
          <w:szCs w:val="28"/>
        </w:rPr>
        <w:t>я</w:t>
      </w:r>
      <w:r w:rsidRPr="00BD7BC7">
        <w:rPr>
          <w:rFonts w:ascii="Times New Roman" w:hAnsi="Times New Roman"/>
          <w:sz w:val="28"/>
          <w:szCs w:val="28"/>
        </w:rPr>
        <w:t xml:space="preserve"> племенного поголовья</w:t>
      </w:r>
      <w:r>
        <w:rPr>
          <w:rFonts w:ascii="Times New Roman" w:hAnsi="Times New Roman"/>
          <w:sz w:val="28"/>
          <w:szCs w:val="28"/>
        </w:rPr>
        <w:t xml:space="preserve"> и создания кормовой базы. Важным направлением является </w:t>
      </w:r>
      <w:r w:rsidRPr="00BD7BC7">
        <w:rPr>
          <w:rFonts w:ascii="Times New Roman" w:hAnsi="Times New Roman"/>
          <w:sz w:val="28"/>
          <w:szCs w:val="28"/>
        </w:rPr>
        <w:t>совершенствование развития малых форм хозяйствования</w:t>
      </w:r>
      <w:r>
        <w:rPr>
          <w:rFonts w:ascii="Times New Roman" w:hAnsi="Times New Roman"/>
          <w:sz w:val="28"/>
          <w:szCs w:val="28"/>
        </w:rPr>
        <w:t>: крестьянско-фермерских хозяйств и личного подсобного хозяйства.</w:t>
      </w:r>
    </w:p>
    <w:p w:rsidR="0048298E" w:rsidRPr="00CB0783" w:rsidRDefault="0048298E" w:rsidP="00AF1D11">
      <w:pPr>
        <w:widowControl w:val="0"/>
        <w:tabs>
          <w:tab w:val="left" w:pos="993"/>
        </w:tabs>
        <w:suppressAutoHyphens/>
        <w:spacing w:after="0" w:line="310" w:lineRule="auto"/>
        <w:ind w:firstLine="709"/>
        <w:jc w:val="both"/>
        <w:rPr>
          <w:rFonts w:ascii="Times New Roman" w:hAnsi="Times New Roman"/>
          <w:sz w:val="28"/>
          <w:szCs w:val="28"/>
        </w:rPr>
      </w:pPr>
      <w:r w:rsidRPr="00BD7BC7">
        <w:rPr>
          <w:rFonts w:ascii="Times New Roman" w:eastAsia="Arial Unicode MS" w:hAnsi="Times New Roman"/>
          <w:b/>
          <w:sz w:val="28"/>
          <w:szCs w:val="28"/>
        </w:rPr>
        <w:t>Развитие промышленного комплекса</w:t>
      </w:r>
      <w:r>
        <w:rPr>
          <w:rFonts w:ascii="Times New Roman" w:eastAsia="Arial Unicode MS" w:hAnsi="Times New Roman"/>
          <w:sz w:val="28"/>
          <w:szCs w:val="28"/>
        </w:rPr>
        <w:t>. В первую очередь, предлагается акцентировать внимание на последовательном развитии пищевой и перерабатывающей промышленности за счет использования имеющегося потенциала сельскохозяйственного комплекса и глубокой переработки сельскохозяйственной продукции местных производителей. Вторым направлением будет создание трудо- и наукоемких «отверточных» производств, занимающихся сборкой бытовой, промышленной и специализированной техники и оборудования. Позиционирование данных производств также возможно как экспортно-ориентированных.</w:t>
      </w:r>
    </w:p>
    <w:p w:rsidR="0048298E" w:rsidRPr="00CB0783" w:rsidRDefault="0048298E" w:rsidP="00AF1D11">
      <w:pPr>
        <w:widowControl w:val="0"/>
        <w:tabs>
          <w:tab w:val="left" w:pos="993"/>
        </w:tabs>
        <w:suppressAutoHyphens/>
        <w:spacing w:after="0" w:line="310" w:lineRule="auto"/>
        <w:ind w:firstLine="709"/>
        <w:jc w:val="both"/>
        <w:rPr>
          <w:rFonts w:ascii="Times New Roman" w:hAnsi="Times New Roman"/>
          <w:sz w:val="28"/>
          <w:szCs w:val="28"/>
        </w:rPr>
      </w:pPr>
      <w:r w:rsidRPr="00B3160A">
        <w:rPr>
          <w:rFonts w:ascii="Times New Roman" w:eastAsia="Arial Unicode MS" w:hAnsi="Times New Roman"/>
          <w:b/>
          <w:sz w:val="28"/>
          <w:szCs w:val="28"/>
        </w:rPr>
        <w:t>Развитие санаторно-курортного и бальнеологического комплекса</w:t>
      </w:r>
      <w:r>
        <w:rPr>
          <w:rFonts w:ascii="Times New Roman" w:eastAsia="Arial Unicode MS" w:hAnsi="Times New Roman"/>
          <w:sz w:val="28"/>
          <w:szCs w:val="28"/>
        </w:rPr>
        <w:t xml:space="preserve">. Большие перспективы развития в данной сфере  принадлежат г. Ейск, </w:t>
      </w:r>
      <w:r>
        <w:rPr>
          <w:rFonts w:ascii="Times New Roman" w:eastAsia="Arial Unicode MS" w:hAnsi="Times New Roman"/>
          <w:sz w:val="28"/>
          <w:szCs w:val="28"/>
        </w:rPr>
        <w:br/>
        <w:t>ст. Должанская и пос. Воронцовка. Наличие мелкого моря и месторождений минеральной воды, лечебных грязей создают наилучшие условия для создания оздоровительных учреждений семейного и детского отдыха. Развитие и близкое расположение игорной зоны «Азов-Сити» Щербиновского района создает предпосылки для развития на северном побережье Ейского района предприятий санаторно-курортного типа, ориентированных на туристов игорной зоны, строительства марин, яхт-клубов и яхтинг-поселков. Согласно проведенным расчетам увеличение вместимости санаторно-курортного комплекса возможно до 28 тыс. мест. В качестве долгосрочной перспективы предполагается развитие всей прибрежной территории Ейского района «Воронцовка-Должанская-Камышеватская-Шиловка».</w:t>
      </w:r>
    </w:p>
    <w:p w:rsidR="0048298E" w:rsidRDefault="0048298E" w:rsidP="00AF1D11">
      <w:pPr>
        <w:widowControl w:val="0"/>
        <w:tabs>
          <w:tab w:val="left" w:pos="993"/>
        </w:tabs>
        <w:suppressAutoHyphens/>
        <w:spacing w:after="0" w:line="310" w:lineRule="auto"/>
        <w:ind w:firstLine="709"/>
        <w:jc w:val="both"/>
        <w:rPr>
          <w:rFonts w:ascii="Times New Roman" w:hAnsi="Times New Roman"/>
          <w:sz w:val="28"/>
          <w:szCs w:val="28"/>
        </w:rPr>
      </w:pPr>
      <w:r w:rsidRPr="00EA5FFC">
        <w:rPr>
          <w:rFonts w:ascii="Times New Roman" w:eastAsia="Arial Unicode MS" w:hAnsi="Times New Roman"/>
          <w:b/>
          <w:sz w:val="28"/>
          <w:szCs w:val="28"/>
        </w:rPr>
        <w:t>Развитие транспортно-логистического комплекса</w:t>
      </w:r>
      <w:r w:rsidRPr="00D5110B">
        <w:rPr>
          <w:rFonts w:ascii="Times New Roman" w:hAnsi="Times New Roman"/>
          <w:sz w:val="28"/>
          <w:szCs w:val="28"/>
        </w:rPr>
        <w:t xml:space="preserve">предполагается по </w:t>
      </w:r>
      <w:r>
        <w:rPr>
          <w:rFonts w:ascii="Times New Roman" w:hAnsi="Times New Roman"/>
          <w:sz w:val="28"/>
          <w:szCs w:val="28"/>
        </w:rPr>
        <w:t>четы</w:t>
      </w:r>
      <w:r w:rsidRPr="00D5110B">
        <w:rPr>
          <w:rFonts w:ascii="Times New Roman" w:hAnsi="Times New Roman"/>
          <w:sz w:val="28"/>
          <w:szCs w:val="28"/>
        </w:rPr>
        <w:t>рем направлениям: автомобильный, железнодорожный</w:t>
      </w:r>
      <w:r>
        <w:rPr>
          <w:rFonts w:ascii="Times New Roman" w:hAnsi="Times New Roman"/>
          <w:sz w:val="28"/>
          <w:szCs w:val="28"/>
        </w:rPr>
        <w:t>, водный</w:t>
      </w:r>
      <w:r w:rsidRPr="00D5110B">
        <w:rPr>
          <w:rFonts w:ascii="Times New Roman" w:hAnsi="Times New Roman"/>
          <w:sz w:val="28"/>
          <w:szCs w:val="28"/>
        </w:rPr>
        <w:t xml:space="preserve">  и </w:t>
      </w:r>
      <w:r>
        <w:rPr>
          <w:rFonts w:ascii="Times New Roman" w:hAnsi="Times New Roman"/>
          <w:sz w:val="28"/>
          <w:szCs w:val="28"/>
        </w:rPr>
        <w:t>воздушный</w:t>
      </w:r>
      <w:r w:rsidRPr="00D5110B">
        <w:rPr>
          <w:rFonts w:ascii="Times New Roman" w:hAnsi="Times New Roman"/>
          <w:sz w:val="28"/>
          <w:szCs w:val="28"/>
        </w:rPr>
        <w:t xml:space="preserve"> транспорт.</w:t>
      </w:r>
    </w:p>
    <w:p w:rsidR="0048298E" w:rsidRPr="0006086B" w:rsidRDefault="0048298E" w:rsidP="00AF1D11">
      <w:pPr>
        <w:widowControl w:val="0"/>
        <w:suppressAutoHyphens/>
        <w:spacing w:after="0" w:line="310" w:lineRule="auto"/>
        <w:jc w:val="both"/>
        <w:rPr>
          <w:rFonts w:ascii="Times New Roman" w:hAnsi="Times New Roman"/>
          <w:sz w:val="28"/>
          <w:szCs w:val="28"/>
        </w:rPr>
      </w:pPr>
      <w:r w:rsidRPr="0006086B">
        <w:rPr>
          <w:rFonts w:ascii="Times New Roman" w:eastAsia="Calibri" w:hAnsi="Times New Roman"/>
          <w:sz w:val="28"/>
          <w:szCs w:val="28"/>
          <w:lang w:eastAsia="en-US"/>
        </w:rPr>
        <w:lastRenderedPageBreak/>
        <w:t>Обозначенные мероприятия по направлениям экономического развития позволят достичь в районе диверсификации структуры экономики, реструктуризации существующих предприятий, наращивания существующих и создания новых производственных мощностей, создания новых рабочих мест.</w:t>
      </w:r>
    </w:p>
    <w:p w:rsidR="0048298E" w:rsidRPr="00CB0783" w:rsidRDefault="0048298E" w:rsidP="00AF1D11">
      <w:pPr>
        <w:widowControl w:val="0"/>
        <w:suppressAutoHyphens/>
        <w:spacing w:after="0" w:line="310" w:lineRule="auto"/>
        <w:ind w:firstLine="709"/>
        <w:jc w:val="both"/>
        <w:rPr>
          <w:rFonts w:ascii="Times New Roman" w:hAnsi="Times New Roman"/>
          <w:sz w:val="28"/>
          <w:szCs w:val="28"/>
        </w:rPr>
      </w:pPr>
      <w:r>
        <w:rPr>
          <w:rFonts w:ascii="Times New Roman" w:eastAsia="Arial Unicode MS" w:hAnsi="Times New Roman"/>
          <w:sz w:val="28"/>
          <w:szCs w:val="28"/>
        </w:rPr>
        <w:t xml:space="preserve">Необходимость </w:t>
      </w:r>
      <w:r>
        <w:rPr>
          <w:rFonts w:ascii="Times New Roman" w:hAnsi="Times New Roman"/>
          <w:sz w:val="28"/>
          <w:szCs w:val="28"/>
        </w:rPr>
        <w:t>улучшения экологического состояния города Ейск и развития на Ейской косе санаторно-курортного комплекса требует переориентации Ейского морского порта на развитие пассажирских перевозок, а следовательно сокращение грузовых перевозок. В качестве альтернативы администрацией Краснодарского края предлагается строительство нового грузового порта в ст-це Камышеватской, который позволит значительно увеличить его пропускные способности. Для обеспечения функционирования порта предлагается размещение в непосредственной близости от транспортного коридора сопутствующих и обслуживающих предприятий.</w:t>
      </w:r>
    </w:p>
    <w:p w:rsidR="00AF1D11" w:rsidRDefault="00AF1D11" w:rsidP="00AF1D11">
      <w:pPr>
        <w:widowControl w:val="0"/>
        <w:suppressAutoHyphens/>
        <w:spacing w:after="0" w:line="310" w:lineRule="auto"/>
        <w:ind w:firstLine="708"/>
        <w:jc w:val="both"/>
        <w:rPr>
          <w:rFonts w:ascii="Times New Roman" w:hAnsi="Times New Roman"/>
          <w:sz w:val="28"/>
          <w:szCs w:val="28"/>
        </w:rPr>
      </w:pPr>
    </w:p>
    <w:p w:rsidR="00AF1D11" w:rsidRPr="00AF1D11" w:rsidRDefault="00AF1D11" w:rsidP="00AF1D11">
      <w:pPr>
        <w:widowControl w:val="0"/>
        <w:suppressAutoHyphens/>
        <w:spacing w:after="0" w:line="310" w:lineRule="auto"/>
        <w:ind w:firstLine="708"/>
        <w:jc w:val="both"/>
        <w:rPr>
          <w:rFonts w:ascii="Times New Roman" w:hAnsi="Times New Roman"/>
          <w:sz w:val="28"/>
          <w:szCs w:val="28"/>
        </w:rPr>
      </w:pPr>
      <w:r w:rsidRPr="00AF1D11">
        <w:rPr>
          <w:rFonts w:ascii="Times New Roman" w:hAnsi="Times New Roman"/>
          <w:sz w:val="28"/>
          <w:szCs w:val="28"/>
        </w:rPr>
        <w:t>В целях обеспечения устойчивого развития экономики района и реализации перспективных направлений экономического развития схемой территориального планирования Ейского района на расчетный срок предлагается проведение следующего ряда мероприятий:</w:t>
      </w:r>
    </w:p>
    <w:p w:rsidR="00AF1D11" w:rsidRPr="00AF1D11" w:rsidRDefault="00AF1D11" w:rsidP="00C204FF">
      <w:pPr>
        <w:widowControl w:val="0"/>
        <w:numPr>
          <w:ilvl w:val="0"/>
          <w:numId w:val="709"/>
        </w:numPr>
        <w:tabs>
          <w:tab w:val="left" w:pos="426"/>
        </w:tabs>
        <w:suppressAutoHyphens/>
        <w:spacing w:after="0" w:line="310" w:lineRule="auto"/>
        <w:ind w:left="0" w:firstLine="0"/>
        <w:contextualSpacing/>
        <w:jc w:val="both"/>
        <w:rPr>
          <w:rFonts w:ascii="Times New Roman" w:hAnsi="Times New Roman"/>
          <w:sz w:val="28"/>
          <w:szCs w:val="28"/>
        </w:rPr>
      </w:pPr>
      <w:r w:rsidRPr="00AF1D11">
        <w:rPr>
          <w:rFonts w:ascii="Times New Roman" w:hAnsi="Times New Roman"/>
          <w:sz w:val="28"/>
          <w:szCs w:val="28"/>
        </w:rPr>
        <w:t>в сфере развития инженерной инфраструктуры (</w:t>
      </w:r>
      <w:r w:rsidRPr="00AF1D11">
        <w:rPr>
          <w:rFonts w:ascii="Times New Roman" w:hAnsi="Times New Roman"/>
          <w:i/>
          <w:sz w:val="28"/>
          <w:szCs w:val="28"/>
        </w:rPr>
        <w:t>более подробно проектные предложения рассмотрены в пункте 2.6.6 настоящей пояснительной записки и отражены в чертеже СТП-5 «Схема объектов электро- и газоснабжения»</w:t>
      </w:r>
      <w:r w:rsidRPr="00AF1D11">
        <w:rPr>
          <w:rFonts w:ascii="Times New Roman" w:hAnsi="Times New Roman"/>
          <w:sz w:val="28"/>
          <w:szCs w:val="28"/>
        </w:rPr>
        <w:t>):</w:t>
      </w:r>
    </w:p>
    <w:p w:rsidR="00AF1D11" w:rsidRPr="00AF1D11" w:rsidRDefault="00AF1D11" w:rsidP="00C204FF">
      <w:pPr>
        <w:widowControl w:val="0"/>
        <w:numPr>
          <w:ilvl w:val="0"/>
          <w:numId w:val="710"/>
        </w:numPr>
        <w:suppressAutoHyphens/>
        <w:spacing w:after="0" w:line="31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2-й магистрали водопровода «Ленинградская-Ейск»;</w:t>
      </w:r>
    </w:p>
    <w:p w:rsidR="00AF1D11" w:rsidRPr="00AF1D11" w:rsidRDefault="00AF1D11" w:rsidP="00C204FF">
      <w:pPr>
        <w:widowControl w:val="0"/>
        <w:numPr>
          <w:ilvl w:val="0"/>
          <w:numId w:val="710"/>
        </w:numPr>
        <w:suppressAutoHyphens/>
        <w:spacing w:after="0" w:line="31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разовой ТЭС и ветрогенераторов;</w:t>
      </w:r>
    </w:p>
    <w:p w:rsidR="00AF1D11" w:rsidRDefault="00AF1D11" w:rsidP="00C204FF">
      <w:pPr>
        <w:widowControl w:val="0"/>
        <w:numPr>
          <w:ilvl w:val="0"/>
          <w:numId w:val="710"/>
        </w:numPr>
        <w:suppressAutoHyphens/>
        <w:spacing w:after="0" w:line="310" w:lineRule="auto"/>
        <w:ind w:left="709" w:hanging="425"/>
        <w:contextualSpacing/>
        <w:jc w:val="both"/>
        <w:rPr>
          <w:rFonts w:ascii="Times New Roman" w:hAnsi="Times New Roman"/>
          <w:sz w:val="28"/>
          <w:szCs w:val="28"/>
        </w:rPr>
      </w:pPr>
      <w:r w:rsidRPr="00AF1D11">
        <w:rPr>
          <w:rFonts w:ascii="Times New Roman" w:hAnsi="Times New Roman"/>
          <w:sz w:val="28"/>
          <w:szCs w:val="28"/>
        </w:rPr>
        <w:t>реконструкция существующих сетей и объектов энергосбережения, строительство новых;</w:t>
      </w:r>
    </w:p>
    <w:p w:rsidR="006E1E36" w:rsidRPr="00AF1D11" w:rsidRDefault="006E1E36" w:rsidP="00C204FF">
      <w:pPr>
        <w:widowControl w:val="0"/>
        <w:numPr>
          <w:ilvl w:val="0"/>
          <w:numId w:val="710"/>
        </w:numPr>
        <w:suppressAutoHyphens/>
        <w:spacing w:after="0" w:line="310" w:lineRule="auto"/>
        <w:ind w:left="709" w:hanging="425"/>
        <w:contextualSpacing/>
        <w:jc w:val="both"/>
        <w:rPr>
          <w:rFonts w:ascii="Times New Roman" w:hAnsi="Times New Roman"/>
          <w:sz w:val="28"/>
          <w:szCs w:val="28"/>
        </w:rPr>
      </w:pPr>
      <w:r>
        <w:rPr>
          <w:rFonts w:ascii="Times New Roman" w:hAnsi="Times New Roman"/>
          <w:sz w:val="28"/>
          <w:szCs w:val="28"/>
        </w:rPr>
        <w:t>строительство ветроэнергокомплексов;</w:t>
      </w:r>
    </w:p>
    <w:p w:rsidR="00AF1D11" w:rsidRPr="00AF1D11" w:rsidRDefault="00AF1D11" w:rsidP="00C204FF">
      <w:pPr>
        <w:widowControl w:val="0"/>
        <w:numPr>
          <w:ilvl w:val="0"/>
          <w:numId w:val="709"/>
        </w:numPr>
        <w:tabs>
          <w:tab w:val="left" w:pos="426"/>
        </w:tabs>
        <w:suppressAutoHyphens/>
        <w:spacing w:after="0" w:line="300" w:lineRule="auto"/>
        <w:ind w:left="0" w:firstLine="0"/>
        <w:contextualSpacing/>
        <w:jc w:val="both"/>
        <w:rPr>
          <w:rFonts w:ascii="Times New Roman" w:hAnsi="Times New Roman"/>
          <w:sz w:val="28"/>
          <w:szCs w:val="28"/>
        </w:rPr>
      </w:pPr>
      <w:r w:rsidRPr="00AF1D11">
        <w:rPr>
          <w:rFonts w:ascii="Times New Roman" w:hAnsi="Times New Roman"/>
          <w:sz w:val="28"/>
          <w:szCs w:val="28"/>
        </w:rPr>
        <w:t>в сфере развития транспортной инфраструктуры (</w:t>
      </w:r>
      <w:r w:rsidRPr="00AF1D11">
        <w:rPr>
          <w:rFonts w:ascii="Times New Roman" w:hAnsi="Times New Roman"/>
          <w:i/>
          <w:sz w:val="28"/>
          <w:szCs w:val="28"/>
        </w:rPr>
        <w:t>более подробно проектные предложения рассмотрены в пункте 2.6.5 настоящей пояснительной записки и отражены в чертеже СТП-6 «Схема автомобильных дорог общего пользования»</w:t>
      </w:r>
      <w:r w:rsidRPr="00AF1D11">
        <w:rPr>
          <w:rFonts w:ascii="Times New Roman" w:hAnsi="Times New Roman"/>
          <w:sz w:val="28"/>
          <w:szCs w:val="28"/>
        </w:rPr>
        <w:t>):</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 xml:space="preserve">вынос грузового порта из г. Ейска и строительство морского грузового порта с перевалочным комплексом в ст-це Камышеватская, в целях снижения транспортной и производственной нагрузки, улучшения экологического состояния города, а также развития системы курортов на Ейской косе вдоль побережья «Ейск-Воронцовка», </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lastRenderedPageBreak/>
        <w:t>реконструкция и развитие Ейского пассажирского морского порта, аэропорта г. Ейск, а также их позиционирование в качестве главных «транспортных ворот» для туристов игорной зоны Щербиновского района и санаторно-курортного комплекса Ейского района.</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авто- и железнодорожного обхода г. Ейск и подъезда к проектируемому грузовому порту в ст-це Камышеватской;</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общекурортной автодороги вдоль побережья «Должаская-Камышеватская-Ясенская»;</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местных автодорог и транспортных связок для населенных пунктов пос. Дальний, пос. Советский;</w:t>
      </w:r>
    </w:p>
    <w:p w:rsidR="00AF1D11" w:rsidRPr="00AF1D11" w:rsidRDefault="00AF1D11" w:rsidP="00C204FF">
      <w:pPr>
        <w:widowControl w:val="0"/>
        <w:numPr>
          <w:ilvl w:val="0"/>
          <w:numId w:val="709"/>
        </w:numPr>
        <w:tabs>
          <w:tab w:val="left" w:pos="426"/>
        </w:tabs>
        <w:suppressAutoHyphens/>
        <w:spacing w:after="0" w:line="300" w:lineRule="auto"/>
        <w:ind w:left="0" w:firstLine="0"/>
        <w:contextualSpacing/>
        <w:jc w:val="both"/>
        <w:rPr>
          <w:rFonts w:ascii="Times New Roman" w:hAnsi="Times New Roman"/>
          <w:sz w:val="28"/>
          <w:szCs w:val="28"/>
        </w:rPr>
      </w:pPr>
      <w:r w:rsidRPr="00AF1D11">
        <w:rPr>
          <w:rFonts w:ascii="Times New Roman" w:hAnsi="Times New Roman"/>
          <w:sz w:val="28"/>
          <w:szCs w:val="28"/>
        </w:rPr>
        <w:t>в сфере развития социальной инфраструктуры (</w:t>
      </w:r>
      <w:r w:rsidRPr="00AF1D11">
        <w:rPr>
          <w:rFonts w:ascii="Times New Roman" w:hAnsi="Times New Roman"/>
          <w:i/>
          <w:sz w:val="28"/>
          <w:szCs w:val="28"/>
        </w:rPr>
        <w:t>более подробно проектные предложения рассмотрены в пункте 2.6.2 настоящей пояснительной записки и отражены в чертеже СТП-7 «Схема размещения объектов социального обслуживания и иных объектов местного значения»</w:t>
      </w:r>
      <w:r w:rsidRPr="00AF1D11">
        <w:rPr>
          <w:rFonts w:ascii="Times New Roman" w:hAnsi="Times New Roman"/>
          <w:sz w:val="28"/>
          <w:szCs w:val="28"/>
        </w:rPr>
        <w:t>):</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 xml:space="preserve">строительство дошкольных образовательных учреждений; </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общеобразовательных учреждений;</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сети учреждений  здравоохранения и социального обеспечения;</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сети спортивных сооружений и развитие материально-спортивной базы во всех населенных пунктах;</w:t>
      </w:r>
    </w:p>
    <w:p w:rsidR="00AF1D11" w:rsidRPr="00AF1D11" w:rsidRDefault="00AF1D11" w:rsidP="00C204FF">
      <w:pPr>
        <w:widowControl w:val="0"/>
        <w:numPr>
          <w:ilvl w:val="0"/>
          <w:numId w:val="709"/>
        </w:numPr>
        <w:tabs>
          <w:tab w:val="left" w:pos="426"/>
        </w:tabs>
        <w:suppressAutoHyphens/>
        <w:spacing w:after="0" w:line="300" w:lineRule="auto"/>
        <w:ind w:left="0" w:firstLine="0"/>
        <w:contextualSpacing/>
        <w:jc w:val="both"/>
        <w:rPr>
          <w:rFonts w:ascii="Times New Roman" w:hAnsi="Times New Roman"/>
          <w:sz w:val="28"/>
          <w:szCs w:val="28"/>
        </w:rPr>
      </w:pPr>
      <w:r w:rsidRPr="00AF1D11">
        <w:rPr>
          <w:rFonts w:ascii="Times New Roman" w:hAnsi="Times New Roman"/>
          <w:sz w:val="28"/>
          <w:szCs w:val="28"/>
        </w:rPr>
        <w:t>в области жилищного строительства:</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на проектируемых жилых территориях  в городе новых микрорайонов, а в сельских населенных пунктах коттеджных поселков;</w:t>
      </w:r>
    </w:p>
    <w:p w:rsidR="00AF1D11" w:rsidRPr="00AF1D11" w:rsidRDefault="00AF1D11" w:rsidP="00C204FF">
      <w:pPr>
        <w:widowControl w:val="0"/>
        <w:numPr>
          <w:ilvl w:val="0"/>
          <w:numId w:val="709"/>
        </w:numPr>
        <w:tabs>
          <w:tab w:val="left" w:pos="426"/>
        </w:tabs>
        <w:suppressAutoHyphens/>
        <w:spacing w:after="0" w:line="293" w:lineRule="auto"/>
        <w:ind w:left="0" w:firstLine="0"/>
        <w:contextualSpacing/>
        <w:jc w:val="both"/>
        <w:rPr>
          <w:rFonts w:ascii="Times New Roman" w:hAnsi="Times New Roman"/>
          <w:sz w:val="28"/>
          <w:szCs w:val="28"/>
        </w:rPr>
      </w:pPr>
      <w:r w:rsidRPr="00AF1D11">
        <w:rPr>
          <w:rFonts w:ascii="Times New Roman" w:hAnsi="Times New Roman"/>
          <w:sz w:val="28"/>
          <w:szCs w:val="28"/>
        </w:rPr>
        <w:t>в сельскохозяйственном комплексе:</w:t>
      </w:r>
    </w:p>
    <w:p w:rsidR="00AF1D11" w:rsidRPr="00AF1D11" w:rsidRDefault="00AF1D11" w:rsidP="00C204FF">
      <w:pPr>
        <w:widowControl w:val="0"/>
        <w:numPr>
          <w:ilvl w:val="0"/>
          <w:numId w:val="710"/>
        </w:numPr>
        <w:suppressAutoHyphens/>
        <w:spacing w:after="0" w:line="293" w:lineRule="auto"/>
        <w:ind w:left="709" w:hanging="425"/>
        <w:contextualSpacing/>
        <w:jc w:val="both"/>
        <w:rPr>
          <w:rFonts w:ascii="Times New Roman" w:hAnsi="Times New Roman"/>
          <w:sz w:val="28"/>
          <w:szCs w:val="28"/>
        </w:rPr>
      </w:pPr>
      <w:r w:rsidRPr="00AF1D11">
        <w:rPr>
          <w:rFonts w:ascii="Times New Roman" w:hAnsi="Times New Roman"/>
          <w:sz w:val="28"/>
          <w:szCs w:val="28"/>
        </w:rPr>
        <w:t>использование новых технологий по повышению урожайности зерновых культур;</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комплекса хранения и перевалки зерна с производством комбикормов;</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закрытие и вынос существующих ферм, расположенных вблизи  жилой застройки населенных пунктов (до 300 метров);</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 xml:space="preserve">реконструкция существующих и строительство новых современных ферм и крупных животноводческих комплексов, размещение которых целесообразно на землях сельскохозяйственного назначения. В целях сбалансированного развития сельских поселений района размещение данных объектов рекомендуется в территориальной близости (1-5 км) от </w:t>
      </w:r>
      <w:r w:rsidRPr="00AF1D11">
        <w:rPr>
          <w:rFonts w:ascii="Times New Roman" w:hAnsi="Times New Roman"/>
          <w:sz w:val="28"/>
          <w:szCs w:val="28"/>
        </w:rPr>
        <w:lastRenderedPageBreak/>
        <w:t>населенных пунтов Красноармейского, Александровского, Ейского, Моревского сельских поселений, а также с. Кухаривское, ст-цы Ясенской, ст-цы Копанской;</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страусиной фермы рядом с пос. Яснопольским;</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стационарных пунктов приема сельскохозяйственной продукции от населения;</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базы по приёму, хранению и реализации сельскохозяйственной продукции.</w:t>
      </w:r>
    </w:p>
    <w:p w:rsidR="00AF1D11" w:rsidRPr="00AF1D11" w:rsidRDefault="00AF1D11" w:rsidP="00C204FF">
      <w:pPr>
        <w:widowControl w:val="0"/>
        <w:numPr>
          <w:ilvl w:val="0"/>
          <w:numId w:val="709"/>
        </w:numPr>
        <w:tabs>
          <w:tab w:val="left" w:pos="426"/>
        </w:tabs>
        <w:suppressAutoHyphens/>
        <w:spacing w:after="0" w:line="329" w:lineRule="auto"/>
        <w:ind w:left="0" w:firstLine="0"/>
        <w:contextualSpacing/>
        <w:jc w:val="both"/>
        <w:rPr>
          <w:rFonts w:ascii="Times New Roman" w:hAnsi="Times New Roman"/>
          <w:sz w:val="28"/>
          <w:szCs w:val="28"/>
        </w:rPr>
      </w:pPr>
      <w:r w:rsidRPr="00AF1D11">
        <w:rPr>
          <w:rFonts w:ascii="Times New Roman" w:hAnsi="Times New Roman"/>
          <w:sz w:val="28"/>
          <w:szCs w:val="28"/>
        </w:rPr>
        <w:t>в пищевой и перерабатывающей промышленности:</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маслоэкстракционного завода по переработке семян тыквы в х. Зеленая Роща;</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комбикормового завода;</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завода по производству подсолнечного масла;</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тепличных комплексов по выращиванию овощей;</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плодосовхозов и увеличение площадей плодово-ягодных насаждений.</w:t>
      </w:r>
    </w:p>
    <w:p w:rsidR="00AF1D11" w:rsidRPr="00AF1D11" w:rsidRDefault="00AF1D11" w:rsidP="00C204FF">
      <w:pPr>
        <w:widowControl w:val="0"/>
        <w:numPr>
          <w:ilvl w:val="0"/>
          <w:numId w:val="709"/>
        </w:numPr>
        <w:tabs>
          <w:tab w:val="left" w:pos="426"/>
        </w:tabs>
        <w:suppressAutoHyphens/>
        <w:spacing w:after="0" w:line="329" w:lineRule="auto"/>
        <w:ind w:left="0" w:firstLine="0"/>
        <w:contextualSpacing/>
        <w:jc w:val="both"/>
        <w:rPr>
          <w:rFonts w:ascii="Times New Roman" w:hAnsi="Times New Roman"/>
          <w:sz w:val="28"/>
          <w:szCs w:val="28"/>
        </w:rPr>
      </w:pPr>
      <w:r w:rsidRPr="00AF1D11">
        <w:rPr>
          <w:rFonts w:ascii="Times New Roman" w:hAnsi="Times New Roman"/>
          <w:sz w:val="28"/>
          <w:szCs w:val="28"/>
        </w:rPr>
        <w:t>в промышленном комплексе (без учета пищевой промышленности):</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создание предприятий текстильного и швейного производства, предприятий по производству изделий из кожи;</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развитие предприятий полиграфической промышленности;</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 xml:space="preserve">создание «отверточного» производства с размещением предприятий по производству электрооборудования, транспортных средств и оборудования, прочей продукции; </w:t>
      </w:r>
    </w:p>
    <w:p w:rsidR="00AF1D11" w:rsidRPr="00AF1D11" w:rsidRDefault="00AF1D11" w:rsidP="00C204FF">
      <w:pPr>
        <w:widowControl w:val="0"/>
        <w:numPr>
          <w:ilvl w:val="0"/>
          <w:numId w:val="709"/>
        </w:numPr>
        <w:tabs>
          <w:tab w:val="left" w:pos="426"/>
        </w:tabs>
        <w:suppressAutoHyphens/>
        <w:spacing w:after="0" w:line="329" w:lineRule="auto"/>
        <w:ind w:left="0" w:firstLine="0"/>
        <w:contextualSpacing/>
        <w:jc w:val="both"/>
        <w:rPr>
          <w:rFonts w:ascii="Times New Roman" w:hAnsi="Times New Roman"/>
          <w:sz w:val="28"/>
          <w:szCs w:val="28"/>
        </w:rPr>
      </w:pPr>
      <w:r w:rsidRPr="00AF1D11">
        <w:rPr>
          <w:rFonts w:ascii="Times New Roman" w:hAnsi="Times New Roman"/>
          <w:sz w:val="28"/>
          <w:szCs w:val="28"/>
        </w:rPr>
        <w:t xml:space="preserve">в </w:t>
      </w:r>
      <w:r w:rsidRPr="00AF1D11">
        <w:rPr>
          <w:rFonts w:ascii="Times New Roman" w:eastAsia="Arial Unicode MS" w:hAnsi="Times New Roman"/>
          <w:sz w:val="28"/>
          <w:szCs w:val="28"/>
        </w:rPr>
        <w:t>санаторно-курортном комплексе:</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санаторно-курортных учреждений на территории г. Ейска общей вместимостью до 10 тыс. мест;</w:t>
      </w:r>
    </w:p>
    <w:p w:rsidR="00AF1D11" w:rsidRPr="00AF1D11" w:rsidRDefault="00AF1D11" w:rsidP="00C204FF">
      <w:pPr>
        <w:widowControl w:val="0"/>
        <w:numPr>
          <w:ilvl w:val="0"/>
          <w:numId w:val="710"/>
        </w:numPr>
        <w:suppressAutoHyphens/>
        <w:spacing w:after="0" w:line="329"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санаторно-курортных учреждений в курортных зонах «Южная» и «Северная» ст-цы Должанская общей вместимостью до 15,6 тыс. мест;</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развитие курортных местностей и строительство санаторно-курортных учреждений в с. Воронцовка, ст-це Камышеватская, х. Шиловка.</w:t>
      </w:r>
    </w:p>
    <w:p w:rsidR="00AF1D11" w:rsidRPr="00AF1D11" w:rsidRDefault="00AF1D11" w:rsidP="00C204FF">
      <w:pPr>
        <w:widowControl w:val="0"/>
        <w:numPr>
          <w:ilvl w:val="0"/>
          <w:numId w:val="710"/>
        </w:numPr>
        <w:suppressAutoHyphens/>
        <w:spacing w:line="300" w:lineRule="auto"/>
        <w:ind w:left="709" w:hanging="425"/>
        <w:contextualSpacing/>
        <w:rPr>
          <w:rFonts w:ascii="Times New Roman" w:hAnsi="Times New Roman"/>
          <w:sz w:val="28"/>
          <w:szCs w:val="28"/>
        </w:rPr>
      </w:pPr>
      <w:r w:rsidRPr="00AF1D11">
        <w:rPr>
          <w:rFonts w:ascii="Times New Roman" w:hAnsi="Times New Roman"/>
          <w:sz w:val="28"/>
          <w:szCs w:val="28"/>
        </w:rPr>
        <w:t>строительство 2-х грязелечебниц на 60 ванн.</w:t>
      </w:r>
    </w:p>
    <w:p w:rsidR="00AF1D11" w:rsidRPr="00AF1D11" w:rsidRDefault="00AF1D11" w:rsidP="00C204FF">
      <w:pPr>
        <w:widowControl w:val="0"/>
        <w:numPr>
          <w:ilvl w:val="0"/>
          <w:numId w:val="710"/>
        </w:numPr>
        <w:suppressAutoHyphens/>
        <w:spacing w:line="300" w:lineRule="auto"/>
        <w:ind w:left="709" w:hanging="425"/>
        <w:contextualSpacing/>
        <w:rPr>
          <w:rFonts w:ascii="Times New Roman" w:hAnsi="Times New Roman"/>
          <w:sz w:val="28"/>
          <w:szCs w:val="28"/>
        </w:rPr>
      </w:pPr>
      <w:r w:rsidRPr="00AF1D11">
        <w:rPr>
          <w:rFonts w:ascii="Times New Roman" w:hAnsi="Times New Roman"/>
          <w:sz w:val="28"/>
          <w:szCs w:val="28"/>
        </w:rPr>
        <w:t xml:space="preserve">создание лечебно-оздоровительных подразделений при некоторых </w:t>
      </w:r>
      <w:r w:rsidRPr="00AF1D11">
        <w:rPr>
          <w:rFonts w:ascii="Times New Roman" w:hAnsi="Times New Roman"/>
          <w:sz w:val="28"/>
          <w:szCs w:val="28"/>
        </w:rPr>
        <w:lastRenderedPageBreak/>
        <w:t xml:space="preserve">круглогодичных объектах размещения (база отдыха «Акватория лета», отели «Виста» и «Торнадо») с использованием </w:t>
      </w:r>
      <w:r w:rsidRPr="00AF1D11">
        <w:rPr>
          <w:rFonts w:ascii="Times New Roman" w:hAnsi="Times New Roman"/>
          <w:sz w:val="28"/>
          <w:szCs w:val="28"/>
          <w:lang w:val="en-US"/>
        </w:rPr>
        <w:t>SPA</w:t>
      </w:r>
      <w:r w:rsidRPr="00AF1D11">
        <w:rPr>
          <w:rFonts w:ascii="Times New Roman" w:hAnsi="Times New Roman"/>
          <w:sz w:val="28"/>
          <w:szCs w:val="28"/>
        </w:rPr>
        <w:t>- технологий;</w:t>
      </w:r>
    </w:p>
    <w:p w:rsidR="00AF1D11" w:rsidRPr="00AF1D11" w:rsidRDefault="00AF1D11" w:rsidP="00C204FF">
      <w:pPr>
        <w:widowControl w:val="0"/>
        <w:numPr>
          <w:ilvl w:val="0"/>
          <w:numId w:val="710"/>
        </w:numPr>
        <w:suppressAutoHyphens/>
        <w:spacing w:line="300" w:lineRule="auto"/>
        <w:ind w:left="709" w:hanging="425"/>
        <w:contextualSpacing/>
        <w:rPr>
          <w:rFonts w:ascii="Times New Roman" w:hAnsi="Times New Roman"/>
          <w:sz w:val="28"/>
          <w:szCs w:val="28"/>
        </w:rPr>
      </w:pPr>
      <w:r w:rsidRPr="00AF1D11">
        <w:rPr>
          <w:rFonts w:ascii="Times New Roman" w:hAnsi="Times New Roman"/>
          <w:sz w:val="28"/>
          <w:szCs w:val="28"/>
        </w:rPr>
        <w:t>строительство 2-х бассейнов с морской водой.</w:t>
      </w:r>
    </w:p>
    <w:p w:rsidR="00AF1D11" w:rsidRPr="00AF1D11" w:rsidRDefault="00AF1D11" w:rsidP="00C204FF">
      <w:pPr>
        <w:widowControl w:val="0"/>
        <w:numPr>
          <w:ilvl w:val="0"/>
          <w:numId w:val="710"/>
        </w:numPr>
        <w:suppressAutoHyphens/>
        <w:spacing w:line="300" w:lineRule="auto"/>
        <w:ind w:left="709" w:hanging="425"/>
        <w:contextualSpacing/>
        <w:rPr>
          <w:rFonts w:ascii="Times New Roman" w:hAnsi="Times New Roman"/>
          <w:sz w:val="28"/>
          <w:szCs w:val="28"/>
        </w:rPr>
      </w:pPr>
      <w:r w:rsidRPr="00AF1D11">
        <w:rPr>
          <w:rFonts w:ascii="Times New Roman" w:hAnsi="Times New Roman"/>
          <w:sz w:val="28"/>
          <w:szCs w:val="28"/>
        </w:rPr>
        <w:t>строительство 2-х курортных поликлиник.</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создание диагностического центра на базе санатория «Ейск».</w:t>
      </w:r>
    </w:p>
    <w:p w:rsidR="00AF1D11" w:rsidRPr="00AF1D11" w:rsidRDefault="00AF1D11" w:rsidP="00C204FF">
      <w:pPr>
        <w:widowControl w:val="0"/>
        <w:numPr>
          <w:ilvl w:val="0"/>
          <w:numId w:val="709"/>
        </w:numPr>
        <w:tabs>
          <w:tab w:val="left" w:pos="426"/>
        </w:tabs>
        <w:suppressAutoHyphens/>
        <w:spacing w:after="0" w:line="300" w:lineRule="auto"/>
        <w:ind w:left="0" w:firstLine="0"/>
        <w:contextualSpacing/>
        <w:jc w:val="both"/>
        <w:rPr>
          <w:rFonts w:ascii="Times New Roman" w:hAnsi="Times New Roman"/>
          <w:sz w:val="28"/>
          <w:szCs w:val="28"/>
        </w:rPr>
      </w:pPr>
      <w:r w:rsidRPr="00AF1D11">
        <w:rPr>
          <w:rFonts w:ascii="Times New Roman" w:eastAsia="Arial Unicode MS" w:hAnsi="Times New Roman"/>
          <w:sz w:val="28"/>
          <w:szCs w:val="28"/>
        </w:rPr>
        <w:t>в транспортно-логистическом комплексе:</w:t>
      </w:r>
    </w:p>
    <w:p w:rsidR="00AF1D11" w:rsidRPr="00AF1D11" w:rsidRDefault="00AF1D11" w:rsidP="00C204FF">
      <w:pPr>
        <w:widowControl w:val="0"/>
        <w:numPr>
          <w:ilvl w:val="0"/>
          <w:numId w:val="710"/>
        </w:numPr>
        <w:suppressAutoHyphens/>
        <w:spacing w:after="0" w:line="300" w:lineRule="auto"/>
        <w:ind w:left="709" w:hanging="425"/>
        <w:contextualSpacing/>
        <w:jc w:val="both"/>
        <w:rPr>
          <w:rFonts w:ascii="Times New Roman" w:hAnsi="Times New Roman"/>
          <w:sz w:val="28"/>
          <w:szCs w:val="28"/>
        </w:rPr>
      </w:pPr>
      <w:r w:rsidRPr="00AF1D11">
        <w:rPr>
          <w:rFonts w:ascii="Times New Roman" w:hAnsi="Times New Roman"/>
          <w:sz w:val="28"/>
          <w:szCs w:val="28"/>
        </w:rPr>
        <w:t>строительство складских и логистических центров на производственных территориях рядом с населенными пунктами ст-ца Камышеватская, пос. Моревка, х. Кухаривка, пос. Широчанка, расположенных  вдоль проектируемых авто- и железнодорожного подъездов к грузовому морскому порту.</w:t>
      </w:r>
    </w:p>
    <w:p w:rsidR="00AF1D11" w:rsidRDefault="00AF1D11" w:rsidP="0048298E">
      <w:pPr>
        <w:widowControl w:val="0"/>
        <w:suppressAutoHyphens/>
        <w:spacing w:after="0" w:line="300" w:lineRule="auto"/>
        <w:ind w:firstLine="708"/>
        <w:jc w:val="both"/>
        <w:rPr>
          <w:rFonts w:ascii="Times New Roman" w:hAnsi="Times New Roman"/>
          <w:sz w:val="28"/>
          <w:szCs w:val="28"/>
        </w:rPr>
      </w:pPr>
    </w:p>
    <w:p w:rsidR="0048298E" w:rsidRDefault="0048298E" w:rsidP="0048298E">
      <w:pPr>
        <w:widowControl w:val="0"/>
        <w:suppressAutoHyphens/>
        <w:spacing w:after="0" w:line="300" w:lineRule="auto"/>
        <w:ind w:firstLine="708"/>
        <w:jc w:val="both"/>
        <w:rPr>
          <w:rFonts w:ascii="Times New Roman" w:hAnsi="Times New Roman"/>
          <w:sz w:val="28"/>
          <w:szCs w:val="28"/>
        </w:rPr>
      </w:pPr>
      <w:r>
        <w:rPr>
          <w:rFonts w:ascii="Times New Roman" w:hAnsi="Times New Roman"/>
          <w:sz w:val="28"/>
          <w:szCs w:val="28"/>
        </w:rPr>
        <w:t xml:space="preserve">Схемой территориального планирования для реализации предложенного комплекса мероприятий предусмотрены необходимые территории, а также определено их функциональное назначение. Более детальное размещение объектов капитального строительства Ейского района необходимо провести на следующих этапах градостроительного проектирования. </w:t>
      </w:r>
    </w:p>
    <w:p w:rsidR="00220552" w:rsidRPr="006D7F1E" w:rsidRDefault="0048298E" w:rsidP="006E1E36">
      <w:pPr>
        <w:widowControl w:val="0"/>
        <w:suppressAutoHyphens/>
        <w:spacing w:after="0" w:line="300" w:lineRule="auto"/>
        <w:ind w:firstLine="708"/>
        <w:jc w:val="both"/>
        <w:rPr>
          <w:rFonts w:ascii="Cambria" w:hAnsi="Cambria"/>
          <w:b/>
          <w:bCs/>
          <w:caps/>
          <w:sz w:val="28"/>
          <w:szCs w:val="28"/>
        </w:rPr>
      </w:pPr>
      <w:r>
        <w:rPr>
          <w:rFonts w:ascii="Times New Roman" w:hAnsi="Times New Roman"/>
          <w:sz w:val="28"/>
          <w:szCs w:val="28"/>
        </w:rPr>
        <w:t>Реализация предложенных мероприятий предлагается за счет формирования портфеля инвестиционных площадок и предложений, активного поиска российских и зарубежных инвесторов и заключения с ними соглашений по развитию территорий Ейского района с  использованием механизмов привлечения частных инвестиций, государственного финансирования и частно-государственного партнерства.</w:t>
      </w:r>
    </w:p>
    <w:p w:rsidR="00D9498C" w:rsidRPr="006D7F1E" w:rsidRDefault="00011FE7" w:rsidP="00C204FF">
      <w:pPr>
        <w:pStyle w:val="-20"/>
        <w:pageBreakBefore/>
        <w:numPr>
          <w:ilvl w:val="0"/>
          <w:numId w:val="702"/>
        </w:numPr>
        <w:ind w:left="1418" w:hanging="709"/>
        <w:rPr>
          <w:b/>
        </w:rPr>
      </w:pPr>
      <w:bookmarkStart w:id="226" w:name="_Toc266274875"/>
      <w:bookmarkStart w:id="227" w:name="_Toc266276623"/>
      <w:bookmarkStart w:id="228" w:name="_Toc284941362"/>
      <w:r w:rsidRPr="006D7F1E">
        <w:rPr>
          <w:b/>
        </w:rPr>
        <w:lastRenderedPageBreak/>
        <w:t>ДЕМОГРАФИЧЕСКИЙ АНАЛИЗ И ПРОГНОЗ ЧИСЛЕННОСТИ НАСЕЛЕНИЯ</w:t>
      </w:r>
      <w:bookmarkEnd w:id="226"/>
      <w:bookmarkEnd w:id="227"/>
      <w:bookmarkEnd w:id="228"/>
    </w:p>
    <w:p w:rsidR="00153C0F" w:rsidRPr="00350797" w:rsidRDefault="00153C0F" w:rsidP="00153C0F">
      <w:pPr>
        <w:spacing w:after="0" w:line="312" w:lineRule="auto"/>
        <w:rPr>
          <w:rFonts w:ascii="Times New Roman" w:hAnsi="Times New Roman"/>
          <w:caps/>
          <w:sz w:val="28"/>
          <w:szCs w:val="28"/>
          <w:lang w:eastAsia="ar-SA"/>
        </w:rPr>
      </w:pPr>
    </w:p>
    <w:p w:rsidR="00011FE7" w:rsidRPr="006D7F1E" w:rsidRDefault="00153C0F" w:rsidP="00AC48AD">
      <w:pPr>
        <w:pStyle w:val="3"/>
        <w:ind w:left="709"/>
        <w:rPr>
          <w:rFonts w:ascii="Cambria" w:hAnsi="Cambria"/>
          <w:b/>
          <w:bCs/>
          <w:i/>
          <w:iCs/>
          <w:lang w:eastAsia="ar-SA"/>
        </w:rPr>
      </w:pPr>
      <w:bookmarkStart w:id="229" w:name="_Toc284941363"/>
      <w:r w:rsidRPr="00350797">
        <w:rPr>
          <w:rFonts w:ascii="Cambria" w:hAnsi="Cambria"/>
          <w:bCs/>
          <w:iCs/>
          <w:caps/>
          <w:lang w:eastAsia="ar-SA"/>
        </w:rPr>
        <w:t xml:space="preserve">11.1 </w:t>
      </w:r>
      <w:r w:rsidR="00011FE7" w:rsidRPr="00350797">
        <w:rPr>
          <w:rFonts w:ascii="Cambria" w:hAnsi="Cambria"/>
          <w:bCs/>
          <w:iCs/>
          <w:caps/>
          <w:lang w:eastAsia="ar-SA"/>
        </w:rPr>
        <w:t>НАСЕЛЕНИЕ И ДЕМОГРАФИЯ</w:t>
      </w:r>
      <w:bookmarkEnd w:id="229"/>
    </w:p>
    <w:p w:rsidR="00153C0F" w:rsidRDefault="00153C0F" w:rsidP="00153C0F">
      <w:pPr>
        <w:spacing w:after="0" w:line="312" w:lineRule="auto"/>
        <w:ind w:firstLine="720"/>
        <w:jc w:val="both"/>
        <w:rPr>
          <w:rFonts w:ascii="Times New Roman" w:hAnsi="Times New Roman"/>
          <w:sz w:val="28"/>
          <w:szCs w:val="28"/>
          <w:lang w:eastAsia="ar-SA"/>
        </w:rPr>
      </w:pPr>
    </w:p>
    <w:p w:rsidR="005E19AB" w:rsidRPr="00523A65" w:rsidRDefault="005E19AB" w:rsidP="005E19AB">
      <w:pPr>
        <w:widowControl w:val="0"/>
        <w:suppressAutoHyphens/>
        <w:spacing w:after="0" w:line="305" w:lineRule="auto"/>
        <w:ind w:firstLine="709"/>
        <w:jc w:val="both"/>
        <w:rPr>
          <w:rFonts w:ascii="Times New Roman" w:eastAsia="Arial Unicode MS" w:hAnsi="Times New Roman"/>
          <w:sz w:val="28"/>
          <w:szCs w:val="28"/>
        </w:rPr>
      </w:pPr>
      <w:r w:rsidRPr="00523A65">
        <w:rPr>
          <w:rFonts w:ascii="Times New Roman" w:eastAsia="Arial Unicode MS" w:hAnsi="Times New Roman"/>
          <w:sz w:val="28"/>
          <w:szCs w:val="28"/>
        </w:rPr>
        <w:t xml:space="preserve">Численность населения муниципального образования </w:t>
      </w:r>
      <w:r>
        <w:rPr>
          <w:rFonts w:ascii="Times New Roman" w:eastAsia="Arial Unicode MS" w:hAnsi="Times New Roman"/>
          <w:sz w:val="28"/>
          <w:szCs w:val="28"/>
        </w:rPr>
        <w:t>Ейск</w:t>
      </w:r>
      <w:r w:rsidRPr="00523A65">
        <w:rPr>
          <w:rFonts w:ascii="Times New Roman" w:eastAsia="Arial Unicode MS" w:hAnsi="Times New Roman"/>
          <w:sz w:val="28"/>
          <w:szCs w:val="28"/>
        </w:rPr>
        <w:t xml:space="preserve">ий район по состоянию на 01.01.2009 г. составила </w:t>
      </w:r>
      <w:r>
        <w:rPr>
          <w:rFonts w:ascii="Times New Roman" w:eastAsia="Arial Unicode MS" w:hAnsi="Times New Roman"/>
          <w:sz w:val="28"/>
          <w:szCs w:val="28"/>
        </w:rPr>
        <w:t>14</w:t>
      </w:r>
      <w:r w:rsidRPr="00523A65">
        <w:rPr>
          <w:rFonts w:ascii="Times New Roman" w:eastAsia="Arial Unicode MS" w:hAnsi="Times New Roman"/>
          <w:sz w:val="28"/>
          <w:szCs w:val="28"/>
        </w:rPr>
        <w:t>0</w:t>
      </w:r>
      <w:r>
        <w:rPr>
          <w:rFonts w:ascii="Times New Roman" w:eastAsia="Arial Unicode MS" w:hAnsi="Times New Roman"/>
          <w:sz w:val="28"/>
          <w:szCs w:val="28"/>
        </w:rPr>
        <w:t>96</w:t>
      </w:r>
      <w:r w:rsidRPr="00523A65">
        <w:rPr>
          <w:rFonts w:ascii="Times New Roman" w:eastAsia="Arial Unicode MS" w:hAnsi="Times New Roman"/>
          <w:sz w:val="28"/>
          <w:szCs w:val="28"/>
        </w:rPr>
        <w:t>7 человек.</w:t>
      </w:r>
    </w:p>
    <w:p w:rsidR="005E19AB" w:rsidRDefault="005E19AB" w:rsidP="005E19AB">
      <w:pPr>
        <w:widowControl w:val="0"/>
        <w:suppressAutoHyphens/>
        <w:spacing w:after="0" w:line="305"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Численность городского населения, проживающего в г. Ейск, составляет 96791 человек. Здесь концентрируется 68,6% всего населения.  </w:t>
      </w:r>
    </w:p>
    <w:p w:rsidR="005E19AB" w:rsidRDefault="005E19AB" w:rsidP="005E19AB">
      <w:pPr>
        <w:widowControl w:val="0"/>
        <w:suppressAutoHyphens/>
        <w:spacing w:after="0" w:line="305"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К относительно</w:t>
      </w:r>
      <w:r w:rsidRPr="00523A65">
        <w:rPr>
          <w:rFonts w:ascii="Times New Roman" w:eastAsia="Arial Unicode MS" w:hAnsi="Times New Roman"/>
          <w:sz w:val="28"/>
          <w:szCs w:val="28"/>
        </w:rPr>
        <w:t xml:space="preserve"> крупным </w:t>
      </w:r>
      <w:r>
        <w:rPr>
          <w:rFonts w:ascii="Times New Roman" w:eastAsia="Arial Unicode MS" w:hAnsi="Times New Roman"/>
          <w:sz w:val="28"/>
          <w:szCs w:val="28"/>
        </w:rPr>
        <w:t xml:space="preserve">сельским </w:t>
      </w:r>
      <w:r w:rsidRPr="00523A65">
        <w:rPr>
          <w:rFonts w:ascii="Times New Roman" w:eastAsia="Arial Unicode MS" w:hAnsi="Times New Roman"/>
          <w:sz w:val="28"/>
          <w:szCs w:val="28"/>
        </w:rPr>
        <w:t xml:space="preserve">населенным пунктам </w:t>
      </w:r>
      <w:r>
        <w:rPr>
          <w:rFonts w:ascii="Times New Roman" w:eastAsia="Arial Unicode MS" w:hAnsi="Times New Roman"/>
          <w:sz w:val="28"/>
          <w:szCs w:val="28"/>
        </w:rPr>
        <w:t>Ейск</w:t>
      </w:r>
      <w:r w:rsidRPr="00523A65">
        <w:rPr>
          <w:rFonts w:ascii="Times New Roman" w:eastAsia="Arial Unicode MS" w:hAnsi="Times New Roman"/>
          <w:sz w:val="28"/>
          <w:szCs w:val="28"/>
        </w:rPr>
        <w:t xml:space="preserve">ого района </w:t>
      </w:r>
      <w:r>
        <w:rPr>
          <w:rFonts w:ascii="Times New Roman" w:eastAsia="Arial Unicode MS" w:hAnsi="Times New Roman"/>
          <w:sz w:val="28"/>
          <w:szCs w:val="28"/>
        </w:rPr>
        <w:t xml:space="preserve">относятся  ст. Должанская </w:t>
      </w:r>
      <w:r w:rsidRPr="00523A65">
        <w:rPr>
          <w:rFonts w:ascii="Times New Roman" w:eastAsia="Arial Unicode MS" w:hAnsi="Times New Roman"/>
          <w:sz w:val="28"/>
          <w:szCs w:val="28"/>
        </w:rPr>
        <w:t>(</w:t>
      </w:r>
      <w:r>
        <w:rPr>
          <w:rFonts w:ascii="Times New Roman" w:eastAsia="Arial Unicode MS" w:hAnsi="Times New Roman"/>
          <w:sz w:val="28"/>
          <w:szCs w:val="28"/>
        </w:rPr>
        <w:t>7</w:t>
      </w:r>
      <w:r w:rsidRPr="00523A65">
        <w:rPr>
          <w:rFonts w:ascii="Times New Roman" w:eastAsia="Arial Unicode MS" w:hAnsi="Times New Roman"/>
          <w:sz w:val="28"/>
          <w:szCs w:val="28"/>
        </w:rPr>
        <w:t>,</w:t>
      </w:r>
      <w:r>
        <w:rPr>
          <w:rFonts w:ascii="Times New Roman" w:eastAsia="Arial Unicode MS" w:hAnsi="Times New Roman"/>
          <w:sz w:val="28"/>
          <w:szCs w:val="28"/>
        </w:rPr>
        <w:t>0</w:t>
      </w:r>
      <w:r w:rsidRPr="00523A65">
        <w:rPr>
          <w:rFonts w:ascii="Times New Roman" w:eastAsia="Arial Unicode MS" w:hAnsi="Times New Roman"/>
          <w:sz w:val="28"/>
          <w:szCs w:val="28"/>
        </w:rPr>
        <w:t xml:space="preserve"> тыс. человек)</w:t>
      </w:r>
      <w:r>
        <w:rPr>
          <w:rFonts w:ascii="Times New Roman" w:eastAsia="Arial Unicode MS" w:hAnsi="Times New Roman"/>
          <w:sz w:val="28"/>
          <w:szCs w:val="28"/>
        </w:rPr>
        <w:t xml:space="preserve">, пос. Широчанка </w:t>
      </w:r>
      <w:r w:rsidRPr="00523A65">
        <w:rPr>
          <w:rFonts w:ascii="Times New Roman" w:eastAsia="Arial Unicode MS" w:hAnsi="Times New Roman"/>
          <w:sz w:val="28"/>
          <w:szCs w:val="28"/>
        </w:rPr>
        <w:t>(</w:t>
      </w:r>
      <w:r>
        <w:rPr>
          <w:rFonts w:ascii="Times New Roman" w:eastAsia="Arial Unicode MS" w:hAnsi="Times New Roman"/>
          <w:sz w:val="28"/>
          <w:szCs w:val="28"/>
        </w:rPr>
        <w:t>6</w:t>
      </w:r>
      <w:r w:rsidRPr="00523A65">
        <w:rPr>
          <w:rFonts w:ascii="Times New Roman" w:eastAsia="Arial Unicode MS" w:hAnsi="Times New Roman"/>
          <w:sz w:val="28"/>
          <w:szCs w:val="28"/>
        </w:rPr>
        <w:t>,</w:t>
      </w:r>
      <w:r>
        <w:rPr>
          <w:rFonts w:ascii="Times New Roman" w:eastAsia="Arial Unicode MS" w:hAnsi="Times New Roman"/>
          <w:sz w:val="28"/>
          <w:szCs w:val="28"/>
        </w:rPr>
        <w:t>0 </w:t>
      </w:r>
      <w:r w:rsidRPr="00523A65">
        <w:rPr>
          <w:rFonts w:ascii="Times New Roman" w:eastAsia="Arial Unicode MS" w:hAnsi="Times New Roman"/>
          <w:sz w:val="28"/>
          <w:szCs w:val="28"/>
        </w:rPr>
        <w:t>тыс. человек)</w:t>
      </w:r>
      <w:r>
        <w:rPr>
          <w:rFonts w:ascii="Times New Roman" w:eastAsia="Arial Unicode MS" w:hAnsi="Times New Roman"/>
          <w:sz w:val="28"/>
          <w:szCs w:val="28"/>
        </w:rPr>
        <w:t xml:space="preserve">, ст. Камышеватская </w:t>
      </w:r>
      <w:r w:rsidRPr="00523A65">
        <w:rPr>
          <w:rFonts w:ascii="Times New Roman" w:eastAsia="Arial Unicode MS" w:hAnsi="Times New Roman"/>
          <w:sz w:val="28"/>
          <w:szCs w:val="28"/>
        </w:rPr>
        <w:t>(</w:t>
      </w:r>
      <w:r>
        <w:rPr>
          <w:rFonts w:ascii="Times New Roman" w:eastAsia="Arial Unicode MS" w:hAnsi="Times New Roman"/>
          <w:sz w:val="28"/>
          <w:szCs w:val="28"/>
        </w:rPr>
        <w:t>5,1</w:t>
      </w:r>
      <w:r w:rsidRPr="00523A65">
        <w:rPr>
          <w:rFonts w:ascii="Times New Roman" w:eastAsia="Arial Unicode MS" w:hAnsi="Times New Roman"/>
          <w:sz w:val="28"/>
          <w:szCs w:val="28"/>
        </w:rPr>
        <w:t xml:space="preserve"> тыс. человек)</w:t>
      </w:r>
      <w:r>
        <w:rPr>
          <w:rFonts w:ascii="Times New Roman" w:eastAsia="Arial Unicode MS" w:hAnsi="Times New Roman"/>
          <w:sz w:val="28"/>
          <w:szCs w:val="28"/>
        </w:rPr>
        <w:t xml:space="preserve">, ст. Ясенская </w:t>
      </w:r>
      <w:r w:rsidRPr="00523A65">
        <w:rPr>
          <w:rFonts w:ascii="Times New Roman" w:eastAsia="Arial Unicode MS" w:hAnsi="Times New Roman"/>
          <w:sz w:val="28"/>
          <w:szCs w:val="28"/>
        </w:rPr>
        <w:t>(4</w:t>
      </w:r>
      <w:r>
        <w:rPr>
          <w:rFonts w:ascii="Times New Roman" w:eastAsia="Arial Unicode MS" w:hAnsi="Times New Roman"/>
          <w:sz w:val="28"/>
          <w:szCs w:val="28"/>
        </w:rPr>
        <w:t>,8 </w:t>
      </w:r>
      <w:r w:rsidRPr="00523A65">
        <w:rPr>
          <w:rFonts w:ascii="Times New Roman" w:eastAsia="Arial Unicode MS" w:hAnsi="Times New Roman"/>
          <w:sz w:val="28"/>
          <w:szCs w:val="28"/>
        </w:rPr>
        <w:t xml:space="preserve">тыс. человек), в которых проживает </w:t>
      </w:r>
      <w:r>
        <w:rPr>
          <w:rFonts w:ascii="Times New Roman" w:eastAsia="Arial Unicode MS" w:hAnsi="Times New Roman"/>
          <w:sz w:val="28"/>
          <w:szCs w:val="28"/>
        </w:rPr>
        <w:t>22</w:t>
      </w:r>
      <w:r w:rsidRPr="00523A65">
        <w:rPr>
          <w:rFonts w:ascii="Times New Roman" w:eastAsia="Arial Unicode MS" w:hAnsi="Times New Roman"/>
          <w:sz w:val="28"/>
          <w:szCs w:val="28"/>
        </w:rPr>
        <w:t>,</w:t>
      </w:r>
      <w:r>
        <w:rPr>
          <w:rFonts w:ascii="Times New Roman" w:eastAsia="Arial Unicode MS" w:hAnsi="Times New Roman"/>
          <w:sz w:val="28"/>
          <w:szCs w:val="28"/>
        </w:rPr>
        <w:t>8</w:t>
      </w:r>
      <w:r w:rsidRPr="00523A65">
        <w:rPr>
          <w:rFonts w:ascii="Times New Roman" w:eastAsia="Arial Unicode MS" w:hAnsi="Times New Roman"/>
          <w:sz w:val="28"/>
          <w:szCs w:val="28"/>
        </w:rPr>
        <w:t xml:space="preserve"> тысяч человек (</w:t>
      </w:r>
      <w:r>
        <w:rPr>
          <w:rFonts w:ascii="Times New Roman" w:eastAsia="Arial Unicode MS" w:hAnsi="Times New Roman"/>
          <w:sz w:val="28"/>
          <w:szCs w:val="28"/>
        </w:rPr>
        <w:t>16</w:t>
      </w:r>
      <w:r w:rsidRPr="00523A65">
        <w:rPr>
          <w:rFonts w:ascii="Times New Roman" w:eastAsia="Arial Unicode MS" w:hAnsi="Times New Roman"/>
          <w:sz w:val="28"/>
          <w:szCs w:val="28"/>
        </w:rPr>
        <w:t>,</w:t>
      </w:r>
      <w:r>
        <w:rPr>
          <w:rFonts w:ascii="Times New Roman" w:eastAsia="Arial Unicode MS" w:hAnsi="Times New Roman"/>
          <w:sz w:val="28"/>
          <w:szCs w:val="28"/>
        </w:rPr>
        <w:t>2</w:t>
      </w:r>
      <w:r w:rsidRPr="00523A65">
        <w:rPr>
          <w:rFonts w:ascii="Times New Roman" w:eastAsia="Arial Unicode MS" w:hAnsi="Times New Roman"/>
          <w:sz w:val="28"/>
          <w:szCs w:val="28"/>
        </w:rPr>
        <w:t>% от общей численности населения).</w:t>
      </w:r>
    </w:p>
    <w:p w:rsidR="005E19AB" w:rsidRDefault="005E19AB" w:rsidP="005E19AB">
      <w:pPr>
        <w:widowControl w:val="0"/>
        <w:suppressAutoHyphens/>
        <w:spacing w:after="0" w:line="305"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20,0 тыс. человек Ейского района размещаются в больших населенных пунктах с численностью свыше 1 тыс.чел. К ним относятся ст. Копанская, пос. Краснофлотский, с. Александровска, пос. Степной, пос. Октябрьский, пос. Комсомолец, с. Кухаривка, пос. Моревка, пос. Советский.</w:t>
      </w:r>
    </w:p>
    <w:p w:rsidR="005E19AB" w:rsidRDefault="005E19AB" w:rsidP="005E19AB">
      <w:pPr>
        <w:widowControl w:val="0"/>
        <w:suppressAutoHyphens/>
        <w:spacing w:after="0" w:line="305"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остальных 25 населенных пунктах, относящихся к категории средних и малых (менее 1 тыс. чел.) проживает 8,5 тыс.чел, что составляет всего 6% населения.</w:t>
      </w:r>
    </w:p>
    <w:p w:rsidR="005E19AB" w:rsidRPr="00523A65" w:rsidRDefault="005E19AB" w:rsidP="005E19AB">
      <w:pPr>
        <w:widowControl w:val="0"/>
        <w:suppressAutoHyphens/>
        <w:spacing w:after="0" w:line="305" w:lineRule="auto"/>
        <w:ind w:firstLine="709"/>
        <w:jc w:val="both"/>
        <w:rPr>
          <w:rFonts w:ascii="Times New Roman" w:eastAsia="Arial Unicode MS" w:hAnsi="Times New Roman"/>
          <w:sz w:val="28"/>
          <w:szCs w:val="28"/>
        </w:rPr>
      </w:pPr>
      <w:r w:rsidRPr="008E1656">
        <w:rPr>
          <w:rFonts w:ascii="Times New Roman" w:eastAsia="Arial Unicode MS" w:hAnsi="Times New Roman"/>
          <w:sz w:val="28"/>
          <w:szCs w:val="28"/>
        </w:rPr>
        <w:t>Наибольшая плотность населения наблюдается в Ейском городском поселении, она составляет 674,6 чел/км</w:t>
      </w:r>
      <w:r w:rsidRPr="008E1656">
        <w:rPr>
          <w:rFonts w:ascii="Times New Roman" w:eastAsia="Arial Unicode MS" w:hAnsi="Times New Roman"/>
          <w:sz w:val="28"/>
          <w:szCs w:val="28"/>
          <w:vertAlign w:val="superscript"/>
        </w:rPr>
        <w:t>2</w:t>
      </w:r>
      <w:r w:rsidRPr="008E1656">
        <w:rPr>
          <w:rFonts w:ascii="Times New Roman" w:eastAsia="Arial Unicode MS" w:hAnsi="Times New Roman"/>
          <w:sz w:val="28"/>
          <w:szCs w:val="28"/>
        </w:rPr>
        <w:t>, что во много раз превышает показатели в других поселениях.</w:t>
      </w:r>
    </w:p>
    <w:p w:rsidR="005E19AB" w:rsidRDefault="005E19AB" w:rsidP="005E19AB">
      <w:pPr>
        <w:widowControl w:val="0"/>
        <w:suppressAutoHyphens/>
        <w:spacing w:after="0" w:line="305"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Анализ показателей численности, рождаемости, смертности и миграционного прироста был проведен в рассматриваемый период 1990-2007 годы для Ейского района, включая город Ейск и примыкающие к нему сельские населенные пункты </w:t>
      </w:r>
    </w:p>
    <w:p w:rsidR="005E19AB" w:rsidRDefault="005E19AB" w:rsidP="005E19AB">
      <w:pPr>
        <w:widowControl w:val="0"/>
        <w:suppressAutoHyphens/>
        <w:spacing w:after="0" w:line="305"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Динамика численности района характеризуется его резким увеличением в период 1990-1995 годы на 12,1 тыс.чел. и стабилизацией на уровне 139-140 тыс.чел. В период 1995-2007 годы наблюдается небольшое увеличение численности с 139,1 до 140,9 тыс.чел., в основном за счет прироста городского населения.</w:t>
      </w:r>
    </w:p>
    <w:p w:rsidR="005E19AB" w:rsidRDefault="005E19AB" w:rsidP="005E19AB">
      <w:pPr>
        <w:widowControl w:val="0"/>
        <w:suppressAutoHyphens/>
        <w:spacing w:after="0" w:line="305"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динамике рождаемости наблюдается снижение ее уровня в период 1990-2001 года и увеличением с 2002 по 2007 год. При этом стоит отметить, что уровень рождаемости в сельской местности выше, чем в городской.</w:t>
      </w:r>
    </w:p>
    <w:p w:rsidR="005E19AB" w:rsidRDefault="005E19AB" w:rsidP="005E19AB">
      <w:pPr>
        <w:widowControl w:val="0"/>
        <w:suppressAutoHyphens/>
        <w:spacing w:after="0" w:line="331"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lastRenderedPageBreak/>
        <w:t>Районные показатели смертности находятся на уровне общекраевых. Четкой закономерности их снижения либо увеличения не наблюдается. Можно отметить, что наблюдалась более высокая смертность в Ейском районе в период 1999-2003 годы, а в настоящее время, начиная с 2003 года, складывается тенденция снижения смертности. Важным моментом является тот факт, что смертность сельского населения выше, чем городского. В период 2000-2007 годы смертность сельского населения выросла с 15 до 17,1 умерших на 1000 населения.</w:t>
      </w:r>
    </w:p>
    <w:p w:rsidR="005E19AB" w:rsidRDefault="005E19AB" w:rsidP="005E19AB">
      <w:pPr>
        <w:widowControl w:val="0"/>
        <w:suppressAutoHyphens/>
        <w:spacing w:after="0" w:line="331"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Поскольку уровень смертности превышает уровень рождаемости почти в 2 раза в Ейском районе на протяжении 17-летнего периода наблюдается естественная убыль населения, которая составляет от 5 до 8 чел на 1000 населения, что намного выше </w:t>
      </w:r>
      <w:r w:rsidRPr="00A834F6">
        <w:rPr>
          <w:rFonts w:ascii="Times New Roman" w:eastAsia="Arial Unicode MS" w:hAnsi="Times New Roman"/>
          <w:sz w:val="28"/>
          <w:szCs w:val="28"/>
        </w:rPr>
        <w:t xml:space="preserve">показателей </w:t>
      </w:r>
      <w:r>
        <w:rPr>
          <w:rFonts w:ascii="Times New Roman" w:eastAsia="Arial Unicode MS" w:hAnsi="Times New Roman"/>
          <w:sz w:val="28"/>
          <w:szCs w:val="28"/>
        </w:rPr>
        <w:t>1990 года, когда данный показатель  составлял 1,4 чел. на 1000 населения.</w:t>
      </w:r>
    </w:p>
    <w:p w:rsidR="005E19AB" w:rsidRDefault="005E19AB" w:rsidP="005E19AB">
      <w:pPr>
        <w:widowControl w:val="0"/>
        <w:suppressAutoHyphens/>
        <w:spacing w:after="0" w:line="331"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Миграционный прирост характеризуется высокими показателями в период 1990-1996 годы, которые обусловлены последствиями распада СССР и высоким притоком в Краснодарский край граждан из стран СНГ (до 20 чел. на 1000 населения в Ейском районе), продолжавшимся вплоть до 1996 года. В 1997 году миграционный прирост населения составил 6,4 чел. на 1000 населения. Далее, наблюдался планомерный рост уровня миграции, который достиг к 2004 году 10,4 чел. на 1000 населения, после чего он сменился снижением миграции. По состоянию на конец 2007 года миграционный приток населения составил 8,2 чел. на 1000 населения. Следует отметить, что в период 1997-2001 годы более высокий уровень миграции наблюдался в сельской местности, а в 2002-2007 годы – наоборот, в городской.</w:t>
      </w:r>
    </w:p>
    <w:p w:rsidR="005E19AB" w:rsidRDefault="005E19AB" w:rsidP="005E19AB">
      <w:pPr>
        <w:widowControl w:val="0"/>
        <w:suppressAutoHyphens/>
        <w:spacing w:after="0" w:line="331"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За счет того, что миграционный прирост превышал естественную убыль в среднем на 10-20% в районе и шел устойчивый рост численности населения.</w:t>
      </w:r>
    </w:p>
    <w:p w:rsidR="005E19AB" w:rsidRPr="00523A65" w:rsidRDefault="005E19AB" w:rsidP="005E19AB">
      <w:pPr>
        <w:spacing w:after="0" w:line="331" w:lineRule="auto"/>
        <w:ind w:firstLine="709"/>
        <w:jc w:val="both"/>
        <w:rPr>
          <w:rFonts w:ascii="Times New Roman" w:hAnsi="Times New Roman"/>
          <w:sz w:val="28"/>
          <w:szCs w:val="28"/>
        </w:rPr>
      </w:pPr>
      <w:r w:rsidRPr="00523A65">
        <w:rPr>
          <w:rFonts w:ascii="Times New Roman" w:hAnsi="Times New Roman"/>
          <w:sz w:val="28"/>
          <w:szCs w:val="28"/>
        </w:rPr>
        <w:t>Характер рождаемости</w:t>
      </w:r>
      <w:r>
        <w:rPr>
          <w:rFonts w:ascii="Times New Roman" w:hAnsi="Times New Roman"/>
          <w:sz w:val="28"/>
          <w:szCs w:val="28"/>
        </w:rPr>
        <w:t xml:space="preserve"> в Ейском районе</w:t>
      </w:r>
      <w:r w:rsidRPr="00523A65">
        <w:rPr>
          <w:rFonts w:ascii="Times New Roman" w:hAnsi="Times New Roman"/>
          <w:sz w:val="28"/>
          <w:szCs w:val="28"/>
        </w:rPr>
        <w:t xml:space="preserve"> определяется массовым распространением малодетности (1-2 ребенка</w:t>
      </w:r>
      <w:r>
        <w:rPr>
          <w:rFonts w:ascii="Times New Roman" w:hAnsi="Times New Roman"/>
          <w:sz w:val="28"/>
          <w:szCs w:val="28"/>
        </w:rPr>
        <w:t xml:space="preserve"> на семью</w:t>
      </w:r>
      <w:r w:rsidRPr="00523A65">
        <w:rPr>
          <w:rFonts w:ascii="Times New Roman" w:hAnsi="Times New Roman"/>
          <w:sz w:val="28"/>
          <w:szCs w:val="28"/>
        </w:rPr>
        <w:t>)</w:t>
      </w:r>
      <w:r>
        <w:rPr>
          <w:rFonts w:ascii="Times New Roman" w:hAnsi="Times New Roman"/>
          <w:sz w:val="28"/>
          <w:szCs w:val="28"/>
        </w:rPr>
        <w:t>, х</w:t>
      </w:r>
      <w:r w:rsidRPr="00523A65">
        <w:rPr>
          <w:rFonts w:ascii="Times New Roman" w:hAnsi="Times New Roman"/>
          <w:sz w:val="28"/>
          <w:szCs w:val="28"/>
        </w:rPr>
        <w:t xml:space="preserve">арактер смертности </w:t>
      </w:r>
      <w:r>
        <w:rPr>
          <w:rFonts w:ascii="Times New Roman" w:hAnsi="Times New Roman"/>
          <w:sz w:val="28"/>
          <w:szCs w:val="28"/>
        </w:rPr>
        <w:t xml:space="preserve">— </w:t>
      </w:r>
      <w:r w:rsidRPr="00523A65">
        <w:rPr>
          <w:rFonts w:ascii="Times New Roman" w:hAnsi="Times New Roman"/>
          <w:sz w:val="28"/>
          <w:szCs w:val="28"/>
        </w:rPr>
        <w:t>практически необратимым процессом старения населения</w:t>
      </w:r>
      <w:r>
        <w:rPr>
          <w:rFonts w:ascii="Times New Roman" w:hAnsi="Times New Roman"/>
          <w:sz w:val="28"/>
          <w:szCs w:val="28"/>
        </w:rPr>
        <w:t xml:space="preserve"> и его </w:t>
      </w:r>
      <w:r w:rsidRPr="00523A65">
        <w:rPr>
          <w:rFonts w:ascii="Times New Roman" w:hAnsi="Times New Roman"/>
          <w:sz w:val="28"/>
          <w:szCs w:val="28"/>
        </w:rPr>
        <w:t>регрессивной структурой, а также ростом смертности в трудоспособном возрасте, особенно</w:t>
      </w:r>
      <w:r>
        <w:rPr>
          <w:rFonts w:ascii="Times New Roman" w:hAnsi="Times New Roman"/>
          <w:sz w:val="28"/>
          <w:szCs w:val="28"/>
        </w:rPr>
        <w:t xml:space="preserve"> у</w:t>
      </w:r>
      <w:r w:rsidRPr="00523A65">
        <w:rPr>
          <w:rFonts w:ascii="Times New Roman" w:hAnsi="Times New Roman"/>
          <w:sz w:val="28"/>
          <w:szCs w:val="28"/>
        </w:rPr>
        <w:t xml:space="preserve"> мужчин.</w:t>
      </w:r>
    </w:p>
    <w:p w:rsidR="005E19AB" w:rsidRDefault="00141D52" w:rsidP="005E19AB">
      <w:pPr>
        <w:spacing w:after="0" w:line="30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5FDE3A1D" wp14:editId="6B6845A5">
            <wp:extent cx="5932805" cy="7922895"/>
            <wp:effectExtent l="0" t="0" r="0" b="0"/>
            <wp:docPr id="1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E19AB" w:rsidRDefault="005E19AB" w:rsidP="005E19AB">
      <w:pPr>
        <w:spacing w:after="0" w:line="240" w:lineRule="auto"/>
        <w:rPr>
          <w:rFonts w:ascii="Times New Roman" w:hAnsi="Times New Roman"/>
          <w:sz w:val="28"/>
          <w:szCs w:val="28"/>
        </w:rPr>
      </w:pPr>
      <w:r>
        <w:rPr>
          <w:rFonts w:ascii="Times New Roman" w:hAnsi="Times New Roman"/>
          <w:sz w:val="28"/>
          <w:szCs w:val="28"/>
        </w:rPr>
        <w:br w:type="page"/>
      </w:r>
    </w:p>
    <w:p w:rsidR="005E19AB" w:rsidRPr="00523A65" w:rsidRDefault="005E19AB" w:rsidP="005E19AB">
      <w:pPr>
        <w:spacing w:after="0" w:line="300" w:lineRule="auto"/>
        <w:ind w:firstLine="708"/>
        <w:jc w:val="both"/>
        <w:rPr>
          <w:rFonts w:ascii="Times New Roman" w:hAnsi="Times New Roman"/>
          <w:sz w:val="28"/>
          <w:szCs w:val="28"/>
        </w:rPr>
      </w:pPr>
      <w:r w:rsidRPr="00523A65">
        <w:rPr>
          <w:rFonts w:ascii="Times New Roman" w:hAnsi="Times New Roman"/>
          <w:sz w:val="28"/>
          <w:szCs w:val="28"/>
        </w:rPr>
        <w:lastRenderedPageBreak/>
        <w:t>Возрастная структура населения характеризуется высокой долей трудоспособного населения (</w:t>
      </w:r>
      <w:r>
        <w:rPr>
          <w:rFonts w:ascii="Times New Roman" w:hAnsi="Times New Roman"/>
          <w:sz w:val="28"/>
          <w:szCs w:val="28"/>
        </w:rPr>
        <w:t>62</w:t>
      </w:r>
      <w:r w:rsidRPr="00523A65">
        <w:rPr>
          <w:rFonts w:ascii="Times New Roman" w:hAnsi="Times New Roman"/>
          <w:sz w:val="28"/>
          <w:szCs w:val="28"/>
        </w:rPr>
        <w:t>,</w:t>
      </w:r>
      <w:r>
        <w:rPr>
          <w:rFonts w:ascii="Times New Roman" w:hAnsi="Times New Roman"/>
          <w:sz w:val="28"/>
          <w:szCs w:val="28"/>
        </w:rPr>
        <w:t>0</w:t>
      </w:r>
      <w:r w:rsidRPr="00523A65">
        <w:rPr>
          <w:rFonts w:ascii="Times New Roman" w:hAnsi="Times New Roman"/>
          <w:sz w:val="28"/>
          <w:szCs w:val="28"/>
        </w:rPr>
        <w:t>%), что</w:t>
      </w:r>
      <w:r>
        <w:rPr>
          <w:rFonts w:ascii="Times New Roman" w:hAnsi="Times New Roman"/>
          <w:sz w:val="28"/>
          <w:szCs w:val="28"/>
        </w:rPr>
        <w:t xml:space="preserve"> обусловлено высоким процентом населения, проживающих в г. Ейск и в целом </w:t>
      </w:r>
      <w:r w:rsidRPr="00523A65">
        <w:rPr>
          <w:rFonts w:ascii="Times New Roman" w:hAnsi="Times New Roman"/>
          <w:sz w:val="28"/>
          <w:szCs w:val="28"/>
        </w:rPr>
        <w:t>характерно и для</w:t>
      </w:r>
      <w:r>
        <w:rPr>
          <w:rFonts w:ascii="Times New Roman" w:hAnsi="Times New Roman"/>
          <w:sz w:val="28"/>
          <w:szCs w:val="28"/>
        </w:rPr>
        <w:t xml:space="preserve"> городского населения</w:t>
      </w:r>
      <w:r w:rsidRPr="00523A65">
        <w:rPr>
          <w:rFonts w:ascii="Times New Roman" w:hAnsi="Times New Roman"/>
          <w:sz w:val="28"/>
          <w:szCs w:val="28"/>
        </w:rPr>
        <w:t xml:space="preserve"> Краснодарского края</w:t>
      </w:r>
      <w:r>
        <w:rPr>
          <w:rFonts w:ascii="Times New Roman" w:hAnsi="Times New Roman"/>
          <w:sz w:val="28"/>
          <w:szCs w:val="28"/>
        </w:rPr>
        <w:t>;</w:t>
      </w:r>
      <w:r w:rsidRPr="00523A65">
        <w:rPr>
          <w:rFonts w:ascii="Times New Roman" w:hAnsi="Times New Roman"/>
          <w:sz w:val="28"/>
          <w:szCs w:val="28"/>
        </w:rPr>
        <w:t xml:space="preserve"> преобладанием людей пенсионного возраста над детьми, что позволяет отнести данную структуру к регрессивному типу. Данный тип на перспективу обусловит повышение доли населения старших возрастов, также в будущем возможно сокращение численности населения, если не предпринимать своевременных мер по увеличению рождаемости и </w:t>
      </w:r>
      <w:r>
        <w:rPr>
          <w:rFonts w:ascii="Times New Roman" w:hAnsi="Times New Roman"/>
          <w:sz w:val="28"/>
          <w:szCs w:val="28"/>
        </w:rPr>
        <w:t>снижению смертности</w:t>
      </w:r>
      <w:r w:rsidRPr="00523A65">
        <w:rPr>
          <w:rFonts w:ascii="Times New Roman" w:hAnsi="Times New Roman"/>
          <w:sz w:val="28"/>
          <w:szCs w:val="28"/>
        </w:rPr>
        <w:t xml:space="preserve">. </w:t>
      </w:r>
    </w:p>
    <w:p w:rsidR="005E19AB" w:rsidRPr="00523A65" w:rsidRDefault="005E19AB" w:rsidP="005E19AB">
      <w:pPr>
        <w:spacing w:after="0" w:line="300" w:lineRule="auto"/>
        <w:ind w:firstLine="708"/>
        <w:jc w:val="both"/>
        <w:rPr>
          <w:rFonts w:ascii="Times New Roman" w:hAnsi="Times New Roman"/>
          <w:sz w:val="28"/>
          <w:szCs w:val="28"/>
        </w:rPr>
      </w:pPr>
      <w:r w:rsidRPr="00523A65">
        <w:rPr>
          <w:rFonts w:ascii="Times New Roman" w:hAnsi="Times New Roman"/>
          <w:sz w:val="28"/>
          <w:szCs w:val="28"/>
        </w:rPr>
        <w:t>Соотношение мужчин и женщин</w:t>
      </w:r>
      <w:r>
        <w:rPr>
          <w:rFonts w:ascii="Times New Roman" w:hAnsi="Times New Roman"/>
          <w:sz w:val="28"/>
          <w:szCs w:val="28"/>
        </w:rPr>
        <w:t xml:space="preserve"> в возрастных группах</w:t>
      </w:r>
      <w:r w:rsidRPr="00523A65">
        <w:rPr>
          <w:rFonts w:ascii="Times New Roman" w:hAnsi="Times New Roman"/>
          <w:sz w:val="28"/>
          <w:szCs w:val="28"/>
        </w:rPr>
        <w:t xml:space="preserve"> характеризуется преобладанием мужского населения </w:t>
      </w:r>
      <w:r>
        <w:rPr>
          <w:rFonts w:ascii="Times New Roman" w:hAnsi="Times New Roman"/>
          <w:sz w:val="28"/>
          <w:szCs w:val="28"/>
        </w:rPr>
        <w:t xml:space="preserve">в группах от 0 </w:t>
      </w:r>
      <w:r w:rsidRPr="00523A65">
        <w:rPr>
          <w:rFonts w:ascii="Times New Roman" w:hAnsi="Times New Roman"/>
          <w:sz w:val="28"/>
          <w:szCs w:val="28"/>
        </w:rPr>
        <w:t xml:space="preserve">до </w:t>
      </w:r>
      <w:r>
        <w:rPr>
          <w:rFonts w:ascii="Times New Roman" w:hAnsi="Times New Roman"/>
          <w:sz w:val="28"/>
          <w:szCs w:val="28"/>
        </w:rPr>
        <w:t>29</w:t>
      </w:r>
      <w:r w:rsidRPr="00523A65">
        <w:rPr>
          <w:rFonts w:ascii="Times New Roman" w:hAnsi="Times New Roman"/>
          <w:sz w:val="28"/>
          <w:szCs w:val="28"/>
        </w:rPr>
        <w:t xml:space="preserve"> лет, незначительным преобладанием женщин  над мужчинами </w:t>
      </w:r>
      <w:r>
        <w:rPr>
          <w:rFonts w:ascii="Times New Roman" w:hAnsi="Times New Roman"/>
          <w:sz w:val="28"/>
          <w:szCs w:val="28"/>
        </w:rPr>
        <w:t xml:space="preserve">в группах </w:t>
      </w:r>
      <w:r w:rsidRPr="00523A65">
        <w:rPr>
          <w:rFonts w:ascii="Times New Roman" w:hAnsi="Times New Roman"/>
          <w:sz w:val="28"/>
          <w:szCs w:val="28"/>
        </w:rPr>
        <w:t>20</w:t>
      </w:r>
      <w:r>
        <w:rPr>
          <w:rFonts w:ascii="Times New Roman" w:hAnsi="Times New Roman"/>
          <w:sz w:val="28"/>
          <w:szCs w:val="28"/>
        </w:rPr>
        <w:t>-59</w:t>
      </w:r>
      <w:r w:rsidRPr="00523A65">
        <w:rPr>
          <w:rFonts w:ascii="Times New Roman" w:hAnsi="Times New Roman"/>
          <w:sz w:val="28"/>
          <w:szCs w:val="28"/>
        </w:rPr>
        <w:t xml:space="preserve"> лет и их превышением в 1,</w:t>
      </w:r>
      <w:r>
        <w:rPr>
          <w:rFonts w:ascii="Times New Roman" w:hAnsi="Times New Roman"/>
          <w:sz w:val="28"/>
          <w:szCs w:val="28"/>
        </w:rPr>
        <w:t>4</w:t>
      </w:r>
      <w:r w:rsidRPr="00523A65">
        <w:rPr>
          <w:rFonts w:ascii="Times New Roman" w:hAnsi="Times New Roman"/>
          <w:sz w:val="28"/>
          <w:szCs w:val="28"/>
        </w:rPr>
        <w:t>-</w:t>
      </w:r>
      <w:r>
        <w:rPr>
          <w:rFonts w:ascii="Times New Roman" w:hAnsi="Times New Roman"/>
          <w:sz w:val="28"/>
          <w:szCs w:val="28"/>
        </w:rPr>
        <w:t>3</w:t>
      </w:r>
      <w:r w:rsidRPr="00523A65">
        <w:rPr>
          <w:rFonts w:ascii="Times New Roman" w:hAnsi="Times New Roman"/>
          <w:sz w:val="28"/>
          <w:szCs w:val="28"/>
        </w:rPr>
        <w:t>,0 раза над мужским населением в возрасте старше 6</w:t>
      </w:r>
      <w:r>
        <w:rPr>
          <w:rFonts w:ascii="Times New Roman" w:hAnsi="Times New Roman"/>
          <w:sz w:val="28"/>
          <w:szCs w:val="28"/>
        </w:rPr>
        <w:t>0</w:t>
      </w:r>
      <w:r w:rsidRPr="00523A65">
        <w:rPr>
          <w:rFonts w:ascii="Times New Roman" w:hAnsi="Times New Roman"/>
          <w:sz w:val="28"/>
          <w:szCs w:val="28"/>
        </w:rPr>
        <w:t xml:space="preserve"> лет. </w:t>
      </w:r>
    </w:p>
    <w:p w:rsidR="005E19AB" w:rsidRDefault="005E19AB" w:rsidP="005E19AB">
      <w:pPr>
        <w:spacing w:after="0" w:line="300" w:lineRule="auto"/>
        <w:ind w:firstLine="709"/>
        <w:jc w:val="both"/>
        <w:rPr>
          <w:rFonts w:ascii="Times New Roman" w:hAnsi="Times New Roman"/>
          <w:sz w:val="28"/>
          <w:szCs w:val="28"/>
        </w:rPr>
      </w:pPr>
      <w:r>
        <w:rPr>
          <w:rFonts w:ascii="Times New Roman" w:hAnsi="Times New Roman"/>
          <w:sz w:val="28"/>
          <w:szCs w:val="28"/>
        </w:rPr>
        <w:t xml:space="preserve">Анализ половозрастной структуры выявил низкую численность возрастной группы 60-64 года, обусловленную низкой рождаемостью в годы Великой Отечественной Войны и послевоенные годы. </w:t>
      </w:r>
    </w:p>
    <w:p w:rsidR="005E19AB" w:rsidRDefault="005E19AB" w:rsidP="005E19AB">
      <w:pPr>
        <w:spacing w:after="0" w:line="300" w:lineRule="auto"/>
        <w:ind w:firstLine="709"/>
        <w:jc w:val="both"/>
        <w:rPr>
          <w:rFonts w:ascii="Times New Roman" w:hAnsi="Times New Roman"/>
          <w:sz w:val="28"/>
          <w:szCs w:val="28"/>
        </w:rPr>
      </w:pPr>
      <w:r>
        <w:rPr>
          <w:rFonts w:ascii="Times New Roman" w:hAnsi="Times New Roman"/>
          <w:sz w:val="28"/>
          <w:szCs w:val="28"/>
        </w:rPr>
        <w:t>Высокая численность возрастных групп 20-24,25-29 лет обусловлена ростом рождаемости в СССР в период 1980-1990 годы. Последующий кризисный этап перестройки и перехода на рыночные условия в 1990-2000 годы характеризовался снижением рождаемости, за счет чего наблюдается снижение численности возрастных групп 10-14, 15-19 лет.  В 2000-2009 годы прекращается снижение рождаемости, в результате чего мы наблюдаем снижение численности возрастных групп 0-4,5-9 лет по сравнению с более взрослыми группами. Данный факт говорит о прекращении демографического кризиса и необходимости создания условий для повышения уровня рождаемости на рассматриваемой территории.</w:t>
      </w:r>
    </w:p>
    <w:p w:rsidR="005E19AB" w:rsidRDefault="005E19AB" w:rsidP="005E19AB">
      <w:pPr>
        <w:spacing w:after="0" w:line="312" w:lineRule="auto"/>
        <w:jc w:val="center"/>
        <w:rPr>
          <w:rFonts w:ascii="Times New Roman" w:hAnsi="Times New Roman"/>
          <w:sz w:val="28"/>
          <w:szCs w:val="28"/>
        </w:rPr>
      </w:pPr>
    </w:p>
    <w:p w:rsidR="005E19AB" w:rsidRPr="00933EFC" w:rsidRDefault="005E19AB" w:rsidP="005E19AB">
      <w:pPr>
        <w:spacing w:after="0" w:line="240" w:lineRule="auto"/>
        <w:jc w:val="center"/>
        <w:rPr>
          <w:rFonts w:ascii="Times New Roman" w:hAnsi="Times New Roman"/>
          <w:i/>
          <w:sz w:val="28"/>
          <w:szCs w:val="28"/>
        </w:rPr>
      </w:pPr>
      <w:r w:rsidRPr="00933EFC">
        <w:rPr>
          <w:rFonts w:ascii="Times New Roman" w:hAnsi="Times New Roman"/>
          <w:i/>
          <w:sz w:val="28"/>
          <w:szCs w:val="28"/>
        </w:rPr>
        <w:t xml:space="preserve">Основные демографические показатели Ейского района </w:t>
      </w:r>
      <w:r w:rsidRPr="00933EFC">
        <w:rPr>
          <w:rFonts w:ascii="Times New Roman" w:hAnsi="Times New Roman"/>
          <w:i/>
          <w:sz w:val="28"/>
          <w:szCs w:val="28"/>
        </w:rPr>
        <w:br/>
        <w:t>(объединенного с г. Ейск) в период 1990-2007 годы</w:t>
      </w:r>
    </w:p>
    <w:p w:rsidR="005E19AB" w:rsidRDefault="005E19AB" w:rsidP="005E19AB">
      <w:pPr>
        <w:spacing w:after="0" w:line="312" w:lineRule="auto"/>
        <w:jc w:val="both"/>
        <w:rPr>
          <w:rFonts w:ascii="Times New Roman" w:hAnsi="Times New Roman"/>
          <w:sz w:val="28"/>
          <w:szCs w:val="28"/>
        </w:rPr>
      </w:pPr>
      <w:r w:rsidRPr="00FD12B0">
        <w:rPr>
          <w:rFonts w:ascii="Times New Roman" w:hAnsi="Times New Roman"/>
          <w:sz w:val="28"/>
          <w:szCs w:val="28"/>
        </w:rPr>
        <w:object w:dxaOrig="9834" w:dyaOrig="2121">
          <v:shape id="_x0000_i1026" type="#_x0000_t75" style="width:468.45pt;height:101pt" o:ole="">
            <v:imagedata r:id="rId31" o:title=""/>
          </v:shape>
          <o:OLEObject Type="Embed" ProgID="Excel.Sheet.12" ShapeID="_x0000_i1026" DrawAspect="Content" ObjectID="_1448372229" r:id="rId32"/>
        </w:object>
      </w:r>
    </w:p>
    <w:p w:rsidR="005E19AB" w:rsidRPr="00523A65" w:rsidRDefault="005E19AB" w:rsidP="005E19AB">
      <w:pPr>
        <w:spacing w:after="0" w:line="312" w:lineRule="auto"/>
        <w:ind w:firstLine="709"/>
        <w:jc w:val="both"/>
        <w:rPr>
          <w:rFonts w:ascii="Times New Roman" w:hAnsi="Times New Roman"/>
          <w:sz w:val="28"/>
          <w:szCs w:val="28"/>
        </w:rPr>
      </w:pPr>
      <w:r w:rsidRPr="00523A65">
        <w:rPr>
          <w:rFonts w:ascii="Times New Roman" w:hAnsi="Times New Roman"/>
          <w:sz w:val="28"/>
          <w:szCs w:val="28"/>
        </w:rPr>
        <w:t xml:space="preserve">Проведенный анализ развития демографической ситуации </w:t>
      </w:r>
      <w:r>
        <w:rPr>
          <w:rFonts w:ascii="Times New Roman" w:hAnsi="Times New Roman"/>
          <w:sz w:val="28"/>
          <w:szCs w:val="28"/>
        </w:rPr>
        <w:t>Ейск</w:t>
      </w:r>
      <w:r w:rsidRPr="00523A65">
        <w:rPr>
          <w:rFonts w:ascii="Times New Roman" w:hAnsi="Times New Roman"/>
          <w:sz w:val="28"/>
          <w:szCs w:val="28"/>
        </w:rPr>
        <w:t>ого района показал, что:</w:t>
      </w:r>
    </w:p>
    <w:p w:rsidR="005E19AB" w:rsidRPr="00523A65" w:rsidRDefault="005E19AB" w:rsidP="00FB1E2F">
      <w:pPr>
        <w:numPr>
          <w:ilvl w:val="0"/>
          <w:numId w:val="2"/>
        </w:numPr>
        <w:tabs>
          <w:tab w:val="clear" w:pos="720"/>
          <w:tab w:val="num" w:pos="1080"/>
        </w:tabs>
        <w:suppressAutoHyphens/>
        <w:spacing w:after="0" w:line="312" w:lineRule="auto"/>
        <w:ind w:left="360"/>
        <w:jc w:val="both"/>
        <w:rPr>
          <w:rFonts w:ascii="Times New Roman" w:hAnsi="Times New Roman"/>
          <w:sz w:val="28"/>
          <w:szCs w:val="28"/>
        </w:rPr>
      </w:pPr>
      <w:r w:rsidRPr="00523A65">
        <w:rPr>
          <w:rFonts w:ascii="Times New Roman" w:hAnsi="Times New Roman"/>
          <w:sz w:val="28"/>
          <w:szCs w:val="28"/>
        </w:rPr>
        <w:lastRenderedPageBreak/>
        <w:t xml:space="preserve">период 1990-1995 годы характеризуется значительным увеличением населения, связанного с </w:t>
      </w:r>
      <w:r>
        <w:rPr>
          <w:rFonts w:ascii="Times New Roman" w:hAnsi="Times New Roman"/>
          <w:sz w:val="28"/>
          <w:szCs w:val="28"/>
        </w:rPr>
        <w:t>притоком</w:t>
      </w:r>
      <w:r w:rsidRPr="00523A65">
        <w:rPr>
          <w:rFonts w:ascii="Times New Roman" w:hAnsi="Times New Roman"/>
          <w:sz w:val="28"/>
          <w:szCs w:val="28"/>
        </w:rPr>
        <w:t xml:space="preserve"> мигрантов со стран бывшего СССР;</w:t>
      </w:r>
    </w:p>
    <w:p w:rsidR="005E19AB" w:rsidRPr="00523A65" w:rsidRDefault="005E19AB" w:rsidP="00FB1E2F">
      <w:pPr>
        <w:numPr>
          <w:ilvl w:val="0"/>
          <w:numId w:val="2"/>
        </w:numPr>
        <w:tabs>
          <w:tab w:val="clear" w:pos="720"/>
          <w:tab w:val="num" w:pos="1080"/>
        </w:tabs>
        <w:suppressAutoHyphens/>
        <w:spacing w:after="0" w:line="312" w:lineRule="auto"/>
        <w:ind w:left="360"/>
        <w:jc w:val="both"/>
        <w:rPr>
          <w:rFonts w:ascii="Times New Roman" w:hAnsi="Times New Roman"/>
          <w:sz w:val="28"/>
          <w:szCs w:val="28"/>
        </w:rPr>
      </w:pPr>
      <w:r w:rsidRPr="00523A65">
        <w:rPr>
          <w:rFonts w:ascii="Times New Roman" w:hAnsi="Times New Roman"/>
          <w:sz w:val="28"/>
          <w:szCs w:val="28"/>
        </w:rPr>
        <w:t xml:space="preserve"> в 1996-200</w:t>
      </w:r>
      <w:r>
        <w:rPr>
          <w:rFonts w:ascii="Times New Roman" w:hAnsi="Times New Roman"/>
          <w:sz w:val="28"/>
          <w:szCs w:val="28"/>
        </w:rPr>
        <w:t>7</w:t>
      </w:r>
      <w:r w:rsidRPr="00523A65">
        <w:rPr>
          <w:rFonts w:ascii="Times New Roman" w:hAnsi="Times New Roman"/>
          <w:sz w:val="28"/>
          <w:szCs w:val="28"/>
        </w:rPr>
        <w:t xml:space="preserve"> годы прослеживается тенденция </w:t>
      </w:r>
      <w:r>
        <w:rPr>
          <w:rFonts w:ascii="Times New Roman" w:hAnsi="Times New Roman"/>
          <w:sz w:val="28"/>
          <w:szCs w:val="28"/>
        </w:rPr>
        <w:t>плавного роста</w:t>
      </w:r>
      <w:r w:rsidRPr="00523A65">
        <w:rPr>
          <w:rFonts w:ascii="Times New Roman" w:hAnsi="Times New Roman"/>
          <w:sz w:val="28"/>
          <w:szCs w:val="28"/>
        </w:rPr>
        <w:t xml:space="preserve"> населения;</w:t>
      </w:r>
    </w:p>
    <w:p w:rsidR="005E19AB" w:rsidRDefault="005E19AB" w:rsidP="00FB1E2F">
      <w:pPr>
        <w:numPr>
          <w:ilvl w:val="0"/>
          <w:numId w:val="2"/>
        </w:numPr>
        <w:tabs>
          <w:tab w:val="clear" w:pos="720"/>
          <w:tab w:val="num" w:pos="1080"/>
        </w:tabs>
        <w:suppressAutoHyphens/>
        <w:spacing w:after="0" w:line="312" w:lineRule="auto"/>
        <w:ind w:left="360"/>
        <w:jc w:val="both"/>
        <w:rPr>
          <w:rFonts w:ascii="Times New Roman" w:hAnsi="Times New Roman"/>
          <w:sz w:val="28"/>
          <w:szCs w:val="28"/>
        </w:rPr>
      </w:pPr>
      <w:r>
        <w:rPr>
          <w:rFonts w:ascii="Times New Roman" w:hAnsi="Times New Roman"/>
          <w:sz w:val="28"/>
          <w:szCs w:val="28"/>
        </w:rPr>
        <w:t xml:space="preserve">период </w:t>
      </w:r>
      <w:r w:rsidRPr="00523A65">
        <w:rPr>
          <w:rFonts w:ascii="Times New Roman" w:hAnsi="Times New Roman"/>
          <w:sz w:val="28"/>
          <w:szCs w:val="28"/>
        </w:rPr>
        <w:t>200</w:t>
      </w:r>
      <w:r>
        <w:rPr>
          <w:rFonts w:ascii="Times New Roman" w:hAnsi="Times New Roman"/>
          <w:sz w:val="28"/>
          <w:szCs w:val="28"/>
        </w:rPr>
        <w:t>5</w:t>
      </w:r>
      <w:r w:rsidRPr="00523A65">
        <w:rPr>
          <w:rFonts w:ascii="Times New Roman" w:hAnsi="Times New Roman"/>
          <w:sz w:val="28"/>
          <w:szCs w:val="28"/>
        </w:rPr>
        <w:t>-200</w:t>
      </w:r>
      <w:r>
        <w:rPr>
          <w:rFonts w:ascii="Times New Roman" w:hAnsi="Times New Roman"/>
          <w:sz w:val="28"/>
          <w:szCs w:val="28"/>
        </w:rPr>
        <w:t>7</w:t>
      </w:r>
      <w:r w:rsidRPr="00523A65">
        <w:rPr>
          <w:rFonts w:ascii="Times New Roman" w:hAnsi="Times New Roman"/>
          <w:sz w:val="28"/>
          <w:szCs w:val="28"/>
        </w:rPr>
        <w:t xml:space="preserve"> годы характеризуются ростом  численности населения рождаемости, снижени</w:t>
      </w:r>
      <w:r>
        <w:rPr>
          <w:rFonts w:ascii="Times New Roman" w:hAnsi="Times New Roman"/>
          <w:sz w:val="28"/>
          <w:szCs w:val="28"/>
        </w:rPr>
        <w:t>ем</w:t>
      </w:r>
      <w:r w:rsidRPr="00523A65">
        <w:rPr>
          <w:rFonts w:ascii="Times New Roman" w:hAnsi="Times New Roman"/>
          <w:sz w:val="28"/>
          <w:szCs w:val="28"/>
        </w:rPr>
        <w:t xml:space="preserve"> смертности</w:t>
      </w:r>
      <w:r>
        <w:rPr>
          <w:rFonts w:ascii="Times New Roman" w:hAnsi="Times New Roman"/>
          <w:sz w:val="28"/>
          <w:szCs w:val="28"/>
        </w:rPr>
        <w:t>, естественной убыли, также наблюдается снижение миграционного притока, общий прирост населения находится на одном уровне; в среднем общий прирост населения ниже, чем в 2003, 2004 годы, но выше чем в 1997-2002 годы;</w:t>
      </w:r>
    </w:p>
    <w:p w:rsidR="005E19AB" w:rsidRPr="00523A65" w:rsidRDefault="005E19AB" w:rsidP="00FB1E2F">
      <w:pPr>
        <w:numPr>
          <w:ilvl w:val="0"/>
          <w:numId w:val="2"/>
        </w:numPr>
        <w:tabs>
          <w:tab w:val="clear" w:pos="720"/>
          <w:tab w:val="num" w:pos="1080"/>
        </w:tabs>
        <w:suppressAutoHyphens/>
        <w:spacing w:after="0" w:line="312" w:lineRule="auto"/>
        <w:ind w:left="360"/>
        <w:jc w:val="both"/>
        <w:rPr>
          <w:rFonts w:ascii="Times New Roman" w:hAnsi="Times New Roman"/>
          <w:sz w:val="28"/>
          <w:szCs w:val="28"/>
        </w:rPr>
      </w:pPr>
      <w:r w:rsidRPr="00523A65">
        <w:rPr>
          <w:rFonts w:ascii="Times New Roman" w:hAnsi="Times New Roman"/>
          <w:sz w:val="28"/>
          <w:szCs w:val="28"/>
        </w:rPr>
        <w:t xml:space="preserve">уровень рождаемости в 2007 году </w:t>
      </w:r>
      <w:r>
        <w:rPr>
          <w:rFonts w:ascii="Times New Roman" w:hAnsi="Times New Roman"/>
          <w:sz w:val="28"/>
          <w:szCs w:val="28"/>
        </w:rPr>
        <w:t>ниже, чем в</w:t>
      </w:r>
      <w:r w:rsidRPr="00523A65">
        <w:rPr>
          <w:rFonts w:ascii="Times New Roman" w:hAnsi="Times New Roman"/>
          <w:sz w:val="28"/>
          <w:szCs w:val="28"/>
        </w:rPr>
        <w:t xml:space="preserve"> 1990 год</w:t>
      </w:r>
      <w:r>
        <w:rPr>
          <w:rFonts w:ascii="Times New Roman" w:hAnsi="Times New Roman"/>
          <w:sz w:val="28"/>
          <w:szCs w:val="28"/>
        </w:rPr>
        <w:t>у</w:t>
      </w:r>
      <w:r w:rsidRPr="00523A65">
        <w:rPr>
          <w:rFonts w:ascii="Times New Roman" w:hAnsi="Times New Roman"/>
          <w:sz w:val="28"/>
          <w:szCs w:val="28"/>
        </w:rPr>
        <w:t>;</w:t>
      </w:r>
    </w:p>
    <w:p w:rsidR="005E19AB" w:rsidRDefault="005E19AB" w:rsidP="00FB1E2F">
      <w:pPr>
        <w:numPr>
          <w:ilvl w:val="0"/>
          <w:numId w:val="2"/>
        </w:numPr>
        <w:tabs>
          <w:tab w:val="clear" w:pos="720"/>
          <w:tab w:val="num" w:pos="1080"/>
        </w:tabs>
        <w:suppressAutoHyphens/>
        <w:spacing w:after="0" w:line="312" w:lineRule="auto"/>
        <w:ind w:left="360"/>
        <w:jc w:val="both"/>
        <w:rPr>
          <w:rFonts w:ascii="Times New Roman" w:hAnsi="Times New Roman"/>
          <w:sz w:val="28"/>
          <w:szCs w:val="28"/>
        </w:rPr>
      </w:pPr>
      <w:r w:rsidRPr="00523A65">
        <w:rPr>
          <w:rFonts w:ascii="Times New Roman" w:hAnsi="Times New Roman"/>
          <w:sz w:val="28"/>
          <w:szCs w:val="28"/>
        </w:rPr>
        <w:t>для района характерен регрессивный тип возрастной структуры населения с относительно низкой долей населения молодых возрастов (что свидетельствует о низкой рождаемости за последние 20 лет) и относительно высокой долей населения старших возрастов;</w:t>
      </w:r>
    </w:p>
    <w:p w:rsidR="005E19AB" w:rsidRDefault="005E19AB" w:rsidP="005E19AB">
      <w:pPr>
        <w:numPr>
          <w:ilvl w:val="0"/>
          <w:numId w:val="2"/>
        </w:numPr>
        <w:tabs>
          <w:tab w:val="clear" w:pos="720"/>
          <w:tab w:val="num" w:pos="1080"/>
        </w:tabs>
        <w:suppressAutoHyphens/>
        <w:spacing w:after="0" w:line="312" w:lineRule="auto"/>
        <w:ind w:left="360"/>
        <w:jc w:val="both"/>
        <w:rPr>
          <w:rFonts w:ascii="Times New Roman" w:hAnsi="Times New Roman"/>
          <w:sz w:val="28"/>
          <w:szCs w:val="28"/>
        </w:rPr>
      </w:pPr>
      <w:r w:rsidRPr="003A70C9">
        <w:rPr>
          <w:rFonts w:ascii="Times New Roman" w:hAnsi="Times New Roman"/>
          <w:sz w:val="28"/>
          <w:szCs w:val="28"/>
        </w:rPr>
        <w:t>доля трудоспособного населения достаточно высока (</w:t>
      </w:r>
      <w:r>
        <w:rPr>
          <w:rFonts w:ascii="Times New Roman" w:hAnsi="Times New Roman"/>
          <w:sz w:val="28"/>
          <w:szCs w:val="28"/>
        </w:rPr>
        <w:t>62</w:t>
      </w:r>
      <w:r w:rsidRPr="003A70C9">
        <w:rPr>
          <w:rFonts w:ascii="Times New Roman" w:hAnsi="Times New Roman"/>
          <w:sz w:val="28"/>
          <w:szCs w:val="28"/>
        </w:rPr>
        <w:t>,</w:t>
      </w:r>
      <w:r>
        <w:rPr>
          <w:rFonts w:ascii="Times New Roman" w:hAnsi="Times New Roman"/>
          <w:sz w:val="28"/>
          <w:szCs w:val="28"/>
        </w:rPr>
        <w:t>0</w:t>
      </w:r>
      <w:r w:rsidRPr="003A70C9">
        <w:rPr>
          <w:rFonts w:ascii="Times New Roman" w:hAnsi="Times New Roman"/>
          <w:sz w:val="28"/>
          <w:szCs w:val="28"/>
        </w:rPr>
        <w:t>% от общей численности населения), что является положительным фактором в формировании трудовых ресурсов территории.</w:t>
      </w:r>
    </w:p>
    <w:p w:rsidR="005E19AB" w:rsidRDefault="005E19AB" w:rsidP="005E19AB">
      <w:pPr>
        <w:tabs>
          <w:tab w:val="num" w:pos="1080"/>
        </w:tabs>
        <w:suppressAutoHyphens/>
        <w:spacing w:after="0" w:line="312" w:lineRule="auto"/>
        <w:jc w:val="both"/>
        <w:rPr>
          <w:rFonts w:ascii="Times New Roman" w:hAnsi="Times New Roman"/>
          <w:sz w:val="28"/>
          <w:szCs w:val="28"/>
        </w:rPr>
      </w:pPr>
    </w:p>
    <w:p w:rsidR="00011FE7" w:rsidRPr="003A550A" w:rsidRDefault="00153C0F" w:rsidP="00AC48AD">
      <w:pPr>
        <w:pStyle w:val="3"/>
        <w:ind w:left="709"/>
        <w:rPr>
          <w:rFonts w:ascii="Cambria" w:hAnsi="Cambria"/>
          <w:bCs/>
          <w:iCs/>
          <w:caps/>
          <w:lang w:eastAsia="ar-SA"/>
        </w:rPr>
      </w:pPr>
      <w:bookmarkStart w:id="230" w:name="_Toc284941364"/>
      <w:r w:rsidRPr="003A550A">
        <w:rPr>
          <w:rFonts w:ascii="Cambria" w:hAnsi="Cambria"/>
          <w:bCs/>
          <w:iCs/>
          <w:caps/>
          <w:lang w:eastAsia="ar-SA"/>
        </w:rPr>
        <w:t xml:space="preserve">11.2 </w:t>
      </w:r>
      <w:r w:rsidR="00011FE7" w:rsidRPr="003A550A">
        <w:rPr>
          <w:rFonts w:ascii="Cambria" w:hAnsi="Cambria"/>
          <w:bCs/>
          <w:iCs/>
          <w:caps/>
          <w:lang w:eastAsia="ar-SA"/>
        </w:rPr>
        <w:t xml:space="preserve">ПРОГНОЗ ПЕРСПЕКТИВНОЙ ЧИСЛЕННОСТИ </w:t>
      </w:r>
      <w:r w:rsidR="005E19AB" w:rsidRPr="003A550A">
        <w:rPr>
          <w:rFonts w:ascii="Cambria" w:hAnsi="Cambria"/>
          <w:bCs/>
          <w:iCs/>
          <w:caps/>
          <w:lang w:eastAsia="ar-SA"/>
        </w:rPr>
        <w:t>ПОСТОЯННОГО Н</w:t>
      </w:r>
      <w:r w:rsidR="00011FE7" w:rsidRPr="003A550A">
        <w:rPr>
          <w:rFonts w:ascii="Cambria" w:hAnsi="Cambria"/>
          <w:bCs/>
          <w:iCs/>
          <w:caps/>
          <w:lang w:eastAsia="ar-SA"/>
        </w:rPr>
        <w:t>АСЕЛЕНИЯ</w:t>
      </w:r>
      <w:bookmarkEnd w:id="230"/>
    </w:p>
    <w:p w:rsidR="00153C0F" w:rsidRPr="00153C0F" w:rsidRDefault="00153C0F" w:rsidP="00153C0F">
      <w:pPr>
        <w:spacing w:after="0" w:line="312" w:lineRule="auto"/>
        <w:rPr>
          <w:rFonts w:ascii="Times New Roman" w:hAnsi="Times New Roman"/>
          <w:sz w:val="28"/>
          <w:szCs w:val="28"/>
          <w:lang w:eastAsia="ar-SA"/>
        </w:rPr>
      </w:pPr>
    </w:p>
    <w:p w:rsidR="00153C0F" w:rsidRPr="00C65DF9"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153C0F" w:rsidRPr="00C65DF9"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Настоящим проектом при определении прогнозной численности населения муниципального образования Ейский район учитываются Концепции демографического развития Российской Федерации на период до 2015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153C0F" w:rsidRPr="00C65DF9"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w:t>
      </w:r>
    </w:p>
    <w:p w:rsidR="00153C0F" w:rsidRPr="00C65DF9"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lastRenderedPageBreak/>
        <w:t>Прогноз численности населения муниципального образования Ейский район учитывает особенности развития территории района и произведен по следующим проектным этапам:</w:t>
      </w:r>
    </w:p>
    <w:p w:rsidR="00153C0F" w:rsidRPr="00C65DF9"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I очередь – ориентировочно до  2015 года;</w:t>
      </w:r>
    </w:p>
    <w:p w:rsidR="00153C0F" w:rsidRPr="00C65DF9"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расчетный срок – ориентировочно до 2030 года.</w:t>
      </w:r>
    </w:p>
    <w:p w:rsidR="00153C0F" w:rsidRPr="00C65DF9"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 xml:space="preserve">В качестве базового года для прогнозных расчетов принят </w:t>
      </w:r>
      <w:smartTag w:uri="urn:schemas-microsoft-com:office:smarttags" w:element="metricconverter">
        <w:smartTagPr>
          <w:attr w:name="ProductID" w:val="2009 г"/>
        </w:smartTagPr>
        <w:r w:rsidRPr="00C65DF9">
          <w:rPr>
            <w:rFonts w:ascii="Times New Roman" w:hAnsi="Times New Roman"/>
            <w:sz w:val="28"/>
            <w:szCs w:val="28"/>
            <w:lang w:eastAsia="ar-SA"/>
          </w:rPr>
          <w:t>2009 г</w:t>
        </w:r>
      </w:smartTag>
      <w:r w:rsidRPr="00C65DF9">
        <w:rPr>
          <w:rFonts w:ascii="Times New Roman" w:hAnsi="Times New Roman"/>
          <w:sz w:val="28"/>
          <w:szCs w:val="28"/>
          <w:lang w:eastAsia="ar-SA"/>
        </w:rPr>
        <w:t>.</w:t>
      </w:r>
    </w:p>
    <w:p w:rsidR="00153C0F" w:rsidRPr="00C65DF9"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При проведении расчета прогнозной численности населения Ейского района учитывалась ранее разработанная и разрабатываемая в настоящее время проектная документация рассматриваемую территорию или ее часть..</w:t>
      </w:r>
    </w:p>
    <w:p w:rsidR="00153C0F" w:rsidRPr="00C65DF9"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Расчет основных показателей демографической ситуации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5E19AB" w:rsidRDefault="00153C0F" w:rsidP="00153C0F">
      <w:pPr>
        <w:spacing w:after="0" w:line="324"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 xml:space="preserve">Анализ сложившейся половозрастной структуры населения Ейского района выявил тенденцию снижения к 2030 году снижение </w:t>
      </w:r>
      <w:r>
        <w:rPr>
          <w:rFonts w:ascii="Times New Roman" w:hAnsi="Times New Roman"/>
          <w:sz w:val="28"/>
          <w:szCs w:val="28"/>
          <w:lang w:eastAsia="ar-SA"/>
        </w:rPr>
        <w:t xml:space="preserve">доли трудоспособного населения. </w:t>
      </w:r>
    </w:p>
    <w:p w:rsidR="005E19AB" w:rsidRPr="00933EFC" w:rsidRDefault="005E19AB" w:rsidP="005E19AB">
      <w:pPr>
        <w:spacing w:after="0" w:line="240" w:lineRule="auto"/>
        <w:jc w:val="center"/>
        <w:rPr>
          <w:rFonts w:ascii="Times New Roman" w:eastAsia="Arial Unicode MS" w:hAnsi="Times New Roman"/>
          <w:i/>
          <w:sz w:val="28"/>
          <w:szCs w:val="28"/>
        </w:rPr>
      </w:pPr>
      <w:r w:rsidRPr="00933EFC">
        <w:rPr>
          <w:rFonts w:ascii="Times New Roman" w:eastAsia="Arial Unicode MS" w:hAnsi="Times New Roman"/>
          <w:i/>
          <w:sz w:val="28"/>
          <w:szCs w:val="28"/>
        </w:rPr>
        <w:t>Возрастной состав населения Ейского района на расчетный срок.</w:t>
      </w:r>
    </w:p>
    <w:tbl>
      <w:tblPr>
        <w:tblW w:w="9395" w:type="dxa"/>
        <w:jc w:val="center"/>
        <w:tblCellMar>
          <w:left w:w="0" w:type="dxa"/>
          <w:right w:w="0" w:type="dxa"/>
        </w:tblCellMar>
        <w:tblLook w:val="04A0" w:firstRow="1" w:lastRow="0" w:firstColumn="1" w:lastColumn="0" w:noHBand="0" w:noVBand="1"/>
      </w:tblPr>
      <w:tblGrid>
        <w:gridCol w:w="4541"/>
        <w:gridCol w:w="1217"/>
        <w:gridCol w:w="1215"/>
        <w:gridCol w:w="1145"/>
        <w:gridCol w:w="1277"/>
      </w:tblGrid>
      <w:tr w:rsidR="005E19AB" w:rsidRPr="003E453E" w:rsidTr="00205AA7">
        <w:trPr>
          <w:trHeight w:val="227"/>
          <w:jc w:val="center"/>
        </w:trPr>
        <w:tc>
          <w:tcPr>
            <w:tcW w:w="4541" w:type="dxa"/>
            <w:tcBorders>
              <w:top w:val="single" w:sz="4" w:space="0" w:color="auto"/>
              <w:left w:val="single" w:sz="4" w:space="0" w:color="auto"/>
              <w:bottom w:val="single" w:sz="4" w:space="0" w:color="000000"/>
              <w:right w:val="single" w:sz="4" w:space="0" w:color="auto"/>
            </w:tcBorders>
            <w:shd w:val="clear" w:color="auto" w:fill="DDDDDD"/>
            <w:vAlign w:val="center"/>
            <w:hideMark/>
          </w:tcPr>
          <w:p w:rsidR="005E19AB" w:rsidRPr="003E453E" w:rsidRDefault="005E19AB" w:rsidP="00205AA7">
            <w:pPr>
              <w:spacing w:after="0" w:line="240" w:lineRule="auto"/>
              <w:ind w:left="147" w:right="142"/>
              <w:jc w:val="center"/>
              <w:rPr>
                <w:rFonts w:ascii="Times New Roman" w:eastAsia="Arial Unicode MS" w:hAnsi="Times New Roman"/>
                <w:sz w:val="28"/>
                <w:szCs w:val="28"/>
              </w:rPr>
            </w:pPr>
            <w:r w:rsidRPr="003E453E">
              <w:rPr>
                <w:rFonts w:ascii="Times New Roman" w:eastAsia="Arial Unicode MS" w:hAnsi="Times New Roman"/>
                <w:sz w:val="28"/>
                <w:szCs w:val="28"/>
              </w:rPr>
              <w:t>Категория населения</w:t>
            </w:r>
          </w:p>
        </w:tc>
        <w:tc>
          <w:tcPr>
            <w:tcW w:w="1217" w:type="dxa"/>
            <w:tcBorders>
              <w:top w:val="single" w:sz="4" w:space="0" w:color="auto"/>
              <w:left w:val="single" w:sz="4" w:space="0" w:color="auto"/>
              <w:bottom w:val="single" w:sz="4" w:space="0" w:color="auto"/>
              <w:right w:val="single" w:sz="4" w:space="0" w:color="auto"/>
            </w:tcBorders>
            <w:shd w:val="clear" w:color="auto" w:fill="DDDDDD"/>
            <w:vAlign w:val="center"/>
          </w:tcPr>
          <w:p w:rsidR="005E19AB" w:rsidRPr="003E453E" w:rsidRDefault="005E19AB" w:rsidP="00205AA7">
            <w:pPr>
              <w:spacing w:after="0" w:line="240" w:lineRule="auto"/>
              <w:ind w:left="142" w:right="71"/>
              <w:jc w:val="center"/>
              <w:rPr>
                <w:rFonts w:ascii="Times New Roman" w:eastAsia="Arial Unicode MS" w:hAnsi="Times New Roman"/>
                <w:bCs/>
                <w:sz w:val="28"/>
                <w:szCs w:val="28"/>
              </w:rPr>
            </w:pPr>
            <w:r w:rsidRPr="003E453E">
              <w:rPr>
                <w:rFonts w:ascii="Times New Roman" w:eastAsia="Arial Unicode MS" w:hAnsi="Times New Roman"/>
                <w:bCs/>
                <w:sz w:val="28"/>
                <w:szCs w:val="28"/>
              </w:rPr>
              <w:t>2009 г.</w:t>
            </w:r>
          </w:p>
        </w:tc>
        <w:tc>
          <w:tcPr>
            <w:tcW w:w="1215" w:type="dxa"/>
            <w:tcBorders>
              <w:top w:val="single" w:sz="4" w:space="0" w:color="auto"/>
              <w:left w:val="single" w:sz="4" w:space="0" w:color="auto"/>
              <w:bottom w:val="single" w:sz="4" w:space="0" w:color="auto"/>
              <w:right w:val="single" w:sz="4" w:space="0" w:color="auto"/>
            </w:tcBorders>
            <w:shd w:val="clear" w:color="auto" w:fill="DDDDDD"/>
            <w:vAlign w:val="center"/>
          </w:tcPr>
          <w:p w:rsidR="005E19AB" w:rsidRPr="003E453E" w:rsidRDefault="005E19AB" w:rsidP="00205AA7">
            <w:pPr>
              <w:spacing w:after="0" w:line="240" w:lineRule="auto"/>
              <w:ind w:left="142" w:right="71"/>
              <w:jc w:val="center"/>
              <w:rPr>
                <w:rFonts w:ascii="Times New Roman" w:eastAsia="Arial Unicode MS" w:hAnsi="Times New Roman"/>
                <w:bCs/>
                <w:sz w:val="28"/>
                <w:szCs w:val="28"/>
              </w:rPr>
            </w:pPr>
            <w:r w:rsidRPr="003E453E">
              <w:rPr>
                <w:rFonts w:ascii="Times New Roman" w:eastAsia="Arial Unicode MS" w:hAnsi="Times New Roman"/>
                <w:bCs/>
                <w:sz w:val="28"/>
                <w:szCs w:val="28"/>
              </w:rPr>
              <w:t>Доля, %</w:t>
            </w:r>
          </w:p>
        </w:tc>
        <w:tc>
          <w:tcPr>
            <w:tcW w:w="1145"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5E19AB" w:rsidRPr="003E453E" w:rsidRDefault="005E19AB" w:rsidP="00205AA7">
            <w:pPr>
              <w:spacing w:after="0" w:line="240" w:lineRule="auto"/>
              <w:ind w:left="142" w:right="71"/>
              <w:jc w:val="center"/>
              <w:rPr>
                <w:rFonts w:ascii="Times New Roman" w:eastAsia="Arial Unicode MS" w:hAnsi="Times New Roman"/>
                <w:bCs/>
                <w:sz w:val="28"/>
                <w:szCs w:val="28"/>
              </w:rPr>
            </w:pPr>
            <w:r w:rsidRPr="003E453E">
              <w:rPr>
                <w:rFonts w:ascii="Times New Roman" w:eastAsia="Arial Unicode MS" w:hAnsi="Times New Roman"/>
                <w:bCs/>
                <w:sz w:val="28"/>
                <w:szCs w:val="28"/>
              </w:rPr>
              <w:t>2030 г.</w:t>
            </w:r>
          </w:p>
        </w:tc>
        <w:tc>
          <w:tcPr>
            <w:tcW w:w="1277" w:type="dxa"/>
            <w:tcBorders>
              <w:top w:val="single" w:sz="4" w:space="0" w:color="auto"/>
              <w:left w:val="single" w:sz="4" w:space="0" w:color="auto"/>
              <w:bottom w:val="single" w:sz="4" w:space="0" w:color="auto"/>
              <w:right w:val="single" w:sz="4" w:space="0" w:color="000000"/>
            </w:tcBorders>
            <w:shd w:val="clear" w:color="auto" w:fill="DDDDDD"/>
            <w:vAlign w:val="center"/>
          </w:tcPr>
          <w:p w:rsidR="005E19AB" w:rsidRPr="003E453E" w:rsidRDefault="005E19AB" w:rsidP="00205AA7">
            <w:pPr>
              <w:spacing w:after="0" w:line="240" w:lineRule="auto"/>
              <w:ind w:left="142" w:right="71"/>
              <w:jc w:val="center"/>
              <w:rPr>
                <w:rFonts w:ascii="Times New Roman" w:eastAsia="Arial Unicode MS" w:hAnsi="Times New Roman"/>
                <w:bCs/>
                <w:sz w:val="28"/>
                <w:szCs w:val="28"/>
              </w:rPr>
            </w:pPr>
            <w:r w:rsidRPr="003E453E">
              <w:rPr>
                <w:rFonts w:ascii="Times New Roman" w:eastAsia="Arial Unicode MS" w:hAnsi="Times New Roman"/>
                <w:bCs/>
                <w:sz w:val="28"/>
                <w:szCs w:val="28"/>
              </w:rPr>
              <w:t>Доля, %</w:t>
            </w:r>
          </w:p>
        </w:tc>
      </w:tr>
      <w:tr w:rsidR="005E19AB" w:rsidRPr="003E453E" w:rsidTr="00205AA7">
        <w:trPr>
          <w:trHeight w:val="227"/>
          <w:jc w:val="center"/>
        </w:trPr>
        <w:tc>
          <w:tcPr>
            <w:tcW w:w="4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147" w:right="142"/>
              <w:rPr>
                <w:rFonts w:ascii="Times New Roman" w:eastAsia="Arial Unicode MS" w:hAnsi="Times New Roman"/>
                <w:bCs/>
                <w:sz w:val="28"/>
                <w:szCs w:val="28"/>
              </w:rPr>
            </w:pPr>
            <w:r w:rsidRPr="003E453E">
              <w:rPr>
                <w:rFonts w:ascii="Times New Roman" w:eastAsia="Arial Unicode MS" w:hAnsi="Times New Roman"/>
                <w:bCs/>
                <w:sz w:val="28"/>
                <w:szCs w:val="28"/>
              </w:rPr>
              <w:t xml:space="preserve">Численность населения </w:t>
            </w:r>
            <w:r>
              <w:rPr>
                <w:rFonts w:ascii="Times New Roman" w:eastAsia="Arial Unicode MS" w:hAnsi="Times New Roman"/>
                <w:bCs/>
                <w:sz w:val="28"/>
                <w:szCs w:val="28"/>
              </w:rPr>
              <w:br/>
            </w:r>
            <w:r w:rsidRPr="003E453E">
              <w:rPr>
                <w:rFonts w:ascii="Times New Roman" w:eastAsia="Arial Unicode MS" w:hAnsi="Times New Roman"/>
                <w:bCs/>
                <w:sz w:val="28"/>
                <w:szCs w:val="28"/>
              </w:rPr>
              <w:t>Ейского района, тыс. чел.</w:t>
            </w:r>
          </w:p>
        </w:tc>
        <w:tc>
          <w:tcPr>
            <w:tcW w:w="1217" w:type="dxa"/>
            <w:tcBorders>
              <w:top w:val="single" w:sz="4" w:space="0" w:color="auto"/>
              <w:left w:val="nil"/>
              <w:bottom w:val="single" w:sz="4" w:space="0" w:color="auto"/>
              <w:right w:val="single" w:sz="4" w:space="0" w:color="auto"/>
            </w:tcBorders>
            <w:vAlign w:val="center"/>
          </w:tcPr>
          <w:p w:rsidR="005E19AB" w:rsidRPr="003E453E" w:rsidRDefault="005E19AB" w:rsidP="00205AA7">
            <w:pPr>
              <w:spacing w:after="0" w:line="240" w:lineRule="auto"/>
              <w:ind w:left="142" w:right="71"/>
              <w:jc w:val="center"/>
              <w:rPr>
                <w:rFonts w:ascii="Times New Roman" w:hAnsi="Times New Roman"/>
                <w:sz w:val="28"/>
                <w:szCs w:val="28"/>
              </w:rPr>
            </w:pPr>
            <w:r w:rsidRPr="003E453E">
              <w:rPr>
                <w:rFonts w:ascii="Times New Roman" w:hAnsi="Times New Roman"/>
                <w:sz w:val="28"/>
                <w:szCs w:val="28"/>
              </w:rPr>
              <w:t>140,8</w:t>
            </w:r>
          </w:p>
        </w:tc>
        <w:tc>
          <w:tcPr>
            <w:tcW w:w="1215" w:type="dxa"/>
            <w:tcBorders>
              <w:top w:val="single" w:sz="4" w:space="0" w:color="auto"/>
              <w:left w:val="single" w:sz="4" w:space="0" w:color="auto"/>
              <w:bottom w:val="single" w:sz="4" w:space="0" w:color="auto"/>
              <w:right w:val="single" w:sz="4" w:space="0" w:color="auto"/>
            </w:tcBorders>
            <w:vAlign w:val="center"/>
          </w:tcPr>
          <w:p w:rsidR="005E19AB" w:rsidRPr="003E453E" w:rsidRDefault="005E19AB" w:rsidP="00205AA7">
            <w:pPr>
              <w:spacing w:after="0" w:line="240" w:lineRule="auto"/>
              <w:ind w:left="142" w:right="71"/>
              <w:jc w:val="center"/>
              <w:rPr>
                <w:rFonts w:ascii="Times New Roman" w:hAnsi="Times New Roman"/>
                <w:sz w:val="28"/>
                <w:szCs w:val="28"/>
              </w:rPr>
            </w:pPr>
            <w:r>
              <w:rPr>
                <w:rFonts w:ascii="Times New Roman" w:hAnsi="Times New Roman"/>
                <w:sz w:val="28"/>
                <w:szCs w:val="28"/>
              </w:rPr>
              <w:t>100,0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142" w:right="71"/>
              <w:jc w:val="center"/>
              <w:rPr>
                <w:rFonts w:ascii="Times New Roman" w:hAnsi="Times New Roman"/>
                <w:sz w:val="28"/>
                <w:szCs w:val="28"/>
              </w:rPr>
            </w:pPr>
            <w:r w:rsidRPr="003E453E">
              <w:rPr>
                <w:rFonts w:ascii="Times New Roman" w:hAnsi="Times New Roman"/>
                <w:sz w:val="28"/>
                <w:szCs w:val="28"/>
              </w:rPr>
              <w:t>178,0</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142" w:right="71"/>
              <w:jc w:val="center"/>
              <w:rPr>
                <w:rFonts w:ascii="Times New Roman" w:eastAsia="Arial Unicode MS" w:hAnsi="Times New Roman"/>
                <w:sz w:val="28"/>
                <w:szCs w:val="28"/>
              </w:rPr>
            </w:pPr>
            <w:r w:rsidRPr="003E453E">
              <w:rPr>
                <w:rFonts w:ascii="Times New Roman" w:eastAsia="Arial Unicode MS" w:hAnsi="Times New Roman"/>
                <w:sz w:val="28"/>
                <w:szCs w:val="28"/>
              </w:rPr>
              <w:t>100,0</w:t>
            </w:r>
          </w:p>
        </w:tc>
      </w:tr>
      <w:tr w:rsidR="005E19AB" w:rsidRPr="003E453E" w:rsidTr="00205AA7">
        <w:trPr>
          <w:trHeight w:val="227"/>
          <w:jc w:val="center"/>
        </w:trPr>
        <w:tc>
          <w:tcPr>
            <w:tcW w:w="4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89" w:right="142"/>
              <w:rPr>
                <w:rFonts w:ascii="Times New Roman" w:eastAsia="Arial Unicode MS" w:hAnsi="Times New Roman"/>
                <w:bCs/>
                <w:sz w:val="28"/>
                <w:szCs w:val="28"/>
              </w:rPr>
            </w:pPr>
            <w:r w:rsidRPr="003E453E">
              <w:rPr>
                <w:rFonts w:ascii="Times New Roman" w:eastAsia="Arial Unicode MS" w:hAnsi="Times New Roman"/>
                <w:bCs/>
                <w:sz w:val="28"/>
                <w:szCs w:val="28"/>
              </w:rPr>
              <w:t>- моложе трудоспособного возраста</w:t>
            </w:r>
          </w:p>
        </w:tc>
        <w:tc>
          <w:tcPr>
            <w:tcW w:w="1217" w:type="dxa"/>
            <w:tcBorders>
              <w:top w:val="single" w:sz="4" w:space="0" w:color="auto"/>
              <w:left w:val="nil"/>
              <w:bottom w:val="single" w:sz="4" w:space="0" w:color="auto"/>
              <w:right w:val="single" w:sz="4" w:space="0" w:color="auto"/>
            </w:tcBorders>
            <w:vAlign w:val="center"/>
          </w:tcPr>
          <w:p w:rsidR="005E19AB" w:rsidRPr="003E453E" w:rsidRDefault="005E19AB" w:rsidP="00205AA7">
            <w:pPr>
              <w:spacing w:after="0" w:line="240" w:lineRule="auto"/>
              <w:jc w:val="center"/>
              <w:rPr>
                <w:rFonts w:ascii="Times New Roman" w:hAnsi="Times New Roman"/>
                <w:bCs/>
                <w:sz w:val="28"/>
                <w:szCs w:val="28"/>
              </w:rPr>
            </w:pPr>
            <w:r w:rsidRPr="003E453E">
              <w:rPr>
                <w:rFonts w:ascii="Times New Roman" w:hAnsi="Times New Roman"/>
                <w:bCs/>
                <w:sz w:val="28"/>
                <w:szCs w:val="28"/>
              </w:rPr>
              <w:t>20,5</w:t>
            </w:r>
          </w:p>
        </w:tc>
        <w:tc>
          <w:tcPr>
            <w:tcW w:w="1215" w:type="dxa"/>
            <w:tcBorders>
              <w:top w:val="single" w:sz="4" w:space="0" w:color="auto"/>
              <w:left w:val="single" w:sz="4" w:space="0" w:color="auto"/>
              <w:bottom w:val="single" w:sz="4" w:space="0" w:color="auto"/>
              <w:right w:val="single" w:sz="4" w:space="0" w:color="auto"/>
            </w:tcBorders>
            <w:vAlign w:val="center"/>
          </w:tcPr>
          <w:p w:rsidR="005E19AB" w:rsidRPr="003E453E" w:rsidRDefault="005E19AB" w:rsidP="00205AA7">
            <w:pPr>
              <w:spacing w:after="0" w:line="240" w:lineRule="auto"/>
              <w:jc w:val="center"/>
              <w:rPr>
                <w:rFonts w:ascii="Times New Roman" w:hAnsi="Times New Roman"/>
                <w:sz w:val="28"/>
                <w:szCs w:val="28"/>
              </w:rPr>
            </w:pPr>
            <w:r w:rsidRPr="003E453E">
              <w:rPr>
                <w:rFonts w:ascii="Times New Roman" w:hAnsi="Times New Roman"/>
                <w:sz w:val="28"/>
                <w:szCs w:val="28"/>
              </w:rPr>
              <w:t>14,6</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142" w:right="71"/>
              <w:jc w:val="center"/>
              <w:rPr>
                <w:rFonts w:ascii="Times New Roman" w:hAnsi="Times New Roman"/>
                <w:sz w:val="28"/>
                <w:szCs w:val="28"/>
              </w:rPr>
            </w:pPr>
            <w:r w:rsidRPr="003E453E">
              <w:rPr>
                <w:rFonts w:ascii="Times New Roman" w:hAnsi="Times New Roman"/>
                <w:sz w:val="28"/>
                <w:szCs w:val="28"/>
              </w:rPr>
              <w:t>36,0</w:t>
            </w:r>
          </w:p>
        </w:tc>
        <w:tc>
          <w:tcPr>
            <w:tcW w:w="1277" w:type="dxa"/>
            <w:tcBorders>
              <w:top w:val="nil"/>
              <w:left w:val="nil"/>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142" w:right="71"/>
              <w:jc w:val="center"/>
              <w:rPr>
                <w:rFonts w:ascii="Times New Roman" w:eastAsia="Arial Unicode MS" w:hAnsi="Times New Roman"/>
                <w:sz w:val="28"/>
                <w:szCs w:val="28"/>
              </w:rPr>
            </w:pPr>
            <w:r w:rsidRPr="003E453E">
              <w:rPr>
                <w:rFonts w:ascii="Times New Roman" w:eastAsia="Arial Unicode MS" w:hAnsi="Times New Roman"/>
                <w:sz w:val="28"/>
                <w:szCs w:val="28"/>
              </w:rPr>
              <w:t>20,2</w:t>
            </w:r>
          </w:p>
        </w:tc>
      </w:tr>
      <w:tr w:rsidR="005E19AB" w:rsidRPr="003E453E" w:rsidTr="00205AA7">
        <w:trPr>
          <w:trHeight w:val="227"/>
          <w:jc w:val="center"/>
        </w:trPr>
        <w:tc>
          <w:tcPr>
            <w:tcW w:w="4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89" w:right="142"/>
              <w:rPr>
                <w:rFonts w:ascii="Times New Roman" w:eastAsia="Arial Unicode MS" w:hAnsi="Times New Roman"/>
                <w:bCs/>
                <w:sz w:val="28"/>
                <w:szCs w:val="28"/>
              </w:rPr>
            </w:pPr>
            <w:r w:rsidRPr="003E453E">
              <w:rPr>
                <w:rFonts w:ascii="Times New Roman" w:eastAsia="Arial Unicode MS" w:hAnsi="Times New Roman"/>
                <w:bCs/>
                <w:sz w:val="28"/>
                <w:szCs w:val="28"/>
              </w:rPr>
              <w:t>- трудоспособного возраста</w:t>
            </w:r>
          </w:p>
        </w:tc>
        <w:tc>
          <w:tcPr>
            <w:tcW w:w="1217" w:type="dxa"/>
            <w:tcBorders>
              <w:top w:val="single" w:sz="4" w:space="0" w:color="auto"/>
              <w:left w:val="nil"/>
              <w:bottom w:val="single" w:sz="4" w:space="0" w:color="auto"/>
              <w:right w:val="single" w:sz="4" w:space="0" w:color="auto"/>
            </w:tcBorders>
            <w:vAlign w:val="center"/>
          </w:tcPr>
          <w:p w:rsidR="005E19AB" w:rsidRPr="003E453E" w:rsidRDefault="005E19AB" w:rsidP="00205AA7">
            <w:pPr>
              <w:spacing w:after="0" w:line="240" w:lineRule="auto"/>
              <w:jc w:val="center"/>
              <w:rPr>
                <w:rFonts w:ascii="Times New Roman" w:hAnsi="Times New Roman"/>
                <w:bCs/>
                <w:sz w:val="28"/>
                <w:szCs w:val="28"/>
              </w:rPr>
            </w:pPr>
            <w:r w:rsidRPr="003E453E">
              <w:rPr>
                <w:rFonts w:ascii="Times New Roman" w:hAnsi="Times New Roman"/>
                <w:bCs/>
                <w:sz w:val="28"/>
                <w:szCs w:val="28"/>
              </w:rPr>
              <w:t>87,3</w:t>
            </w:r>
          </w:p>
        </w:tc>
        <w:tc>
          <w:tcPr>
            <w:tcW w:w="1215" w:type="dxa"/>
            <w:tcBorders>
              <w:top w:val="single" w:sz="4" w:space="0" w:color="auto"/>
              <w:left w:val="single" w:sz="4" w:space="0" w:color="auto"/>
              <w:bottom w:val="single" w:sz="4" w:space="0" w:color="auto"/>
              <w:right w:val="single" w:sz="4" w:space="0" w:color="auto"/>
            </w:tcBorders>
            <w:vAlign w:val="center"/>
          </w:tcPr>
          <w:p w:rsidR="005E19AB" w:rsidRPr="003E453E" w:rsidRDefault="005E19AB" w:rsidP="00205AA7">
            <w:pPr>
              <w:spacing w:after="0" w:line="240" w:lineRule="auto"/>
              <w:jc w:val="center"/>
              <w:rPr>
                <w:rFonts w:ascii="Times New Roman" w:hAnsi="Times New Roman"/>
                <w:sz w:val="28"/>
                <w:szCs w:val="28"/>
              </w:rPr>
            </w:pPr>
            <w:r w:rsidRPr="003E453E">
              <w:rPr>
                <w:rFonts w:ascii="Times New Roman" w:hAnsi="Times New Roman"/>
                <w:sz w:val="28"/>
                <w:szCs w:val="28"/>
              </w:rPr>
              <w:t>62,0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142" w:right="71"/>
              <w:jc w:val="center"/>
              <w:rPr>
                <w:rFonts w:ascii="Times New Roman" w:hAnsi="Times New Roman"/>
                <w:sz w:val="28"/>
                <w:szCs w:val="28"/>
              </w:rPr>
            </w:pPr>
            <w:r w:rsidRPr="003E453E">
              <w:rPr>
                <w:rFonts w:ascii="Times New Roman" w:hAnsi="Times New Roman"/>
                <w:sz w:val="28"/>
                <w:szCs w:val="28"/>
              </w:rPr>
              <w:t>95,0</w:t>
            </w:r>
          </w:p>
        </w:tc>
        <w:tc>
          <w:tcPr>
            <w:tcW w:w="1277" w:type="dxa"/>
            <w:tcBorders>
              <w:top w:val="nil"/>
              <w:left w:val="nil"/>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142" w:right="71"/>
              <w:jc w:val="center"/>
              <w:rPr>
                <w:rFonts w:ascii="Times New Roman" w:eastAsia="Arial Unicode MS" w:hAnsi="Times New Roman"/>
                <w:sz w:val="28"/>
                <w:szCs w:val="28"/>
              </w:rPr>
            </w:pPr>
            <w:r w:rsidRPr="003E453E">
              <w:rPr>
                <w:rFonts w:ascii="Times New Roman" w:eastAsia="Arial Unicode MS" w:hAnsi="Times New Roman"/>
                <w:sz w:val="28"/>
                <w:szCs w:val="28"/>
              </w:rPr>
              <w:t>53,4</w:t>
            </w:r>
          </w:p>
        </w:tc>
      </w:tr>
      <w:tr w:rsidR="005E19AB" w:rsidRPr="003E453E" w:rsidTr="00205AA7">
        <w:trPr>
          <w:trHeight w:val="227"/>
          <w:jc w:val="center"/>
        </w:trPr>
        <w:tc>
          <w:tcPr>
            <w:tcW w:w="4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89" w:right="142"/>
              <w:rPr>
                <w:rFonts w:ascii="Times New Roman" w:eastAsia="Arial Unicode MS" w:hAnsi="Times New Roman"/>
                <w:bCs/>
                <w:sz w:val="28"/>
                <w:szCs w:val="28"/>
              </w:rPr>
            </w:pPr>
            <w:r w:rsidRPr="003E453E">
              <w:rPr>
                <w:rFonts w:ascii="Times New Roman" w:eastAsia="Arial Unicode MS" w:hAnsi="Times New Roman"/>
                <w:bCs/>
                <w:sz w:val="28"/>
                <w:szCs w:val="28"/>
              </w:rPr>
              <w:t>- старше трудоспособного возраста</w:t>
            </w:r>
          </w:p>
        </w:tc>
        <w:tc>
          <w:tcPr>
            <w:tcW w:w="1217" w:type="dxa"/>
            <w:tcBorders>
              <w:top w:val="single" w:sz="4" w:space="0" w:color="auto"/>
              <w:left w:val="nil"/>
              <w:bottom w:val="single" w:sz="4" w:space="0" w:color="auto"/>
              <w:right w:val="single" w:sz="4" w:space="0" w:color="auto"/>
            </w:tcBorders>
            <w:vAlign w:val="center"/>
          </w:tcPr>
          <w:p w:rsidR="005E19AB" w:rsidRPr="003E453E" w:rsidRDefault="005E19AB" w:rsidP="00205AA7">
            <w:pPr>
              <w:spacing w:after="0" w:line="240" w:lineRule="auto"/>
              <w:jc w:val="center"/>
              <w:rPr>
                <w:rFonts w:ascii="Times New Roman" w:hAnsi="Times New Roman"/>
                <w:bCs/>
                <w:sz w:val="28"/>
                <w:szCs w:val="28"/>
              </w:rPr>
            </w:pPr>
            <w:r w:rsidRPr="003E453E">
              <w:rPr>
                <w:rFonts w:ascii="Times New Roman" w:hAnsi="Times New Roman"/>
                <w:bCs/>
                <w:sz w:val="28"/>
                <w:szCs w:val="28"/>
              </w:rPr>
              <w:t>33,0</w:t>
            </w:r>
          </w:p>
        </w:tc>
        <w:tc>
          <w:tcPr>
            <w:tcW w:w="1215" w:type="dxa"/>
            <w:tcBorders>
              <w:top w:val="single" w:sz="4" w:space="0" w:color="auto"/>
              <w:left w:val="single" w:sz="4" w:space="0" w:color="auto"/>
              <w:bottom w:val="single" w:sz="4" w:space="0" w:color="auto"/>
              <w:right w:val="single" w:sz="4" w:space="0" w:color="auto"/>
            </w:tcBorders>
            <w:vAlign w:val="center"/>
          </w:tcPr>
          <w:p w:rsidR="005E19AB" w:rsidRPr="003E453E" w:rsidRDefault="005E19AB" w:rsidP="00205AA7">
            <w:pPr>
              <w:spacing w:after="0" w:line="240" w:lineRule="auto"/>
              <w:jc w:val="center"/>
              <w:rPr>
                <w:rFonts w:ascii="Times New Roman" w:hAnsi="Times New Roman"/>
                <w:sz w:val="28"/>
                <w:szCs w:val="28"/>
              </w:rPr>
            </w:pPr>
            <w:r w:rsidRPr="003E453E">
              <w:rPr>
                <w:rFonts w:ascii="Times New Roman" w:hAnsi="Times New Roman"/>
                <w:sz w:val="28"/>
                <w:szCs w:val="28"/>
              </w:rPr>
              <w:t>23,4</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142" w:right="71"/>
              <w:jc w:val="center"/>
              <w:rPr>
                <w:rFonts w:ascii="Times New Roman" w:hAnsi="Times New Roman"/>
                <w:sz w:val="28"/>
                <w:szCs w:val="28"/>
              </w:rPr>
            </w:pPr>
            <w:r w:rsidRPr="003E453E">
              <w:rPr>
                <w:rFonts w:ascii="Times New Roman" w:hAnsi="Times New Roman"/>
                <w:sz w:val="28"/>
                <w:szCs w:val="28"/>
              </w:rPr>
              <w:t>47,0</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5E19AB" w:rsidRPr="003E453E" w:rsidRDefault="005E19AB" w:rsidP="00205AA7">
            <w:pPr>
              <w:spacing w:after="0" w:line="240" w:lineRule="auto"/>
              <w:ind w:left="142" w:right="71"/>
              <w:jc w:val="center"/>
              <w:rPr>
                <w:rFonts w:ascii="Times New Roman" w:eastAsia="Arial Unicode MS" w:hAnsi="Times New Roman"/>
                <w:sz w:val="28"/>
                <w:szCs w:val="28"/>
              </w:rPr>
            </w:pPr>
            <w:r w:rsidRPr="003E453E">
              <w:rPr>
                <w:rFonts w:ascii="Times New Roman" w:eastAsia="Arial Unicode MS" w:hAnsi="Times New Roman"/>
                <w:sz w:val="28"/>
                <w:szCs w:val="28"/>
              </w:rPr>
              <w:t>26,4</w:t>
            </w:r>
          </w:p>
        </w:tc>
      </w:tr>
    </w:tbl>
    <w:p w:rsidR="005E19AB" w:rsidRDefault="005E19AB" w:rsidP="005E19AB">
      <w:pPr>
        <w:spacing w:after="0" w:line="240" w:lineRule="auto"/>
        <w:rPr>
          <w:rFonts w:ascii="Times New Roman" w:eastAsia="Arial Unicode MS" w:hAnsi="Times New Roman"/>
          <w:sz w:val="28"/>
          <w:szCs w:val="28"/>
        </w:rPr>
      </w:pPr>
    </w:p>
    <w:p w:rsidR="005E19AB" w:rsidRDefault="00141D52" w:rsidP="005E19AB">
      <w:pPr>
        <w:spacing w:after="0" w:line="240" w:lineRule="auto"/>
        <w:rPr>
          <w:rFonts w:ascii="Times New Roman" w:eastAsia="Arial Unicode MS" w:hAnsi="Times New Roman"/>
          <w:sz w:val="28"/>
          <w:szCs w:val="28"/>
        </w:rPr>
      </w:pPr>
      <w:r>
        <w:rPr>
          <w:rFonts w:ascii="Times New Roman" w:eastAsia="Arial Unicode MS" w:hAnsi="Times New Roman"/>
          <w:noProof/>
          <w:sz w:val="28"/>
          <w:szCs w:val="28"/>
        </w:rPr>
        <w:lastRenderedPageBreak/>
        <w:drawing>
          <wp:inline distT="0" distB="0" distL="0" distR="0" wp14:anchorId="1A44C65A" wp14:editId="5B7A2477">
            <wp:extent cx="5943600" cy="7057390"/>
            <wp:effectExtent l="0" t="0" r="0" b="0"/>
            <wp:docPr id="1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E19AB" w:rsidRDefault="005E19AB" w:rsidP="00153C0F">
      <w:pPr>
        <w:spacing w:after="0" w:line="324" w:lineRule="auto"/>
        <w:ind w:firstLine="720"/>
        <w:jc w:val="both"/>
        <w:rPr>
          <w:rFonts w:ascii="Times New Roman" w:hAnsi="Times New Roman"/>
          <w:sz w:val="28"/>
          <w:szCs w:val="28"/>
          <w:lang w:eastAsia="ar-SA"/>
        </w:rPr>
      </w:pPr>
    </w:p>
    <w:p w:rsidR="00074142" w:rsidRDefault="00153C0F" w:rsidP="00074142">
      <w:pPr>
        <w:widowControl w:val="0"/>
        <w:suppressAutoHyphens/>
        <w:spacing w:after="0" w:line="312" w:lineRule="auto"/>
        <w:ind w:firstLine="709"/>
        <w:jc w:val="both"/>
        <w:rPr>
          <w:rFonts w:ascii="Times New Roman" w:eastAsia="Arial Unicode MS" w:hAnsi="Times New Roman"/>
          <w:sz w:val="28"/>
          <w:szCs w:val="28"/>
        </w:rPr>
      </w:pPr>
      <w:r w:rsidRPr="00C65DF9">
        <w:rPr>
          <w:rFonts w:ascii="Times New Roman" w:hAnsi="Times New Roman"/>
          <w:sz w:val="28"/>
          <w:szCs w:val="28"/>
          <w:lang w:eastAsia="ar-SA"/>
        </w:rPr>
        <w:t xml:space="preserve">При условии принимаемых в настоящее время мер по расширению производства в экономике, необходимости создания новых производственных предприятий и реализации инвестиционных проектов прогнозируемое снижение численности трудоспособного населения может привести в дефициту трудовых ресурсов. </w:t>
      </w:r>
      <w:r w:rsidR="00074142">
        <w:rPr>
          <w:rFonts w:ascii="Times New Roman" w:eastAsia="Arial Unicode MS" w:hAnsi="Times New Roman"/>
          <w:sz w:val="28"/>
          <w:szCs w:val="28"/>
        </w:rPr>
        <w:t>Чтобы смягчить последствия сокращения и дефицита трудовых ресурсов на расчетный срок схемой территориального планирования рекомендуется разработка и реализация на последующих этапах комплекса мер:</w:t>
      </w:r>
    </w:p>
    <w:p w:rsidR="00074142" w:rsidRDefault="00074142" w:rsidP="00C204FF">
      <w:pPr>
        <w:pStyle w:val="a5"/>
        <w:widowControl w:val="0"/>
        <w:numPr>
          <w:ilvl w:val="0"/>
          <w:numId w:val="705"/>
        </w:numPr>
        <w:tabs>
          <w:tab w:val="left" w:pos="993"/>
        </w:tabs>
        <w:suppressAutoHyphens/>
        <w:spacing w:after="0" w:line="312" w:lineRule="auto"/>
        <w:ind w:left="0"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проведение эффективной кадровой политики с целью обеспечения </w:t>
      </w:r>
      <w:r>
        <w:rPr>
          <w:rFonts w:ascii="Times New Roman" w:eastAsia="Arial Unicode MS" w:hAnsi="Times New Roman"/>
          <w:sz w:val="28"/>
          <w:szCs w:val="28"/>
        </w:rPr>
        <w:lastRenderedPageBreak/>
        <w:t xml:space="preserve">вновь создаваемых производств и предприятий на территории района необходимыми трудовыми ресурсами (востребованными специалистами из числа местного населения) с соответствующим образованием и квалификацией; </w:t>
      </w:r>
    </w:p>
    <w:p w:rsidR="00074142" w:rsidRDefault="00074142" w:rsidP="00C204FF">
      <w:pPr>
        <w:pStyle w:val="a5"/>
        <w:widowControl w:val="0"/>
        <w:numPr>
          <w:ilvl w:val="0"/>
          <w:numId w:val="705"/>
        </w:numPr>
        <w:tabs>
          <w:tab w:val="left" w:pos="993"/>
        </w:tabs>
        <w:suppressAutoHyphens/>
        <w:spacing w:after="0" w:line="312" w:lineRule="auto"/>
        <w:ind w:left="0" w:firstLine="709"/>
        <w:jc w:val="both"/>
        <w:rPr>
          <w:rFonts w:ascii="Times New Roman" w:eastAsia="Arial Unicode MS" w:hAnsi="Times New Roman"/>
          <w:sz w:val="28"/>
          <w:szCs w:val="28"/>
        </w:rPr>
      </w:pPr>
      <w:r w:rsidRPr="00523A65">
        <w:rPr>
          <w:rFonts w:ascii="Times New Roman" w:eastAsia="Arial Unicode MS" w:hAnsi="Times New Roman"/>
          <w:sz w:val="28"/>
          <w:szCs w:val="28"/>
        </w:rPr>
        <w:t>повышени</w:t>
      </w:r>
      <w:r>
        <w:rPr>
          <w:rFonts w:ascii="Times New Roman" w:eastAsia="Arial Unicode MS" w:hAnsi="Times New Roman"/>
          <w:sz w:val="28"/>
          <w:szCs w:val="28"/>
        </w:rPr>
        <w:t>е</w:t>
      </w:r>
      <w:r w:rsidRPr="00523A65">
        <w:rPr>
          <w:rFonts w:ascii="Times New Roman" w:eastAsia="Arial Unicode MS" w:hAnsi="Times New Roman"/>
          <w:sz w:val="28"/>
          <w:szCs w:val="28"/>
        </w:rPr>
        <w:t xml:space="preserve"> в муниципальном образовании миграционного прироста и </w:t>
      </w:r>
      <w:r>
        <w:rPr>
          <w:rFonts w:ascii="Times New Roman" w:eastAsia="Arial Unicode MS" w:hAnsi="Times New Roman"/>
          <w:sz w:val="28"/>
          <w:szCs w:val="28"/>
        </w:rPr>
        <w:t xml:space="preserve">создание </w:t>
      </w:r>
      <w:r w:rsidRPr="00523A65">
        <w:rPr>
          <w:rFonts w:ascii="Times New Roman" w:eastAsia="Arial Unicode MS" w:hAnsi="Times New Roman"/>
          <w:sz w:val="28"/>
          <w:szCs w:val="28"/>
        </w:rPr>
        <w:t>механизм</w:t>
      </w:r>
      <w:r>
        <w:rPr>
          <w:rFonts w:ascii="Times New Roman" w:eastAsia="Arial Unicode MS" w:hAnsi="Times New Roman"/>
          <w:sz w:val="28"/>
          <w:szCs w:val="28"/>
        </w:rPr>
        <w:t>ов</w:t>
      </w:r>
      <w:r w:rsidRPr="00523A65">
        <w:rPr>
          <w:rFonts w:ascii="Times New Roman" w:eastAsia="Arial Unicode MS" w:hAnsi="Times New Roman"/>
          <w:sz w:val="28"/>
          <w:szCs w:val="28"/>
        </w:rPr>
        <w:t xml:space="preserve"> привлечения </w:t>
      </w:r>
      <w:r>
        <w:rPr>
          <w:rFonts w:ascii="Times New Roman" w:eastAsia="Arial Unicode MS" w:hAnsi="Times New Roman"/>
          <w:sz w:val="28"/>
          <w:szCs w:val="28"/>
        </w:rPr>
        <w:t>населения на постоянное место проживания;</w:t>
      </w:r>
    </w:p>
    <w:p w:rsidR="00074142" w:rsidRPr="00074142" w:rsidRDefault="00074142" w:rsidP="00C204FF">
      <w:pPr>
        <w:pStyle w:val="a5"/>
        <w:widowControl w:val="0"/>
        <w:numPr>
          <w:ilvl w:val="0"/>
          <w:numId w:val="705"/>
        </w:numPr>
        <w:tabs>
          <w:tab w:val="left" w:pos="993"/>
        </w:tabs>
        <w:suppressAutoHyphens/>
        <w:spacing w:after="0" w:line="312" w:lineRule="auto"/>
        <w:ind w:left="0" w:firstLine="709"/>
        <w:jc w:val="both"/>
        <w:rPr>
          <w:rFonts w:ascii="Times New Roman" w:eastAsia="Arial Unicode MS" w:hAnsi="Times New Roman"/>
          <w:sz w:val="28"/>
          <w:szCs w:val="28"/>
        </w:rPr>
      </w:pPr>
      <w:r>
        <w:rPr>
          <w:rFonts w:ascii="Times New Roman" w:eastAsia="Arial Unicode MS" w:hAnsi="Times New Roman"/>
          <w:sz w:val="28"/>
          <w:szCs w:val="28"/>
        </w:rPr>
        <w:t>с</w:t>
      </w:r>
      <w:r w:rsidRPr="00EF1C46">
        <w:rPr>
          <w:rFonts w:ascii="Times New Roman" w:eastAsia="Arial Unicode MS" w:hAnsi="Times New Roman"/>
          <w:sz w:val="28"/>
          <w:szCs w:val="28"/>
        </w:rPr>
        <w:t xml:space="preserve">оздание благоприятных условий для </w:t>
      </w:r>
      <w:r>
        <w:rPr>
          <w:rFonts w:ascii="Times New Roman" w:eastAsia="Arial Unicode MS" w:hAnsi="Times New Roman"/>
          <w:sz w:val="28"/>
          <w:szCs w:val="28"/>
        </w:rPr>
        <w:t xml:space="preserve">благоприятного </w:t>
      </w:r>
      <w:r w:rsidRPr="00EF1C46">
        <w:rPr>
          <w:rFonts w:ascii="Times New Roman" w:eastAsia="Arial Unicode MS" w:hAnsi="Times New Roman"/>
          <w:sz w:val="28"/>
          <w:szCs w:val="28"/>
        </w:rPr>
        <w:t>проживания</w:t>
      </w:r>
      <w:r>
        <w:rPr>
          <w:rFonts w:ascii="Times New Roman" w:eastAsia="Arial Unicode MS" w:hAnsi="Times New Roman"/>
          <w:sz w:val="28"/>
          <w:szCs w:val="28"/>
        </w:rPr>
        <w:t xml:space="preserve"> населения на территории района</w:t>
      </w:r>
      <w:r w:rsidRPr="00EF1C46">
        <w:rPr>
          <w:rFonts w:ascii="Times New Roman" w:eastAsia="Arial Unicode MS" w:hAnsi="Times New Roman"/>
          <w:sz w:val="28"/>
          <w:szCs w:val="28"/>
        </w:rPr>
        <w:t xml:space="preserve">, в том числе </w:t>
      </w:r>
      <w:r>
        <w:rPr>
          <w:rFonts w:ascii="Times New Roman" w:eastAsia="Arial Unicode MS" w:hAnsi="Times New Roman"/>
          <w:sz w:val="28"/>
          <w:szCs w:val="28"/>
        </w:rPr>
        <w:t xml:space="preserve">их </w:t>
      </w:r>
      <w:r w:rsidRPr="00EF1C46">
        <w:rPr>
          <w:rFonts w:ascii="Times New Roman" w:eastAsia="Arial Unicode MS" w:hAnsi="Times New Roman"/>
          <w:sz w:val="28"/>
          <w:szCs w:val="28"/>
        </w:rPr>
        <w:t>обеспечени</w:t>
      </w:r>
      <w:r>
        <w:rPr>
          <w:rFonts w:ascii="Times New Roman" w:eastAsia="Arial Unicode MS" w:hAnsi="Times New Roman"/>
          <w:sz w:val="28"/>
          <w:szCs w:val="28"/>
        </w:rPr>
        <w:t>е</w:t>
      </w:r>
      <w:r w:rsidRPr="00EF1C46">
        <w:rPr>
          <w:rFonts w:ascii="Times New Roman" w:eastAsia="Arial Unicode MS" w:hAnsi="Times New Roman"/>
          <w:sz w:val="28"/>
          <w:szCs w:val="28"/>
        </w:rPr>
        <w:t xml:space="preserve"> необходимыми элементами социальной инфраструктуры.</w:t>
      </w:r>
    </w:p>
    <w:p w:rsidR="00074142" w:rsidRDefault="00141D52" w:rsidP="00074142">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77D5C4CA" wp14:editId="5EEB783C">
            <wp:extent cx="5943600" cy="3287395"/>
            <wp:effectExtent l="0" t="0" r="0" b="0"/>
            <wp:docPr id="1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4142" w:rsidRPr="00523A65" w:rsidRDefault="00074142" w:rsidP="00074142">
      <w:pPr>
        <w:widowControl w:val="0"/>
        <w:suppressAutoHyphens/>
        <w:spacing w:after="0" w:line="312" w:lineRule="auto"/>
        <w:ind w:firstLine="709"/>
        <w:jc w:val="both"/>
        <w:rPr>
          <w:rFonts w:ascii="Times New Roman" w:eastAsia="Arial Unicode MS" w:hAnsi="Times New Roman"/>
          <w:sz w:val="28"/>
          <w:szCs w:val="28"/>
        </w:rPr>
      </w:pPr>
      <w:r w:rsidRPr="00523A65">
        <w:rPr>
          <w:rFonts w:ascii="Times New Roman" w:eastAsia="Arial Unicode MS" w:hAnsi="Times New Roman"/>
          <w:sz w:val="28"/>
          <w:szCs w:val="28"/>
        </w:rPr>
        <w:t>Схемой территориального планирования на перспективу прогнозируется увеличение уровня экономической занятости трудоспособного населения до 80% за счет проведения активной инвестиционной политики и различных программ по повышению занятости населения. Рекомендуется создать все необходимые условия для максимального вовлечения трудоспособного населения в экономику района. Важность повышения уровня экономической активности также обусловлено прогнозируемым снижением на расчетный срок доли  населения в трудоспособном возрасте.</w:t>
      </w:r>
    </w:p>
    <w:p w:rsidR="00153C0F" w:rsidRPr="00C65DF9" w:rsidRDefault="00153C0F" w:rsidP="00DB0734">
      <w:pPr>
        <w:spacing w:after="0" w:line="312"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 xml:space="preserve">Комплекс проектных предложений по развитию территории района обеспечит условия для роста занятости и будет способствовать притоку мигрантов в трудоспособном возрасте, вследствие чего уменьшение численности трудового населения будет незначительным. </w:t>
      </w:r>
    </w:p>
    <w:p w:rsidR="00153C0F" w:rsidRPr="00C65DF9" w:rsidRDefault="00153C0F" w:rsidP="00DB0734">
      <w:pPr>
        <w:spacing w:after="0" w:line="312"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 xml:space="preserve">Рост численности трудоспособного населения в районе возможен при условии реализации на его территории новых инвестиционных проектов, для осуществления которых необходимо закрепление </w:t>
      </w:r>
      <w:r w:rsidR="00DB0734">
        <w:rPr>
          <w:rFonts w:ascii="Times New Roman" w:hAnsi="Times New Roman"/>
          <w:sz w:val="28"/>
          <w:szCs w:val="28"/>
          <w:lang w:eastAsia="ar-SA"/>
        </w:rPr>
        <w:t xml:space="preserve">прибывающего населения на </w:t>
      </w:r>
      <w:r w:rsidR="00DB0734">
        <w:rPr>
          <w:rFonts w:ascii="Times New Roman" w:hAnsi="Times New Roman"/>
          <w:sz w:val="28"/>
          <w:szCs w:val="28"/>
          <w:lang w:eastAsia="ar-SA"/>
        </w:rPr>
        <w:lastRenderedPageBreak/>
        <w:t>территории района</w:t>
      </w:r>
      <w:r w:rsidRPr="00C65DF9">
        <w:rPr>
          <w:rFonts w:ascii="Times New Roman" w:hAnsi="Times New Roman"/>
          <w:sz w:val="28"/>
          <w:szCs w:val="28"/>
          <w:lang w:eastAsia="ar-SA"/>
        </w:rPr>
        <w:t xml:space="preserve"> с обеспечением их жильем и социальной инфраструктурой. Администрации района необходимо разработать комплекс мероприятий по обеспечению необходимого миграционного прироста и совершенствованию использования трудовых мигрантов. </w:t>
      </w:r>
    </w:p>
    <w:p w:rsidR="00DB0734" w:rsidRPr="00523A65" w:rsidRDefault="00DB0734" w:rsidP="00DB0734">
      <w:pPr>
        <w:widowControl w:val="0"/>
        <w:suppressAutoHyphens/>
        <w:spacing w:after="0" w:line="312" w:lineRule="auto"/>
        <w:ind w:firstLine="708"/>
        <w:jc w:val="both"/>
        <w:rPr>
          <w:rFonts w:ascii="Times New Roman" w:eastAsia="Arial Unicode MS" w:hAnsi="Times New Roman"/>
          <w:sz w:val="28"/>
          <w:szCs w:val="28"/>
        </w:rPr>
      </w:pPr>
      <w:r>
        <w:rPr>
          <w:rFonts w:ascii="Times New Roman" w:eastAsia="Arial Unicode MS" w:hAnsi="Times New Roman"/>
          <w:sz w:val="28"/>
          <w:szCs w:val="28"/>
        </w:rPr>
        <w:t xml:space="preserve">К расчетному сроку предполагается увеличение уровня рождаемости с 9,3 до 13,5 чел. на 1000 населения и снижение смертности с 15,2 до 10,0 чел. на 1000 населения.  </w:t>
      </w:r>
      <w:r w:rsidRPr="00523A65">
        <w:rPr>
          <w:rFonts w:ascii="Times New Roman" w:eastAsia="Arial Unicode MS" w:hAnsi="Times New Roman"/>
          <w:sz w:val="28"/>
          <w:szCs w:val="28"/>
        </w:rPr>
        <w:t>При этом</w:t>
      </w:r>
      <w:r>
        <w:rPr>
          <w:rFonts w:ascii="Times New Roman" w:eastAsia="Arial Unicode MS" w:hAnsi="Times New Roman"/>
          <w:sz w:val="28"/>
          <w:szCs w:val="28"/>
        </w:rPr>
        <w:t xml:space="preserve"> положительных показателей естественного прироста удастся достичь только к 2025-2030 годам. Следовательно, положительная динамика численности населения в рассматриваемый период возможна только при  условии роста уровня миграции населения.   На прогнозируемый период необходимо обеспечить увеличение миграционного прироста с 10,9 до 17,9 человек на 1000 населения. С учетом заложенных показателей рождаемости, смертности и миграции предполагается, что в прогнозный период 2010-2030 годы произойдет сокращение населения за счет естественной убыли в размере 3,0 тыс. человек и увеличение населения за счет миграционного прироста в размере 40,0 тыс. человек.  В результате общий прирост населения к 2030 году составит 37,0 тыс. человек. </w:t>
      </w:r>
      <w:r w:rsidRPr="00523A65">
        <w:rPr>
          <w:rFonts w:ascii="Times New Roman" w:eastAsia="Arial Unicode MS" w:hAnsi="Times New Roman"/>
          <w:sz w:val="28"/>
          <w:szCs w:val="28"/>
        </w:rPr>
        <w:t xml:space="preserve">При достижении заложенных прогнозных расчетов ежегодный прирост </w:t>
      </w:r>
      <w:r>
        <w:rPr>
          <w:rFonts w:ascii="Times New Roman" w:eastAsia="Arial Unicode MS" w:hAnsi="Times New Roman"/>
          <w:sz w:val="28"/>
          <w:szCs w:val="28"/>
        </w:rPr>
        <w:t xml:space="preserve">мигрантов в </w:t>
      </w:r>
      <w:r w:rsidRPr="00523A65">
        <w:rPr>
          <w:rFonts w:ascii="Times New Roman" w:eastAsia="Arial Unicode MS" w:hAnsi="Times New Roman"/>
          <w:sz w:val="28"/>
          <w:szCs w:val="28"/>
        </w:rPr>
        <w:t xml:space="preserve">рассматриваемый период может составлять от </w:t>
      </w:r>
      <w:r>
        <w:rPr>
          <w:rFonts w:ascii="Times New Roman" w:eastAsia="Arial Unicode MS" w:hAnsi="Times New Roman"/>
          <w:sz w:val="28"/>
          <w:szCs w:val="28"/>
        </w:rPr>
        <w:t>1</w:t>
      </w:r>
      <w:r w:rsidRPr="00523A65">
        <w:rPr>
          <w:rFonts w:ascii="Times New Roman" w:eastAsia="Arial Unicode MS" w:hAnsi="Times New Roman"/>
          <w:sz w:val="28"/>
          <w:szCs w:val="28"/>
        </w:rPr>
        <w:t>,</w:t>
      </w:r>
      <w:r>
        <w:rPr>
          <w:rFonts w:ascii="Times New Roman" w:eastAsia="Arial Unicode MS" w:hAnsi="Times New Roman"/>
          <w:sz w:val="28"/>
          <w:szCs w:val="28"/>
        </w:rPr>
        <w:t>5</w:t>
      </w:r>
      <w:r w:rsidRPr="00523A65">
        <w:rPr>
          <w:rFonts w:ascii="Times New Roman" w:eastAsia="Arial Unicode MS" w:hAnsi="Times New Roman"/>
          <w:sz w:val="28"/>
          <w:szCs w:val="28"/>
        </w:rPr>
        <w:t xml:space="preserve"> до </w:t>
      </w:r>
      <w:r>
        <w:rPr>
          <w:rFonts w:ascii="Times New Roman" w:eastAsia="Arial Unicode MS" w:hAnsi="Times New Roman"/>
          <w:sz w:val="28"/>
          <w:szCs w:val="28"/>
        </w:rPr>
        <w:t>3</w:t>
      </w:r>
      <w:r w:rsidRPr="00523A65">
        <w:rPr>
          <w:rFonts w:ascii="Times New Roman" w:eastAsia="Arial Unicode MS" w:hAnsi="Times New Roman"/>
          <w:sz w:val="28"/>
          <w:szCs w:val="28"/>
        </w:rPr>
        <w:t>,</w:t>
      </w:r>
      <w:r>
        <w:rPr>
          <w:rFonts w:ascii="Times New Roman" w:eastAsia="Arial Unicode MS" w:hAnsi="Times New Roman"/>
          <w:sz w:val="28"/>
          <w:szCs w:val="28"/>
        </w:rPr>
        <w:t>0</w:t>
      </w:r>
      <w:r w:rsidRPr="00523A65">
        <w:rPr>
          <w:rFonts w:ascii="Times New Roman" w:eastAsia="Arial Unicode MS" w:hAnsi="Times New Roman"/>
          <w:sz w:val="28"/>
          <w:szCs w:val="28"/>
        </w:rPr>
        <w:t xml:space="preserve"> тыс. человек в год.</w:t>
      </w:r>
    </w:p>
    <w:p w:rsidR="00153C0F" w:rsidRPr="00C65DF9" w:rsidRDefault="00153C0F" w:rsidP="00DB0734">
      <w:pPr>
        <w:spacing w:after="0" w:line="312"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Наибольший прирост населения, преимущественно за счет мигрантов, предполагается в г. Ейск (12,5 тыс. человек), ст. Должанская (12,0 тыс. человек), п. Широчанка (3,0 тыс. человек), ст. Камышеватская (2,3 тыс. человек.), пос. Краснофлотский (1,2 тыс. человек), что обусловлено наличием в данных населенных пунктах наибольших перспектив для развития и предпосылок для их позиционирования в качестве «точек роста» района. Общий прирост в указанные населенные пункты составит 31,0 тыс. человек, что составляет почти 85 % от общей численности прогнозируемого прироста населения в  Ейский район.</w:t>
      </w:r>
    </w:p>
    <w:p w:rsidR="00153C0F" w:rsidRPr="00933EFC" w:rsidRDefault="00153C0F" w:rsidP="00153C0F">
      <w:pPr>
        <w:widowControl w:val="0"/>
        <w:suppressAutoHyphens/>
        <w:spacing w:after="120" w:line="240" w:lineRule="auto"/>
        <w:jc w:val="center"/>
        <w:rPr>
          <w:rFonts w:ascii="Times New Roman" w:eastAsia="Arial Unicode MS" w:hAnsi="Times New Roman"/>
          <w:i/>
          <w:color w:val="000000"/>
          <w:sz w:val="28"/>
          <w:szCs w:val="28"/>
        </w:rPr>
      </w:pPr>
      <w:r w:rsidRPr="00933EFC">
        <w:rPr>
          <w:rFonts w:ascii="Times New Roman" w:eastAsia="Arial Unicode MS" w:hAnsi="Times New Roman"/>
          <w:i/>
          <w:color w:val="000000"/>
          <w:sz w:val="28"/>
          <w:szCs w:val="28"/>
        </w:rPr>
        <w:t xml:space="preserve">Прогноз численности постоянного населения муниципального образования </w:t>
      </w:r>
      <w:r w:rsidRPr="00933EFC">
        <w:rPr>
          <w:rFonts w:ascii="Times New Roman" w:eastAsia="Arial Unicode MS" w:hAnsi="Times New Roman"/>
          <w:i/>
          <w:color w:val="000000"/>
          <w:sz w:val="28"/>
          <w:szCs w:val="28"/>
        </w:rPr>
        <w:br/>
        <w:t>Ейский район в разрезе населенных пунктов.</w:t>
      </w:r>
    </w:p>
    <w:tbl>
      <w:tblPr>
        <w:tblW w:w="93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3106"/>
        <w:gridCol w:w="1391"/>
        <w:gridCol w:w="1869"/>
        <w:gridCol w:w="1149"/>
        <w:gridCol w:w="1056"/>
      </w:tblGrid>
      <w:tr w:rsidR="00153C0F" w:rsidRPr="001729FD" w:rsidTr="00153C0F">
        <w:trPr>
          <w:trHeight w:val="20"/>
        </w:trPr>
        <w:tc>
          <w:tcPr>
            <w:tcW w:w="760" w:type="dxa"/>
            <w:shd w:val="clear" w:color="auto" w:fill="EAEAEA"/>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 п/п</w:t>
            </w:r>
          </w:p>
        </w:tc>
        <w:tc>
          <w:tcPr>
            <w:tcW w:w="3106" w:type="dxa"/>
            <w:shd w:val="clear" w:color="auto" w:fill="EAEAEA"/>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Наименование</w:t>
            </w:r>
          </w:p>
        </w:tc>
        <w:tc>
          <w:tcPr>
            <w:tcW w:w="1391" w:type="dxa"/>
            <w:shd w:val="clear" w:color="auto" w:fill="EAEAEA"/>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Численность населения на 01.01.2009</w:t>
            </w:r>
          </w:p>
        </w:tc>
        <w:tc>
          <w:tcPr>
            <w:tcW w:w="1869" w:type="dxa"/>
            <w:shd w:val="clear" w:color="auto" w:fill="EAEAEA"/>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Численность населения на расчетный срок до 2030 года</w:t>
            </w:r>
          </w:p>
        </w:tc>
        <w:tc>
          <w:tcPr>
            <w:tcW w:w="1149" w:type="dxa"/>
            <w:shd w:val="clear" w:color="auto" w:fill="EAEAEA"/>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Прирост населения</w:t>
            </w:r>
          </w:p>
        </w:tc>
        <w:tc>
          <w:tcPr>
            <w:tcW w:w="1056" w:type="dxa"/>
            <w:shd w:val="clear" w:color="auto" w:fill="EAEAEA"/>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 прироста</w:t>
            </w:r>
          </w:p>
        </w:tc>
      </w:tr>
      <w:tr w:rsidR="00153C0F" w:rsidRPr="001729FD" w:rsidTr="00153C0F">
        <w:trPr>
          <w:trHeight w:val="7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bCs/>
                <w:color w:val="000000"/>
                <w:sz w:val="18"/>
                <w:szCs w:val="20"/>
              </w:rPr>
            </w:pPr>
            <w:r w:rsidRPr="006D7F1E">
              <w:rPr>
                <w:rFonts w:ascii="Times New Roman" w:hAnsi="Times New Roman"/>
                <w:bCs/>
                <w:color w:val="000000"/>
                <w:sz w:val="18"/>
                <w:szCs w:val="20"/>
              </w:rPr>
              <w:t> </w:t>
            </w:r>
          </w:p>
        </w:tc>
        <w:tc>
          <w:tcPr>
            <w:tcW w:w="310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bCs/>
                <w:color w:val="000000"/>
                <w:sz w:val="18"/>
                <w:szCs w:val="20"/>
              </w:rPr>
            </w:pPr>
            <w:r w:rsidRPr="006D7F1E">
              <w:rPr>
                <w:rFonts w:ascii="Times New Roman" w:hAnsi="Times New Roman"/>
                <w:bCs/>
                <w:color w:val="000000"/>
                <w:sz w:val="18"/>
                <w:szCs w:val="20"/>
              </w:rPr>
              <w:t> </w:t>
            </w:r>
          </w:p>
        </w:tc>
        <w:tc>
          <w:tcPr>
            <w:tcW w:w="1391" w:type="dxa"/>
            <w:shd w:val="clear" w:color="auto" w:fill="auto"/>
            <w:vAlign w:val="center"/>
            <w:hideMark/>
          </w:tcPr>
          <w:p w:rsidR="00153C0F" w:rsidRPr="006D7F1E" w:rsidRDefault="00153C0F" w:rsidP="00153C0F">
            <w:pPr>
              <w:spacing w:after="0" w:line="240" w:lineRule="auto"/>
              <w:jc w:val="center"/>
              <w:rPr>
                <w:rFonts w:ascii="Times New Roman" w:hAnsi="Times New Roman"/>
                <w:bCs/>
                <w:color w:val="000000"/>
                <w:sz w:val="18"/>
                <w:szCs w:val="20"/>
              </w:rPr>
            </w:pPr>
            <w:r w:rsidRPr="006D7F1E">
              <w:rPr>
                <w:rFonts w:ascii="Times New Roman" w:hAnsi="Times New Roman"/>
                <w:bCs/>
                <w:color w:val="000000"/>
                <w:sz w:val="18"/>
                <w:szCs w:val="20"/>
              </w:rPr>
              <w:t>чел.</w:t>
            </w:r>
          </w:p>
        </w:tc>
        <w:tc>
          <w:tcPr>
            <w:tcW w:w="1869" w:type="dxa"/>
            <w:shd w:val="clear" w:color="auto" w:fill="auto"/>
            <w:vAlign w:val="center"/>
            <w:hideMark/>
          </w:tcPr>
          <w:p w:rsidR="00153C0F" w:rsidRPr="006D7F1E" w:rsidRDefault="00153C0F" w:rsidP="00153C0F">
            <w:pPr>
              <w:spacing w:after="0" w:line="240" w:lineRule="auto"/>
              <w:jc w:val="center"/>
              <w:rPr>
                <w:rFonts w:ascii="Times New Roman" w:hAnsi="Times New Roman"/>
                <w:bCs/>
                <w:color w:val="000000"/>
                <w:sz w:val="18"/>
                <w:szCs w:val="20"/>
              </w:rPr>
            </w:pPr>
            <w:r w:rsidRPr="006D7F1E">
              <w:rPr>
                <w:rFonts w:ascii="Times New Roman" w:hAnsi="Times New Roman"/>
                <w:bCs/>
                <w:color w:val="000000"/>
                <w:sz w:val="18"/>
                <w:szCs w:val="20"/>
              </w:rPr>
              <w:t>чел.</w:t>
            </w:r>
          </w:p>
        </w:tc>
        <w:tc>
          <w:tcPr>
            <w:tcW w:w="1149" w:type="dxa"/>
            <w:shd w:val="clear" w:color="auto" w:fill="auto"/>
            <w:vAlign w:val="center"/>
            <w:hideMark/>
          </w:tcPr>
          <w:p w:rsidR="00153C0F" w:rsidRPr="006D7F1E" w:rsidRDefault="00153C0F" w:rsidP="00153C0F">
            <w:pPr>
              <w:spacing w:after="0" w:line="240" w:lineRule="auto"/>
              <w:jc w:val="center"/>
              <w:rPr>
                <w:rFonts w:ascii="Times New Roman" w:hAnsi="Times New Roman"/>
                <w:bCs/>
                <w:color w:val="000000"/>
                <w:sz w:val="18"/>
                <w:szCs w:val="20"/>
              </w:rPr>
            </w:pPr>
            <w:r w:rsidRPr="006D7F1E">
              <w:rPr>
                <w:rFonts w:ascii="Times New Roman" w:hAnsi="Times New Roman"/>
                <w:bCs/>
                <w:color w:val="000000"/>
                <w:sz w:val="18"/>
                <w:szCs w:val="20"/>
              </w:rPr>
              <w:t>чел.</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bCs/>
                <w:color w:val="000000"/>
                <w:sz w:val="18"/>
                <w:szCs w:val="20"/>
              </w:rPr>
            </w:pPr>
            <w:r w:rsidRPr="006D7F1E">
              <w:rPr>
                <w:rFonts w:ascii="Times New Roman" w:hAnsi="Times New Roman"/>
                <w:bCs/>
                <w:color w:val="000000"/>
                <w:sz w:val="18"/>
                <w:szCs w:val="20"/>
              </w:rPr>
              <w:t>%</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I</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Ейское городское поселение</w:t>
            </w:r>
          </w:p>
        </w:tc>
        <w:tc>
          <w:tcPr>
            <w:tcW w:w="1391"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96 791</w:t>
            </w:r>
          </w:p>
        </w:tc>
        <w:tc>
          <w:tcPr>
            <w:tcW w:w="1869"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113 900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17 109</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17,7%</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 xml:space="preserve">город Ейск </w:t>
            </w:r>
          </w:p>
        </w:tc>
        <w:tc>
          <w:tcPr>
            <w:tcW w:w="1391"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87 533</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100 000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12 467</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Широчанка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6000</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9 000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3 000</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Береговой</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85</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15</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4</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Ближнеейский</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260</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140</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lastRenderedPageBreak/>
              <w:t>5</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Большелугский</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240</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350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110</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6</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Краснофлотский</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2110</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3 300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1 190</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7</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Морской</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483</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640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157</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8</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Подбельский</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80</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110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30</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II</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Александровское с/п</w:t>
            </w:r>
          </w:p>
        </w:tc>
        <w:tc>
          <w:tcPr>
            <w:tcW w:w="1391"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5 723</w:t>
            </w:r>
          </w:p>
        </w:tc>
        <w:tc>
          <w:tcPr>
            <w:tcW w:w="186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7 000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1 277</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22,3%</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9</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село Александровка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2401</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3 000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599</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10</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хутор Зеленая Роща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351</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500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149</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11</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хутор Рассвет</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67</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33</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12</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Садовый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846</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1 000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154</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13</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Степной</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1809</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2 100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291</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14</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Яснопольский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249</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51</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III</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Должанское с/п</w:t>
            </w:r>
          </w:p>
        </w:tc>
        <w:tc>
          <w:tcPr>
            <w:tcW w:w="1391"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6 967</w:t>
            </w:r>
          </w:p>
        </w:tc>
        <w:tc>
          <w:tcPr>
            <w:tcW w:w="1869"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19 000</w:t>
            </w:r>
          </w:p>
        </w:tc>
        <w:tc>
          <w:tcPr>
            <w:tcW w:w="1149"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12 033</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172,7%</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15</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станица Должанская </w:t>
            </w:r>
          </w:p>
        </w:tc>
        <w:tc>
          <w:tcPr>
            <w:tcW w:w="1391"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6 967</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19 000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12 033</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IV</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Ейское сельское поселение</w:t>
            </w:r>
          </w:p>
        </w:tc>
        <w:tc>
          <w:tcPr>
            <w:tcW w:w="1391"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5 225</w:t>
            </w:r>
          </w:p>
        </w:tc>
        <w:tc>
          <w:tcPr>
            <w:tcW w:w="186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5 800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575</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11,0%</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16</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Октябрьский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2553</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2 800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247</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17</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Братский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556</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600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44</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18</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Заводской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752</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800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48</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19</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хутор Новодеревянковский</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191</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9</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20</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им. Н.Островского</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483</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600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117</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21</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Первомайский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492</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600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108</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22</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Пролетарский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198</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V</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Камышеватское с/п</w:t>
            </w:r>
          </w:p>
        </w:tc>
        <w:tc>
          <w:tcPr>
            <w:tcW w:w="1391"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5 096</w:t>
            </w:r>
          </w:p>
        </w:tc>
        <w:tc>
          <w:tcPr>
            <w:tcW w:w="1869"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7 400</w:t>
            </w:r>
          </w:p>
        </w:tc>
        <w:tc>
          <w:tcPr>
            <w:tcW w:w="1149"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2 304</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45,2%</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23</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станица Камышеватская </w:t>
            </w:r>
          </w:p>
        </w:tc>
        <w:tc>
          <w:tcPr>
            <w:tcW w:w="1391"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5 096</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7 400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2 304</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VI</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Копанское сельское поселение</w:t>
            </w:r>
          </w:p>
        </w:tc>
        <w:tc>
          <w:tcPr>
            <w:tcW w:w="1391"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3 808</w:t>
            </w:r>
          </w:p>
        </w:tc>
        <w:tc>
          <w:tcPr>
            <w:tcW w:w="186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4 400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592</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15,5%</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24</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станица Копанская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3 808</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4 400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592</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VII</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Красноармейское с/п</w:t>
            </w:r>
          </w:p>
        </w:tc>
        <w:tc>
          <w:tcPr>
            <w:tcW w:w="1391"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2 386</w:t>
            </w:r>
          </w:p>
        </w:tc>
        <w:tc>
          <w:tcPr>
            <w:tcW w:w="1869" w:type="dxa"/>
            <w:shd w:val="clear" w:color="auto" w:fill="D9D9D9"/>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2 900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514</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21,5%</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25</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Комсомолец</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2010</w:t>
            </w:r>
          </w:p>
        </w:tc>
        <w:tc>
          <w:tcPr>
            <w:tcW w:w="1869" w:type="dxa"/>
            <w:shd w:val="clear" w:color="auto" w:fill="auto"/>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2 400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390</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26</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хутор Новатор</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120</w:t>
            </w:r>
          </w:p>
        </w:tc>
        <w:tc>
          <w:tcPr>
            <w:tcW w:w="1869" w:type="dxa"/>
            <w:shd w:val="clear" w:color="auto" w:fill="auto"/>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150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30</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27</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Симоновка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256</w:t>
            </w:r>
          </w:p>
        </w:tc>
        <w:tc>
          <w:tcPr>
            <w:tcW w:w="1869" w:type="dxa"/>
            <w:shd w:val="clear" w:color="auto" w:fill="auto"/>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350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94</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VIII</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Кухаривское с/п</w:t>
            </w:r>
          </w:p>
        </w:tc>
        <w:tc>
          <w:tcPr>
            <w:tcW w:w="1391"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4 804</w:t>
            </w:r>
          </w:p>
        </w:tc>
        <w:tc>
          <w:tcPr>
            <w:tcW w:w="186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6 000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1 196</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24,9%</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28</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село Кухаривка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2085</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2 650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565</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29</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село Воронцовка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2137</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2 600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463</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30</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село Красноармейское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283</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350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67</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31</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хутор Приазовка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299</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101</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IX</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Моревское сельское поселение</w:t>
            </w:r>
          </w:p>
        </w:tc>
        <w:tc>
          <w:tcPr>
            <w:tcW w:w="1391"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1 960</w:t>
            </w:r>
          </w:p>
        </w:tc>
        <w:tc>
          <w:tcPr>
            <w:tcW w:w="186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2 300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340</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17,3%</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32</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Моревка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1265</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1 500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235</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33</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Мирный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695</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800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105</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X</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Трудовое сельское поселение</w:t>
            </w:r>
          </w:p>
        </w:tc>
        <w:tc>
          <w:tcPr>
            <w:tcW w:w="1391"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2 542</w:t>
            </w:r>
          </w:p>
        </w:tc>
        <w:tc>
          <w:tcPr>
            <w:tcW w:w="186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2 900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358</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14,1%</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34</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Советский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1963</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2 100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137</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35</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Большевик</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298</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102</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36</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Дальний</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105</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150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45</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37</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Заря</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176</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250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74</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XI</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Ясенское с/п</w:t>
            </w:r>
          </w:p>
        </w:tc>
        <w:tc>
          <w:tcPr>
            <w:tcW w:w="1391"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5 665</w:t>
            </w:r>
          </w:p>
        </w:tc>
        <w:tc>
          <w:tcPr>
            <w:tcW w:w="186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6 400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735</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13,0%</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38</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станица Ясенская </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4774</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5 100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326</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39</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хутор Шиловка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108</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300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192</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153C0F">
        <w:trPr>
          <w:trHeight w:val="20"/>
        </w:trPr>
        <w:tc>
          <w:tcPr>
            <w:tcW w:w="760"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40</w:t>
            </w:r>
          </w:p>
        </w:tc>
        <w:tc>
          <w:tcPr>
            <w:tcW w:w="3106" w:type="dxa"/>
            <w:shd w:val="clear" w:color="auto" w:fill="auto"/>
            <w:vAlign w:val="center"/>
            <w:hideMark/>
          </w:tcPr>
          <w:p w:rsidR="00153C0F" w:rsidRPr="006D7F1E" w:rsidRDefault="00153C0F" w:rsidP="00153C0F">
            <w:pPr>
              <w:spacing w:after="0" w:line="240" w:lineRule="auto"/>
              <w:rPr>
                <w:rFonts w:ascii="Times New Roman" w:hAnsi="Times New Roman"/>
                <w:color w:val="000000"/>
                <w:sz w:val="20"/>
                <w:szCs w:val="20"/>
              </w:rPr>
            </w:pPr>
            <w:r w:rsidRPr="006D7F1E">
              <w:rPr>
                <w:rFonts w:ascii="Times New Roman" w:hAnsi="Times New Roman"/>
                <w:color w:val="000000"/>
                <w:sz w:val="20"/>
                <w:szCs w:val="20"/>
              </w:rPr>
              <w:t xml:space="preserve">  поселок Ясенская Переправа</w:t>
            </w:r>
          </w:p>
        </w:tc>
        <w:tc>
          <w:tcPr>
            <w:tcW w:w="1391" w:type="dxa"/>
            <w:shd w:val="clear" w:color="auto" w:fill="auto"/>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783</w:t>
            </w:r>
          </w:p>
        </w:tc>
        <w:tc>
          <w:tcPr>
            <w:tcW w:w="186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1 000</w:t>
            </w:r>
          </w:p>
        </w:tc>
        <w:tc>
          <w:tcPr>
            <w:tcW w:w="1149" w:type="dxa"/>
            <w:shd w:val="clear" w:color="auto" w:fill="auto"/>
            <w:noWrap/>
            <w:vAlign w:val="center"/>
            <w:hideMark/>
          </w:tcPr>
          <w:p w:rsidR="00153C0F" w:rsidRPr="006D7F1E" w:rsidRDefault="00153C0F" w:rsidP="00153C0F">
            <w:pPr>
              <w:spacing w:after="0" w:line="240" w:lineRule="auto"/>
              <w:jc w:val="right"/>
              <w:rPr>
                <w:rFonts w:ascii="Times New Roman" w:hAnsi="Times New Roman"/>
                <w:color w:val="000000"/>
                <w:sz w:val="20"/>
                <w:szCs w:val="20"/>
              </w:rPr>
            </w:pPr>
            <w:r w:rsidRPr="006D7F1E">
              <w:rPr>
                <w:rFonts w:ascii="Times New Roman" w:hAnsi="Times New Roman"/>
                <w:color w:val="000000"/>
                <w:sz w:val="20"/>
                <w:szCs w:val="20"/>
              </w:rPr>
              <w:t>217</w:t>
            </w:r>
          </w:p>
        </w:tc>
        <w:tc>
          <w:tcPr>
            <w:tcW w:w="1056" w:type="dxa"/>
            <w:shd w:val="clear" w:color="auto" w:fill="auto"/>
            <w:noWrap/>
            <w:vAlign w:val="center"/>
            <w:hideMark/>
          </w:tcPr>
          <w:p w:rsidR="00153C0F" w:rsidRPr="006D7F1E" w:rsidRDefault="00153C0F" w:rsidP="00153C0F">
            <w:pPr>
              <w:spacing w:after="0" w:line="240" w:lineRule="auto"/>
              <w:jc w:val="center"/>
              <w:rPr>
                <w:rFonts w:ascii="Times New Roman" w:hAnsi="Times New Roman"/>
                <w:color w:val="000000"/>
                <w:sz w:val="20"/>
                <w:szCs w:val="20"/>
              </w:rPr>
            </w:pPr>
            <w:r w:rsidRPr="006D7F1E">
              <w:rPr>
                <w:rFonts w:ascii="Times New Roman" w:hAnsi="Times New Roman"/>
                <w:color w:val="000000"/>
                <w:sz w:val="20"/>
                <w:szCs w:val="20"/>
              </w:rPr>
              <w:t> </w:t>
            </w:r>
          </w:p>
        </w:tc>
      </w:tr>
      <w:tr w:rsidR="00153C0F" w:rsidRPr="001729FD" w:rsidTr="006D7F1E">
        <w:trPr>
          <w:trHeight w:val="20"/>
        </w:trPr>
        <w:tc>
          <w:tcPr>
            <w:tcW w:w="760"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 </w:t>
            </w:r>
          </w:p>
        </w:tc>
        <w:tc>
          <w:tcPr>
            <w:tcW w:w="3106" w:type="dxa"/>
            <w:shd w:val="clear" w:color="auto" w:fill="D9D9D9"/>
            <w:vAlign w:val="center"/>
            <w:hideMark/>
          </w:tcPr>
          <w:p w:rsidR="00153C0F" w:rsidRPr="006D7F1E" w:rsidRDefault="00153C0F" w:rsidP="00153C0F">
            <w:pPr>
              <w:spacing w:after="0" w:line="240" w:lineRule="auto"/>
              <w:rPr>
                <w:rFonts w:ascii="Times New Roman" w:hAnsi="Times New Roman"/>
                <w:b/>
                <w:bCs/>
                <w:color w:val="000000"/>
                <w:sz w:val="20"/>
                <w:szCs w:val="20"/>
              </w:rPr>
            </w:pPr>
            <w:r w:rsidRPr="006D7F1E">
              <w:rPr>
                <w:rFonts w:ascii="Times New Roman" w:hAnsi="Times New Roman"/>
                <w:b/>
                <w:bCs/>
                <w:color w:val="000000"/>
                <w:sz w:val="20"/>
                <w:szCs w:val="20"/>
              </w:rPr>
              <w:t>Итого по району</w:t>
            </w:r>
          </w:p>
        </w:tc>
        <w:tc>
          <w:tcPr>
            <w:tcW w:w="1391"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140 967</w:t>
            </w:r>
          </w:p>
        </w:tc>
        <w:tc>
          <w:tcPr>
            <w:tcW w:w="186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178 000</w:t>
            </w:r>
          </w:p>
        </w:tc>
        <w:tc>
          <w:tcPr>
            <w:tcW w:w="1149" w:type="dxa"/>
            <w:shd w:val="clear" w:color="auto" w:fill="D9D9D9"/>
            <w:noWrap/>
            <w:vAlign w:val="center"/>
            <w:hideMark/>
          </w:tcPr>
          <w:p w:rsidR="00153C0F" w:rsidRPr="006D7F1E" w:rsidRDefault="00153C0F" w:rsidP="00153C0F">
            <w:pPr>
              <w:spacing w:after="0" w:line="240" w:lineRule="auto"/>
              <w:jc w:val="right"/>
              <w:rPr>
                <w:rFonts w:ascii="Times New Roman" w:hAnsi="Times New Roman"/>
                <w:b/>
                <w:bCs/>
                <w:color w:val="000000"/>
                <w:sz w:val="20"/>
                <w:szCs w:val="20"/>
              </w:rPr>
            </w:pPr>
            <w:r w:rsidRPr="006D7F1E">
              <w:rPr>
                <w:rFonts w:ascii="Times New Roman" w:hAnsi="Times New Roman"/>
                <w:b/>
                <w:bCs/>
                <w:color w:val="000000"/>
                <w:sz w:val="20"/>
                <w:szCs w:val="20"/>
              </w:rPr>
              <w:t>37 033</w:t>
            </w:r>
          </w:p>
        </w:tc>
        <w:tc>
          <w:tcPr>
            <w:tcW w:w="1056" w:type="dxa"/>
            <w:shd w:val="clear" w:color="auto" w:fill="D9D9D9"/>
            <w:noWrap/>
            <w:vAlign w:val="center"/>
            <w:hideMark/>
          </w:tcPr>
          <w:p w:rsidR="00153C0F" w:rsidRPr="006D7F1E" w:rsidRDefault="00153C0F" w:rsidP="00153C0F">
            <w:pPr>
              <w:spacing w:after="0" w:line="240" w:lineRule="auto"/>
              <w:jc w:val="center"/>
              <w:rPr>
                <w:rFonts w:ascii="Times New Roman" w:hAnsi="Times New Roman"/>
                <w:b/>
                <w:bCs/>
                <w:color w:val="000000"/>
                <w:sz w:val="20"/>
                <w:szCs w:val="20"/>
              </w:rPr>
            </w:pPr>
            <w:r w:rsidRPr="006D7F1E">
              <w:rPr>
                <w:rFonts w:ascii="Times New Roman" w:hAnsi="Times New Roman"/>
                <w:b/>
                <w:bCs/>
                <w:color w:val="000000"/>
                <w:sz w:val="20"/>
                <w:szCs w:val="20"/>
              </w:rPr>
              <w:t>26,3%</w:t>
            </w:r>
          </w:p>
        </w:tc>
      </w:tr>
    </w:tbl>
    <w:p w:rsidR="00153C0F" w:rsidRPr="00C65DF9" w:rsidRDefault="00153C0F" w:rsidP="00153C0F">
      <w:pPr>
        <w:spacing w:after="0" w:line="312"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Заложенный в прогнозной оценке рост численности населения обусловлен необходимостью реализации поставленной в схеме территориального планирования стратегической задачи достижения высокого уровня социально-экономического развития, адекватного имеющемуся потенциалу, и, соответственно, адекватными потребностями в трудовых ресурсах. Рост численности населения должен быть достигнут как за счет улучшения демографической ситуации, так и за счет проведения эффективной миграционной политики (в части стимулирования трудовой иммиграции).</w:t>
      </w:r>
    </w:p>
    <w:p w:rsidR="00153C0F" w:rsidRDefault="00153C0F" w:rsidP="00DB0734">
      <w:pPr>
        <w:spacing w:after="0" w:line="312" w:lineRule="auto"/>
        <w:ind w:firstLine="708"/>
        <w:jc w:val="both"/>
        <w:rPr>
          <w:rFonts w:ascii="Times New Roman" w:hAnsi="Times New Roman"/>
          <w:sz w:val="28"/>
          <w:szCs w:val="28"/>
          <w:lang w:eastAsia="ar-SA"/>
        </w:rPr>
      </w:pPr>
      <w:r w:rsidRPr="00C65DF9">
        <w:rPr>
          <w:rFonts w:ascii="Times New Roman" w:hAnsi="Times New Roman"/>
          <w:sz w:val="28"/>
          <w:szCs w:val="28"/>
          <w:lang w:eastAsia="ar-SA"/>
        </w:rPr>
        <w:lastRenderedPageBreak/>
        <w:t>В результате заложенных тенденций прогнозируется увеличение численности постоянного населения Ейского района с 141,0 тыс. человек до 178,0 тыс.человек в 2030 году.</w:t>
      </w:r>
    </w:p>
    <w:p w:rsidR="00153C0F" w:rsidRPr="00153C0F" w:rsidRDefault="00153C0F" w:rsidP="00153C0F">
      <w:pPr>
        <w:spacing w:after="0" w:line="312" w:lineRule="auto"/>
        <w:rPr>
          <w:rFonts w:ascii="Times New Roman" w:hAnsi="Times New Roman"/>
          <w:sz w:val="28"/>
          <w:szCs w:val="28"/>
          <w:lang w:eastAsia="ar-SA"/>
        </w:rPr>
      </w:pPr>
    </w:p>
    <w:p w:rsidR="00011FE7" w:rsidRPr="003A550A" w:rsidRDefault="00153C0F" w:rsidP="00AC48AD">
      <w:pPr>
        <w:pStyle w:val="3"/>
        <w:ind w:left="709"/>
        <w:rPr>
          <w:rFonts w:ascii="Cambria" w:hAnsi="Cambria"/>
          <w:bCs/>
          <w:iCs/>
          <w:lang w:eastAsia="ar-SA"/>
        </w:rPr>
      </w:pPr>
      <w:bookmarkStart w:id="231" w:name="_Toc284941365"/>
      <w:r w:rsidRPr="003A550A">
        <w:rPr>
          <w:rFonts w:ascii="Cambria" w:hAnsi="Cambria"/>
          <w:bCs/>
          <w:iCs/>
          <w:lang w:eastAsia="ar-SA"/>
        </w:rPr>
        <w:t xml:space="preserve">11.3 </w:t>
      </w:r>
      <w:r w:rsidR="00011FE7" w:rsidRPr="003A550A">
        <w:rPr>
          <w:rFonts w:ascii="Cambria" w:hAnsi="Cambria"/>
          <w:bCs/>
          <w:iCs/>
          <w:lang w:eastAsia="ar-SA"/>
        </w:rPr>
        <w:t xml:space="preserve">ПРОГНОЗ ЧИСЛЕННОСТИ </w:t>
      </w:r>
      <w:r w:rsidR="005E19AB" w:rsidRPr="003A550A">
        <w:rPr>
          <w:rFonts w:ascii="Cambria" w:hAnsi="Cambria"/>
          <w:bCs/>
          <w:iCs/>
          <w:lang w:eastAsia="ar-SA"/>
        </w:rPr>
        <w:t>ВРЕМЕННОГО</w:t>
      </w:r>
      <w:r w:rsidR="00011FE7" w:rsidRPr="003A550A">
        <w:rPr>
          <w:rFonts w:ascii="Cambria" w:hAnsi="Cambria"/>
          <w:bCs/>
          <w:iCs/>
          <w:lang w:eastAsia="ar-SA"/>
        </w:rPr>
        <w:t xml:space="preserve"> НАСЕЛЕНИЯ</w:t>
      </w:r>
      <w:bookmarkEnd w:id="231"/>
    </w:p>
    <w:p w:rsidR="00153C0F" w:rsidRPr="00153C0F" w:rsidRDefault="00153C0F" w:rsidP="00153C0F">
      <w:pPr>
        <w:spacing w:after="0" w:line="312" w:lineRule="auto"/>
        <w:rPr>
          <w:rFonts w:ascii="Times New Roman" w:hAnsi="Times New Roman"/>
          <w:sz w:val="28"/>
          <w:szCs w:val="28"/>
          <w:lang w:eastAsia="ar-SA"/>
        </w:rPr>
      </w:pPr>
    </w:p>
    <w:p w:rsidR="005E19AB" w:rsidRPr="00523A65" w:rsidRDefault="005E19AB" w:rsidP="005E19AB">
      <w:pPr>
        <w:spacing w:after="0" w:line="312" w:lineRule="auto"/>
        <w:ind w:firstLine="720"/>
        <w:jc w:val="both"/>
        <w:rPr>
          <w:rFonts w:ascii="Times New Roman" w:hAnsi="Times New Roman"/>
          <w:sz w:val="28"/>
          <w:szCs w:val="28"/>
          <w:lang w:eastAsia="ar-SA"/>
        </w:rPr>
      </w:pPr>
      <w:r w:rsidRPr="00523A65">
        <w:rPr>
          <w:rFonts w:ascii="Times New Roman" w:hAnsi="Times New Roman"/>
          <w:sz w:val="28"/>
          <w:szCs w:val="28"/>
          <w:lang w:eastAsia="ar-SA"/>
        </w:rPr>
        <w:t xml:space="preserve">Развитие курортно-туристического комплекса </w:t>
      </w:r>
      <w:r>
        <w:rPr>
          <w:rFonts w:ascii="Times New Roman" w:hAnsi="Times New Roman"/>
          <w:sz w:val="28"/>
          <w:szCs w:val="28"/>
          <w:lang w:eastAsia="ar-SA"/>
        </w:rPr>
        <w:t>Ейск</w:t>
      </w:r>
      <w:r w:rsidRPr="00523A65">
        <w:rPr>
          <w:rFonts w:ascii="Times New Roman" w:hAnsi="Times New Roman"/>
          <w:sz w:val="28"/>
          <w:szCs w:val="28"/>
          <w:lang w:eastAsia="ar-SA"/>
        </w:rPr>
        <w:t>ого района является одним из приоритетных направлений в экономическом развитии. В связи с этим важным моментом в прогнозе численности населения является учет временного населения (рекреанты, пребывающие на территорию поселения).</w:t>
      </w:r>
    </w:p>
    <w:p w:rsidR="005E19AB" w:rsidRPr="00523A65" w:rsidRDefault="005E19AB" w:rsidP="005E19AB">
      <w:pPr>
        <w:spacing w:after="0" w:line="312" w:lineRule="auto"/>
        <w:ind w:firstLine="720"/>
        <w:jc w:val="both"/>
        <w:rPr>
          <w:rFonts w:ascii="Times New Roman" w:hAnsi="Times New Roman"/>
          <w:sz w:val="28"/>
          <w:szCs w:val="28"/>
          <w:lang w:eastAsia="ar-SA"/>
        </w:rPr>
      </w:pPr>
      <w:r w:rsidRPr="00523A65">
        <w:rPr>
          <w:rFonts w:ascii="Times New Roman" w:hAnsi="Times New Roman"/>
          <w:sz w:val="28"/>
          <w:szCs w:val="28"/>
          <w:lang w:eastAsia="ar-SA"/>
        </w:rPr>
        <w:t>Временное население в свою очередь подразделяется на:</w:t>
      </w:r>
    </w:p>
    <w:p w:rsidR="005E19AB" w:rsidRPr="00DB0734" w:rsidRDefault="005E19AB" w:rsidP="00C204FF">
      <w:pPr>
        <w:pStyle w:val="a5"/>
        <w:numPr>
          <w:ilvl w:val="0"/>
          <w:numId w:val="706"/>
        </w:numPr>
        <w:tabs>
          <w:tab w:val="left" w:pos="993"/>
        </w:tabs>
        <w:spacing w:after="0" w:line="312" w:lineRule="auto"/>
        <w:ind w:left="0" w:firstLine="709"/>
        <w:jc w:val="both"/>
        <w:rPr>
          <w:rFonts w:ascii="Times New Roman" w:hAnsi="Times New Roman"/>
          <w:sz w:val="28"/>
          <w:szCs w:val="28"/>
          <w:lang w:eastAsia="ar-SA"/>
        </w:rPr>
      </w:pPr>
      <w:r w:rsidRPr="00DB0734">
        <w:rPr>
          <w:rFonts w:ascii="Times New Roman" w:hAnsi="Times New Roman"/>
          <w:sz w:val="28"/>
          <w:szCs w:val="28"/>
          <w:lang w:eastAsia="ar-SA"/>
        </w:rPr>
        <w:t>-организованное (отдыхающие и туристы, размещающиеся в санаторно-курортных учреждениях, гостиницах,  базах отдыха и других предприятиях по размещению отдыхающих);</w:t>
      </w:r>
    </w:p>
    <w:p w:rsidR="005E19AB" w:rsidRPr="00DB0734" w:rsidRDefault="005E19AB" w:rsidP="00C204FF">
      <w:pPr>
        <w:pStyle w:val="a5"/>
        <w:numPr>
          <w:ilvl w:val="0"/>
          <w:numId w:val="706"/>
        </w:numPr>
        <w:tabs>
          <w:tab w:val="left" w:pos="993"/>
        </w:tabs>
        <w:spacing w:after="0" w:line="312" w:lineRule="auto"/>
        <w:ind w:left="0" w:firstLine="709"/>
        <w:jc w:val="both"/>
        <w:rPr>
          <w:rFonts w:ascii="Times New Roman" w:hAnsi="Times New Roman"/>
          <w:sz w:val="28"/>
          <w:szCs w:val="28"/>
          <w:lang w:eastAsia="ar-SA"/>
        </w:rPr>
      </w:pPr>
      <w:r w:rsidRPr="00DB0734">
        <w:rPr>
          <w:rFonts w:ascii="Times New Roman" w:hAnsi="Times New Roman"/>
          <w:sz w:val="28"/>
          <w:szCs w:val="28"/>
          <w:lang w:eastAsia="ar-SA"/>
        </w:rPr>
        <w:t>-неорганизованное (самодеятельные отдыхающие, проживающие в «частном секторе»);</w:t>
      </w:r>
    </w:p>
    <w:p w:rsidR="005E19AB" w:rsidRPr="00DB0734" w:rsidRDefault="005E19AB" w:rsidP="00C204FF">
      <w:pPr>
        <w:pStyle w:val="a5"/>
        <w:numPr>
          <w:ilvl w:val="0"/>
          <w:numId w:val="706"/>
        </w:numPr>
        <w:tabs>
          <w:tab w:val="left" w:pos="993"/>
        </w:tabs>
        <w:spacing w:after="0" w:line="312" w:lineRule="auto"/>
        <w:ind w:left="0" w:firstLine="709"/>
        <w:jc w:val="both"/>
        <w:rPr>
          <w:rFonts w:ascii="Times New Roman" w:hAnsi="Times New Roman"/>
          <w:sz w:val="28"/>
          <w:szCs w:val="28"/>
          <w:lang w:eastAsia="ar-SA"/>
        </w:rPr>
      </w:pPr>
      <w:r w:rsidRPr="00DB0734">
        <w:rPr>
          <w:rFonts w:ascii="Times New Roman" w:hAnsi="Times New Roman"/>
          <w:sz w:val="28"/>
          <w:szCs w:val="28"/>
          <w:lang w:eastAsia="ar-SA"/>
        </w:rPr>
        <w:t>-краткосрочное (эта категория представляет собой отдыхающих, как правило, экскурсантов, совершающих экскурсионные маршруты и посещающих достопримечательности, сроком на один или несколько дней без расселения в курортных учреждениях и жилом секторе населенных пунктов).</w:t>
      </w:r>
    </w:p>
    <w:p w:rsidR="005E19AB" w:rsidRDefault="005E19AB" w:rsidP="005E19AB">
      <w:pPr>
        <w:spacing w:after="0" w:line="312" w:lineRule="auto"/>
        <w:ind w:firstLine="720"/>
        <w:jc w:val="both"/>
        <w:rPr>
          <w:rFonts w:ascii="Times New Roman" w:hAnsi="Times New Roman"/>
          <w:sz w:val="28"/>
          <w:szCs w:val="28"/>
          <w:lang w:eastAsia="ar-SA"/>
        </w:rPr>
      </w:pPr>
      <w:r>
        <w:rPr>
          <w:rFonts w:ascii="Times New Roman" w:hAnsi="Times New Roman"/>
          <w:sz w:val="28"/>
          <w:szCs w:val="28"/>
          <w:lang w:eastAsia="ar-SA"/>
        </w:rPr>
        <w:t xml:space="preserve">В настоящее время санаторно-курортный комплекс Ейского района активно развивается на территории г. Ейска и ст. Должанская и представлен 38 функционирующими предприятиями, из которых </w:t>
      </w:r>
      <w:r w:rsidRPr="00782B25">
        <w:rPr>
          <w:rFonts w:ascii="Times New Roman" w:hAnsi="Times New Roman"/>
          <w:sz w:val="28"/>
          <w:szCs w:val="28"/>
          <w:lang w:eastAsia="ar-SA"/>
        </w:rPr>
        <w:t>8 – являются гостиницами и работают круглогодично</w:t>
      </w:r>
      <w:r>
        <w:rPr>
          <w:rFonts w:ascii="Times New Roman" w:hAnsi="Times New Roman"/>
          <w:sz w:val="28"/>
          <w:szCs w:val="28"/>
          <w:lang w:eastAsia="ar-SA"/>
        </w:rPr>
        <w:t xml:space="preserve">. Общая вместимость предприятий составляет 5779 мест,  в том числе в г. Ейск – 3540 мест и в ст. Должанская – 2239 мест. </w:t>
      </w:r>
    </w:p>
    <w:p w:rsidR="005E19AB" w:rsidRDefault="005E19AB" w:rsidP="005E19AB">
      <w:pPr>
        <w:spacing w:after="0" w:line="312" w:lineRule="auto"/>
        <w:ind w:firstLine="720"/>
        <w:jc w:val="both"/>
        <w:rPr>
          <w:rFonts w:ascii="Times New Roman" w:hAnsi="Times New Roman"/>
          <w:sz w:val="28"/>
          <w:szCs w:val="28"/>
          <w:lang w:eastAsia="ar-SA"/>
        </w:rPr>
      </w:pPr>
      <w:r>
        <w:rPr>
          <w:rFonts w:ascii="Times New Roman" w:hAnsi="Times New Roman"/>
          <w:sz w:val="28"/>
          <w:szCs w:val="28"/>
          <w:lang w:eastAsia="ar-SA"/>
        </w:rPr>
        <w:t>Схемой территориального планирования в качестве перспективных мест для санаторно-курортного развития предложены территории рекреационного назначения, расположенные в ст-це Должанская (</w:t>
      </w:r>
      <w:r w:rsidRPr="00C65DF9">
        <w:rPr>
          <w:rFonts w:ascii="Times New Roman" w:hAnsi="Times New Roman"/>
          <w:sz w:val="28"/>
          <w:szCs w:val="28"/>
          <w:lang w:eastAsia="ar-SA"/>
        </w:rPr>
        <w:t>S</w:t>
      </w:r>
      <w:r w:rsidRPr="00A65B42">
        <w:rPr>
          <w:rFonts w:ascii="Times New Roman" w:hAnsi="Times New Roman"/>
          <w:sz w:val="28"/>
          <w:szCs w:val="28"/>
          <w:lang w:eastAsia="ar-SA"/>
        </w:rPr>
        <w:t xml:space="preserve"> = </w:t>
      </w:r>
      <w:r>
        <w:rPr>
          <w:rFonts w:ascii="Times New Roman" w:hAnsi="Times New Roman"/>
          <w:sz w:val="28"/>
          <w:szCs w:val="28"/>
          <w:lang w:eastAsia="ar-SA"/>
        </w:rPr>
        <w:t>2</w:t>
      </w:r>
      <w:r w:rsidRPr="00C65DF9">
        <w:rPr>
          <w:rFonts w:ascii="Times New Roman" w:hAnsi="Times New Roman"/>
          <w:sz w:val="28"/>
          <w:szCs w:val="28"/>
          <w:lang w:eastAsia="ar-SA"/>
        </w:rPr>
        <w:t>00</w:t>
      </w:r>
      <w:r w:rsidRPr="00A65B42">
        <w:rPr>
          <w:rFonts w:ascii="Times New Roman" w:hAnsi="Times New Roman"/>
          <w:sz w:val="28"/>
          <w:szCs w:val="28"/>
          <w:lang w:eastAsia="ar-SA"/>
        </w:rPr>
        <w:t xml:space="preserve"> га</w:t>
      </w:r>
      <w:r>
        <w:rPr>
          <w:rFonts w:ascii="Times New Roman" w:hAnsi="Times New Roman"/>
          <w:sz w:val="28"/>
          <w:szCs w:val="28"/>
          <w:lang w:eastAsia="ar-SA"/>
        </w:rPr>
        <w:t>), г. Ейск (</w:t>
      </w:r>
      <w:r w:rsidRPr="00C65DF9">
        <w:rPr>
          <w:rFonts w:ascii="Times New Roman" w:hAnsi="Times New Roman"/>
          <w:sz w:val="28"/>
          <w:szCs w:val="28"/>
          <w:lang w:eastAsia="ar-SA"/>
        </w:rPr>
        <w:t>S</w:t>
      </w:r>
      <w:r w:rsidRPr="00A65B42">
        <w:rPr>
          <w:rFonts w:ascii="Times New Roman" w:hAnsi="Times New Roman"/>
          <w:sz w:val="28"/>
          <w:szCs w:val="28"/>
          <w:lang w:eastAsia="ar-SA"/>
        </w:rPr>
        <w:t xml:space="preserve"> = </w:t>
      </w:r>
      <w:r>
        <w:rPr>
          <w:rFonts w:ascii="Times New Roman" w:hAnsi="Times New Roman"/>
          <w:sz w:val="28"/>
          <w:szCs w:val="28"/>
          <w:lang w:eastAsia="ar-SA"/>
        </w:rPr>
        <w:t>50</w:t>
      </w:r>
      <w:r w:rsidRPr="00A65B42">
        <w:rPr>
          <w:rFonts w:ascii="Times New Roman" w:hAnsi="Times New Roman"/>
          <w:sz w:val="28"/>
          <w:szCs w:val="28"/>
          <w:lang w:eastAsia="ar-SA"/>
        </w:rPr>
        <w:t xml:space="preserve"> га</w:t>
      </w:r>
      <w:r>
        <w:rPr>
          <w:rFonts w:ascii="Times New Roman" w:hAnsi="Times New Roman"/>
          <w:sz w:val="28"/>
          <w:szCs w:val="28"/>
          <w:lang w:eastAsia="ar-SA"/>
        </w:rPr>
        <w:t>), с. Воронцовка(</w:t>
      </w:r>
      <w:r w:rsidRPr="00C65DF9">
        <w:rPr>
          <w:rFonts w:ascii="Times New Roman" w:hAnsi="Times New Roman"/>
          <w:sz w:val="28"/>
          <w:szCs w:val="28"/>
          <w:lang w:eastAsia="ar-SA"/>
        </w:rPr>
        <w:t>S</w:t>
      </w:r>
      <w:r w:rsidRPr="00A65B42">
        <w:rPr>
          <w:rFonts w:ascii="Times New Roman" w:hAnsi="Times New Roman"/>
          <w:sz w:val="28"/>
          <w:szCs w:val="28"/>
          <w:lang w:eastAsia="ar-SA"/>
        </w:rPr>
        <w:t xml:space="preserve"> = </w:t>
      </w:r>
      <w:r>
        <w:rPr>
          <w:rFonts w:ascii="Times New Roman" w:hAnsi="Times New Roman"/>
          <w:sz w:val="28"/>
          <w:szCs w:val="28"/>
          <w:lang w:eastAsia="ar-SA"/>
        </w:rPr>
        <w:t>97</w:t>
      </w:r>
      <w:r w:rsidRPr="00A65B42">
        <w:rPr>
          <w:rFonts w:ascii="Times New Roman" w:hAnsi="Times New Roman"/>
          <w:sz w:val="28"/>
          <w:szCs w:val="28"/>
          <w:lang w:eastAsia="ar-SA"/>
        </w:rPr>
        <w:t xml:space="preserve"> га</w:t>
      </w:r>
      <w:r>
        <w:rPr>
          <w:rFonts w:ascii="Times New Roman" w:hAnsi="Times New Roman"/>
          <w:sz w:val="28"/>
          <w:szCs w:val="28"/>
          <w:lang w:eastAsia="ar-SA"/>
        </w:rPr>
        <w:t>), ст-це Камышеватская(</w:t>
      </w:r>
      <w:r w:rsidRPr="00C65DF9">
        <w:rPr>
          <w:rFonts w:ascii="Times New Roman" w:hAnsi="Times New Roman"/>
          <w:sz w:val="28"/>
          <w:szCs w:val="28"/>
          <w:lang w:eastAsia="ar-SA"/>
        </w:rPr>
        <w:t>S</w:t>
      </w:r>
      <w:r>
        <w:rPr>
          <w:rFonts w:ascii="Times New Roman" w:hAnsi="Times New Roman"/>
          <w:sz w:val="28"/>
          <w:szCs w:val="28"/>
          <w:lang w:eastAsia="ar-SA"/>
        </w:rPr>
        <w:t> </w:t>
      </w:r>
      <w:r w:rsidRPr="00A65B42">
        <w:rPr>
          <w:rFonts w:ascii="Times New Roman" w:hAnsi="Times New Roman"/>
          <w:sz w:val="28"/>
          <w:szCs w:val="28"/>
          <w:lang w:eastAsia="ar-SA"/>
        </w:rPr>
        <w:t xml:space="preserve">= </w:t>
      </w:r>
      <w:r>
        <w:rPr>
          <w:rFonts w:ascii="Times New Roman" w:hAnsi="Times New Roman"/>
          <w:sz w:val="28"/>
          <w:szCs w:val="28"/>
          <w:lang w:eastAsia="ar-SA"/>
        </w:rPr>
        <w:t>46га), пос. Морской(</w:t>
      </w:r>
      <w:r w:rsidRPr="00C65DF9">
        <w:rPr>
          <w:rFonts w:ascii="Times New Roman" w:hAnsi="Times New Roman"/>
          <w:sz w:val="28"/>
          <w:szCs w:val="28"/>
          <w:lang w:eastAsia="ar-SA"/>
        </w:rPr>
        <w:t>S</w:t>
      </w:r>
      <w:r w:rsidRPr="00A65B42">
        <w:rPr>
          <w:rFonts w:ascii="Times New Roman" w:hAnsi="Times New Roman"/>
          <w:sz w:val="28"/>
          <w:szCs w:val="28"/>
          <w:lang w:eastAsia="ar-SA"/>
        </w:rPr>
        <w:t xml:space="preserve"> = </w:t>
      </w:r>
      <w:r>
        <w:rPr>
          <w:rFonts w:ascii="Times New Roman" w:hAnsi="Times New Roman"/>
          <w:sz w:val="28"/>
          <w:szCs w:val="28"/>
          <w:lang w:eastAsia="ar-SA"/>
        </w:rPr>
        <w:t>116</w:t>
      </w:r>
      <w:r w:rsidRPr="00A65B42">
        <w:rPr>
          <w:rFonts w:ascii="Times New Roman" w:hAnsi="Times New Roman"/>
          <w:sz w:val="28"/>
          <w:szCs w:val="28"/>
          <w:lang w:eastAsia="ar-SA"/>
        </w:rPr>
        <w:t xml:space="preserve"> га</w:t>
      </w:r>
      <w:r>
        <w:rPr>
          <w:rFonts w:ascii="Times New Roman" w:hAnsi="Times New Roman"/>
          <w:sz w:val="28"/>
          <w:szCs w:val="28"/>
          <w:lang w:eastAsia="ar-SA"/>
        </w:rPr>
        <w:t xml:space="preserve">/6 га), х. </w:t>
      </w:r>
      <w:r w:rsidRPr="00A65B42">
        <w:rPr>
          <w:rFonts w:ascii="Times New Roman" w:hAnsi="Times New Roman"/>
          <w:sz w:val="28"/>
          <w:szCs w:val="28"/>
          <w:lang w:eastAsia="ar-SA"/>
        </w:rPr>
        <w:t xml:space="preserve">Шиловка </w:t>
      </w:r>
      <w:r>
        <w:rPr>
          <w:rFonts w:ascii="Times New Roman" w:hAnsi="Times New Roman"/>
          <w:sz w:val="28"/>
          <w:szCs w:val="28"/>
          <w:lang w:eastAsia="ar-SA"/>
        </w:rPr>
        <w:t>(</w:t>
      </w:r>
      <w:r w:rsidRPr="00C65DF9">
        <w:rPr>
          <w:rFonts w:ascii="Times New Roman" w:hAnsi="Times New Roman"/>
          <w:sz w:val="28"/>
          <w:szCs w:val="28"/>
          <w:lang w:eastAsia="ar-SA"/>
        </w:rPr>
        <w:t>S</w:t>
      </w:r>
      <w:r w:rsidRPr="00A65B42">
        <w:rPr>
          <w:rFonts w:ascii="Times New Roman" w:hAnsi="Times New Roman"/>
          <w:sz w:val="28"/>
          <w:szCs w:val="28"/>
          <w:lang w:eastAsia="ar-SA"/>
        </w:rPr>
        <w:t xml:space="preserve"> = 20 га</w:t>
      </w:r>
      <w:r>
        <w:rPr>
          <w:rFonts w:ascii="Times New Roman" w:hAnsi="Times New Roman"/>
          <w:sz w:val="28"/>
          <w:szCs w:val="28"/>
          <w:lang w:eastAsia="ar-SA"/>
        </w:rPr>
        <w:t>).</w:t>
      </w:r>
    </w:p>
    <w:p w:rsidR="005E19AB" w:rsidRDefault="005E19AB" w:rsidP="005E19AB">
      <w:pPr>
        <w:spacing w:after="0" w:line="312" w:lineRule="auto"/>
        <w:ind w:firstLine="720"/>
        <w:jc w:val="both"/>
        <w:rPr>
          <w:rFonts w:ascii="Times New Roman" w:hAnsi="Times New Roman"/>
          <w:sz w:val="28"/>
          <w:szCs w:val="28"/>
          <w:lang w:eastAsia="ar-SA"/>
        </w:rPr>
      </w:pPr>
      <w:r>
        <w:rPr>
          <w:rFonts w:ascii="Times New Roman" w:hAnsi="Times New Roman"/>
          <w:sz w:val="28"/>
          <w:szCs w:val="28"/>
          <w:lang w:eastAsia="ar-SA"/>
        </w:rPr>
        <w:t>Согласно генеральным планам Ейского городского поселения и Должанского сельского поселения на их территориях предусматривается увеличение временного населения:</w:t>
      </w:r>
    </w:p>
    <w:p w:rsidR="005E19AB" w:rsidRDefault="005E19AB" w:rsidP="005E19AB">
      <w:pPr>
        <w:spacing w:after="0" w:line="312" w:lineRule="auto"/>
        <w:ind w:firstLine="720"/>
        <w:jc w:val="both"/>
        <w:rPr>
          <w:rFonts w:ascii="Times New Roman" w:hAnsi="Times New Roman"/>
          <w:sz w:val="28"/>
          <w:szCs w:val="28"/>
          <w:lang w:eastAsia="ar-SA"/>
        </w:rPr>
      </w:pPr>
      <w:r>
        <w:rPr>
          <w:rFonts w:ascii="Times New Roman" w:hAnsi="Times New Roman"/>
          <w:sz w:val="28"/>
          <w:szCs w:val="28"/>
          <w:lang w:eastAsia="ar-SA"/>
        </w:rPr>
        <w:t>-в г. Ейск до 10,0 тыс. человек организованного и 50,0 тыс. неорганизованного населения;</w:t>
      </w:r>
    </w:p>
    <w:p w:rsidR="005E19AB" w:rsidRPr="005E78FB" w:rsidRDefault="005E19AB" w:rsidP="005E19AB">
      <w:pPr>
        <w:spacing w:after="0" w:line="312" w:lineRule="auto"/>
        <w:ind w:firstLine="720"/>
        <w:jc w:val="both"/>
        <w:rPr>
          <w:rFonts w:ascii="Times New Roman" w:hAnsi="Times New Roman"/>
          <w:sz w:val="28"/>
          <w:szCs w:val="28"/>
          <w:lang w:eastAsia="ar-SA"/>
        </w:rPr>
      </w:pPr>
      <w:r>
        <w:rPr>
          <w:rFonts w:ascii="Times New Roman" w:hAnsi="Times New Roman"/>
          <w:sz w:val="28"/>
          <w:szCs w:val="28"/>
          <w:lang w:eastAsia="ar-SA"/>
        </w:rPr>
        <w:lastRenderedPageBreak/>
        <w:t xml:space="preserve">-в Должанском сельском поселении </w:t>
      </w:r>
      <w:r w:rsidRPr="005E78FB">
        <w:rPr>
          <w:rFonts w:ascii="Times New Roman" w:hAnsi="Times New Roman"/>
          <w:sz w:val="28"/>
          <w:szCs w:val="28"/>
          <w:lang w:eastAsia="ar-SA"/>
        </w:rPr>
        <w:t>до 1</w:t>
      </w:r>
      <w:r>
        <w:rPr>
          <w:rFonts w:ascii="Times New Roman" w:hAnsi="Times New Roman"/>
          <w:sz w:val="28"/>
          <w:szCs w:val="28"/>
          <w:lang w:eastAsia="ar-SA"/>
        </w:rPr>
        <w:t>5</w:t>
      </w:r>
      <w:r w:rsidRPr="005E78FB">
        <w:rPr>
          <w:rFonts w:ascii="Times New Roman" w:hAnsi="Times New Roman"/>
          <w:sz w:val="28"/>
          <w:szCs w:val="28"/>
          <w:lang w:eastAsia="ar-SA"/>
        </w:rPr>
        <w:t>,</w:t>
      </w:r>
      <w:r>
        <w:rPr>
          <w:rFonts w:ascii="Times New Roman" w:hAnsi="Times New Roman"/>
          <w:sz w:val="28"/>
          <w:szCs w:val="28"/>
          <w:lang w:eastAsia="ar-SA"/>
        </w:rPr>
        <w:t>6 тыс. человек организованного</w:t>
      </w:r>
      <w:r w:rsidRPr="005E78FB">
        <w:rPr>
          <w:rFonts w:ascii="Times New Roman" w:hAnsi="Times New Roman"/>
          <w:sz w:val="28"/>
          <w:szCs w:val="28"/>
          <w:lang w:eastAsia="ar-SA"/>
        </w:rPr>
        <w:t xml:space="preserve"> и 5,</w:t>
      </w:r>
      <w:r>
        <w:rPr>
          <w:rFonts w:ascii="Times New Roman" w:hAnsi="Times New Roman"/>
          <w:sz w:val="28"/>
          <w:szCs w:val="28"/>
          <w:lang w:eastAsia="ar-SA"/>
        </w:rPr>
        <w:t>4</w:t>
      </w:r>
      <w:r w:rsidRPr="005E78FB">
        <w:rPr>
          <w:rFonts w:ascii="Times New Roman" w:hAnsi="Times New Roman"/>
          <w:sz w:val="28"/>
          <w:szCs w:val="28"/>
          <w:lang w:eastAsia="ar-SA"/>
        </w:rPr>
        <w:t xml:space="preserve"> тыс. человек </w:t>
      </w:r>
      <w:r>
        <w:rPr>
          <w:rFonts w:ascii="Times New Roman" w:hAnsi="Times New Roman"/>
          <w:sz w:val="28"/>
          <w:szCs w:val="28"/>
          <w:lang w:eastAsia="ar-SA"/>
        </w:rPr>
        <w:t>не</w:t>
      </w:r>
      <w:r w:rsidRPr="005E78FB">
        <w:rPr>
          <w:rFonts w:ascii="Times New Roman" w:hAnsi="Times New Roman"/>
          <w:sz w:val="28"/>
          <w:szCs w:val="28"/>
          <w:lang w:eastAsia="ar-SA"/>
        </w:rPr>
        <w:t>организованного населения</w:t>
      </w:r>
      <w:r>
        <w:rPr>
          <w:rFonts w:ascii="Times New Roman" w:hAnsi="Times New Roman"/>
          <w:sz w:val="28"/>
          <w:szCs w:val="28"/>
          <w:lang w:eastAsia="ar-SA"/>
        </w:rPr>
        <w:t>.</w:t>
      </w:r>
    </w:p>
    <w:p w:rsidR="005E19AB" w:rsidRDefault="005E19AB" w:rsidP="005E19AB">
      <w:pPr>
        <w:spacing w:after="0" w:line="312" w:lineRule="auto"/>
        <w:ind w:firstLine="720"/>
        <w:jc w:val="both"/>
        <w:rPr>
          <w:rFonts w:ascii="Times New Roman" w:hAnsi="Times New Roman"/>
          <w:sz w:val="28"/>
          <w:szCs w:val="28"/>
          <w:lang w:eastAsia="ar-SA"/>
        </w:rPr>
      </w:pPr>
      <w:r>
        <w:rPr>
          <w:rFonts w:ascii="Times New Roman" w:hAnsi="Times New Roman"/>
          <w:sz w:val="28"/>
          <w:szCs w:val="28"/>
          <w:lang w:eastAsia="ar-SA"/>
        </w:rPr>
        <w:t>Поскольку на курортных территориях   в с. Воронцовка, ст-це Камышеватская, пос. Морской, х. Шиловка будет развиваться организованная  форма отдыха за счет размещения в санаторно-курортных учреждениях, то предполагается, что численность неорганизованного населения в данных населенных пунктах (за исключением пос. Морской) будет минимальным и не будет нести нагрузки на инженерную инфраструктуру. Плотность застройки на данных курортных территориях планируется как разряженная и будет составлять 300 кв.м. на 1 место (из них: 200 под территории комплексов санаторно-курортных учреждений, 100 под зеленые насаждения общекурортного значения).</w:t>
      </w:r>
    </w:p>
    <w:p w:rsidR="005E19AB" w:rsidRDefault="005E19AB" w:rsidP="005E19AB">
      <w:pPr>
        <w:spacing w:after="0" w:line="312" w:lineRule="auto"/>
        <w:ind w:firstLine="720"/>
        <w:jc w:val="both"/>
        <w:rPr>
          <w:rFonts w:ascii="Times New Roman" w:hAnsi="Times New Roman"/>
          <w:sz w:val="28"/>
          <w:szCs w:val="28"/>
          <w:lang w:eastAsia="ar-SA"/>
        </w:rPr>
      </w:pPr>
      <w:r>
        <w:rPr>
          <w:rFonts w:ascii="Times New Roman" w:hAnsi="Times New Roman"/>
          <w:sz w:val="28"/>
          <w:szCs w:val="28"/>
          <w:lang w:eastAsia="ar-SA"/>
        </w:rPr>
        <w:t>На основании проведенных расчетов п</w:t>
      </w:r>
      <w:r w:rsidRPr="00523A65">
        <w:rPr>
          <w:rFonts w:ascii="Times New Roman" w:hAnsi="Times New Roman"/>
          <w:sz w:val="28"/>
          <w:szCs w:val="28"/>
          <w:lang w:eastAsia="ar-SA"/>
        </w:rPr>
        <w:t xml:space="preserve">роектом на перспективу заложено размещение санаторно-курортных учреждений общей емкостью </w:t>
      </w:r>
      <w:r>
        <w:rPr>
          <w:rFonts w:ascii="Times New Roman" w:hAnsi="Times New Roman"/>
          <w:sz w:val="28"/>
          <w:szCs w:val="28"/>
          <w:lang w:eastAsia="ar-SA"/>
        </w:rPr>
        <w:t>28,3</w:t>
      </w:r>
      <w:r w:rsidRPr="00523A65">
        <w:rPr>
          <w:rFonts w:ascii="Times New Roman" w:hAnsi="Times New Roman"/>
          <w:sz w:val="28"/>
          <w:szCs w:val="28"/>
          <w:lang w:eastAsia="ar-SA"/>
        </w:rPr>
        <w:t xml:space="preserve"> тыс. мест, из которых </w:t>
      </w:r>
      <w:r>
        <w:rPr>
          <w:rFonts w:ascii="Times New Roman" w:hAnsi="Times New Roman"/>
          <w:sz w:val="28"/>
          <w:szCs w:val="28"/>
          <w:lang w:eastAsia="ar-SA"/>
        </w:rPr>
        <w:t>50</w:t>
      </w:r>
      <w:r w:rsidRPr="00523A65">
        <w:rPr>
          <w:rFonts w:ascii="Times New Roman" w:hAnsi="Times New Roman"/>
          <w:sz w:val="28"/>
          <w:szCs w:val="28"/>
          <w:lang w:eastAsia="ar-SA"/>
        </w:rPr>
        <w:t xml:space="preserve">% предусмотрено для круглогодичного функционирования, что возможно при условии развития лечебной, спортивной, туристической, а также других элементов курортной инфраструктуры. </w:t>
      </w:r>
    </w:p>
    <w:p w:rsidR="00DB0734" w:rsidRPr="00523A65" w:rsidRDefault="005E19AB" w:rsidP="00DB0734">
      <w:pPr>
        <w:widowControl w:val="0"/>
        <w:suppressAutoHyphens/>
        <w:spacing w:after="0" w:line="324" w:lineRule="auto"/>
        <w:ind w:firstLine="709"/>
        <w:jc w:val="both"/>
        <w:rPr>
          <w:rFonts w:ascii="Times New Roman" w:hAnsi="Times New Roman"/>
          <w:sz w:val="28"/>
          <w:szCs w:val="28"/>
        </w:rPr>
      </w:pPr>
      <w:r w:rsidRPr="00523A65">
        <w:rPr>
          <w:rFonts w:ascii="Times New Roman" w:hAnsi="Times New Roman"/>
          <w:sz w:val="28"/>
          <w:szCs w:val="28"/>
          <w:lang w:eastAsia="ar-SA"/>
        </w:rPr>
        <w:t>Для устойчивой круглогодичной работы проектируемых санаторно-курортных учреждений необходимо выполнить условие обеспечения их обслуживаю</w:t>
      </w:r>
      <w:r>
        <w:rPr>
          <w:rFonts w:ascii="Times New Roman" w:hAnsi="Times New Roman"/>
          <w:sz w:val="28"/>
          <w:szCs w:val="28"/>
          <w:lang w:eastAsia="ar-SA"/>
        </w:rPr>
        <w:t xml:space="preserve">щим персоналом. </w:t>
      </w:r>
      <w:r w:rsidR="00DB0734" w:rsidRPr="00523A65">
        <w:rPr>
          <w:rFonts w:ascii="Times New Roman" w:hAnsi="Times New Roman"/>
          <w:sz w:val="28"/>
          <w:szCs w:val="28"/>
        </w:rPr>
        <w:t>По опыту работы курортных местностей типа и согласно практике лучших отечественных учреждений сферы отдыха и туризма, соотношение кадров обслуживающего персонала и проживающих в учреждениях отдыха составляет 0,6</w:t>
      </w:r>
      <w:r w:rsidR="00DB0734">
        <w:rPr>
          <w:rFonts w:ascii="Times New Roman" w:hAnsi="Times New Roman"/>
          <w:sz w:val="28"/>
          <w:szCs w:val="28"/>
        </w:rPr>
        <w:t>-0,8</w:t>
      </w:r>
      <w:r w:rsidR="00DB0734" w:rsidRPr="00523A65">
        <w:rPr>
          <w:rFonts w:ascii="Times New Roman" w:hAnsi="Times New Roman"/>
          <w:sz w:val="28"/>
          <w:szCs w:val="28"/>
        </w:rPr>
        <w:t xml:space="preserve">. </w:t>
      </w:r>
    </w:p>
    <w:p w:rsidR="00DB0734" w:rsidRDefault="00DB0734" w:rsidP="00DB0734">
      <w:pPr>
        <w:spacing w:after="0" w:line="312" w:lineRule="auto"/>
        <w:ind w:firstLine="720"/>
        <w:jc w:val="both"/>
        <w:rPr>
          <w:rFonts w:ascii="Times New Roman" w:hAnsi="Times New Roman"/>
          <w:sz w:val="28"/>
          <w:szCs w:val="28"/>
          <w:lang w:eastAsia="ar-SA"/>
        </w:rPr>
      </w:pPr>
      <w:r w:rsidRPr="00523A65">
        <w:rPr>
          <w:rFonts w:ascii="Times New Roman" w:hAnsi="Times New Roman"/>
          <w:sz w:val="28"/>
          <w:szCs w:val="28"/>
        </w:rPr>
        <w:t xml:space="preserve">Схемой территориального планирования </w:t>
      </w:r>
      <w:r>
        <w:rPr>
          <w:rFonts w:ascii="Times New Roman" w:hAnsi="Times New Roman"/>
          <w:sz w:val="28"/>
          <w:szCs w:val="28"/>
        </w:rPr>
        <w:t>Ейск</w:t>
      </w:r>
      <w:r w:rsidRPr="00523A65">
        <w:rPr>
          <w:rFonts w:ascii="Times New Roman" w:hAnsi="Times New Roman"/>
          <w:sz w:val="28"/>
          <w:szCs w:val="28"/>
        </w:rPr>
        <w:t>ого района в расчете принят К</w:t>
      </w:r>
      <w:r w:rsidRPr="00523A65">
        <w:rPr>
          <w:rFonts w:ascii="Times New Roman" w:hAnsi="Times New Roman"/>
          <w:sz w:val="28"/>
          <w:szCs w:val="28"/>
          <w:vertAlign w:val="subscript"/>
        </w:rPr>
        <w:t>обсл.перс.</w:t>
      </w:r>
      <w:r w:rsidRPr="00523A65">
        <w:rPr>
          <w:rFonts w:ascii="Times New Roman" w:hAnsi="Times New Roman"/>
          <w:sz w:val="28"/>
          <w:szCs w:val="28"/>
        </w:rPr>
        <w:t xml:space="preserve"> равный 0,</w:t>
      </w:r>
      <w:r>
        <w:rPr>
          <w:rFonts w:ascii="Times New Roman" w:hAnsi="Times New Roman"/>
          <w:sz w:val="28"/>
          <w:szCs w:val="28"/>
        </w:rPr>
        <w:t>6</w:t>
      </w:r>
      <w:r w:rsidRPr="00523A65">
        <w:rPr>
          <w:rFonts w:ascii="Times New Roman" w:hAnsi="Times New Roman"/>
          <w:sz w:val="28"/>
          <w:szCs w:val="28"/>
        </w:rPr>
        <w:t xml:space="preserve"> для круглогодично функционирующих предприятий санаторно-курортной сферы.</w:t>
      </w:r>
    </w:p>
    <w:p w:rsidR="005E19AB" w:rsidRPr="00523A65" w:rsidRDefault="005E19AB" w:rsidP="005E19AB">
      <w:pPr>
        <w:spacing w:after="0" w:line="312" w:lineRule="auto"/>
        <w:ind w:firstLine="720"/>
        <w:jc w:val="both"/>
        <w:rPr>
          <w:rFonts w:ascii="Times New Roman" w:hAnsi="Times New Roman"/>
          <w:sz w:val="28"/>
          <w:szCs w:val="28"/>
          <w:lang w:eastAsia="ar-SA"/>
        </w:rPr>
      </w:pPr>
      <w:r w:rsidRPr="00523A65">
        <w:rPr>
          <w:rFonts w:ascii="Times New Roman" w:hAnsi="Times New Roman"/>
          <w:sz w:val="28"/>
          <w:szCs w:val="28"/>
          <w:lang w:eastAsia="ar-SA"/>
        </w:rPr>
        <w:t>Таким образом</w:t>
      </w:r>
      <w:r>
        <w:rPr>
          <w:rFonts w:ascii="Times New Roman" w:hAnsi="Times New Roman"/>
          <w:sz w:val="28"/>
          <w:szCs w:val="28"/>
          <w:lang w:eastAsia="ar-SA"/>
        </w:rPr>
        <w:t>,</w:t>
      </w:r>
      <w:r w:rsidRPr="00523A65">
        <w:rPr>
          <w:rFonts w:ascii="Times New Roman" w:hAnsi="Times New Roman"/>
          <w:sz w:val="28"/>
          <w:szCs w:val="28"/>
          <w:lang w:eastAsia="ar-SA"/>
        </w:rPr>
        <w:t xml:space="preserve"> на расчетный срок предусмотрено </w:t>
      </w:r>
      <w:r>
        <w:rPr>
          <w:rFonts w:ascii="Times New Roman" w:hAnsi="Times New Roman"/>
          <w:sz w:val="28"/>
          <w:szCs w:val="28"/>
          <w:lang w:eastAsia="ar-SA"/>
        </w:rPr>
        <w:t>14</w:t>
      </w:r>
      <w:r w:rsidRPr="00523A65">
        <w:rPr>
          <w:rFonts w:ascii="Times New Roman" w:hAnsi="Times New Roman"/>
          <w:sz w:val="28"/>
          <w:szCs w:val="28"/>
          <w:lang w:eastAsia="ar-SA"/>
        </w:rPr>
        <w:t>,</w:t>
      </w:r>
      <w:r>
        <w:rPr>
          <w:rFonts w:ascii="Times New Roman" w:hAnsi="Times New Roman"/>
          <w:sz w:val="28"/>
          <w:szCs w:val="28"/>
          <w:lang w:eastAsia="ar-SA"/>
        </w:rPr>
        <w:t>150</w:t>
      </w:r>
      <w:r w:rsidRPr="00523A65">
        <w:rPr>
          <w:rFonts w:ascii="Times New Roman" w:hAnsi="Times New Roman"/>
          <w:sz w:val="28"/>
          <w:szCs w:val="28"/>
          <w:lang w:eastAsia="ar-SA"/>
        </w:rPr>
        <w:t xml:space="preserve"> тыс. мест в круглогодично функционирующих курортных учреждениях</w:t>
      </w:r>
      <w:r>
        <w:rPr>
          <w:rFonts w:ascii="Times New Roman" w:hAnsi="Times New Roman"/>
          <w:sz w:val="28"/>
          <w:szCs w:val="28"/>
          <w:lang w:eastAsia="ar-SA"/>
        </w:rPr>
        <w:t>. При условии, что уровень наполняемости учреждений в зимний период будет составлять около 70%</w:t>
      </w:r>
      <w:r w:rsidRPr="00523A65">
        <w:rPr>
          <w:rFonts w:ascii="Times New Roman" w:hAnsi="Times New Roman"/>
          <w:sz w:val="28"/>
          <w:szCs w:val="28"/>
          <w:lang w:eastAsia="ar-SA"/>
        </w:rPr>
        <w:t>, потребность в постоянном обслуживающем персонале составит</w:t>
      </w:r>
      <w:r>
        <w:rPr>
          <w:rFonts w:ascii="Times New Roman" w:hAnsi="Times New Roman"/>
          <w:sz w:val="28"/>
          <w:szCs w:val="28"/>
          <w:lang w:eastAsia="ar-SA"/>
        </w:rPr>
        <w:t xml:space="preserve"> 6,0</w:t>
      </w:r>
      <w:r w:rsidRPr="00523A65">
        <w:rPr>
          <w:rFonts w:ascii="Times New Roman" w:hAnsi="Times New Roman"/>
          <w:sz w:val="28"/>
          <w:szCs w:val="28"/>
          <w:lang w:eastAsia="ar-SA"/>
        </w:rPr>
        <w:t xml:space="preserve"> тыс. чел.</w:t>
      </w:r>
      <w:r>
        <w:rPr>
          <w:rFonts w:ascii="Times New Roman" w:hAnsi="Times New Roman"/>
          <w:sz w:val="28"/>
          <w:szCs w:val="28"/>
          <w:lang w:eastAsia="ar-SA"/>
        </w:rPr>
        <w:t xml:space="preserve"> Остальные 8,1 тыс. человек обслуживающего персонала санаторно-курортного комплекса предполагаются в качестве привлекаемой рабочей силы из других муниципальных образований  Краснодарского края.</w:t>
      </w:r>
    </w:p>
    <w:p w:rsidR="005E19AB" w:rsidRDefault="005E19AB" w:rsidP="005E19AB">
      <w:pPr>
        <w:widowControl w:val="0"/>
        <w:suppressAutoHyphens/>
        <w:spacing w:after="0" w:line="240" w:lineRule="auto"/>
        <w:ind w:firstLine="709"/>
        <w:jc w:val="both"/>
        <w:rPr>
          <w:rFonts w:ascii="Times New Roman" w:hAnsi="Times New Roman"/>
          <w:sz w:val="28"/>
          <w:szCs w:val="28"/>
          <w:u w:val="single"/>
        </w:rPr>
      </w:pPr>
    </w:p>
    <w:p w:rsidR="00425439" w:rsidRDefault="00425439" w:rsidP="005E19AB">
      <w:pPr>
        <w:widowControl w:val="0"/>
        <w:suppressAutoHyphens/>
        <w:spacing w:after="0" w:line="240" w:lineRule="auto"/>
        <w:ind w:firstLine="709"/>
        <w:jc w:val="both"/>
        <w:rPr>
          <w:rFonts w:ascii="Times New Roman" w:hAnsi="Times New Roman"/>
          <w:sz w:val="28"/>
          <w:szCs w:val="28"/>
          <w:u w:val="single"/>
        </w:rPr>
      </w:pPr>
    </w:p>
    <w:p w:rsidR="005E19AB" w:rsidRPr="00933EFC" w:rsidRDefault="005E19AB" w:rsidP="005E19AB">
      <w:pPr>
        <w:widowControl w:val="0"/>
        <w:suppressAutoHyphens/>
        <w:spacing w:after="0" w:line="240" w:lineRule="auto"/>
        <w:jc w:val="center"/>
        <w:rPr>
          <w:rFonts w:ascii="Times New Roman" w:eastAsia="Arial Unicode MS" w:hAnsi="Times New Roman"/>
          <w:i/>
          <w:sz w:val="28"/>
          <w:szCs w:val="28"/>
        </w:rPr>
      </w:pPr>
      <w:r w:rsidRPr="00933EFC">
        <w:rPr>
          <w:rFonts w:ascii="Times New Roman" w:eastAsia="Arial Unicode MS" w:hAnsi="Times New Roman"/>
          <w:i/>
          <w:sz w:val="28"/>
          <w:szCs w:val="28"/>
        </w:rPr>
        <w:lastRenderedPageBreak/>
        <w:t xml:space="preserve">Прогноз численности временного населения </w:t>
      </w:r>
      <w:r w:rsidRPr="00933EFC">
        <w:rPr>
          <w:rFonts w:ascii="Times New Roman" w:eastAsia="Arial Unicode MS" w:hAnsi="Times New Roman"/>
          <w:i/>
          <w:sz w:val="28"/>
          <w:szCs w:val="28"/>
        </w:rPr>
        <w:br/>
        <w:t>МО Ейский район в разрезе населенных пунктов (чел.)</w:t>
      </w:r>
    </w:p>
    <w:p w:rsidR="005E19AB" w:rsidRDefault="005E19AB" w:rsidP="005E19AB">
      <w:pPr>
        <w:widowControl w:val="0"/>
        <w:suppressAutoHyphens/>
        <w:spacing w:after="0" w:line="240" w:lineRule="auto"/>
        <w:rPr>
          <w:rFonts w:ascii="Times New Roman" w:eastAsia="Arial Unicode MS" w:hAnsi="Times New Roman"/>
          <w:sz w:val="28"/>
          <w:szCs w:val="28"/>
        </w:rPr>
      </w:pPr>
    </w:p>
    <w:tbl>
      <w:tblPr>
        <w:tblW w:w="9365" w:type="dxa"/>
        <w:tblInd w:w="93" w:type="dxa"/>
        <w:tblLayout w:type="fixed"/>
        <w:tblLook w:val="04A0" w:firstRow="1" w:lastRow="0" w:firstColumn="1" w:lastColumn="0" w:noHBand="0" w:noVBand="1"/>
      </w:tblPr>
      <w:tblGrid>
        <w:gridCol w:w="866"/>
        <w:gridCol w:w="3118"/>
        <w:gridCol w:w="1605"/>
        <w:gridCol w:w="1888"/>
        <w:gridCol w:w="1888"/>
      </w:tblGrid>
      <w:tr w:rsidR="005E19AB" w:rsidRPr="00DB0734" w:rsidTr="00DB0734">
        <w:trPr>
          <w:trHeight w:val="226"/>
        </w:trPr>
        <w:tc>
          <w:tcPr>
            <w:tcW w:w="866" w:type="dxa"/>
            <w:vMerge w:val="restart"/>
            <w:tcBorders>
              <w:top w:val="single" w:sz="4" w:space="0" w:color="auto"/>
              <w:left w:val="single" w:sz="4" w:space="0" w:color="auto"/>
              <w:right w:val="nil"/>
            </w:tcBorders>
            <w:shd w:val="clear" w:color="auto" w:fill="DDDDDD"/>
            <w:noWrap/>
            <w:vAlign w:val="center"/>
            <w:hideMark/>
          </w:tcPr>
          <w:p w:rsidR="005E19AB" w:rsidRPr="00DB0734" w:rsidRDefault="005E19AB" w:rsidP="00205AA7">
            <w:pPr>
              <w:jc w:val="center"/>
              <w:rPr>
                <w:rFonts w:ascii="Times New Roman" w:hAnsi="Times New Roman"/>
                <w:b/>
                <w:bCs/>
                <w:color w:val="000000"/>
                <w:sz w:val="24"/>
                <w:szCs w:val="24"/>
              </w:rPr>
            </w:pPr>
            <w:r w:rsidRPr="00DB0734">
              <w:rPr>
                <w:rFonts w:ascii="Times New Roman" w:hAnsi="Times New Roman"/>
                <w:b/>
                <w:bCs/>
                <w:color w:val="000000"/>
                <w:sz w:val="24"/>
                <w:szCs w:val="24"/>
              </w:rPr>
              <w:t>№ п/п</w:t>
            </w:r>
          </w:p>
        </w:tc>
        <w:tc>
          <w:tcPr>
            <w:tcW w:w="3118" w:type="dxa"/>
            <w:vMerge w:val="restart"/>
            <w:tcBorders>
              <w:top w:val="single" w:sz="4" w:space="0" w:color="auto"/>
              <w:left w:val="single" w:sz="4" w:space="0" w:color="auto"/>
              <w:right w:val="single" w:sz="4" w:space="0" w:color="auto"/>
            </w:tcBorders>
            <w:shd w:val="clear" w:color="auto" w:fill="DDDDDD"/>
            <w:noWrap/>
            <w:vAlign w:val="center"/>
            <w:hideMark/>
          </w:tcPr>
          <w:p w:rsidR="005E19AB" w:rsidRPr="00DB0734" w:rsidRDefault="005E19AB" w:rsidP="00205AA7">
            <w:pPr>
              <w:jc w:val="center"/>
              <w:rPr>
                <w:rFonts w:ascii="Times New Roman" w:hAnsi="Times New Roman"/>
                <w:b/>
                <w:bCs/>
                <w:color w:val="000000"/>
                <w:sz w:val="24"/>
                <w:szCs w:val="24"/>
              </w:rPr>
            </w:pPr>
            <w:r w:rsidRPr="00DB0734">
              <w:rPr>
                <w:rFonts w:ascii="Times New Roman" w:hAnsi="Times New Roman"/>
                <w:b/>
                <w:bCs/>
                <w:color w:val="000000"/>
                <w:sz w:val="24"/>
                <w:szCs w:val="24"/>
              </w:rPr>
              <w:t>Наименование</w:t>
            </w:r>
          </w:p>
        </w:tc>
        <w:tc>
          <w:tcPr>
            <w:tcW w:w="1605" w:type="dxa"/>
            <w:vMerge w:val="restart"/>
            <w:tcBorders>
              <w:top w:val="single" w:sz="4" w:space="0" w:color="auto"/>
              <w:left w:val="single" w:sz="4" w:space="0" w:color="auto"/>
              <w:right w:val="single" w:sz="4" w:space="0" w:color="auto"/>
            </w:tcBorders>
            <w:shd w:val="clear" w:color="auto" w:fill="DDDDDD"/>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Временное население</w:t>
            </w:r>
          </w:p>
        </w:tc>
        <w:tc>
          <w:tcPr>
            <w:tcW w:w="3776" w:type="dxa"/>
            <w:gridSpan w:val="2"/>
            <w:tcBorders>
              <w:top w:val="single" w:sz="4" w:space="0" w:color="auto"/>
              <w:left w:val="nil"/>
              <w:bottom w:val="single" w:sz="4" w:space="0" w:color="auto"/>
              <w:right w:val="single" w:sz="4" w:space="0" w:color="auto"/>
            </w:tcBorders>
            <w:shd w:val="clear" w:color="auto" w:fill="DDDDDD"/>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в том числе:</w:t>
            </w:r>
          </w:p>
        </w:tc>
      </w:tr>
      <w:tr w:rsidR="005E19AB" w:rsidRPr="00DB0734" w:rsidTr="00DB0734">
        <w:trPr>
          <w:trHeight w:val="70"/>
        </w:trPr>
        <w:tc>
          <w:tcPr>
            <w:tcW w:w="866" w:type="dxa"/>
            <w:vMerge/>
            <w:tcBorders>
              <w:left w:val="single" w:sz="4" w:space="0" w:color="auto"/>
              <w:bottom w:val="single" w:sz="4" w:space="0" w:color="auto"/>
              <w:right w:val="nil"/>
            </w:tcBorders>
            <w:shd w:val="clear" w:color="auto" w:fill="DDDDDD"/>
            <w:noWrap/>
            <w:vAlign w:val="center"/>
            <w:hideMark/>
          </w:tcPr>
          <w:p w:rsidR="005E19AB" w:rsidRPr="00DB0734" w:rsidRDefault="005E19AB" w:rsidP="00205AA7">
            <w:pPr>
              <w:spacing w:after="0" w:line="240" w:lineRule="auto"/>
              <w:jc w:val="center"/>
              <w:rPr>
                <w:rFonts w:ascii="Times New Roman" w:hAnsi="Times New Roman"/>
                <w:b/>
                <w:bCs/>
                <w:color w:val="000000"/>
                <w:sz w:val="24"/>
                <w:szCs w:val="24"/>
              </w:rPr>
            </w:pPr>
          </w:p>
        </w:tc>
        <w:tc>
          <w:tcPr>
            <w:tcW w:w="3118" w:type="dxa"/>
            <w:vMerge/>
            <w:tcBorders>
              <w:left w:val="single" w:sz="4" w:space="0" w:color="auto"/>
              <w:bottom w:val="single" w:sz="4" w:space="0" w:color="auto"/>
              <w:right w:val="single" w:sz="4" w:space="0" w:color="auto"/>
            </w:tcBorders>
            <w:shd w:val="clear" w:color="auto" w:fill="DDDDDD"/>
            <w:noWrap/>
            <w:vAlign w:val="center"/>
            <w:hideMark/>
          </w:tcPr>
          <w:p w:rsidR="005E19AB" w:rsidRPr="00DB0734" w:rsidRDefault="005E19AB" w:rsidP="00205AA7">
            <w:pPr>
              <w:spacing w:after="0" w:line="240" w:lineRule="auto"/>
              <w:jc w:val="center"/>
              <w:rPr>
                <w:rFonts w:ascii="Times New Roman" w:hAnsi="Times New Roman"/>
                <w:b/>
                <w:bCs/>
                <w:color w:val="000000"/>
                <w:sz w:val="24"/>
                <w:szCs w:val="24"/>
              </w:rPr>
            </w:pPr>
          </w:p>
        </w:tc>
        <w:tc>
          <w:tcPr>
            <w:tcW w:w="1605" w:type="dxa"/>
            <w:vMerge/>
            <w:tcBorders>
              <w:left w:val="single" w:sz="4" w:space="0" w:color="auto"/>
              <w:bottom w:val="single" w:sz="4" w:space="0" w:color="auto"/>
              <w:right w:val="single" w:sz="4" w:space="0" w:color="auto"/>
            </w:tcBorders>
            <w:shd w:val="clear" w:color="auto" w:fill="DDDDDD"/>
            <w:vAlign w:val="center"/>
            <w:hideMark/>
          </w:tcPr>
          <w:p w:rsidR="005E19AB" w:rsidRPr="00DB0734" w:rsidRDefault="005E19AB" w:rsidP="00205AA7">
            <w:pPr>
              <w:spacing w:after="0" w:line="240" w:lineRule="auto"/>
              <w:jc w:val="center"/>
              <w:rPr>
                <w:rFonts w:ascii="Times New Roman" w:hAnsi="Times New Roman"/>
                <w:color w:val="000000"/>
                <w:sz w:val="24"/>
                <w:szCs w:val="24"/>
              </w:rPr>
            </w:pPr>
          </w:p>
        </w:tc>
        <w:tc>
          <w:tcPr>
            <w:tcW w:w="1888" w:type="dxa"/>
            <w:tcBorders>
              <w:top w:val="single" w:sz="4" w:space="0" w:color="auto"/>
              <w:left w:val="nil"/>
              <w:bottom w:val="single" w:sz="4" w:space="0" w:color="auto"/>
              <w:right w:val="single" w:sz="4" w:space="0" w:color="auto"/>
            </w:tcBorders>
            <w:shd w:val="clear" w:color="auto" w:fill="DDDDDD"/>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Организованное</w:t>
            </w:r>
          </w:p>
        </w:tc>
        <w:tc>
          <w:tcPr>
            <w:tcW w:w="1888" w:type="dxa"/>
            <w:tcBorders>
              <w:top w:val="single" w:sz="4" w:space="0" w:color="auto"/>
              <w:left w:val="nil"/>
              <w:bottom w:val="single" w:sz="4" w:space="0" w:color="auto"/>
              <w:right w:val="single" w:sz="4" w:space="0" w:color="auto"/>
            </w:tcBorders>
            <w:shd w:val="clear" w:color="auto" w:fill="DDDDDD"/>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Неорганизованное</w:t>
            </w:r>
          </w:p>
        </w:tc>
      </w:tr>
      <w:tr w:rsidR="005E19AB" w:rsidRPr="00DB0734" w:rsidTr="00DB0734">
        <w:trPr>
          <w:trHeight w:val="397"/>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1</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b/>
                <w:bCs/>
                <w:color w:val="000000"/>
                <w:sz w:val="24"/>
                <w:szCs w:val="24"/>
              </w:rPr>
            </w:pPr>
            <w:r w:rsidRPr="00DB0734">
              <w:rPr>
                <w:rFonts w:ascii="Times New Roman" w:hAnsi="Times New Roman"/>
                <w:b/>
                <w:bCs/>
                <w:color w:val="000000"/>
                <w:sz w:val="24"/>
                <w:szCs w:val="24"/>
              </w:rPr>
              <w:t xml:space="preserve">город Ейск </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50000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10000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40000</w:t>
            </w:r>
          </w:p>
        </w:tc>
      </w:tr>
      <w:tr w:rsidR="005E19AB" w:rsidRPr="00DB0734" w:rsidTr="00DB0734">
        <w:trPr>
          <w:trHeight w:val="39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2</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color w:val="000000"/>
                <w:sz w:val="24"/>
                <w:szCs w:val="24"/>
              </w:rPr>
            </w:pPr>
            <w:r w:rsidRPr="00DB0734">
              <w:rPr>
                <w:rFonts w:ascii="Times New Roman" w:hAnsi="Times New Roman"/>
                <w:color w:val="000000"/>
                <w:sz w:val="24"/>
                <w:szCs w:val="24"/>
              </w:rPr>
              <w:t>поселок Широчанка</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3000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b/>
                <w:bCs/>
                <w:color w:val="000000"/>
                <w:sz w:val="24"/>
                <w:szCs w:val="24"/>
              </w:rPr>
            </w:pPr>
            <w:r w:rsidRPr="00DB0734">
              <w:rPr>
                <w:rFonts w:ascii="Times New Roman" w:hAnsi="Times New Roman"/>
                <w:b/>
                <w:bCs/>
                <w:color w:val="000000"/>
                <w:sz w:val="24"/>
                <w:szCs w:val="24"/>
              </w:rPr>
              <w:t>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b/>
                <w:bCs/>
                <w:color w:val="000000"/>
                <w:sz w:val="24"/>
                <w:szCs w:val="24"/>
              </w:rPr>
            </w:pPr>
            <w:r w:rsidRPr="00DB0734">
              <w:rPr>
                <w:rFonts w:ascii="Times New Roman" w:hAnsi="Times New Roman"/>
                <w:b/>
                <w:bCs/>
                <w:color w:val="000000"/>
                <w:sz w:val="24"/>
                <w:szCs w:val="24"/>
              </w:rPr>
              <w:t>3000</w:t>
            </w:r>
          </w:p>
        </w:tc>
      </w:tr>
      <w:tr w:rsidR="005E19AB" w:rsidRPr="00DB0734" w:rsidTr="00DB0734">
        <w:trPr>
          <w:trHeight w:val="39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3</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color w:val="000000"/>
                <w:sz w:val="24"/>
                <w:szCs w:val="24"/>
              </w:rPr>
            </w:pPr>
            <w:r w:rsidRPr="00DB0734">
              <w:rPr>
                <w:rFonts w:ascii="Times New Roman" w:hAnsi="Times New Roman"/>
                <w:color w:val="000000"/>
                <w:sz w:val="24"/>
                <w:szCs w:val="24"/>
              </w:rPr>
              <w:t>поселок Ближнеейский</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150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b/>
                <w:bCs/>
                <w:color w:val="000000"/>
                <w:sz w:val="24"/>
                <w:szCs w:val="24"/>
              </w:rPr>
            </w:pPr>
            <w:r w:rsidRPr="00DB0734">
              <w:rPr>
                <w:rFonts w:ascii="Times New Roman" w:hAnsi="Times New Roman"/>
                <w:b/>
                <w:bCs/>
                <w:color w:val="000000"/>
                <w:sz w:val="24"/>
                <w:szCs w:val="24"/>
              </w:rPr>
              <w:t>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b/>
                <w:bCs/>
                <w:color w:val="000000"/>
                <w:sz w:val="24"/>
                <w:szCs w:val="24"/>
              </w:rPr>
            </w:pPr>
            <w:r w:rsidRPr="00DB0734">
              <w:rPr>
                <w:rFonts w:ascii="Times New Roman" w:hAnsi="Times New Roman"/>
                <w:b/>
                <w:bCs/>
                <w:color w:val="000000"/>
                <w:sz w:val="24"/>
                <w:szCs w:val="24"/>
              </w:rPr>
              <w:t>150</w:t>
            </w:r>
          </w:p>
        </w:tc>
      </w:tr>
      <w:tr w:rsidR="005E19AB" w:rsidRPr="00DB0734" w:rsidTr="00DB0734">
        <w:trPr>
          <w:trHeight w:val="39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4</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color w:val="000000"/>
                <w:sz w:val="24"/>
                <w:szCs w:val="24"/>
              </w:rPr>
            </w:pPr>
            <w:r w:rsidRPr="00DB0734">
              <w:rPr>
                <w:rFonts w:ascii="Times New Roman" w:hAnsi="Times New Roman"/>
                <w:color w:val="000000"/>
                <w:sz w:val="24"/>
                <w:szCs w:val="24"/>
              </w:rPr>
              <w:t>поселок Большелугский</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100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100</w:t>
            </w:r>
          </w:p>
        </w:tc>
      </w:tr>
      <w:tr w:rsidR="005E19AB" w:rsidRPr="00DB0734" w:rsidTr="00DB0734">
        <w:trPr>
          <w:trHeight w:val="39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5</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color w:val="000000"/>
                <w:sz w:val="24"/>
                <w:szCs w:val="24"/>
              </w:rPr>
            </w:pPr>
            <w:r w:rsidRPr="00DB0734">
              <w:rPr>
                <w:rFonts w:ascii="Times New Roman" w:hAnsi="Times New Roman"/>
                <w:color w:val="000000"/>
                <w:sz w:val="24"/>
                <w:szCs w:val="24"/>
              </w:rPr>
              <w:t>поселок Краснофлотский</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500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b/>
                <w:bCs/>
                <w:color w:val="000000"/>
                <w:sz w:val="24"/>
                <w:szCs w:val="24"/>
              </w:rPr>
            </w:pPr>
            <w:r w:rsidRPr="00DB0734">
              <w:rPr>
                <w:rFonts w:ascii="Times New Roman" w:hAnsi="Times New Roman"/>
                <w:b/>
                <w:bCs/>
                <w:color w:val="000000"/>
                <w:sz w:val="24"/>
                <w:szCs w:val="24"/>
              </w:rPr>
              <w:t>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b/>
                <w:bCs/>
                <w:color w:val="000000"/>
                <w:sz w:val="24"/>
                <w:szCs w:val="24"/>
              </w:rPr>
            </w:pPr>
            <w:r w:rsidRPr="00DB0734">
              <w:rPr>
                <w:rFonts w:ascii="Times New Roman" w:hAnsi="Times New Roman"/>
                <w:b/>
                <w:bCs/>
                <w:color w:val="000000"/>
                <w:sz w:val="24"/>
                <w:szCs w:val="24"/>
              </w:rPr>
              <w:t>500</w:t>
            </w:r>
          </w:p>
        </w:tc>
      </w:tr>
      <w:tr w:rsidR="005E19AB" w:rsidRPr="00DB0734" w:rsidTr="00DB0734">
        <w:trPr>
          <w:trHeight w:val="39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6</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color w:val="000000"/>
                <w:sz w:val="24"/>
                <w:szCs w:val="24"/>
              </w:rPr>
            </w:pPr>
            <w:r w:rsidRPr="00DB0734">
              <w:rPr>
                <w:rFonts w:ascii="Times New Roman" w:hAnsi="Times New Roman"/>
                <w:color w:val="000000"/>
                <w:sz w:val="24"/>
                <w:szCs w:val="24"/>
              </w:rPr>
              <w:t>поселок Морской</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500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200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300</w:t>
            </w:r>
          </w:p>
        </w:tc>
      </w:tr>
      <w:tr w:rsidR="005E19AB" w:rsidRPr="00DB0734" w:rsidTr="00DB0734">
        <w:trPr>
          <w:trHeight w:val="39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7</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color w:val="000000"/>
                <w:sz w:val="24"/>
                <w:szCs w:val="24"/>
              </w:rPr>
            </w:pPr>
            <w:r w:rsidRPr="00DB0734">
              <w:rPr>
                <w:rFonts w:ascii="Times New Roman" w:hAnsi="Times New Roman"/>
                <w:color w:val="000000"/>
                <w:sz w:val="24"/>
                <w:szCs w:val="24"/>
              </w:rPr>
              <w:t>поселок Подбельский</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0</w:t>
            </w:r>
          </w:p>
        </w:tc>
      </w:tr>
      <w:tr w:rsidR="005E19AB" w:rsidRPr="00DB0734" w:rsidTr="00DB0734">
        <w:trPr>
          <w:trHeight w:val="39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8</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color w:val="000000"/>
                <w:sz w:val="24"/>
                <w:szCs w:val="24"/>
              </w:rPr>
            </w:pPr>
            <w:r w:rsidRPr="00DB0734">
              <w:rPr>
                <w:rFonts w:ascii="Times New Roman" w:hAnsi="Times New Roman"/>
                <w:color w:val="000000"/>
                <w:sz w:val="24"/>
                <w:szCs w:val="24"/>
              </w:rPr>
              <w:t xml:space="preserve">станица Должанская </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21000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15600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5400</w:t>
            </w:r>
          </w:p>
        </w:tc>
      </w:tr>
      <w:tr w:rsidR="005E19AB" w:rsidRPr="00DB0734" w:rsidTr="00DB0734">
        <w:trPr>
          <w:trHeight w:val="39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9</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color w:val="000000"/>
                <w:sz w:val="24"/>
                <w:szCs w:val="24"/>
              </w:rPr>
            </w:pPr>
            <w:r w:rsidRPr="00DB0734">
              <w:rPr>
                <w:rFonts w:ascii="Times New Roman" w:hAnsi="Times New Roman"/>
                <w:color w:val="000000"/>
                <w:sz w:val="24"/>
                <w:szCs w:val="24"/>
              </w:rPr>
              <w:t xml:space="preserve">станица Камышеватская </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1500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1500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0</w:t>
            </w:r>
          </w:p>
        </w:tc>
      </w:tr>
      <w:tr w:rsidR="005E19AB" w:rsidRPr="00DB0734" w:rsidTr="00DB0734">
        <w:trPr>
          <w:trHeight w:val="39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center"/>
              <w:rPr>
                <w:rFonts w:ascii="Times New Roman" w:hAnsi="Times New Roman"/>
                <w:color w:val="000000"/>
                <w:sz w:val="24"/>
                <w:szCs w:val="24"/>
              </w:rPr>
            </w:pPr>
            <w:r w:rsidRPr="00DB0734">
              <w:rPr>
                <w:rFonts w:ascii="Times New Roman" w:hAnsi="Times New Roman"/>
                <w:color w:val="000000"/>
                <w:sz w:val="24"/>
                <w:szCs w:val="24"/>
              </w:rPr>
              <w:t>10</w:t>
            </w:r>
          </w:p>
        </w:tc>
        <w:tc>
          <w:tcPr>
            <w:tcW w:w="3118" w:type="dxa"/>
            <w:tcBorders>
              <w:top w:val="nil"/>
              <w:left w:val="nil"/>
              <w:bottom w:val="single" w:sz="4" w:space="0" w:color="auto"/>
              <w:right w:val="single" w:sz="4" w:space="0" w:color="auto"/>
            </w:tcBorders>
            <w:shd w:val="clear" w:color="auto" w:fill="auto"/>
            <w:vAlign w:val="center"/>
            <w:hideMark/>
          </w:tcPr>
          <w:p w:rsidR="005E19AB" w:rsidRPr="00DB0734" w:rsidRDefault="005E19AB" w:rsidP="00205AA7">
            <w:pPr>
              <w:spacing w:after="0" w:line="240" w:lineRule="auto"/>
              <w:rPr>
                <w:rFonts w:ascii="Times New Roman" w:hAnsi="Times New Roman"/>
                <w:color w:val="000000"/>
                <w:sz w:val="24"/>
                <w:szCs w:val="24"/>
              </w:rPr>
            </w:pPr>
            <w:r w:rsidRPr="00DB0734">
              <w:rPr>
                <w:rFonts w:ascii="Times New Roman" w:hAnsi="Times New Roman"/>
                <w:color w:val="000000"/>
                <w:sz w:val="24"/>
                <w:szCs w:val="24"/>
              </w:rPr>
              <w:t xml:space="preserve">        село Воронцовка</w:t>
            </w:r>
          </w:p>
        </w:tc>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1000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1000</w:t>
            </w:r>
          </w:p>
        </w:tc>
        <w:tc>
          <w:tcPr>
            <w:tcW w:w="1888" w:type="dxa"/>
            <w:tcBorders>
              <w:top w:val="nil"/>
              <w:left w:val="nil"/>
              <w:bottom w:val="single" w:sz="4" w:space="0" w:color="auto"/>
              <w:right w:val="single" w:sz="4" w:space="0" w:color="auto"/>
            </w:tcBorders>
            <w:shd w:val="clear" w:color="auto" w:fill="auto"/>
            <w:noWrap/>
            <w:vAlign w:val="center"/>
            <w:hideMark/>
          </w:tcPr>
          <w:p w:rsidR="005E19AB" w:rsidRPr="00DB0734" w:rsidRDefault="005E19AB" w:rsidP="00205AA7">
            <w:pPr>
              <w:spacing w:after="0" w:line="240" w:lineRule="auto"/>
              <w:jc w:val="right"/>
              <w:rPr>
                <w:rFonts w:ascii="Times New Roman" w:hAnsi="Times New Roman"/>
                <w:color w:val="000000"/>
                <w:sz w:val="24"/>
                <w:szCs w:val="24"/>
              </w:rPr>
            </w:pPr>
            <w:r w:rsidRPr="00DB0734">
              <w:rPr>
                <w:rFonts w:ascii="Times New Roman" w:hAnsi="Times New Roman"/>
                <w:color w:val="000000"/>
                <w:sz w:val="24"/>
                <w:szCs w:val="24"/>
              </w:rPr>
              <w:t>0</w:t>
            </w:r>
          </w:p>
        </w:tc>
      </w:tr>
      <w:tr w:rsidR="005E19AB" w:rsidRPr="00DB0734" w:rsidTr="006D7F1E">
        <w:trPr>
          <w:trHeight w:val="397"/>
        </w:trPr>
        <w:tc>
          <w:tcPr>
            <w:tcW w:w="866" w:type="dxa"/>
            <w:tcBorders>
              <w:top w:val="nil"/>
              <w:left w:val="single" w:sz="4" w:space="0" w:color="auto"/>
              <w:bottom w:val="single" w:sz="4" w:space="0" w:color="auto"/>
              <w:right w:val="single" w:sz="4" w:space="0" w:color="auto"/>
            </w:tcBorders>
            <w:shd w:val="clear" w:color="auto" w:fill="D9D9D9"/>
            <w:noWrap/>
            <w:vAlign w:val="center"/>
            <w:hideMark/>
          </w:tcPr>
          <w:p w:rsidR="005E19AB" w:rsidRPr="00DB0734" w:rsidRDefault="005E19AB" w:rsidP="00205AA7">
            <w:pPr>
              <w:spacing w:after="0" w:line="240" w:lineRule="auto"/>
              <w:jc w:val="center"/>
              <w:rPr>
                <w:rFonts w:ascii="Times New Roman" w:hAnsi="Times New Roman"/>
                <w:b/>
                <w:bCs/>
                <w:color w:val="000000"/>
                <w:sz w:val="24"/>
                <w:szCs w:val="24"/>
              </w:rPr>
            </w:pPr>
            <w:r w:rsidRPr="00DB0734">
              <w:rPr>
                <w:rFonts w:ascii="Times New Roman" w:hAnsi="Times New Roman"/>
                <w:b/>
                <w:bCs/>
                <w:color w:val="000000"/>
                <w:sz w:val="24"/>
                <w:szCs w:val="24"/>
              </w:rPr>
              <w:t> </w:t>
            </w:r>
          </w:p>
        </w:tc>
        <w:tc>
          <w:tcPr>
            <w:tcW w:w="3118" w:type="dxa"/>
            <w:tcBorders>
              <w:top w:val="nil"/>
              <w:left w:val="nil"/>
              <w:bottom w:val="single" w:sz="4" w:space="0" w:color="auto"/>
              <w:right w:val="nil"/>
            </w:tcBorders>
            <w:shd w:val="clear" w:color="auto" w:fill="D9D9D9"/>
            <w:vAlign w:val="center"/>
            <w:hideMark/>
          </w:tcPr>
          <w:p w:rsidR="005E19AB" w:rsidRPr="00DB0734" w:rsidRDefault="005E19AB" w:rsidP="00205AA7">
            <w:pPr>
              <w:spacing w:after="0" w:line="240" w:lineRule="auto"/>
              <w:rPr>
                <w:rFonts w:ascii="Times New Roman" w:hAnsi="Times New Roman"/>
                <w:b/>
                <w:bCs/>
                <w:color w:val="000000"/>
                <w:sz w:val="24"/>
                <w:szCs w:val="24"/>
              </w:rPr>
            </w:pPr>
            <w:r w:rsidRPr="00DB0734">
              <w:rPr>
                <w:rFonts w:ascii="Times New Roman" w:hAnsi="Times New Roman"/>
                <w:b/>
                <w:bCs/>
                <w:color w:val="000000"/>
                <w:sz w:val="24"/>
                <w:szCs w:val="24"/>
              </w:rPr>
              <w:t>Итого по району</w:t>
            </w:r>
          </w:p>
        </w:tc>
        <w:tc>
          <w:tcPr>
            <w:tcW w:w="1605" w:type="dxa"/>
            <w:tcBorders>
              <w:top w:val="nil"/>
              <w:left w:val="single" w:sz="4" w:space="0" w:color="auto"/>
              <w:bottom w:val="single" w:sz="4" w:space="0" w:color="auto"/>
              <w:right w:val="single" w:sz="4" w:space="0" w:color="auto"/>
            </w:tcBorders>
            <w:shd w:val="clear" w:color="auto" w:fill="D9D9D9"/>
            <w:noWrap/>
            <w:vAlign w:val="center"/>
            <w:hideMark/>
          </w:tcPr>
          <w:p w:rsidR="005E19AB" w:rsidRPr="00DB0734" w:rsidRDefault="005E19AB" w:rsidP="00205AA7">
            <w:pPr>
              <w:spacing w:after="0" w:line="240" w:lineRule="auto"/>
              <w:jc w:val="right"/>
              <w:rPr>
                <w:rFonts w:ascii="Times New Roman" w:hAnsi="Times New Roman"/>
                <w:b/>
                <w:bCs/>
                <w:color w:val="000000"/>
                <w:sz w:val="24"/>
                <w:szCs w:val="24"/>
              </w:rPr>
            </w:pPr>
            <w:r w:rsidRPr="00DB0734">
              <w:rPr>
                <w:rFonts w:ascii="Times New Roman" w:hAnsi="Times New Roman"/>
                <w:b/>
                <w:bCs/>
                <w:color w:val="000000"/>
                <w:sz w:val="24"/>
                <w:szCs w:val="24"/>
              </w:rPr>
              <w:t>77 750</w:t>
            </w:r>
          </w:p>
        </w:tc>
        <w:tc>
          <w:tcPr>
            <w:tcW w:w="1888" w:type="dxa"/>
            <w:tcBorders>
              <w:top w:val="nil"/>
              <w:left w:val="nil"/>
              <w:bottom w:val="single" w:sz="4" w:space="0" w:color="auto"/>
              <w:right w:val="single" w:sz="4" w:space="0" w:color="auto"/>
            </w:tcBorders>
            <w:shd w:val="clear" w:color="auto" w:fill="D9D9D9"/>
            <w:noWrap/>
            <w:vAlign w:val="center"/>
            <w:hideMark/>
          </w:tcPr>
          <w:p w:rsidR="005E19AB" w:rsidRPr="00DB0734" w:rsidRDefault="005E19AB" w:rsidP="00205AA7">
            <w:pPr>
              <w:spacing w:after="0" w:line="240" w:lineRule="auto"/>
              <w:jc w:val="right"/>
              <w:rPr>
                <w:rFonts w:ascii="Times New Roman" w:hAnsi="Times New Roman"/>
                <w:b/>
                <w:bCs/>
                <w:color w:val="000000"/>
                <w:sz w:val="24"/>
                <w:szCs w:val="24"/>
              </w:rPr>
            </w:pPr>
            <w:r w:rsidRPr="00DB0734">
              <w:rPr>
                <w:rFonts w:ascii="Times New Roman" w:hAnsi="Times New Roman"/>
                <w:b/>
                <w:bCs/>
                <w:color w:val="000000"/>
                <w:sz w:val="24"/>
                <w:szCs w:val="24"/>
              </w:rPr>
              <w:t>28 300</w:t>
            </w:r>
          </w:p>
        </w:tc>
        <w:tc>
          <w:tcPr>
            <w:tcW w:w="1888" w:type="dxa"/>
            <w:tcBorders>
              <w:top w:val="nil"/>
              <w:left w:val="nil"/>
              <w:bottom w:val="single" w:sz="4" w:space="0" w:color="auto"/>
              <w:right w:val="single" w:sz="4" w:space="0" w:color="auto"/>
            </w:tcBorders>
            <w:shd w:val="clear" w:color="auto" w:fill="D9D9D9"/>
            <w:noWrap/>
            <w:vAlign w:val="center"/>
            <w:hideMark/>
          </w:tcPr>
          <w:p w:rsidR="005E19AB" w:rsidRPr="00DB0734" w:rsidRDefault="005E19AB" w:rsidP="00205AA7">
            <w:pPr>
              <w:spacing w:after="0" w:line="240" w:lineRule="auto"/>
              <w:jc w:val="right"/>
              <w:rPr>
                <w:rFonts w:ascii="Times New Roman" w:hAnsi="Times New Roman"/>
                <w:b/>
                <w:bCs/>
                <w:color w:val="000000"/>
                <w:sz w:val="24"/>
                <w:szCs w:val="24"/>
              </w:rPr>
            </w:pPr>
            <w:r w:rsidRPr="00DB0734">
              <w:rPr>
                <w:rFonts w:ascii="Times New Roman" w:hAnsi="Times New Roman"/>
                <w:b/>
                <w:bCs/>
                <w:color w:val="000000"/>
                <w:sz w:val="24"/>
                <w:szCs w:val="24"/>
              </w:rPr>
              <w:t>49 450</w:t>
            </w:r>
          </w:p>
        </w:tc>
      </w:tr>
    </w:tbl>
    <w:p w:rsidR="005E19AB" w:rsidRPr="005D1C37" w:rsidRDefault="005E19AB" w:rsidP="005E19AB">
      <w:pPr>
        <w:widowControl w:val="0"/>
        <w:suppressAutoHyphens/>
        <w:spacing w:after="0" w:line="324" w:lineRule="auto"/>
        <w:rPr>
          <w:rFonts w:ascii="Times New Roman" w:eastAsia="Arial Unicode MS" w:hAnsi="Times New Roman"/>
          <w:sz w:val="28"/>
          <w:szCs w:val="28"/>
        </w:rPr>
      </w:pPr>
    </w:p>
    <w:p w:rsidR="005E19AB" w:rsidRPr="00C65DF9" w:rsidRDefault="005E19AB" w:rsidP="005E19AB">
      <w:pPr>
        <w:spacing w:after="0" w:line="312" w:lineRule="auto"/>
        <w:ind w:firstLine="720"/>
        <w:jc w:val="both"/>
        <w:rPr>
          <w:rFonts w:ascii="Times New Roman" w:hAnsi="Times New Roman"/>
          <w:sz w:val="28"/>
          <w:szCs w:val="28"/>
          <w:lang w:eastAsia="ar-SA"/>
        </w:rPr>
      </w:pPr>
      <w:r w:rsidRPr="00C65DF9">
        <w:rPr>
          <w:rFonts w:ascii="Times New Roman" w:hAnsi="Times New Roman"/>
          <w:sz w:val="28"/>
          <w:szCs w:val="28"/>
          <w:lang w:eastAsia="ar-SA"/>
        </w:rPr>
        <w:t>В результате проведенных расчетов общая численность населения Ейского района на расчетный срок составит 255,750 тыс. человек, в том числе:</w:t>
      </w:r>
    </w:p>
    <w:p w:rsidR="005E19AB" w:rsidRPr="00DB0734" w:rsidRDefault="005E19AB" w:rsidP="00C204FF">
      <w:pPr>
        <w:pStyle w:val="a5"/>
        <w:numPr>
          <w:ilvl w:val="0"/>
          <w:numId w:val="707"/>
        </w:numPr>
        <w:spacing w:after="0" w:line="312" w:lineRule="auto"/>
        <w:jc w:val="both"/>
        <w:rPr>
          <w:rFonts w:ascii="Times New Roman" w:hAnsi="Times New Roman"/>
          <w:sz w:val="28"/>
          <w:szCs w:val="28"/>
          <w:lang w:eastAsia="ar-SA"/>
        </w:rPr>
      </w:pPr>
      <w:r w:rsidRPr="00DB0734">
        <w:rPr>
          <w:rFonts w:ascii="Times New Roman" w:hAnsi="Times New Roman"/>
          <w:sz w:val="28"/>
          <w:szCs w:val="28"/>
          <w:lang w:eastAsia="ar-SA"/>
        </w:rPr>
        <w:t>постоянное население 178,000 тыс. человек;</w:t>
      </w:r>
    </w:p>
    <w:p w:rsidR="005E19AB" w:rsidRPr="00DB0734" w:rsidRDefault="005E19AB" w:rsidP="00C204FF">
      <w:pPr>
        <w:pStyle w:val="a5"/>
        <w:numPr>
          <w:ilvl w:val="0"/>
          <w:numId w:val="707"/>
        </w:numPr>
        <w:spacing w:after="0" w:line="312" w:lineRule="auto"/>
        <w:jc w:val="both"/>
        <w:rPr>
          <w:rFonts w:ascii="Times New Roman" w:hAnsi="Times New Roman"/>
          <w:sz w:val="28"/>
          <w:szCs w:val="28"/>
          <w:lang w:eastAsia="ar-SA"/>
        </w:rPr>
      </w:pPr>
      <w:r w:rsidRPr="00DB0734">
        <w:rPr>
          <w:rFonts w:ascii="Times New Roman" w:hAnsi="Times New Roman"/>
          <w:sz w:val="28"/>
          <w:szCs w:val="28"/>
          <w:lang w:eastAsia="ar-SA"/>
        </w:rPr>
        <w:t>временное населения 77,750 тыс. человек.</w:t>
      </w:r>
    </w:p>
    <w:p w:rsidR="00153C0F" w:rsidRDefault="00153C0F" w:rsidP="00153C0F">
      <w:pPr>
        <w:spacing w:after="0" w:line="312" w:lineRule="auto"/>
        <w:rPr>
          <w:rFonts w:ascii="Times New Roman" w:hAnsi="Times New Roman"/>
          <w:sz w:val="28"/>
          <w:szCs w:val="28"/>
          <w:lang w:eastAsia="ar-SA"/>
        </w:rPr>
      </w:pPr>
    </w:p>
    <w:p w:rsidR="00EA2642" w:rsidRPr="00A92196" w:rsidRDefault="00153C0F" w:rsidP="00AC48AD">
      <w:pPr>
        <w:pStyle w:val="3"/>
        <w:ind w:left="709"/>
        <w:rPr>
          <w:rFonts w:ascii="Cambria" w:hAnsi="Cambria"/>
          <w:bCs/>
          <w:iCs/>
          <w:lang w:eastAsia="ar-SA"/>
        </w:rPr>
      </w:pPr>
      <w:bookmarkStart w:id="232" w:name="_Toc284941366"/>
      <w:r w:rsidRPr="00A92196">
        <w:rPr>
          <w:rFonts w:ascii="Cambria" w:hAnsi="Cambria"/>
          <w:bCs/>
          <w:iCs/>
          <w:lang w:eastAsia="ar-SA"/>
        </w:rPr>
        <w:t>11.</w:t>
      </w:r>
      <w:r w:rsidR="005E19AB" w:rsidRPr="00A92196">
        <w:rPr>
          <w:rFonts w:ascii="Cambria" w:hAnsi="Cambria"/>
          <w:bCs/>
          <w:iCs/>
          <w:lang w:eastAsia="ar-SA"/>
        </w:rPr>
        <w:t>4</w:t>
      </w:r>
      <w:r w:rsidR="00A92196">
        <w:rPr>
          <w:rFonts w:ascii="Cambria" w:hAnsi="Cambria"/>
          <w:bCs/>
          <w:iCs/>
          <w:lang w:eastAsia="ar-SA"/>
        </w:rPr>
        <w:t xml:space="preserve"> </w:t>
      </w:r>
      <w:r w:rsidR="00EA2642" w:rsidRPr="00A92196">
        <w:rPr>
          <w:rFonts w:ascii="Cambria" w:hAnsi="Cambria"/>
          <w:bCs/>
          <w:iCs/>
          <w:lang w:eastAsia="ar-SA"/>
        </w:rPr>
        <w:t>ТРУДОВОЙ ПОТЕНЦИАЛ ТЕРРИТОРИИ</w:t>
      </w:r>
      <w:bookmarkEnd w:id="232"/>
    </w:p>
    <w:p w:rsidR="00153C0F" w:rsidRPr="00153C0F" w:rsidRDefault="00153C0F" w:rsidP="00153C0F">
      <w:pPr>
        <w:spacing w:after="0" w:line="312" w:lineRule="auto"/>
        <w:rPr>
          <w:rFonts w:ascii="Times New Roman" w:hAnsi="Times New Roman"/>
          <w:sz w:val="28"/>
          <w:szCs w:val="28"/>
          <w:lang w:eastAsia="ar-SA"/>
        </w:rPr>
      </w:pPr>
    </w:p>
    <w:p w:rsidR="00DB0734" w:rsidRPr="00523A65" w:rsidRDefault="00DB0734" w:rsidP="00DB0734">
      <w:pPr>
        <w:widowControl w:val="0"/>
        <w:suppressAutoHyphens/>
        <w:spacing w:after="0" w:line="293" w:lineRule="auto"/>
        <w:ind w:firstLine="709"/>
        <w:jc w:val="both"/>
        <w:rPr>
          <w:rFonts w:ascii="Times New Roman" w:hAnsi="Times New Roman"/>
          <w:sz w:val="28"/>
          <w:szCs w:val="28"/>
        </w:rPr>
      </w:pPr>
      <w:r w:rsidRPr="00523A65">
        <w:rPr>
          <w:rFonts w:ascii="Times New Roman" w:hAnsi="Times New Roman"/>
          <w:sz w:val="28"/>
          <w:szCs w:val="28"/>
        </w:rPr>
        <w:t xml:space="preserve">Трудовые ресурсы </w:t>
      </w:r>
      <w:r w:rsidRPr="00A65B42">
        <w:rPr>
          <w:rFonts w:ascii="Times New Roman" w:hAnsi="Times New Roman"/>
          <w:sz w:val="28"/>
          <w:szCs w:val="28"/>
        </w:rPr>
        <w:t>являются</w:t>
      </w:r>
      <w:r w:rsidRPr="00523A65">
        <w:rPr>
          <w:rFonts w:ascii="Times New Roman" w:hAnsi="Times New Roman"/>
          <w:sz w:val="28"/>
          <w:szCs w:val="28"/>
        </w:rPr>
        <w:t xml:space="preserve"> одн</w:t>
      </w:r>
      <w:r>
        <w:rPr>
          <w:rFonts w:ascii="Times New Roman" w:hAnsi="Times New Roman"/>
          <w:sz w:val="28"/>
          <w:szCs w:val="28"/>
        </w:rPr>
        <w:t>им</w:t>
      </w:r>
      <w:r w:rsidRPr="00523A65">
        <w:rPr>
          <w:rFonts w:ascii="Times New Roman" w:hAnsi="Times New Roman"/>
          <w:sz w:val="28"/>
          <w:szCs w:val="28"/>
        </w:rPr>
        <w:t xml:space="preserve"> из основополагающих факторов развития муниципального образования. Численность населения трудоспособного возраста в </w:t>
      </w:r>
      <w:r>
        <w:rPr>
          <w:rFonts w:ascii="Times New Roman" w:hAnsi="Times New Roman"/>
          <w:sz w:val="28"/>
          <w:szCs w:val="28"/>
        </w:rPr>
        <w:t>Ейск</w:t>
      </w:r>
      <w:r w:rsidRPr="00523A65">
        <w:rPr>
          <w:rFonts w:ascii="Times New Roman" w:hAnsi="Times New Roman"/>
          <w:sz w:val="28"/>
          <w:szCs w:val="28"/>
        </w:rPr>
        <w:t xml:space="preserve">ом районе составляет </w:t>
      </w:r>
      <w:r>
        <w:rPr>
          <w:rFonts w:ascii="Times New Roman" w:hAnsi="Times New Roman"/>
          <w:sz w:val="28"/>
          <w:szCs w:val="28"/>
        </w:rPr>
        <w:t>87</w:t>
      </w:r>
      <w:r w:rsidRPr="00523A65">
        <w:rPr>
          <w:rFonts w:ascii="Times New Roman" w:hAnsi="Times New Roman"/>
          <w:sz w:val="28"/>
          <w:szCs w:val="28"/>
        </w:rPr>
        <w:t>,</w:t>
      </w:r>
      <w:r>
        <w:rPr>
          <w:rFonts w:ascii="Times New Roman" w:hAnsi="Times New Roman"/>
          <w:sz w:val="28"/>
          <w:szCs w:val="28"/>
        </w:rPr>
        <w:t>3</w:t>
      </w:r>
      <w:r w:rsidRPr="00523A65">
        <w:rPr>
          <w:rFonts w:ascii="Times New Roman" w:hAnsi="Times New Roman"/>
          <w:sz w:val="28"/>
          <w:szCs w:val="28"/>
        </w:rPr>
        <w:t xml:space="preserve"> человек (</w:t>
      </w:r>
      <w:r>
        <w:rPr>
          <w:rFonts w:ascii="Times New Roman" w:hAnsi="Times New Roman"/>
          <w:sz w:val="28"/>
          <w:szCs w:val="28"/>
        </w:rPr>
        <w:t>62</w:t>
      </w:r>
      <w:r w:rsidRPr="00523A65">
        <w:rPr>
          <w:rFonts w:ascii="Times New Roman" w:hAnsi="Times New Roman"/>
          <w:sz w:val="28"/>
          <w:szCs w:val="28"/>
        </w:rPr>
        <w:t>,</w:t>
      </w:r>
      <w:r>
        <w:rPr>
          <w:rFonts w:ascii="Times New Roman" w:hAnsi="Times New Roman"/>
          <w:sz w:val="28"/>
          <w:szCs w:val="28"/>
        </w:rPr>
        <w:t>0</w:t>
      </w:r>
      <w:r w:rsidRPr="00523A65">
        <w:rPr>
          <w:rFonts w:ascii="Times New Roman" w:hAnsi="Times New Roman"/>
          <w:sz w:val="28"/>
          <w:szCs w:val="28"/>
        </w:rPr>
        <w:t>%).</w:t>
      </w:r>
    </w:p>
    <w:p w:rsidR="00DB0734" w:rsidRPr="00523A65" w:rsidRDefault="00DB0734" w:rsidP="00DB0734">
      <w:pPr>
        <w:widowControl w:val="0"/>
        <w:suppressAutoHyphens/>
        <w:spacing w:after="0" w:line="293" w:lineRule="auto"/>
        <w:ind w:firstLine="709"/>
        <w:jc w:val="both"/>
        <w:rPr>
          <w:rFonts w:ascii="Times New Roman" w:hAnsi="Times New Roman"/>
          <w:sz w:val="28"/>
          <w:szCs w:val="28"/>
        </w:rPr>
      </w:pPr>
      <w:r w:rsidRPr="00523A65">
        <w:rPr>
          <w:rFonts w:ascii="Times New Roman" w:hAnsi="Times New Roman"/>
          <w:sz w:val="28"/>
          <w:szCs w:val="28"/>
        </w:rPr>
        <w:t xml:space="preserve">Численность населения занятого в экономике района </w:t>
      </w:r>
      <w:r>
        <w:rPr>
          <w:rFonts w:ascii="Times New Roman" w:hAnsi="Times New Roman"/>
          <w:sz w:val="28"/>
          <w:szCs w:val="28"/>
        </w:rPr>
        <w:t>61</w:t>
      </w:r>
      <w:r w:rsidRPr="00523A65">
        <w:rPr>
          <w:rFonts w:ascii="Times New Roman" w:hAnsi="Times New Roman"/>
          <w:sz w:val="28"/>
          <w:szCs w:val="28"/>
        </w:rPr>
        <w:t>,</w:t>
      </w:r>
      <w:r>
        <w:rPr>
          <w:rFonts w:ascii="Times New Roman" w:hAnsi="Times New Roman"/>
          <w:sz w:val="28"/>
          <w:szCs w:val="28"/>
        </w:rPr>
        <w:t>5</w:t>
      </w:r>
      <w:r w:rsidRPr="00523A65">
        <w:rPr>
          <w:rFonts w:ascii="Times New Roman" w:hAnsi="Times New Roman"/>
          <w:sz w:val="28"/>
          <w:szCs w:val="28"/>
        </w:rPr>
        <w:t xml:space="preserve"> тысяч чел., т.е. уровень экономической занятости населения в районе составляет </w:t>
      </w:r>
      <w:r>
        <w:rPr>
          <w:rFonts w:ascii="Times New Roman" w:hAnsi="Times New Roman"/>
          <w:sz w:val="28"/>
          <w:szCs w:val="28"/>
        </w:rPr>
        <w:t>43</w:t>
      </w:r>
      <w:r w:rsidRPr="00523A65">
        <w:rPr>
          <w:rFonts w:ascii="Times New Roman" w:hAnsi="Times New Roman"/>
          <w:sz w:val="28"/>
          <w:szCs w:val="28"/>
        </w:rPr>
        <w:t>,</w:t>
      </w:r>
      <w:r>
        <w:rPr>
          <w:rFonts w:ascii="Times New Roman" w:hAnsi="Times New Roman"/>
          <w:sz w:val="28"/>
          <w:szCs w:val="28"/>
        </w:rPr>
        <w:t>6</w:t>
      </w:r>
      <w:r w:rsidRPr="00523A65">
        <w:rPr>
          <w:rFonts w:ascii="Times New Roman" w:hAnsi="Times New Roman"/>
          <w:sz w:val="28"/>
          <w:szCs w:val="28"/>
        </w:rPr>
        <w:t xml:space="preserve">%. Экономическая занятость трудоспособного населения составляет </w:t>
      </w:r>
      <w:r>
        <w:rPr>
          <w:rFonts w:ascii="Times New Roman" w:hAnsi="Times New Roman"/>
          <w:sz w:val="28"/>
          <w:szCs w:val="28"/>
        </w:rPr>
        <w:t>70</w:t>
      </w:r>
      <w:r w:rsidRPr="00523A65">
        <w:rPr>
          <w:rFonts w:ascii="Times New Roman" w:hAnsi="Times New Roman"/>
          <w:sz w:val="28"/>
          <w:szCs w:val="28"/>
        </w:rPr>
        <w:t>,</w:t>
      </w:r>
      <w:r>
        <w:rPr>
          <w:rFonts w:ascii="Times New Roman" w:hAnsi="Times New Roman"/>
          <w:sz w:val="28"/>
          <w:szCs w:val="28"/>
        </w:rPr>
        <w:t>4</w:t>
      </w:r>
      <w:r w:rsidRPr="00523A65">
        <w:rPr>
          <w:rFonts w:ascii="Times New Roman" w:hAnsi="Times New Roman"/>
          <w:sz w:val="28"/>
          <w:szCs w:val="28"/>
        </w:rPr>
        <w:t xml:space="preserve">%, что является </w:t>
      </w:r>
      <w:r>
        <w:rPr>
          <w:rFonts w:ascii="Times New Roman" w:hAnsi="Times New Roman"/>
          <w:sz w:val="28"/>
          <w:szCs w:val="28"/>
        </w:rPr>
        <w:t>достаточно высоким</w:t>
      </w:r>
      <w:r w:rsidRPr="00523A65">
        <w:rPr>
          <w:rFonts w:ascii="Times New Roman" w:hAnsi="Times New Roman"/>
          <w:sz w:val="28"/>
          <w:szCs w:val="28"/>
        </w:rPr>
        <w:t xml:space="preserve"> показателем</w:t>
      </w:r>
      <w:r>
        <w:rPr>
          <w:rFonts w:ascii="Times New Roman" w:hAnsi="Times New Roman"/>
          <w:sz w:val="28"/>
          <w:szCs w:val="28"/>
        </w:rPr>
        <w:t>, что обусловлено высокой долей городского населения, хорошо развитыми в районе отраслями сельского хозяйства, промышленности, транспорта, оптовой и розничной торговли.Численность граждан,</w:t>
      </w:r>
      <w:r w:rsidRPr="00523A65">
        <w:rPr>
          <w:rFonts w:ascii="Times New Roman" w:hAnsi="Times New Roman"/>
          <w:sz w:val="28"/>
          <w:szCs w:val="28"/>
        </w:rPr>
        <w:t xml:space="preserve"> не занимающихся ни трудовой, ни  учебной деятельностью составляет около </w:t>
      </w:r>
      <w:r>
        <w:rPr>
          <w:rFonts w:ascii="Times New Roman" w:hAnsi="Times New Roman"/>
          <w:sz w:val="28"/>
          <w:szCs w:val="28"/>
        </w:rPr>
        <w:t>19 </w:t>
      </w:r>
      <w:r w:rsidRPr="00523A65">
        <w:rPr>
          <w:rFonts w:ascii="Times New Roman" w:hAnsi="Times New Roman"/>
          <w:sz w:val="28"/>
          <w:szCs w:val="28"/>
        </w:rPr>
        <w:t>тыс. человек (</w:t>
      </w:r>
      <w:r>
        <w:rPr>
          <w:rFonts w:ascii="Times New Roman" w:hAnsi="Times New Roman"/>
          <w:sz w:val="28"/>
          <w:szCs w:val="28"/>
        </w:rPr>
        <w:t>21,7</w:t>
      </w:r>
      <w:r w:rsidRPr="00523A65">
        <w:rPr>
          <w:rFonts w:ascii="Times New Roman" w:hAnsi="Times New Roman"/>
          <w:sz w:val="28"/>
          <w:szCs w:val="28"/>
        </w:rPr>
        <w:t>% от трудоспособного населения).</w:t>
      </w:r>
    </w:p>
    <w:p w:rsidR="00DB0734" w:rsidRDefault="00DB0734" w:rsidP="00DB0734">
      <w:pPr>
        <w:tabs>
          <w:tab w:val="left" w:pos="7288"/>
          <w:tab w:val="left" w:pos="9356"/>
        </w:tabs>
        <w:suppressAutoHyphens/>
        <w:spacing w:after="0" w:line="293" w:lineRule="auto"/>
        <w:ind w:firstLine="709"/>
        <w:jc w:val="both"/>
        <w:rPr>
          <w:rFonts w:ascii="Times New Roman" w:hAnsi="Times New Roman"/>
          <w:sz w:val="28"/>
          <w:szCs w:val="28"/>
        </w:rPr>
      </w:pPr>
      <w:r w:rsidRPr="00523A65">
        <w:rPr>
          <w:rFonts w:ascii="Times New Roman" w:hAnsi="Times New Roman"/>
          <w:sz w:val="28"/>
          <w:szCs w:val="28"/>
        </w:rPr>
        <w:lastRenderedPageBreak/>
        <w:t xml:space="preserve">Структура трудовых ресурсов </w:t>
      </w:r>
      <w:r>
        <w:rPr>
          <w:rFonts w:ascii="Times New Roman" w:hAnsi="Times New Roman"/>
          <w:sz w:val="28"/>
          <w:szCs w:val="28"/>
        </w:rPr>
        <w:t>Ейского района характеризуется высокой долей занятых в бюджетной сфере, сельском хозяйстве, потребительской сфере.</w:t>
      </w:r>
    </w:p>
    <w:p w:rsidR="00DB0734" w:rsidRDefault="00DB0734" w:rsidP="00DB0734">
      <w:pPr>
        <w:tabs>
          <w:tab w:val="left" w:pos="7288"/>
          <w:tab w:val="left" w:pos="9356"/>
        </w:tabs>
        <w:suppressAutoHyphens/>
        <w:spacing w:after="0" w:line="240" w:lineRule="auto"/>
        <w:ind w:firstLine="709"/>
        <w:jc w:val="both"/>
        <w:rPr>
          <w:rFonts w:ascii="Times New Roman" w:hAnsi="Times New Roman"/>
          <w:sz w:val="28"/>
          <w:szCs w:val="28"/>
        </w:rPr>
      </w:pPr>
    </w:p>
    <w:p w:rsidR="00DB0734" w:rsidRDefault="00DB0734" w:rsidP="00DB0734">
      <w:pPr>
        <w:tabs>
          <w:tab w:val="left" w:pos="7288"/>
          <w:tab w:val="left" w:pos="9356"/>
        </w:tabs>
        <w:suppressAutoHyphens/>
        <w:spacing w:after="0" w:line="240" w:lineRule="auto"/>
        <w:jc w:val="center"/>
        <w:rPr>
          <w:rFonts w:ascii="Times New Roman" w:hAnsi="Times New Roman"/>
          <w:sz w:val="28"/>
          <w:szCs w:val="28"/>
        </w:rPr>
      </w:pPr>
      <w:r w:rsidRPr="00933EFC">
        <w:rPr>
          <w:rFonts w:ascii="Times New Roman" w:hAnsi="Times New Roman"/>
          <w:i/>
          <w:sz w:val="28"/>
          <w:szCs w:val="28"/>
        </w:rPr>
        <w:t xml:space="preserve">Структура трудовых ресурсов Ейского района </w:t>
      </w:r>
      <w:r w:rsidRPr="00933EFC">
        <w:rPr>
          <w:rFonts w:ascii="Times New Roman" w:hAnsi="Times New Roman"/>
          <w:i/>
          <w:sz w:val="28"/>
          <w:szCs w:val="28"/>
        </w:rPr>
        <w:br/>
        <w:t>по состоянию на 1 января 2009 года</w:t>
      </w:r>
      <w:r>
        <w:rPr>
          <w:rFonts w:ascii="Times New Roman" w:hAnsi="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2475"/>
        <w:gridCol w:w="2475"/>
      </w:tblGrid>
      <w:tr w:rsidR="00DB0734" w:rsidRPr="00DB0734" w:rsidTr="006D7F1E">
        <w:trPr>
          <w:jc w:val="center"/>
        </w:trPr>
        <w:tc>
          <w:tcPr>
            <w:tcW w:w="2488" w:type="pct"/>
            <w:shd w:val="clear" w:color="auto" w:fill="auto"/>
            <w:vAlign w:val="center"/>
          </w:tcPr>
          <w:p w:rsidR="00DB0734" w:rsidRPr="006D7F1E" w:rsidRDefault="00DB0734" w:rsidP="006D7F1E">
            <w:pPr>
              <w:tabs>
                <w:tab w:val="left" w:pos="7288"/>
                <w:tab w:val="left" w:pos="9356"/>
              </w:tabs>
              <w:suppressAutoHyphens/>
              <w:spacing w:after="0" w:line="240" w:lineRule="auto"/>
              <w:jc w:val="center"/>
              <w:rPr>
                <w:rFonts w:ascii="Times New Roman" w:hAnsi="Times New Roman"/>
                <w:sz w:val="28"/>
                <w:szCs w:val="28"/>
              </w:rPr>
            </w:pPr>
            <w:r w:rsidRPr="006D7F1E">
              <w:rPr>
                <w:rFonts w:ascii="Times New Roman" w:hAnsi="Times New Roman"/>
                <w:sz w:val="28"/>
                <w:szCs w:val="28"/>
              </w:rPr>
              <w:t>Отрасль</w:t>
            </w:r>
          </w:p>
        </w:tc>
        <w:tc>
          <w:tcPr>
            <w:tcW w:w="1256" w:type="pct"/>
            <w:shd w:val="clear" w:color="auto" w:fill="auto"/>
            <w:vAlign w:val="center"/>
          </w:tcPr>
          <w:p w:rsidR="00DB0734" w:rsidRPr="006D7F1E" w:rsidRDefault="00DB0734" w:rsidP="006D7F1E">
            <w:pPr>
              <w:tabs>
                <w:tab w:val="left" w:pos="7288"/>
                <w:tab w:val="left" w:pos="9356"/>
              </w:tabs>
              <w:suppressAutoHyphens/>
              <w:spacing w:after="0" w:line="240" w:lineRule="auto"/>
              <w:jc w:val="center"/>
              <w:rPr>
                <w:rFonts w:ascii="Times New Roman" w:hAnsi="Times New Roman"/>
                <w:sz w:val="28"/>
                <w:szCs w:val="28"/>
              </w:rPr>
            </w:pPr>
            <w:r w:rsidRPr="006D7F1E">
              <w:rPr>
                <w:rFonts w:ascii="Times New Roman" w:hAnsi="Times New Roman"/>
                <w:sz w:val="28"/>
                <w:szCs w:val="28"/>
              </w:rPr>
              <w:t>Количество занятых, тыс. чел.</w:t>
            </w:r>
          </w:p>
        </w:tc>
        <w:tc>
          <w:tcPr>
            <w:tcW w:w="1256" w:type="pct"/>
            <w:shd w:val="clear" w:color="auto" w:fill="auto"/>
            <w:vAlign w:val="center"/>
          </w:tcPr>
          <w:p w:rsidR="00DB0734" w:rsidRPr="006D7F1E" w:rsidRDefault="00DB0734" w:rsidP="006D7F1E">
            <w:pPr>
              <w:tabs>
                <w:tab w:val="left" w:pos="7288"/>
                <w:tab w:val="left" w:pos="9356"/>
              </w:tabs>
              <w:suppressAutoHyphens/>
              <w:spacing w:after="0" w:line="240" w:lineRule="auto"/>
              <w:jc w:val="center"/>
              <w:rPr>
                <w:rFonts w:ascii="Times New Roman" w:hAnsi="Times New Roman"/>
                <w:sz w:val="28"/>
                <w:szCs w:val="28"/>
              </w:rPr>
            </w:pPr>
            <w:r w:rsidRPr="006D7F1E">
              <w:rPr>
                <w:rFonts w:ascii="Times New Roman" w:hAnsi="Times New Roman"/>
                <w:sz w:val="28"/>
                <w:szCs w:val="28"/>
              </w:rPr>
              <w:t>Доля, %</w:t>
            </w:r>
          </w:p>
        </w:tc>
      </w:tr>
      <w:tr w:rsidR="00DB0734" w:rsidRPr="00DB0734" w:rsidTr="006D7F1E">
        <w:trPr>
          <w:jc w:val="center"/>
        </w:trPr>
        <w:tc>
          <w:tcPr>
            <w:tcW w:w="2488" w:type="pct"/>
            <w:shd w:val="clear" w:color="auto" w:fill="auto"/>
          </w:tcPr>
          <w:p w:rsidR="00DB0734" w:rsidRPr="006D7F1E" w:rsidRDefault="00DB0734" w:rsidP="006D7F1E">
            <w:pPr>
              <w:tabs>
                <w:tab w:val="left" w:pos="7288"/>
                <w:tab w:val="left" w:pos="9356"/>
              </w:tabs>
              <w:suppressAutoHyphens/>
              <w:spacing w:after="0" w:line="240" w:lineRule="auto"/>
              <w:rPr>
                <w:rFonts w:ascii="Times New Roman" w:hAnsi="Times New Roman"/>
                <w:sz w:val="28"/>
                <w:szCs w:val="28"/>
              </w:rPr>
            </w:pPr>
            <w:r w:rsidRPr="006D7F1E">
              <w:rPr>
                <w:rFonts w:ascii="Times New Roman" w:hAnsi="Times New Roman"/>
                <w:sz w:val="28"/>
                <w:szCs w:val="28"/>
              </w:rPr>
              <w:t>Сельское хозяйство</w:t>
            </w:r>
          </w:p>
        </w:tc>
        <w:tc>
          <w:tcPr>
            <w:tcW w:w="1256" w:type="pct"/>
            <w:shd w:val="clear" w:color="auto" w:fill="auto"/>
          </w:tcPr>
          <w:p w:rsidR="00DB0734" w:rsidRPr="006D7F1E" w:rsidRDefault="00DB0734" w:rsidP="006D7F1E">
            <w:pPr>
              <w:tabs>
                <w:tab w:val="left" w:pos="7288"/>
                <w:tab w:val="left" w:pos="9356"/>
              </w:tabs>
              <w:suppressAutoHyphens/>
              <w:spacing w:after="0" w:line="240" w:lineRule="auto"/>
              <w:ind w:left="57" w:right="855"/>
              <w:jc w:val="right"/>
              <w:rPr>
                <w:rFonts w:ascii="Times New Roman" w:hAnsi="Times New Roman"/>
                <w:sz w:val="28"/>
                <w:szCs w:val="28"/>
              </w:rPr>
            </w:pPr>
            <w:r w:rsidRPr="006D7F1E">
              <w:rPr>
                <w:rFonts w:ascii="Times New Roman" w:hAnsi="Times New Roman"/>
                <w:sz w:val="28"/>
                <w:szCs w:val="28"/>
              </w:rPr>
              <w:t>10,2</w:t>
            </w:r>
          </w:p>
        </w:tc>
        <w:tc>
          <w:tcPr>
            <w:tcW w:w="1256" w:type="pct"/>
            <w:shd w:val="clear" w:color="auto" w:fill="auto"/>
            <w:vAlign w:val="center"/>
          </w:tcPr>
          <w:p w:rsidR="00DB0734" w:rsidRPr="006D7F1E" w:rsidRDefault="00DB0734" w:rsidP="006D7F1E">
            <w:pPr>
              <w:spacing w:after="0" w:line="240" w:lineRule="auto"/>
              <w:ind w:right="708"/>
              <w:jc w:val="right"/>
              <w:rPr>
                <w:rFonts w:ascii="Times New Roman" w:hAnsi="Times New Roman"/>
                <w:sz w:val="28"/>
                <w:szCs w:val="28"/>
              </w:rPr>
            </w:pPr>
            <w:r w:rsidRPr="006D7F1E">
              <w:rPr>
                <w:rFonts w:ascii="Times New Roman" w:hAnsi="Times New Roman"/>
                <w:sz w:val="28"/>
                <w:szCs w:val="28"/>
              </w:rPr>
              <w:t>16,6</w:t>
            </w:r>
          </w:p>
        </w:tc>
      </w:tr>
      <w:tr w:rsidR="00DB0734" w:rsidRPr="00DB0734" w:rsidTr="006D7F1E">
        <w:trPr>
          <w:jc w:val="center"/>
        </w:trPr>
        <w:tc>
          <w:tcPr>
            <w:tcW w:w="2488" w:type="pct"/>
            <w:shd w:val="clear" w:color="auto" w:fill="auto"/>
          </w:tcPr>
          <w:p w:rsidR="00DB0734" w:rsidRPr="006D7F1E" w:rsidRDefault="00DB0734" w:rsidP="006D7F1E">
            <w:pPr>
              <w:tabs>
                <w:tab w:val="left" w:pos="7288"/>
                <w:tab w:val="left" w:pos="9356"/>
              </w:tabs>
              <w:suppressAutoHyphens/>
              <w:spacing w:after="0" w:line="240" w:lineRule="auto"/>
              <w:rPr>
                <w:rFonts w:ascii="Times New Roman" w:hAnsi="Times New Roman"/>
                <w:sz w:val="28"/>
                <w:szCs w:val="28"/>
              </w:rPr>
            </w:pPr>
            <w:r w:rsidRPr="006D7F1E">
              <w:rPr>
                <w:rFonts w:ascii="Times New Roman" w:hAnsi="Times New Roman"/>
                <w:sz w:val="28"/>
                <w:szCs w:val="28"/>
              </w:rPr>
              <w:t>Промышленность</w:t>
            </w:r>
          </w:p>
        </w:tc>
        <w:tc>
          <w:tcPr>
            <w:tcW w:w="1256" w:type="pct"/>
            <w:shd w:val="clear" w:color="auto" w:fill="auto"/>
          </w:tcPr>
          <w:p w:rsidR="00DB0734" w:rsidRPr="006D7F1E" w:rsidRDefault="00DB0734" w:rsidP="006D7F1E">
            <w:pPr>
              <w:tabs>
                <w:tab w:val="left" w:pos="7288"/>
                <w:tab w:val="left" w:pos="9356"/>
              </w:tabs>
              <w:suppressAutoHyphens/>
              <w:spacing w:after="0" w:line="240" w:lineRule="auto"/>
              <w:ind w:left="57" w:right="855"/>
              <w:jc w:val="right"/>
              <w:rPr>
                <w:rFonts w:ascii="Times New Roman" w:hAnsi="Times New Roman"/>
                <w:sz w:val="28"/>
                <w:szCs w:val="28"/>
              </w:rPr>
            </w:pPr>
            <w:r w:rsidRPr="006D7F1E">
              <w:rPr>
                <w:rFonts w:ascii="Times New Roman" w:hAnsi="Times New Roman"/>
                <w:sz w:val="28"/>
                <w:szCs w:val="28"/>
              </w:rPr>
              <w:t>7,8</w:t>
            </w:r>
          </w:p>
        </w:tc>
        <w:tc>
          <w:tcPr>
            <w:tcW w:w="1256" w:type="pct"/>
            <w:shd w:val="clear" w:color="auto" w:fill="auto"/>
            <w:vAlign w:val="center"/>
          </w:tcPr>
          <w:p w:rsidR="00DB0734" w:rsidRPr="006D7F1E" w:rsidRDefault="00DB0734" w:rsidP="006D7F1E">
            <w:pPr>
              <w:spacing w:after="0" w:line="240" w:lineRule="auto"/>
              <w:ind w:right="708"/>
              <w:jc w:val="right"/>
              <w:rPr>
                <w:rFonts w:ascii="Times New Roman" w:hAnsi="Times New Roman"/>
                <w:sz w:val="28"/>
                <w:szCs w:val="28"/>
              </w:rPr>
            </w:pPr>
            <w:r w:rsidRPr="006D7F1E">
              <w:rPr>
                <w:rFonts w:ascii="Times New Roman" w:hAnsi="Times New Roman"/>
                <w:sz w:val="28"/>
                <w:szCs w:val="28"/>
              </w:rPr>
              <w:t>12,7</w:t>
            </w:r>
          </w:p>
        </w:tc>
      </w:tr>
      <w:tr w:rsidR="00DB0734" w:rsidRPr="00DB0734" w:rsidTr="006D7F1E">
        <w:trPr>
          <w:jc w:val="center"/>
        </w:trPr>
        <w:tc>
          <w:tcPr>
            <w:tcW w:w="2488" w:type="pct"/>
            <w:shd w:val="clear" w:color="auto" w:fill="auto"/>
          </w:tcPr>
          <w:p w:rsidR="00DB0734" w:rsidRPr="006D7F1E" w:rsidRDefault="00DB0734" w:rsidP="006D7F1E">
            <w:pPr>
              <w:tabs>
                <w:tab w:val="left" w:pos="7288"/>
                <w:tab w:val="left" w:pos="9356"/>
              </w:tabs>
              <w:suppressAutoHyphens/>
              <w:spacing w:after="0" w:line="240" w:lineRule="auto"/>
              <w:rPr>
                <w:rFonts w:ascii="Times New Roman" w:hAnsi="Times New Roman"/>
                <w:sz w:val="28"/>
                <w:szCs w:val="28"/>
              </w:rPr>
            </w:pPr>
            <w:r w:rsidRPr="006D7F1E">
              <w:rPr>
                <w:rFonts w:ascii="Times New Roman" w:hAnsi="Times New Roman"/>
                <w:sz w:val="28"/>
                <w:szCs w:val="28"/>
              </w:rPr>
              <w:t>Строительство</w:t>
            </w:r>
          </w:p>
        </w:tc>
        <w:tc>
          <w:tcPr>
            <w:tcW w:w="1256" w:type="pct"/>
            <w:shd w:val="clear" w:color="auto" w:fill="auto"/>
          </w:tcPr>
          <w:p w:rsidR="00DB0734" w:rsidRPr="006D7F1E" w:rsidRDefault="00DB0734" w:rsidP="006D7F1E">
            <w:pPr>
              <w:tabs>
                <w:tab w:val="left" w:pos="7288"/>
                <w:tab w:val="left" w:pos="9356"/>
              </w:tabs>
              <w:suppressAutoHyphens/>
              <w:spacing w:after="0" w:line="240" w:lineRule="auto"/>
              <w:ind w:left="57" w:right="855"/>
              <w:jc w:val="right"/>
              <w:rPr>
                <w:rFonts w:ascii="Times New Roman" w:hAnsi="Times New Roman"/>
                <w:sz w:val="28"/>
                <w:szCs w:val="28"/>
              </w:rPr>
            </w:pPr>
            <w:r w:rsidRPr="006D7F1E">
              <w:rPr>
                <w:rFonts w:ascii="Times New Roman" w:hAnsi="Times New Roman"/>
                <w:sz w:val="28"/>
                <w:szCs w:val="28"/>
              </w:rPr>
              <w:t>2,9</w:t>
            </w:r>
          </w:p>
        </w:tc>
        <w:tc>
          <w:tcPr>
            <w:tcW w:w="1256" w:type="pct"/>
            <w:shd w:val="clear" w:color="auto" w:fill="auto"/>
            <w:vAlign w:val="center"/>
          </w:tcPr>
          <w:p w:rsidR="00DB0734" w:rsidRPr="006D7F1E" w:rsidRDefault="00DB0734" w:rsidP="006D7F1E">
            <w:pPr>
              <w:spacing w:after="0" w:line="240" w:lineRule="auto"/>
              <w:ind w:right="708"/>
              <w:jc w:val="right"/>
              <w:rPr>
                <w:rFonts w:ascii="Times New Roman" w:hAnsi="Times New Roman"/>
                <w:sz w:val="28"/>
                <w:szCs w:val="28"/>
              </w:rPr>
            </w:pPr>
            <w:r w:rsidRPr="006D7F1E">
              <w:rPr>
                <w:rFonts w:ascii="Times New Roman" w:hAnsi="Times New Roman"/>
                <w:sz w:val="28"/>
                <w:szCs w:val="28"/>
              </w:rPr>
              <w:t>4,7</w:t>
            </w:r>
          </w:p>
        </w:tc>
      </w:tr>
      <w:tr w:rsidR="00DB0734" w:rsidRPr="00DB0734" w:rsidTr="006D7F1E">
        <w:trPr>
          <w:jc w:val="center"/>
        </w:trPr>
        <w:tc>
          <w:tcPr>
            <w:tcW w:w="2488" w:type="pct"/>
            <w:shd w:val="clear" w:color="auto" w:fill="auto"/>
          </w:tcPr>
          <w:p w:rsidR="00DB0734" w:rsidRPr="006D7F1E" w:rsidRDefault="00DB0734" w:rsidP="006D7F1E">
            <w:pPr>
              <w:tabs>
                <w:tab w:val="left" w:pos="7288"/>
                <w:tab w:val="left" w:pos="9356"/>
              </w:tabs>
              <w:suppressAutoHyphens/>
              <w:spacing w:after="0" w:line="240" w:lineRule="auto"/>
              <w:rPr>
                <w:rFonts w:ascii="Times New Roman" w:hAnsi="Times New Roman"/>
                <w:sz w:val="28"/>
                <w:szCs w:val="28"/>
              </w:rPr>
            </w:pPr>
            <w:r w:rsidRPr="006D7F1E">
              <w:rPr>
                <w:rFonts w:ascii="Times New Roman" w:hAnsi="Times New Roman"/>
                <w:sz w:val="28"/>
                <w:szCs w:val="28"/>
              </w:rPr>
              <w:t>Транспорт и связь</w:t>
            </w:r>
          </w:p>
        </w:tc>
        <w:tc>
          <w:tcPr>
            <w:tcW w:w="1256" w:type="pct"/>
            <w:shd w:val="clear" w:color="auto" w:fill="auto"/>
          </w:tcPr>
          <w:p w:rsidR="00DB0734" w:rsidRPr="006D7F1E" w:rsidRDefault="00DB0734" w:rsidP="006D7F1E">
            <w:pPr>
              <w:tabs>
                <w:tab w:val="left" w:pos="7288"/>
                <w:tab w:val="left" w:pos="9356"/>
              </w:tabs>
              <w:suppressAutoHyphens/>
              <w:spacing w:after="0" w:line="240" w:lineRule="auto"/>
              <w:ind w:left="57" w:right="855"/>
              <w:jc w:val="right"/>
              <w:rPr>
                <w:rFonts w:ascii="Times New Roman" w:hAnsi="Times New Roman"/>
                <w:sz w:val="28"/>
                <w:szCs w:val="28"/>
              </w:rPr>
            </w:pPr>
            <w:r w:rsidRPr="006D7F1E">
              <w:rPr>
                <w:rFonts w:ascii="Times New Roman" w:hAnsi="Times New Roman"/>
                <w:sz w:val="28"/>
                <w:szCs w:val="28"/>
              </w:rPr>
              <w:t>5,5</w:t>
            </w:r>
          </w:p>
        </w:tc>
        <w:tc>
          <w:tcPr>
            <w:tcW w:w="1256" w:type="pct"/>
            <w:shd w:val="clear" w:color="auto" w:fill="auto"/>
            <w:vAlign w:val="center"/>
          </w:tcPr>
          <w:p w:rsidR="00DB0734" w:rsidRPr="006D7F1E" w:rsidRDefault="00DB0734" w:rsidP="006D7F1E">
            <w:pPr>
              <w:spacing w:after="0" w:line="240" w:lineRule="auto"/>
              <w:ind w:right="708"/>
              <w:jc w:val="right"/>
              <w:rPr>
                <w:rFonts w:ascii="Times New Roman" w:hAnsi="Times New Roman"/>
                <w:sz w:val="28"/>
                <w:szCs w:val="28"/>
              </w:rPr>
            </w:pPr>
            <w:r w:rsidRPr="006D7F1E">
              <w:rPr>
                <w:rFonts w:ascii="Times New Roman" w:hAnsi="Times New Roman"/>
                <w:sz w:val="28"/>
                <w:szCs w:val="28"/>
              </w:rPr>
              <w:t>8,9</w:t>
            </w:r>
          </w:p>
        </w:tc>
      </w:tr>
      <w:tr w:rsidR="00DB0734" w:rsidRPr="00DB0734" w:rsidTr="006D7F1E">
        <w:trPr>
          <w:jc w:val="center"/>
        </w:trPr>
        <w:tc>
          <w:tcPr>
            <w:tcW w:w="2488" w:type="pct"/>
            <w:shd w:val="clear" w:color="auto" w:fill="auto"/>
          </w:tcPr>
          <w:p w:rsidR="00DB0734" w:rsidRPr="006D7F1E" w:rsidRDefault="00DB0734" w:rsidP="006D7F1E">
            <w:pPr>
              <w:tabs>
                <w:tab w:val="left" w:pos="7288"/>
                <w:tab w:val="left" w:pos="9356"/>
              </w:tabs>
              <w:suppressAutoHyphens/>
              <w:spacing w:after="0" w:line="240" w:lineRule="auto"/>
              <w:rPr>
                <w:rFonts w:ascii="Times New Roman" w:hAnsi="Times New Roman"/>
                <w:sz w:val="28"/>
                <w:szCs w:val="28"/>
              </w:rPr>
            </w:pPr>
            <w:r w:rsidRPr="006D7F1E">
              <w:rPr>
                <w:rFonts w:ascii="Times New Roman" w:hAnsi="Times New Roman"/>
                <w:sz w:val="28"/>
                <w:szCs w:val="28"/>
              </w:rPr>
              <w:t>Санаторно-курортный комплекс</w:t>
            </w:r>
          </w:p>
        </w:tc>
        <w:tc>
          <w:tcPr>
            <w:tcW w:w="1256" w:type="pct"/>
            <w:shd w:val="clear" w:color="auto" w:fill="auto"/>
          </w:tcPr>
          <w:p w:rsidR="00DB0734" w:rsidRPr="006D7F1E" w:rsidRDefault="00DB0734" w:rsidP="006D7F1E">
            <w:pPr>
              <w:tabs>
                <w:tab w:val="left" w:pos="7288"/>
                <w:tab w:val="left" w:pos="9356"/>
              </w:tabs>
              <w:suppressAutoHyphens/>
              <w:spacing w:after="0" w:line="240" w:lineRule="auto"/>
              <w:ind w:left="57" w:right="855"/>
              <w:jc w:val="right"/>
              <w:rPr>
                <w:rFonts w:ascii="Times New Roman" w:hAnsi="Times New Roman"/>
                <w:sz w:val="28"/>
                <w:szCs w:val="28"/>
              </w:rPr>
            </w:pPr>
            <w:r w:rsidRPr="006D7F1E">
              <w:rPr>
                <w:rFonts w:ascii="Times New Roman" w:hAnsi="Times New Roman"/>
                <w:sz w:val="28"/>
                <w:szCs w:val="28"/>
              </w:rPr>
              <w:t>0,9</w:t>
            </w:r>
          </w:p>
        </w:tc>
        <w:tc>
          <w:tcPr>
            <w:tcW w:w="1256" w:type="pct"/>
            <w:shd w:val="clear" w:color="auto" w:fill="auto"/>
            <w:vAlign w:val="center"/>
          </w:tcPr>
          <w:p w:rsidR="00DB0734" w:rsidRPr="006D7F1E" w:rsidRDefault="00DB0734" w:rsidP="006D7F1E">
            <w:pPr>
              <w:spacing w:after="0" w:line="240" w:lineRule="auto"/>
              <w:ind w:right="708"/>
              <w:jc w:val="right"/>
              <w:rPr>
                <w:rFonts w:ascii="Times New Roman" w:hAnsi="Times New Roman"/>
                <w:sz w:val="28"/>
                <w:szCs w:val="28"/>
              </w:rPr>
            </w:pPr>
            <w:r w:rsidRPr="006D7F1E">
              <w:rPr>
                <w:rFonts w:ascii="Times New Roman" w:hAnsi="Times New Roman"/>
                <w:sz w:val="28"/>
                <w:szCs w:val="28"/>
              </w:rPr>
              <w:t>1,5</w:t>
            </w:r>
          </w:p>
        </w:tc>
      </w:tr>
      <w:tr w:rsidR="00DB0734" w:rsidRPr="00DB0734" w:rsidTr="006D7F1E">
        <w:trPr>
          <w:jc w:val="center"/>
        </w:trPr>
        <w:tc>
          <w:tcPr>
            <w:tcW w:w="2488" w:type="pct"/>
            <w:shd w:val="clear" w:color="auto" w:fill="auto"/>
          </w:tcPr>
          <w:p w:rsidR="00DB0734" w:rsidRPr="006D7F1E" w:rsidRDefault="00DB0734" w:rsidP="006D7F1E">
            <w:pPr>
              <w:tabs>
                <w:tab w:val="left" w:pos="7288"/>
                <w:tab w:val="left" w:pos="9356"/>
              </w:tabs>
              <w:suppressAutoHyphens/>
              <w:spacing w:after="0" w:line="240" w:lineRule="auto"/>
              <w:rPr>
                <w:rFonts w:ascii="Times New Roman" w:hAnsi="Times New Roman"/>
                <w:sz w:val="28"/>
                <w:szCs w:val="28"/>
              </w:rPr>
            </w:pPr>
            <w:r w:rsidRPr="006D7F1E">
              <w:rPr>
                <w:rFonts w:ascii="Times New Roman" w:hAnsi="Times New Roman"/>
                <w:sz w:val="28"/>
                <w:szCs w:val="28"/>
              </w:rPr>
              <w:t>Потребительская сфера</w:t>
            </w:r>
          </w:p>
        </w:tc>
        <w:tc>
          <w:tcPr>
            <w:tcW w:w="1256" w:type="pct"/>
            <w:shd w:val="clear" w:color="auto" w:fill="auto"/>
          </w:tcPr>
          <w:p w:rsidR="00DB0734" w:rsidRPr="006D7F1E" w:rsidRDefault="00DB0734" w:rsidP="006D7F1E">
            <w:pPr>
              <w:tabs>
                <w:tab w:val="left" w:pos="7288"/>
                <w:tab w:val="left" w:pos="9356"/>
              </w:tabs>
              <w:suppressAutoHyphens/>
              <w:spacing w:after="0" w:line="240" w:lineRule="auto"/>
              <w:ind w:left="57" w:right="855"/>
              <w:jc w:val="right"/>
              <w:rPr>
                <w:rFonts w:ascii="Times New Roman" w:hAnsi="Times New Roman"/>
                <w:sz w:val="28"/>
                <w:szCs w:val="28"/>
              </w:rPr>
            </w:pPr>
            <w:r w:rsidRPr="006D7F1E">
              <w:rPr>
                <w:rFonts w:ascii="Times New Roman" w:hAnsi="Times New Roman"/>
                <w:sz w:val="28"/>
                <w:szCs w:val="28"/>
              </w:rPr>
              <w:t>12,9</w:t>
            </w:r>
          </w:p>
        </w:tc>
        <w:tc>
          <w:tcPr>
            <w:tcW w:w="1256" w:type="pct"/>
            <w:shd w:val="clear" w:color="auto" w:fill="auto"/>
            <w:vAlign w:val="center"/>
          </w:tcPr>
          <w:p w:rsidR="00DB0734" w:rsidRPr="006D7F1E" w:rsidRDefault="00DB0734" w:rsidP="006D7F1E">
            <w:pPr>
              <w:spacing w:after="0" w:line="240" w:lineRule="auto"/>
              <w:ind w:right="708"/>
              <w:jc w:val="right"/>
              <w:rPr>
                <w:rFonts w:ascii="Times New Roman" w:hAnsi="Times New Roman"/>
                <w:sz w:val="28"/>
                <w:szCs w:val="28"/>
              </w:rPr>
            </w:pPr>
            <w:r w:rsidRPr="006D7F1E">
              <w:rPr>
                <w:rFonts w:ascii="Times New Roman" w:hAnsi="Times New Roman"/>
                <w:sz w:val="28"/>
                <w:szCs w:val="28"/>
              </w:rPr>
              <w:t>21,0</w:t>
            </w:r>
          </w:p>
        </w:tc>
      </w:tr>
      <w:tr w:rsidR="00DB0734" w:rsidRPr="00DB0734" w:rsidTr="006D7F1E">
        <w:trPr>
          <w:jc w:val="center"/>
        </w:trPr>
        <w:tc>
          <w:tcPr>
            <w:tcW w:w="2488" w:type="pct"/>
            <w:shd w:val="clear" w:color="auto" w:fill="auto"/>
          </w:tcPr>
          <w:p w:rsidR="00DB0734" w:rsidRPr="006D7F1E" w:rsidRDefault="00DB0734" w:rsidP="006D7F1E">
            <w:pPr>
              <w:tabs>
                <w:tab w:val="left" w:pos="7288"/>
                <w:tab w:val="left" w:pos="9356"/>
              </w:tabs>
              <w:suppressAutoHyphens/>
              <w:spacing w:after="0" w:line="240" w:lineRule="auto"/>
              <w:rPr>
                <w:rFonts w:ascii="Times New Roman" w:hAnsi="Times New Roman"/>
                <w:sz w:val="28"/>
                <w:szCs w:val="28"/>
              </w:rPr>
            </w:pPr>
            <w:r w:rsidRPr="006D7F1E">
              <w:rPr>
                <w:rFonts w:ascii="Times New Roman" w:hAnsi="Times New Roman"/>
                <w:sz w:val="28"/>
                <w:szCs w:val="28"/>
              </w:rPr>
              <w:t>Бюджетная сфера</w:t>
            </w:r>
          </w:p>
        </w:tc>
        <w:tc>
          <w:tcPr>
            <w:tcW w:w="1256" w:type="pct"/>
            <w:shd w:val="clear" w:color="auto" w:fill="auto"/>
          </w:tcPr>
          <w:p w:rsidR="00DB0734" w:rsidRPr="006D7F1E" w:rsidRDefault="00DB0734" w:rsidP="006D7F1E">
            <w:pPr>
              <w:tabs>
                <w:tab w:val="left" w:pos="7288"/>
                <w:tab w:val="left" w:pos="9356"/>
              </w:tabs>
              <w:suppressAutoHyphens/>
              <w:spacing w:after="0" w:line="240" w:lineRule="auto"/>
              <w:ind w:left="57" w:right="855"/>
              <w:jc w:val="right"/>
              <w:rPr>
                <w:rFonts w:ascii="Times New Roman" w:hAnsi="Times New Roman"/>
                <w:sz w:val="28"/>
                <w:szCs w:val="28"/>
              </w:rPr>
            </w:pPr>
            <w:r w:rsidRPr="006D7F1E">
              <w:rPr>
                <w:rFonts w:ascii="Times New Roman" w:hAnsi="Times New Roman"/>
                <w:sz w:val="28"/>
                <w:szCs w:val="28"/>
              </w:rPr>
              <w:t>21,3</w:t>
            </w:r>
          </w:p>
        </w:tc>
        <w:tc>
          <w:tcPr>
            <w:tcW w:w="1256" w:type="pct"/>
            <w:shd w:val="clear" w:color="auto" w:fill="auto"/>
            <w:vAlign w:val="center"/>
          </w:tcPr>
          <w:p w:rsidR="00DB0734" w:rsidRPr="006D7F1E" w:rsidRDefault="00DB0734" w:rsidP="006D7F1E">
            <w:pPr>
              <w:spacing w:after="0" w:line="240" w:lineRule="auto"/>
              <w:ind w:right="708"/>
              <w:jc w:val="right"/>
              <w:rPr>
                <w:rFonts w:ascii="Times New Roman" w:hAnsi="Times New Roman"/>
                <w:sz w:val="28"/>
                <w:szCs w:val="28"/>
              </w:rPr>
            </w:pPr>
            <w:r w:rsidRPr="006D7F1E">
              <w:rPr>
                <w:rFonts w:ascii="Times New Roman" w:hAnsi="Times New Roman"/>
                <w:sz w:val="28"/>
                <w:szCs w:val="28"/>
              </w:rPr>
              <w:t>34,6</w:t>
            </w:r>
          </w:p>
        </w:tc>
      </w:tr>
      <w:tr w:rsidR="00DB0734" w:rsidRPr="00DB0734" w:rsidTr="006D7F1E">
        <w:trPr>
          <w:jc w:val="center"/>
        </w:trPr>
        <w:tc>
          <w:tcPr>
            <w:tcW w:w="2488" w:type="pct"/>
            <w:shd w:val="clear" w:color="auto" w:fill="auto"/>
          </w:tcPr>
          <w:p w:rsidR="00DB0734" w:rsidRPr="006D7F1E" w:rsidRDefault="00DB0734" w:rsidP="006D7F1E">
            <w:pPr>
              <w:tabs>
                <w:tab w:val="left" w:pos="7288"/>
                <w:tab w:val="left" w:pos="9356"/>
              </w:tabs>
              <w:suppressAutoHyphens/>
              <w:spacing w:after="0" w:line="240" w:lineRule="auto"/>
              <w:rPr>
                <w:rFonts w:ascii="Times New Roman" w:hAnsi="Times New Roman"/>
                <w:sz w:val="28"/>
                <w:szCs w:val="28"/>
              </w:rPr>
            </w:pPr>
            <w:r w:rsidRPr="006D7F1E">
              <w:rPr>
                <w:rFonts w:ascii="Times New Roman" w:hAnsi="Times New Roman"/>
                <w:sz w:val="28"/>
                <w:szCs w:val="28"/>
              </w:rPr>
              <w:t>ИТОГО</w:t>
            </w:r>
          </w:p>
        </w:tc>
        <w:tc>
          <w:tcPr>
            <w:tcW w:w="1256" w:type="pct"/>
            <w:shd w:val="clear" w:color="auto" w:fill="auto"/>
          </w:tcPr>
          <w:p w:rsidR="00DB0734" w:rsidRPr="006D7F1E" w:rsidRDefault="00DB0734" w:rsidP="006D7F1E">
            <w:pPr>
              <w:tabs>
                <w:tab w:val="left" w:pos="7288"/>
                <w:tab w:val="left" w:pos="9356"/>
              </w:tabs>
              <w:suppressAutoHyphens/>
              <w:spacing w:after="0" w:line="240" w:lineRule="auto"/>
              <w:ind w:left="57" w:right="855"/>
              <w:jc w:val="right"/>
              <w:rPr>
                <w:rFonts w:ascii="Times New Roman" w:hAnsi="Times New Roman"/>
                <w:sz w:val="28"/>
                <w:szCs w:val="28"/>
              </w:rPr>
            </w:pPr>
            <w:r w:rsidRPr="006D7F1E">
              <w:rPr>
                <w:rFonts w:ascii="Times New Roman" w:hAnsi="Times New Roman"/>
                <w:sz w:val="28"/>
                <w:szCs w:val="28"/>
              </w:rPr>
              <w:t>61,5</w:t>
            </w:r>
          </w:p>
        </w:tc>
        <w:tc>
          <w:tcPr>
            <w:tcW w:w="1256" w:type="pct"/>
            <w:shd w:val="clear" w:color="auto" w:fill="auto"/>
          </w:tcPr>
          <w:p w:rsidR="00DB0734" w:rsidRPr="006D7F1E" w:rsidRDefault="00DB0734" w:rsidP="006D7F1E">
            <w:pPr>
              <w:tabs>
                <w:tab w:val="left" w:pos="7288"/>
                <w:tab w:val="left" w:pos="9356"/>
              </w:tabs>
              <w:suppressAutoHyphens/>
              <w:spacing w:after="0" w:line="240" w:lineRule="auto"/>
              <w:ind w:right="708"/>
              <w:jc w:val="right"/>
              <w:rPr>
                <w:rFonts w:ascii="Times New Roman" w:hAnsi="Times New Roman"/>
                <w:sz w:val="28"/>
                <w:szCs w:val="28"/>
              </w:rPr>
            </w:pPr>
            <w:r w:rsidRPr="006D7F1E">
              <w:rPr>
                <w:rFonts w:ascii="Times New Roman" w:hAnsi="Times New Roman"/>
                <w:sz w:val="28"/>
                <w:szCs w:val="28"/>
              </w:rPr>
              <w:t>100,0</w:t>
            </w:r>
          </w:p>
        </w:tc>
      </w:tr>
    </w:tbl>
    <w:p w:rsidR="00DB0734" w:rsidRPr="00523A65" w:rsidRDefault="00DB0734" w:rsidP="00DB0734">
      <w:pPr>
        <w:suppressAutoHyphens/>
        <w:spacing w:before="120" w:after="0" w:line="293" w:lineRule="auto"/>
        <w:ind w:firstLine="680"/>
        <w:jc w:val="both"/>
        <w:rPr>
          <w:rFonts w:ascii="Times New Roman" w:hAnsi="Times New Roman"/>
          <w:sz w:val="28"/>
          <w:szCs w:val="28"/>
        </w:rPr>
      </w:pPr>
      <w:r w:rsidRPr="00523A65">
        <w:rPr>
          <w:rFonts w:ascii="Times New Roman" w:hAnsi="Times New Roman"/>
          <w:sz w:val="28"/>
          <w:szCs w:val="28"/>
        </w:rPr>
        <w:t xml:space="preserve">Развитие производственного, предпринимательского сектора экономики, а также сферы обслуживания, реализация инвестиционных площадок и проектов, строительство курортных объектов на перспективу потребует обеспечение производственных мощностей квалифицированными трудовыми ресурсами. В связи с этим рекомендуется разработать и реализовать мероприятия по подготовке в муниципальном образовании специалистов в областях, соответствующих направлениям и приоритетам социально-экономического развития и </w:t>
      </w:r>
      <w:r>
        <w:rPr>
          <w:rFonts w:ascii="Times New Roman" w:hAnsi="Times New Roman"/>
          <w:sz w:val="28"/>
          <w:szCs w:val="28"/>
        </w:rPr>
        <w:t>сложившимся</w:t>
      </w:r>
      <w:r w:rsidRPr="00523A65">
        <w:rPr>
          <w:rFonts w:ascii="Times New Roman" w:hAnsi="Times New Roman"/>
          <w:sz w:val="28"/>
          <w:szCs w:val="28"/>
        </w:rPr>
        <w:t xml:space="preserve"> реалиям производственного сектора.</w:t>
      </w:r>
    </w:p>
    <w:p w:rsidR="00DB0734" w:rsidRPr="00523A65" w:rsidRDefault="00DB0734" w:rsidP="00DB0734">
      <w:pPr>
        <w:suppressAutoHyphens/>
        <w:spacing w:after="0" w:line="300" w:lineRule="auto"/>
        <w:ind w:firstLine="680"/>
        <w:jc w:val="both"/>
        <w:rPr>
          <w:rFonts w:ascii="Times New Roman" w:hAnsi="Times New Roman"/>
          <w:sz w:val="28"/>
          <w:szCs w:val="28"/>
        </w:rPr>
      </w:pPr>
      <w:r w:rsidRPr="00523A65">
        <w:rPr>
          <w:rFonts w:ascii="Times New Roman" w:hAnsi="Times New Roman"/>
          <w:sz w:val="28"/>
          <w:szCs w:val="28"/>
        </w:rPr>
        <w:t xml:space="preserve">Схемой территориального планирования </w:t>
      </w:r>
      <w:r>
        <w:rPr>
          <w:rFonts w:ascii="Times New Roman" w:hAnsi="Times New Roman"/>
          <w:sz w:val="28"/>
          <w:szCs w:val="28"/>
        </w:rPr>
        <w:t>Ейск</w:t>
      </w:r>
      <w:r w:rsidRPr="00523A65">
        <w:rPr>
          <w:rFonts w:ascii="Times New Roman" w:hAnsi="Times New Roman"/>
          <w:sz w:val="28"/>
          <w:szCs w:val="28"/>
        </w:rPr>
        <w:t>ого района предлагается провести следующие мероприятия на перспективу:</w:t>
      </w:r>
    </w:p>
    <w:p w:rsidR="00DB0734" w:rsidRDefault="00DB0734" w:rsidP="00C204FF">
      <w:pPr>
        <w:pStyle w:val="a5"/>
        <w:numPr>
          <w:ilvl w:val="0"/>
          <w:numId w:val="708"/>
        </w:numPr>
        <w:tabs>
          <w:tab w:val="left" w:pos="993"/>
        </w:tabs>
        <w:suppressAutoHyphens/>
        <w:spacing w:after="0" w:line="300" w:lineRule="auto"/>
        <w:ind w:left="0" w:firstLine="709"/>
        <w:jc w:val="both"/>
        <w:rPr>
          <w:rFonts w:ascii="Times New Roman" w:hAnsi="Times New Roman"/>
          <w:sz w:val="28"/>
          <w:szCs w:val="28"/>
        </w:rPr>
      </w:pPr>
      <w:r w:rsidRPr="00523A65">
        <w:rPr>
          <w:rFonts w:ascii="Times New Roman" w:hAnsi="Times New Roman"/>
          <w:sz w:val="28"/>
          <w:szCs w:val="28"/>
        </w:rPr>
        <w:t>проведение комплекса мер по увеличению уровня занятости населения в районе;</w:t>
      </w:r>
    </w:p>
    <w:p w:rsidR="00DB0734" w:rsidRPr="00523A65" w:rsidRDefault="00DB0734" w:rsidP="00C204FF">
      <w:pPr>
        <w:pStyle w:val="a5"/>
        <w:numPr>
          <w:ilvl w:val="0"/>
          <w:numId w:val="708"/>
        </w:numPr>
        <w:tabs>
          <w:tab w:val="left" w:pos="993"/>
        </w:tabs>
        <w:suppressAutoHyphens/>
        <w:spacing w:after="0" w:line="300" w:lineRule="auto"/>
        <w:ind w:left="0" w:firstLine="709"/>
        <w:jc w:val="both"/>
        <w:rPr>
          <w:rFonts w:ascii="Times New Roman" w:hAnsi="Times New Roman"/>
          <w:sz w:val="28"/>
          <w:szCs w:val="28"/>
        </w:rPr>
      </w:pPr>
      <w:r>
        <w:rPr>
          <w:rFonts w:ascii="Times New Roman" w:hAnsi="Times New Roman"/>
          <w:sz w:val="28"/>
          <w:szCs w:val="28"/>
        </w:rPr>
        <w:t>увеличение доли занятых в санаторно-курортном комплексе;</w:t>
      </w:r>
    </w:p>
    <w:p w:rsidR="00DB0734" w:rsidRPr="00523A65" w:rsidRDefault="00DB0734" w:rsidP="00C204FF">
      <w:pPr>
        <w:pStyle w:val="a5"/>
        <w:numPr>
          <w:ilvl w:val="0"/>
          <w:numId w:val="708"/>
        </w:numPr>
        <w:tabs>
          <w:tab w:val="left" w:pos="993"/>
        </w:tabs>
        <w:suppressAutoHyphens/>
        <w:spacing w:after="0" w:line="300" w:lineRule="auto"/>
        <w:ind w:left="0" w:firstLine="709"/>
        <w:jc w:val="both"/>
        <w:rPr>
          <w:rFonts w:ascii="Times New Roman" w:hAnsi="Times New Roman"/>
          <w:sz w:val="28"/>
          <w:szCs w:val="28"/>
        </w:rPr>
      </w:pPr>
      <w:r w:rsidRPr="00523A65">
        <w:rPr>
          <w:rFonts w:ascii="Times New Roman" w:hAnsi="Times New Roman"/>
          <w:sz w:val="28"/>
          <w:szCs w:val="28"/>
        </w:rPr>
        <w:t>вовлечение незанятого населения и населения занятого в личном подсобном хозяйстве в производственный сектор экономики;</w:t>
      </w:r>
    </w:p>
    <w:p w:rsidR="00DB0734" w:rsidRPr="00523A65" w:rsidRDefault="00DB0734" w:rsidP="00C204FF">
      <w:pPr>
        <w:pStyle w:val="a5"/>
        <w:numPr>
          <w:ilvl w:val="0"/>
          <w:numId w:val="708"/>
        </w:numPr>
        <w:tabs>
          <w:tab w:val="left" w:pos="993"/>
        </w:tabs>
        <w:suppressAutoHyphens/>
        <w:spacing w:after="0" w:line="300" w:lineRule="auto"/>
        <w:ind w:left="0" w:firstLine="709"/>
        <w:jc w:val="both"/>
        <w:rPr>
          <w:rFonts w:ascii="Times New Roman" w:hAnsi="Times New Roman"/>
          <w:sz w:val="28"/>
          <w:szCs w:val="28"/>
        </w:rPr>
      </w:pPr>
      <w:r w:rsidRPr="00523A65">
        <w:rPr>
          <w:rFonts w:ascii="Times New Roman" w:hAnsi="Times New Roman"/>
          <w:sz w:val="28"/>
          <w:szCs w:val="28"/>
        </w:rPr>
        <w:t>развитие малого бизнеса и предпринимательства путем вовлечения в него местного населения и привлечения экономически активного населения из других районов Краснодарского края .</w:t>
      </w:r>
    </w:p>
    <w:p w:rsidR="00DB0734" w:rsidRPr="00523A65" w:rsidRDefault="00DB0734" w:rsidP="00C204FF">
      <w:pPr>
        <w:pStyle w:val="a5"/>
        <w:numPr>
          <w:ilvl w:val="0"/>
          <w:numId w:val="708"/>
        </w:numPr>
        <w:tabs>
          <w:tab w:val="left" w:pos="993"/>
        </w:tabs>
        <w:suppressAutoHyphens/>
        <w:spacing w:after="0" w:line="300" w:lineRule="auto"/>
        <w:ind w:left="0" w:firstLine="709"/>
        <w:jc w:val="both"/>
        <w:rPr>
          <w:rFonts w:ascii="Times New Roman" w:hAnsi="Times New Roman"/>
          <w:sz w:val="28"/>
          <w:szCs w:val="28"/>
        </w:rPr>
      </w:pPr>
      <w:r w:rsidRPr="00523A65">
        <w:rPr>
          <w:rFonts w:ascii="Times New Roman" w:hAnsi="Times New Roman"/>
          <w:sz w:val="28"/>
          <w:szCs w:val="28"/>
        </w:rPr>
        <w:t>создание на территории района новых рабочих мест;</w:t>
      </w:r>
    </w:p>
    <w:p w:rsidR="00DB0734" w:rsidRPr="00523A65" w:rsidRDefault="00DB0734" w:rsidP="00C204FF">
      <w:pPr>
        <w:pStyle w:val="a5"/>
        <w:numPr>
          <w:ilvl w:val="0"/>
          <w:numId w:val="708"/>
        </w:numPr>
        <w:tabs>
          <w:tab w:val="left" w:pos="993"/>
        </w:tabs>
        <w:suppressAutoHyphens/>
        <w:spacing w:after="0" w:line="300" w:lineRule="auto"/>
        <w:ind w:left="0" w:firstLine="709"/>
        <w:jc w:val="both"/>
        <w:rPr>
          <w:rFonts w:ascii="Times New Roman" w:hAnsi="Times New Roman"/>
          <w:sz w:val="28"/>
          <w:szCs w:val="28"/>
        </w:rPr>
      </w:pPr>
      <w:r w:rsidRPr="00523A65">
        <w:rPr>
          <w:rFonts w:ascii="Times New Roman" w:hAnsi="Times New Roman"/>
          <w:sz w:val="28"/>
          <w:szCs w:val="28"/>
        </w:rPr>
        <w:t>обеспечение производственного сектора экономики квалифицированными кадрами</w:t>
      </w:r>
      <w:r>
        <w:rPr>
          <w:rFonts w:ascii="Times New Roman" w:hAnsi="Times New Roman"/>
          <w:sz w:val="28"/>
          <w:szCs w:val="28"/>
        </w:rPr>
        <w:t>,</w:t>
      </w:r>
      <w:r w:rsidRPr="00523A65">
        <w:rPr>
          <w:rFonts w:ascii="Times New Roman" w:hAnsi="Times New Roman"/>
          <w:sz w:val="28"/>
          <w:szCs w:val="28"/>
        </w:rPr>
        <w:t xml:space="preserve"> соответствующих потребностям бизнеса; </w:t>
      </w:r>
    </w:p>
    <w:p w:rsidR="00DB0734" w:rsidRPr="00523A65" w:rsidRDefault="00DB0734" w:rsidP="00C204FF">
      <w:pPr>
        <w:pStyle w:val="a5"/>
        <w:numPr>
          <w:ilvl w:val="0"/>
          <w:numId w:val="708"/>
        </w:numPr>
        <w:tabs>
          <w:tab w:val="left" w:pos="993"/>
        </w:tabs>
        <w:suppressAutoHyphens/>
        <w:spacing w:after="0" w:line="300" w:lineRule="auto"/>
        <w:ind w:left="0" w:firstLine="709"/>
        <w:jc w:val="both"/>
        <w:rPr>
          <w:rFonts w:ascii="Times New Roman" w:hAnsi="Times New Roman"/>
          <w:sz w:val="28"/>
          <w:szCs w:val="28"/>
        </w:rPr>
      </w:pPr>
      <w:r w:rsidRPr="00523A65">
        <w:rPr>
          <w:rFonts w:ascii="Times New Roman" w:hAnsi="Times New Roman"/>
          <w:sz w:val="28"/>
          <w:szCs w:val="28"/>
        </w:rPr>
        <w:t>проведение эффективной миграционной политики по привлечению трудовых мигрантов в экономику района.</w:t>
      </w:r>
    </w:p>
    <w:p w:rsidR="00DB0734" w:rsidRDefault="00DB0734" w:rsidP="00DB0734">
      <w:pPr>
        <w:tabs>
          <w:tab w:val="left" w:pos="993"/>
        </w:tabs>
        <w:suppressAutoHyphens/>
        <w:spacing w:after="0" w:line="240" w:lineRule="auto"/>
        <w:jc w:val="center"/>
        <w:rPr>
          <w:rFonts w:ascii="Times New Roman" w:hAnsi="Times New Roman"/>
          <w:sz w:val="28"/>
          <w:szCs w:val="28"/>
        </w:rPr>
      </w:pPr>
    </w:p>
    <w:p w:rsidR="00425439" w:rsidRDefault="00425439" w:rsidP="00DB0734">
      <w:pPr>
        <w:tabs>
          <w:tab w:val="left" w:pos="993"/>
        </w:tabs>
        <w:suppressAutoHyphens/>
        <w:spacing w:after="0" w:line="240" w:lineRule="auto"/>
        <w:jc w:val="center"/>
        <w:rPr>
          <w:rFonts w:ascii="Times New Roman" w:hAnsi="Times New Roman"/>
          <w:sz w:val="28"/>
          <w:szCs w:val="28"/>
        </w:rPr>
      </w:pPr>
    </w:p>
    <w:p w:rsidR="00DB0734" w:rsidRDefault="00DB0734" w:rsidP="00DB0734">
      <w:pPr>
        <w:tabs>
          <w:tab w:val="left" w:pos="993"/>
        </w:tabs>
        <w:suppressAutoHyphens/>
        <w:spacing w:after="0" w:line="240" w:lineRule="auto"/>
        <w:jc w:val="center"/>
        <w:rPr>
          <w:rFonts w:ascii="Times New Roman" w:hAnsi="Times New Roman"/>
          <w:sz w:val="28"/>
          <w:szCs w:val="28"/>
        </w:rPr>
      </w:pPr>
      <w:r w:rsidRPr="00933EFC">
        <w:rPr>
          <w:rFonts w:ascii="Times New Roman" w:hAnsi="Times New Roman"/>
          <w:i/>
          <w:sz w:val="28"/>
          <w:szCs w:val="28"/>
        </w:rPr>
        <w:t xml:space="preserve">Структура трудовых ресурсов </w:t>
      </w:r>
      <w:r w:rsidRPr="00933EFC">
        <w:rPr>
          <w:rFonts w:ascii="Times New Roman" w:hAnsi="Times New Roman"/>
          <w:i/>
          <w:sz w:val="28"/>
          <w:szCs w:val="28"/>
        </w:rPr>
        <w:br/>
        <w:t>Ейского района на расчетный срок до 2030 года</w:t>
      </w:r>
      <w:r w:rsidRPr="00523A65">
        <w:rPr>
          <w:rFonts w:ascii="Times New Roman" w:hAnsi="Times New Roman"/>
          <w:sz w:val="28"/>
          <w:szCs w:val="28"/>
        </w:rPr>
        <w:t>.</w:t>
      </w:r>
    </w:p>
    <w:p w:rsidR="00DB0734" w:rsidRDefault="00DB0734" w:rsidP="00DB0734">
      <w:pPr>
        <w:tabs>
          <w:tab w:val="left" w:pos="993"/>
        </w:tabs>
        <w:suppressAutoHyphens/>
        <w:spacing w:after="0" w:line="240" w:lineRule="auto"/>
        <w:jc w:val="center"/>
        <w:rPr>
          <w:rFonts w:ascii="Times New Roman" w:hAnsi="Times New Roman"/>
          <w:sz w:val="28"/>
          <w:szCs w:val="28"/>
        </w:rPr>
      </w:pPr>
    </w:p>
    <w:tbl>
      <w:tblPr>
        <w:tblW w:w="9124" w:type="dxa"/>
        <w:tblInd w:w="93" w:type="dxa"/>
        <w:tblLook w:val="04A0" w:firstRow="1" w:lastRow="0" w:firstColumn="1" w:lastColumn="0" w:noHBand="0" w:noVBand="1"/>
      </w:tblPr>
      <w:tblGrid>
        <w:gridCol w:w="5969"/>
        <w:gridCol w:w="1821"/>
        <w:gridCol w:w="1334"/>
      </w:tblGrid>
      <w:tr w:rsidR="00DB0734" w:rsidRPr="007B5A05" w:rsidTr="00205AA7">
        <w:trPr>
          <w:trHeight w:val="20"/>
        </w:trPr>
        <w:tc>
          <w:tcPr>
            <w:tcW w:w="5969"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Наименование</w:t>
            </w:r>
          </w:p>
        </w:tc>
        <w:tc>
          <w:tcPr>
            <w:tcW w:w="1821" w:type="dxa"/>
            <w:tcBorders>
              <w:top w:val="single" w:sz="4" w:space="0" w:color="auto"/>
              <w:left w:val="nil"/>
              <w:bottom w:val="single" w:sz="4" w:space="0" w:color="auto"/>
              <w:right w:val="single" w:sz="4" w:space="0" w:color="auto"/>
            </w:tcBorders>
            <w:shd w:val="clear" w:color="000000" w:fill="EAEAEA"/>
            <w:vAlign w:val="bottom"/>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Численность, тыс. чел.</w:t>
            </w:r>
          </w:p>
        </w:tc>
        <w:tc>
          <w:tcPr>
            <w:tcW w:w="1334" w:type="dxa"/>
            <w:tcBorders>
              <w:top w:val="single" w:sz="4" w:space="0" w:color="auto"/>
              <w:left w:val="nil"/>
              <w:bottom w:val="single" w:sz="4" w:space="0" w:color="auto"/>
              <w:right w:val="single" w:sz="4" w:space="0" w:color="auto"/>
            </w:tcBorders>
            <w:shd w:val="clear" w:color="000000" w:fill="EAEAEA"/>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Доля, %</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Постоянное население</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178,0</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100,0</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Трудоспособное население</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94,9</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53,3</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Население, занятое в экономике,</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75,9</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80,0</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в том числе:</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 </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100,0</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 xml:space="preserve"> - сельское и лесное хозяйство</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11,0</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14,5</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 xml:space="preserve"> - промышленность</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9,1</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12,0</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 xml:space="preserve"> - строительство</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3,4</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4,5</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 xml:space="preserve"> - транспорт и связь</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6,8</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9,0</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 xml:space="preserve"> - санаторно-курортная сфера</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6,0</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w:t>
            </w:r>
            <w:r w:rsidRPr="007B5A05">
              <w:rPr>
                <w:rFonts w:ascii="Times New Roman" w:hAnsi="Times New Roman"/>
                <w:color w:val="000000"/>
                <w:sz w:val="28"/>
                <w:szCs w:val="28"/>
              </w:rPr>
              <w:t>,</w:t>
            </w:r>
            <w:r>
              <w:rPr>
                <w:rFonts w:ascii="Times New Roman" w:hAnsi="Times New Roman"/>
                <w:color w:val="000000"/>
                <w:sz w:val="28"/>
                <w:szCs w:val="28"/>
              </w:rPr>
              <w:t>9</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 xml:space="preserve"> - потребительская сфера</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1</w:t>
            </w:r>
            <w:r>
              <w:rPr>
                <w:rFonts w:ascii="Times New Roman" w:hAnsi="Times New Roman"/>
                <w:color w:val="000000"/>
                <w:sz w:val="28"/>
                <w:szCs w:val="28"/>
              </w:rPr>
              <w:t>6</w:t>
            </w:r>
            <w:r w:rsidRPr="007B5A05">
              <w:rPr>
                <w:rFonts w:ascii="Times New Roman" w:hAnsi="Times New Roman"/>
                <w:color w:val="000000"/>
                <w:sz w:val="28"/>
                <w:szCs w:val="28"/>
              </w:rPr>
              <w:t>,</w:t>
            </w:r>
            <w:r>
              <w:rPr>
                <w:rFonts w:ascii="Times New Roman" w:hAnsi="Times New Roman"/>
                <w:color w:val="000000"/>
                <w:sz w:val="28"/>
                <w:szCs w:val="28"/>
              </w:rPr>
              <w:t>8</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r w:rsidRPr="007B5A05">
              <w:rPr>
                <w:rFonts w:ascii="Times New Roman" w:hAnsi="Times New Roman"/>
                <w:color w:val="000000"/>
                <w:sz w:val="28"/>
                <w:szCs w:val="28"/>
              </w:rPr>
              <w:t>,</w:t>
            </w:r>
            <w:r>
              <w:rPr>
                <w:rFonts w:ascii="Times New Roman" w:hAnsi="Times New Roman"/>
                <w:color w:val="000000"/>
                <w:sz w:val="28"/>
                <w:szCs w:val="28"/>
              </w:rPr>
              <w:t>1</w:t>
            </w:r>
          </w:p>
        </w:tc>
      </w:tr>
      <w:tr w:rsidR="00DB0734" w:rsidRPr="007B5A05" w:rsidTr="00205AA7">
        <w:trPr>
          <w:trHeight w:val="20"/>
        </w:trPr>
        <w:tc>
          <w:tcPr>
            <w:tcW w:w="5969" w:type="dxa"/>
            <w:tcBorders>
              <w:top w:val="nil"/>
              <w:left w:val="single" w:sz="4" w:space="0" w:color="auto"/>
              <w:bottom w:val="single" w:sz="4" w:space="0" w:color="auto"/>
              <w:right w:val="single" w:sz="4" w:space="0" w:color="auto"/>
            </w:tcBorders>
            <w:shd w:val="clear" w:color="auto" w:fill="auto"/>
            <w:hideMark/>
          </w:tcPr>
          <w:p w:rsidR="00DB0734" w:rsidRPr="007B5A05" w:rsidRDefault="00DB0734" w:rsidP="00205AA7">
            <w:pPr>
              <w:spacing w:after="0" w:line="240" w:lineRule="auto"/>
              <w:rPr>
                <w:rFonts w:ascii="Times New Roman" w:hAnsi="Times New Roman"/>
                <w:color w:val="000000"/>
                <w:sz w:val="28"/>
                <w:szCs w:val="28"/>
              </w:rPr>
            </w:pPr>
            <w:r w:rsidRPr="007B5A05">
              <w:rPr>
                <w:rFonts w:ascii="Times New Roman" w:hAnsi="Times New Roman"/>
                <w:color w:val="000000"/>
                <w:sz w:val="28"/>
                <w:szCs w:val="28"/>
              </w:rPr>
              <w:t xml:space="preserve"> - бюджетная сфера (управление, военная безопасность, образование, здравоохранение, культура, спорт)</w:t>
            </w:r>
          </w:p>
        </w:tc>
        <w:tc>
          <w:tcPr>
            <w:tcW w:w="1821" w:type="dxa"/>
            <w:tcBorders>
              <w:top w:val="nil"/>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22,8</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B0734" w:rsidRPr="007B5A05" w:rsidRDefault="00DB0734" w:rsidP="00205AA7">
            <w:pPr>
              <w:spacing w:after="0" w:line="240" w:lineRule="auto"/>
              <w:jc w:val="center"/>
              <w:rPr>
                <w:rFonts w:ascii="Times New Roman" w:hAnsi="Times New Roman"/>
                <w:color w:val="000000"/>
                <w:sz w:val="28"/>
                <w:szCs w:val="28"/>
              </w:rPr>
            </w:pPr>
            <w:r w:rsidRPr="007B5A05">
              <w:rPr>
                <w:rFonts w:ascii="Times New Roman" w:hAnsi="Times New Roman"/>
                <w:color w:val="000000"/>
                <w:sz w:val="28"/>
                <w:szCs w:val="28"/>
              </w:rPr>
              <w:t>30,0</w:t>
            </w:r>
          </w:p>
        </w:tc>
      </w:tr>
    </w:tbl>
    <w:p w:rsidR="00DB0734" w:rsidRPr="006D7F1E" w:rsidRDefault="00DB0734" w:rsidP="00DB0734">
      <w:pPr>
        <w:spacing w:after="0" w:line="240" w:lineRule="auto"/>
        <w:rPr>
          <w:rFonts w:ascii="Times New Roman" w:hAnsi="Times New Roman"/>
          <w:bCs/>
          <w:sz w:val="28"/>
          <w:szCs w:val="28"/>
        </w:rPr>
      </w:pPr>
    </w:p>
    <w:p w:rsidR="00D9498C" w:rsidRDefault="00D9498C" w:rsidP="00297C0F">
      <w:pPr>
        <w:spacing w:after="0" w:line="312" w:lineRule="auto"/>
        <w:ind w:firstLine="709"/>
        <w:jc w:val="center"/>
        <w:rPr>
          <w:rFonts w:ascii="Times New Roman" w:hAnsi="Times New Roman"/>
          <w:i/>
          <w:sz w:val="28"/>
          <w:szCs w:val="28"/>
          <w:u w:val="single"/>
        </w:rPr>
      </w:pPr>
    </w:p>
    <w:p w:rsidR="00D9498C" w:rsidRPr="006D7F1E" w:rsidRDefault="00A14D32" w:rsidP="00C204FF">
      <w:pPr>
        <w:pStyle w:val="-20"/>
        <w:pageBreakBefore/>
        <w:numPr>
          <w:ilvl w:val="0"/>
          <w:numId w:val="702"/>
        </w:numPr>
        <w:ind w:left="1418" w:hanging="709"/>
        <w:rPr>
          <w:b/>
        </w:rPr>
      </w:pPr>
      <w:bookmarkStart w:id="233" w:name="_Toc266274876"/>
      <w:bookmarkStart w:id="234" w:name="_Toc266276624"/>
      <w:bookmarkStart w:id="235" w:name="_Toc284941367"/>
      <w:r w:rsidRPr="006D7F1E">
        <w:rPr>
          <w:b/>
        </w:rPr>
        <w:lastRenderedPageBreak/>
        <w:t>О</w:t>
      </w:r>
      <w:r w:rsidR="00EA2642" w:rsidRPr="006D7F1E">
        <w:rPr>
          <w:b/>
        </w:rPr>
        <w:t xml:space="preserve">боснование градостроительных решений по архитектурно-планировочной организации территории муниципального образования </w:t>
      </w:r>
      <w:r w:rsidR="00655847" w:rsidRPr="006D7F1E">
        <w:rPr>
          <w:b/>
        </w:rPr>
        <w:t>Ей</w:t>
      </w:r>
      <w:r w:rsidR="00EA2642" w:rsidRPr="006D7F1E">
        <w:rPr>
          <w:b/>
        </w:rPr>
        <w:t>ский район</w:t>
      </w:r>
      <w:bookmarkEnd w:id="233"/>
      <w:bookmarkEnd w:id="234"/>
      <w:bookmarkEnd w:id="235"/>
    </w:p>
    <w:p w:rsidR="00D9498C" w:rsidRDefault="00D9498C" w:rsidP="00F30232">
      <w:pPr>
        <w:spacing w:after="0" w:line="312" w:lineRule="auto"/>
        <w:ind w:firstLine="709"/>
        <w:jc w:val="center"/>
        <w:rPr>
          <w:rFonts w:ascii="Times New Roman" w:hAnsi="Times New Roman"/>
          <w:i/>
          <w:sz w:val="28"/>
          <w:szCs w:val="28"/>
          <w:u w:val="single"/>
        </w:rPr>
      </w:pPr>
    </w:p>
    <w:p w:rsidR="00EA2642" w:rsidRPr="00425439" w:rsidRDefault="00EA2642" w:rsidP="00C204FF">
      <w:pPr>
        <w:pStyle w:val="2"/>
        <w:numPr>
          <w:ilvl w:val="1"/>
          <w:numId w:val="702"/>
        </w:numPr>
        <w:spacing w:before="0" w:after="0" w:line="312" w:lineRule="auto"/>
        <w:rPr>
          <w:b w:val="0"/>
          <w:bCs w:val="0"/>
          <w:i w:val="0"/>
          <w:iCs w:val="0"/>
          <w:lang w:eastAsia="ar-SA"/>
        </w:rPr>
      </w:pPr>
      <w:bookmarkStart w:id="236" w:name="_Toc284941368"/>
      <w:r w:rsidRPr="00425439">
        <w:rPr>
          <w:b w:val="0"/>
          <w:bCs w:val="0"/>
          <w:i w:val="0"/>
          <w:iCs w:val="0"/>
          <w:lang w:eastAsia="ar-SA"/>
        </w:rPr>
        <w:t>БАЛАНС ЗЕМЕЛЬ ПО КАТЕГОРИЯМ</w:t>
      </w:r>
      <w:bookmarkEnd w:id="236"/>
    </w:p>
    <w:p w:rsidR="00954687" w:rsidRPr="00745695" w:rsidRDefault="00954687" w:rsidP="00954687">
      <w:pPr>
        <w:widowControl w:val="0"/>
        <w:suppressAutoHyphens/>
        <w:spacing w:after="0" w:line="312" w:lineRule="auto"/>
        <w:ind w:firstLine="709"/>
        <w:jc w:val="both"/>
        <w:rPr>
          <w:rFonts w:ascii="Times New Roman" w:eastAsia="Arial Unicode MS" w:hAnsi="Times New Roman"/>
          <w:sz w:val="28"/>
          <w:szCs w:val="28"/>
        </w:rPr>
      </w:pPr>
      <w:r w:rsidRPr="00745695">
        <w:rPr>
          <w:rFonts w:ascii="Times New Roman" w:eastAsia="Arial Unicode MS" w:hAnsi="Times New Roman"/>
          <w:sz w:val="28"/>
          <w:szCs w:val="28"/>
        </w:rPr>
        <w:t>По состоянию на 1 января 20</w:t>
      </w:r>
      <w:r>
        <w:rPr>
          <w:rFonts w:ascii="Times New Roman" w:eastAsia="Arial Unicode MS" w:hAnsi="Times New Roman"/>
          <w:sz w:val="28"/>
          <w:szCs w:val="28"/>
        </w:rPr>
        <w:t>13</w:t>
      </w:r>
      <w:r w:rsidRPr="00745695">
        <w:rPr>
          <w:rFonts w:ascii="Times New Roman" w:eastAsia="Arial Unicode MS" w:hAnsi="Times New Roman"/>
          <w:sz w:val="28"/>
          <w:szCs w:val="28"/>
        </w:rPr>
        <w:t xml:space="preserve"> года</w:t>
      </w:r>
      <w:r>
        <w:rPr>
          <w:rFonts w:ascii="Times New Roman" w:eastAsia="Arial Unicode MS" w:hAnsi="Times New Roman"/>
          <w:sz w:val="28"/>
          <w:szCs w:val="28"/>
        </w:rPr>
        <w:t xml:space="preserve"> (по данным Ейского отдела Управления Росреестра по Краснодарскому краю) общая площадь территории в границах Ейского</w:t>
      </w:r>
      <w:r w:rsidRPr="00745695">
        <w:rPr>
          <w:rFonts w:ascii="Times New Roman" w:eastAsia="Arial Unicode MS" w:hAnsi="Times New Roman"/>
          <w:sz w:val="28"/>
          <w:szCs w:val="28"/>
        </w:rPr>
        <w:t xml:space="preserve"> район</w:t>
      </w:r>
      <w:r>
        <w:rPr>
          <w:rFonts w:ascii="Times New Roman" w:eastAsia="Arial Unicode MS" w:hAnsi="Times New Roman"/>
          <w:sz w:val="28"/>
          <w:szCs w:val="28"/>
        </w:rPr>
        <w:t xml:space="preserve">а составляет </w:t>
      </w:r>
      <w:r>
        <w:rPr>
          <w:rFonts w:ascii="Times New Roman" w:eastAsia="Arial Unicode MS" w:hAnsi="Times New Roman"/>
          <w:color w:val="000000"/>
          <w:sz w:val="28"/>
          <w:szCs w:val="28"/>
        </w:rPr>
        <w:t>212029</w:t>
      </w:r>
      <w:r w:rsidRPr="006D7F1E">
        <w:rPr>
          <w:rFonts w:ascii="Times New Roman" w:eastAsia="Arial Unicode MS" w:hAnsi="Times New Roman"/>
          <w:color w:val="000000"/>
          <w:sz w:val="28"/>
          <w:szCs w:val="28"/>
        </w:rPr>
        <w:t xml:space="preserve"> </w:t>
      </w:r>
      <w:r w:rsidRPr="00745695">
        <w:rPr>
          <w:rFonts w:ascii="Times New Roman" w:eastAsia="Arial Unicode MS" w:hAnsi="Times New Roman"/>
          <w:sz w:val="28"/>
          <w:szCs w:val="28"/>
        </w:rPr>
        <w:t>гектаров</w:t>
      </w:r>
      <w:r>
        <w:rPr>
          <w:rFonts w:ascii="Times New Roman" w:eastAsia="Arial Unicode MS" w:hAnsi="Times New Roman"/>
          <w:sz w:val="28"/>
          <w:szCs w:val="28"/>
        </w:rPr>
        <w:t>, в том числе:</w:t>
      </w:r>
    </w:p>
    <w:p w:rsidR="00954687" w:rsidRPr="00B82CC9" w:rsidRDefault="00954687" w:rsidP="00954687">
      <w:pPr>
        <w:widowControl w:val="0"/>
        <w:numPr>
          <w:ilvl w:val="0"/>
          <w:numId w:val="652"/>
        </w:numPr>
        <w:tabs>
          <w:tab w:val="left" w:pos="993"/>
        </w:tabs>
        <w:suppressAutoHyphens/>
        <w:spacing w:after="0" w:line="312" w:lineRule="auto"/>
        <w:ind w:left="0" w:firstLine="709"/>
        <w:jc w:val="both"/>
        <w:rPr>
          <w:rStyle w:val="afb"/>
          <w:rFonts w:ascii="Times New Roman" w:eastAsia="Arial Unicode MS" w:hAnsi="Times New Roman"/>
          <w:i w:val="0"/>
          <w:sz w:val="28"/>
          <w:szCs w:val="28"/>
        </w:rPr>
      </w:pPr>
      <w:r w:rsidRPr="00B82CC9">
        <w:rPr>
          <w:rStyle w:val="afb"/>
          <w:rFonts w:ascii="Times New Roman" w:eastAsia="Arial Unicode MS" w:hAnsi="Times New Roman"/>
          <w:i w:val="0"/>
          <w:sz w:val="28"/>
          <w:szCs w:val="28"/>
        </w:rPr>
        <w:t xml:space="preserve">земли сельскохозяйственного назначения – </w:t>
      </w:r>
      <w:r w:rsidRPr="006D7F1E">
        <w:rPr>
          <w:rFonts w:ascii="Times New Roman" w:eastAsia="Arial Unicode MS" w:hAnsi="Times New Roman"/>
          <w:color w:val="000000"/>
          <w:sz w:val="28"/>
          <w:szCs w:val="28"/>
        </w:rPr>
        <w:t>17</w:t>
      </w:r>
      <w:r>
        <w:rPr>
          <w:rFonts w:ascii="Times New Roman" w:eastAsia="Arial Unicode MS" w:hAnsi="Times New Roman"/>
          <w:color w:val="000000"/>
          <w:sz w:val="28"/>
          <w:szCs w:val="28"/>
        </w:rPr>
        <w:t xml:space="preserve">4563 </w:t>
      </w:r>
      <w:r w:rsidRPr="00B82CC9">
        <w:rPr>
          <w:rStyle w:val="afb"/>
          <w:rFonts w:ascii="Times New Roman" w:eastAsia="Arial Unicode MS" w:hAnsi="Times New Roman"/>
          <w:i w:val="0"/>
          <w:sz w:val="28"/>
          <w:szCs w:val="28"/>
        </w:rPr>
        <w:t>га;</w:t>
      </w:r>
    </w:p>
    <w:p w:rsidR="00954687" w:rsidRPr="00B82CC9" w:rsidRDefault="00954687" w:rsidP="00954687">
      <w:pPr>
        <w:widowControl w:val="0"/>
        <w:numPr>
          <w:ilvl w:val="0"/>
          <w:numId w:val="652"/>
        </w:numPr>
        <w:tabs>
          <w:tab w:val="left" w:pos="993"/>
        </w:tabs>
        <w:suppressAutoHyphens/>
        <w:spacing w:after="0" w:line="312" w:lineRule="auto"/>
        <w:ind w:left="0" w:firstLine="709"/>
        <w:jc w:val="both"/>
        <w:rPr>
          <w:rStyle w:val="afb"/>
          <w:rFonts w:ascii="Times New Roman" w:eastAsia="Arial Unicode MS" w:hAnsi="Times New Roman"/>
          <w:i w:val="0"/>
          <w:sz w:val="28"/>
          <w:szCs w:val="28"/>
        </w:rPr>
      </w:pPr>
      <w:r w:rsidRPr="00B82CC9">
        <w:rPr>
          <w:rStyle w:val="afb"/>
          <w:rFonts w:ascii="Times New Roman" w:eastAsia="Arial Unicode MS" w:hAnsi="Times New Roman"/>
          <w:i w:val="0"/>
          <w:sz w:val="28"/>
          <w:szCs w:val="28"/>
        </w:rPr>
        <w:t xml:space="preserve">земли населенных пунктов – </w:t>
      </w:r>
      <w:r>
        <w:rPr>
          <w:rFonts w:ascii="Times New Roman" w:eastAsia="Arial Unicode MS" w:hAnsi="Times New Roman"/>
          <w:color w:val="000000"/>
          <w:sz w:val="28"/>
          <w:szCs w:val="28"/>
        </w:rPr>
        <w:t xml:space="preserve">7624 </w:t>
      </w:r>
      <w:r w:rsidRPr="00B82CC9">
        <w:rPr>
          <w:rStyle w:val="afb"/>
          <w:rFonts w:ascii="Times New Roman" w:eastAsia="Arial Unicode MS" w:hAnsi="Times New Roman"/>
          <w:i w:val="0"/>
          <w:sz w:val="28"/>
          <w:szCs w:val="28"/>
        </w:rPr>
        <w:t>га;</w:t>
      </w:r>
    </w:p>
    <w:p w:rsidR="00954687" w:rsidRPr="00621319" w:rsidRDefault="00954687" w:rsidP="00954687">
      <w:pPr>
        <w:widowControl w:val="0"/>
        <w:numPr>
          <w:ilvl w:val="0"/>
          <w:numId w:val="652"/>
        </w:numPr>
        <w:tabs>
          <w:tab w:val="left" w:pos="993"/>
        </w:tabs>
        <w:suppressAutoHyphens/>
        <w:spacing w:after="0" w:line="312" w:lineRule="auto"/>
        <w:ind w:left="0" w:firstLine="709"/>
        <w:jc w:val="both"/>
        <w:rPr>
          <w:rStyle w:val="afb"/>
          <w:rFonts w:ascii="Times New Roman" w:eastAsia="Arial Unicode MS" w:hAnsi="Times New Roman"/>
          <w:i w:val="0"/>
          <w:sz w:val="28"/>
          <w:szCs w:val="28"/>
        </w:rPr>
      </w:pPr>
      <w:r>
        <w:rPr>
          <w:rFonts w:ascii="Times New Roman" w:eastAsia="Arial Unicode MS" w:hAnsi="Times New Roman"/>
          <w:iCs/>
          <w:sz w:val="28"/>
          <w:szCs w:val="28"/>
        </w:rPr>
        <w:t>з</w:t>
      </w:r>
      <w:r w:rsidRPr="00621319">
        <w:rPr>
          <w:rFonts w:ascii="Times New Roman" w:eastAsia="Arial Unicode MS" w:hAnsi="Times New Roman"/>
          <w:iCs/>
          <w:sz w:val="28"/>
          <w:szCs w:val="28"/>
        </w:rPr>
        <w:t>емли промышленности, энергетики, транспорта</w:t>
      </w:r>
      <w:r>
        <w:rPr>
          <w:rFonts w:ascii="Times New Roman" w:eastAsia="Arial Unicode MS" w:hAnsi="Times New Roman"/>
          <w:iCs/>
          <w:sz w:val="28"/>
          <w:szCs w:val="28"/>
        </w:rPr>
        <w:t>, связи</w:t>
      </w:r>
      <w:r w:rsidRPr="00621319">
        <w:rPr>
          <w:rFonts w:ascii="Times New Roman" w:eastAsia="Arial Unicode MS" w:hAnsi="Times New Roman"/>
          <w:iCs/>
          <w:sz w:val="28"/>
          <w:szCs w:val="28"/>
        </w:rPr>
        <w:t xml:space="preserve"> и иного специального назначения</w:t>
      </w:r>
      <w:r>
        <w:rPr>
          <w:rStyle w:val="afb"/>
          <w:rFonts w:ascii="Times New Roman" w:eastAsia="Arial Unicode MS" w:hAnsi="Times New Roman"/>
          <w:i w:val="0"/>
          <w:sz w:val="28"/>
          <w:szCs w:val="28"/>
        </w:rPr>
        <w:t xml:space="preserve">– </w:t>
      </w:r>
      <w:r>
        <w:rPr>
          <w:rFonts w:ascii="Times New Roman" w:eastAsia="Arial Unicode MS" w:hAnsi="Times New Roman"/>
          <w:color w:val="000000"/>
          <w:sz w:val="28"/>
          <w:szCs w:val="28"/>
        </w:rPr>
        <w:t xml:space="preserve">15100 </w:t>
      </w:r>
      <w:r w:rsidRPr="00621319">
        <w:rPr>
          <w:rStyle w:val="afb"/>
          <w:rFonts w:ascii="Times New Roman" w:eastAsia="Arial Unicode MS" w:hAnsi="Times New Roman"/>
          <w:i w:val="0"/>
          <w:sz w:val="28"/>
          <w:szCs w:val="28"/>
        </w:rPr>
        <w:t>га;</w:t>
      </w:r>
    </w:p>
    <w:p w:rsidR="00954687" w:rsidRDefault="00954687" w:rsidP="00954687">
      <w:pPr>
        <w:widowControl w:val="0"/>
        <w:numPr>
          <w:ilvl w:val="0"/>
          <w:numId w:val="652"/>
        </w:numPr>
        <w:tabs>
          <w:tab w:val="left" w:pos="993"/>
        </w:tabs>
        <w:suppressAutoHyphens/>
        <w:spacing w:after="0" w:line="312" w:lineRule="auto"/>
        <w:ind w:left="0" w:firstLine="709"/>
        <w:jc w:val="both"/>
        <w:rPr>
          <w:rStyle w:val="afb"/>
          <w:rFonts w:ascii="Times New Roman" w:eastAsia="Arial Unicode MS" w:hAnsi="Times New Roman"/>
          <w:i w:val="0"/>
          <w:sz w:val="28"/>
          <w:szCs w:val="28"/>
        </w:rPr>
      </w:pPr>
      <w:r w:rsidRPr="00B82CC9">
        <w:rPr>
          <w:rStyle w:val="afb"/>
          <w:rFonts w:ascii="Times New Roman" w:eastAsia="Arial Unicode MS" w:hAnsi="Times New Roman"/>
          <w:i w:val="0"/>
          <w:sz w:val="28"/>
          <w:szCs w:val="28"/>
        </w:rPr>
        <w:t xml:space="preserve">земли водного фонда – </w:t>
      </w:r>
      <w:r>
        <w:rPr>
          <w:rFonts w:ascii="Times New Roman" w:eastAsia="Arial Unicode MS" w:hAnsi="Times New Roman"/>
          <w:color w:val="000000"/>
          <w:sz w:val="28"/>
          <w:szCs w:val="28"/>
        </w:rPr>
        <w:t>7047</w:t>
      </w:r>
      <w:r w:rsidRPr="00B82CC9">
        <w:rPr>
          <w:rStyle w:val="afb"/>
          <w:rFonts w:ascii="Times New Roman" w:eastAsia="Arial Unicode MS" w:hAnsi="Times New Roman"/>
          <w:i w:val="0"/>
          <w:sz w:val="28"/>
          <w:szCs w:val="28"/>
        </w:rPr>
        <w:t xml:space="preserve"> га;</w:t>
      </w:r>
    </w:p>
    <w:p w:rsidR="00954687" w:rsidRDefault="00954687" w:rsidP="00954687">
      <w:pPr>
        <w:widowControl w:val="0"/>
        <w:numPr>
          <w:ilvl w:val="0"/>
          <w:numId w:val="652"/>
        </w:numPr>
        <w:tabs>
          <w:tab w:val="left" w:pos="993"/>
        </w:tabs>
        <w:suppressAutoHyphens/>
        <w:spacing w:after="0" w:line="312" w:lineRule="auto"/>
        <w:ind w:left="0" w:firstLine="709"/>
        <w:jc w:val="both"/>
        <w:rPr>
          <w:rStyle w:val="afb"/>
          <w:rFonts w:ascii="Times New Roman" w:eastAsia="Arial Unicode MS" w:hAnsi="Times New Roman"/>
          <w:i w:val="0"/>
          <w:sz w:val="28"/>
          <w:szCs w:val="28"/>
        </w:rPr>
      </w:pPr>
      <w:r>
        <w:rPr>
          <w:rStyle w:val="afb"/>
          <w:rFonts w:ascii="Times New Roman" w:eastAsia="Arial Unicode MS" w:hAnsi="Times New Roman"/>
          <w:i w:val="0"/>
          <w:sz w:val="28"/>
          <w:szCs w:val="28"/>
        </w:rPr>
        <w:t xml:space="preserve">земли особо охраняемых территорий и объектов – </w:t>
      </w:r>
      <w:r>
        <w:rPr>
          <w:rFonts w:ascii="Times New Roman" w:eastAsia="Arial Unicode MS" w:hAnsi="Times New Roman"/>
          <w:color w:val="000000"/>
          <w:sz w:val="28"/>
          <w:szCs w:val="28"/>
        </w:rPr>
        <w:t>838</w:t>
      </w:r>
      <w:r>
        <w:rPr>
          <w:rStyle w:val="afb"/>
          <w:rFonts w:ascii="Times New Roman" w:eastAsia="Arial Unicode MS" w:hAnsi="Times New Roman"/>
          <w:i w:val="0"/>
          <w:sz w:val="28"/>
          <w:szCs w:val="28"/>
        </w:rPr>
        <w:t xml:space="preserve"> га;</w:t>
      </w:r>
    </w:p>
    <w:p w:rsidR="00954687" w:rsidRPr="00F8406C" w:rsidRDefault="00954687" w:rsidP="00954687">
      <w:pPr>
        <w:widowControl w:val="0"/>
        <w:numPr>
          <w:ilvl w:val="0"/>
          <w:numId w:val="652"/>
        </w:numPr>
        <w:tabs>
          <w:tab w:val="left" w:pos="993"/>
        </w:tabs>
        <w:suppressAutoHyphens/>
        <w:spacing w:after="0" w:line="312" w:lineRule="auto"/>
        <w:ind w:left="0" w:firstLine="709"/>
        <w:jc w:val="both"/>
        <w:rPr>
          <w:rFonts w:ascii="Times New Roman" w:eastAsia="Arial Unicode MS" w:hAnsi="Times New Roman"/>
          <w:iCs/>
          <w:sz w:val="28"/>
          <w:szCs w:val="28"/>
        </w:rPr>
      </w:pPr>
      <w:r>
        <w:rPr>
          <w:rStyle w:val="afb"/>
          <w:rFonts w:ascii="Times New Roman" w:eastAsia="Arial Unicode MS" w:hAnsi="Times New Roman"/>
          <w:i w:val="0"/>
          <w:sz w:val="28"/>
          <w:szCs w:val="28"/>
        </w:rPr>
        <w:t xml:space="preserve">земли лесного фонда – </w:t>
      </w:r>
      <w:r>
        <w:rPr>
          <w:rFonts w:ascii="Times New Roman" w:eastAsia="Arial Unicode MS" w:hAnsi="Times New Roman"/>
          <w:color w:val="000000"/>
          <w:sz w:val="28"/>
          <w:szCs w:val="28"/>
        </w:rPr>
        <w:t>3945</w:t>
      </w:r>
      <w:r>
        <w:rPr>
          <w:rFonts w:ascii="Times New Roman" w:hAnsi="Times New Roman"/>
          <w:noProof/>
          <w:sz w:val="28"/>
          <w:szCs w:val="28"/>
        </w:rPr>
        <w:t xml:space="preserve"> га;</w:t>
      </w:r>
    </w:p>
    <w:p w:rsidR="00954687" w:rsidRDefault="00954687" w:rsidP="00954687">
      <w:pPr>
        <w:widowControl w:val="0"/>
        <w:numPr>
          <w:ilvl w:val="0"/>
          <w:numId w:val="652"/>
        </w:numPr>
        <w:tabs>
          <w:tab w:val="left" w:pos="993"/>
        </w:tabs>
        <w:suppressAutoHyphens/>
        <w:spacing w:after="0" w:line="312" w:lineRule="auto"/>
        <w:ind w:left="0" w:firstLine="709"/>
        <w:jc w:val="both"/>
        <w:rPr>
          <w:rStyle w:val="afb"/>
          <w:rFonts w:ascii="Times New Roman" w:eastAsia="Arial Unicode MS" w:hAnsi="Times New Roman"/>
          <w:i w:val="0"/>
          <w:sz w:val="28"/>
          <w:szCs w:val="28"/>
        </w:rPr>
      </w:pPr>
      <w:r>
        <w:rPr>
          <w:rStyle w:val="afb"/>
          <w:rFonts w:ascii="Times New Roman" w:eastAsia="Arial Unicode MS" w:hAnsi="Times New Roman"/>
          <w:i w:val="0"/>
          <w:sz w:val="28"/>
          <w:szCs w:val="28"/>
        </w:rPr>
        <w:t xml:space="preserve">земли запаса – </w:t>
      </w:r>
      <w:r>
        <w:rPr>
          <w:rFonts w:ascii="Times New Roman" w:eastAsia="Arial Unicode MS" w:hAnsi="Times New Roman"/>
          <w:color w:val="000000"/>
          <w:sz w:val="28"/>
          <w:szCs w:val="28"/>
        </w:rPr>
        <w:t>2912</w:t>
      </w:r>
      <w:r w:rsidRPr="006D7F1E">
        <w:rPr>
          <w:rFonts w:ascii="Times New Roman" w:eastAsia="Arial Unicode MS" w:hAnsi="Times New Roman"/>
          <w:color w:val="000000"/>
          <w:sz w:val="28"/>
          <w:szCs w:val="28"/>
        </w:rPr>
        <w:t xml:space="preserve"> </w:t>
      </w:r>
      <w:r>
        <w:rPr>
          <w:rStyle w:val="afb"/>
          <w:rFonts w:ascii="Times New Roman" w:eastAsia="Arial Unicode MS" w:hAnsi="Times New Roman"/>
          <w:i w:val="0"/>
          <w:sz w:val="28"/>
          <w:szCs w:val="28"/>
        </w:rPr>
        <w:t>га.</w:t>
      </w:r>
    </w:p>
    <w:p w:rsidR="00954687" w:rsidRDefault="00954687" w:rsidP="00954687">
      <w:pPr>
        <w:widowControl w:val="0"/>
        <w:suppressAutoHyphens/>
        <w:spacing w:after="0" w:line="312" w:lineRule="auto"/>
        <w:ind w:firstLine="709"/>
        <w:jc w:val="both"/>
        <w:rPr>
          <w:rFonts w:ascii="Times New Roman" w:hAnsi="Times New Roman"/>
          <w:sz w:val="28"/>
          <w:szCs w:val="28"/>
        </w:rPr>
      </w:pPr>
      <w:r>
        <w:rPr>
          <w:rFonts w:ascii="Times New Roman" w:hAnsi="Times New Roman"/>
          <w:sz w:val="28"/>
          <w:szCs w:val="28"/>
        </w:rPr>
        <w:t>На момент внесения изменений в Схему территориального планирования выполнены и утверждены все генеральные планы поселений Ейского района в установленном порядке. В процессе согласования, генеральными планами определено увеличение площади земель населенных пунктов на 4568,6 га, в том числе:</w:t>
      </w:r>
    </w:p>
    <w:p w:rsidR="00954687" w:rsidRDefault="00954687" w:rsidP="00954687">
      <w:pPr>
        <w:widowControl w:val="0"/>
        <w:suppressAutoHyphens/>
        <w:spacing w:after="0" w:line="312" w:lineRule="auto"/>
        <w:ind w:firstLine="709"/>
        <w:jc w:val="both"/>
        <w:rPr>
          <w:rFonts w:ascii="Times New Roman" w:eastAsia="Arial Unicode MS" w:hAnsi="Times New Roman"/>
          <w:sz w:val="28"/>
          <w:szCs w:val="28"/>
        </w:rPr>
      </w:pPr>
      <w:r>
        <w:rPr>
          <w:rFonts w:ascii="Times New Roman" w:hAnsi="Times New Roman"/>
          <w:sz w:val="28"/>
          <w:szCs w:val="28"/>
        </w:rPr>
        <w:t xml:space="preserve">- за счет земель  </w:t>
      </w:r>
      <w:r w:rsidRPr="00933EFC">
        <w:rPr>
          <w:rFonts w:ascii="Times New Roman" w:eastAsia="Arial Unicode MS" w:hAnsi="Times New Roman"/>
          <w:sz w:val="28"/>
          <w:szCs w:val="28"/>
        </w:rPr>
        <w:t>сельскохозяйственного назначения</w:t>
      </w:r>
      <w:r>
        <w:rPr>
          <w:rFonts w:ascii="Times New Roman" w:eastAsia="Arial Unicode MS" w:hAnsi="Times New Roman"/>
          <w:sz w:val="28"/>
          <w:szCs w:val="28"/>
        </w:rPr>
        <w:t xml:space="preserve"> на 4549,0 га;</w:t>
      </w:r>
    </w:p>
    <w:p w:rsidR="00954687" w:rsidRDefault="00954687" w:rsidP="00954687">
      <w:pPr>
        <w:widowControl w:val="0"/>
        <w:suppressAutoHyphens/>
        <w:spacing w:after="0" w:line="312" w:lineRule="auto"/>
        <w:ind w:firstLine="709"/>
        <w:jc w:val="both"/>
        <w:rPr>
          <w:rFonts w:ascii="Times New Roman" w:hAnsi="Times New Roman"/>
          <w:sz w:val="28"/>
          <w:szCs w:val="28"/>
        </w:rPr>
      </w:pPr>
      <w:r>
        <w:rPr>
          <w:rFonts w:ascii="Times New Roman" w:eastAsia="Arial Unicode MS" w:hAnsi="Times New Roman"/>
          <w:sz w:val="28"/>
          <w:szCs w:val="28"/>
        </w:rPr>
        <w:t xml:space="preserve">- за счет земель </w:t>
      </w:r>
      <w:r>
        <w:rPr>
          <w:rFonts w:ascii="Times New Roman" w:hAnsi="Times New Roman"/>
          <w:sz w:val="28"/>
          <w:szCs w:val="28"/>
        </w:rPr>
        <w:t xml:space="preserve"> </w:t>
      </w:r>
      <w:r w:rsidRPr="00933EFC">
        <w:rPr>
          <w:rFonts w:ascii="Times New Roman" w:eastAsia="Arial Unicode MS" w:hAnsi="Times New Roman"/>
          <w:sz w:val="28"/>
          <w:szCs w:val="28"/>
        </w:rPr>
        <w:t>промышленности, транспорта, связи и иного спецназначения</w:t>
      </w:r>
      <w:r>
        <w:rPr>
          <w:rFonts w:ascii="Times New Roman" w:eastAsia="Arial Unicode MS" w:hAnsi="Times New Roman"/>
          <w:sz w:val="28"/>
          <w:szCs w:val="28"/>
        </w:rPr>
        <w:t xml:space="preserve"> на19,6 га.</w:t>
      </w:r>
    </w:p>
    <w:p w:rsidR="00954687" w:rsidRDefault="00954687" w:rsidP="00954687">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В результате площадь земель  населенных пунктов </w:t>
      </w:r>
      <w:r w:rsidRPr="00933EFC">
        <w:rPr>
          <w:rFonts w:ascii="Times New Roman" w:eastAsia="Arial Unicode MS" w:hAnsi="Times New Roman"/>
          <w:sz w:val="28"/>
          <w:szCs w:val="28"/>
        </w:rPr>
        <w:t>состав</w:t>
      </w:r>
      <w:r>
        <w:rPr>
          <w:rFonts w:ascii="Times New Roman" w:eastAsia="Arial Unicode MS" w:hAnsi="Times New Roman"/>
          <w:sz w:val="28"/>
          <w:szCs w:val="28"/>
        </w:rPr>
        <w:t>ляет</w:t>
      </w:r>
      <w:r w:rsidRPr="00933EFC">
        <w:rPr>
          <w:rFonts w:ascii="Times New Roman" w:eastAsia="Arial Unicode MS" w:hAnsi="Times New Roman"/>
          <w:sz w:val="28"/>
          <w:szCs w:val="28"/>
        </w:rPr>
        <w:t xml:space="preserve"> </w:t>
      </w:r>
      <w:r>
        <w:rPr>
          <w:rFonts w:ascii="Times New Roman" w:eastAsia="Arial Unicode MS" w:hAnsi="Times New Roman"/>
          <w:sz w:val="28"/>
          <w:szCs w:val="28"/>
        </w:rPr>
        <w:t>12192,6 га.</w:t>
      </w:r>
    </w:p>
    <w:p w:rsidR="00954687" w:rsidRPr="00933EFC" w:rsidRDefault="00954687" w:rsidP="00954687">
      <w:pPr>
        <w:widowControl w:val="0"/>
        <w:suppressAutoHyphens/>
        <w:spacing w:after="0" w:line="312" w:lineRule="auto"/>
        <w:ind w:firstLine="709"/>
        <w:jc w:val="center"/>
        <w:outlineLvl w:val="0"/>
        <w:rPr>
          <w:rFonts w:ascii="Times New Roman" w:eastAsia="Arial Unicode MS" w:hAnsi="Times New Roman"/>
          <w:i/>
          <w:sz w:val="28"/>
          <w:szCs w:val="28"/>
        </w:rPr>
      </w:pPr>
      <w:bookmarkStart w:id="237" w:name="_Toc279488287"/>
      <w:bookmarkStart w:id="238" w:name="_Toc284941371"/>
      <w:r w:rsidRPr="00933EFC">
        <w:rPr>
          <w:rFonts w:ascii="Times New Roman" w:eastAsia="Arial Unicode MS" w:hAnsi="Times New Roman"/>
          <w:i/>
          <w:sz w:val="28"/>
          <w:szCs w:val="28"/>
        </w:rPr>
        <w:t>Прогноз распределения земель по категориям</w:t>
      </w:r>
      <w:bookmarkEnd w:id="237"/>
      <w:bookmarkEnd w:id="2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3367"/>
        <w:gridCol w:w="1851"/>
        <w:gridCol w:w="1212"/>
        <w:gridCol w:w="1302"/>
        <w:gridCol w:w="1148"/>
      </w:tblGrid>
      <w:tr w:rsidR="00954687" w:rsidRPr="0077419B" w:rsidTr="005A447C">
        <w:tc>
          <w:tcPr>
            <w:tcW w:w="691" w:type="dxa"/>
            <w:shd w:val="clear" w:color="auto" w:fill="auto"/>
            <w:vAlign w:val="center"/>
          </w:tcPr>
          <w:p w:rsidR="00954687" w:rsidRPr="006D7F1E" w:rsidRDefault="00954687" w:rsidP="005A447C">
            <w:pPr>
              <w:spacing w:after="0"/>
              <w:jc w:val="center"/>
              <w:rPr>
                <w:rFonts w:ascii="Times New Roman" w:hAnsi="Times New Roman"/>
                <w:b/>
                <w:color w:val="000000"/>
              </w:rPr>
            </w:pPr>
            <w:r w:rsidRPr="006D7F1E">
              <w:rPr>
                <w:rFonts w:ascii="Times New Roman" w:hAnsi="Times New Roman"/>
                <w:b/>
                <w:color w:val="000000"/>
              </w:rPr>
              <w:t>№пп</w:t>
            </w:r>
          </w:p>
        </w:tc>
        <w:tc>
          <w:tcPr>
            <w:tcW w:w="3367" w:type="dxa"/>
            <w:shd w:val="clear" w:color="auto" w:fill="auto"/>
            <w:vAlign w:val="center"/>
          </w:tcPr>
          <w:p w:rsidR="00954687" w:rsidRPr="006D7F1E" w:rsidRDefault="00954687" w:rsidP="005A447C">
            <w:pPr>
              <w:spacing w:after="0" w:line="240" w:lineRule="auto"/>
              <w:jc w:val="center"/>
              <w:rPr>
                <w:rFonts w:ascii="Times New Roman" w:hAnsi="Times New Roman"/>
                <w:b/>
                <w:color w:val="000000"/>
              </w:rPr>
            </w:pPr>
            <w:r w:rsidRPr="006D7F1E">
              <w:rPr>
                <w:rFonts w:ascii="Times New Roman" w:hAnsi="Times New Roman"/>
                <w:b/>
                <w:color w:val="000000"/>
              </w:rPr>
              <w:t>Категория земель</w:t>
            </w:r>
          </w:p>
        </w:tc>
        <w:tc>
          <w:tcPr>
            <w:tcW w:w="1851" w:type="dxa"/>
            <w:shd w:val="clear" w:color="auto" w:fill="auto"/>
            <w:vAlign w:val="center"/>
          </w:tcPr>
          <w:p w:rsidR="00954687" w:rsidRPr="006D7F1E" w:rsidRDefault="00954687" w:rsidP="005A447C">
            <w:pPr>
              <w:spacing w:after="0" w:line="240" w:lineRule="auto"/>
              <w:jc w:val="center"/>
              <w:rPr>
                <w:rFonts w:ascii="Times New Roman" w:hAnsi="Times New Roman"/>
                <w:b/>
                <w:color w:val="000000"/>
              </w:rPr>
            </w:pPr>
            <w:r w:rsidRPr="006D7F1E">
              <w:rPr>
                <w:rFonts w:ascii="Times New Roman" w:hAnsi="Times New Roman"/>
                <w:b/>
                <w:color w:val="000000"/>
              </w:rPr>
              <w:t>Существующее положение, га</w:t>
            </w:r>
          </w:p>
        </w:tc>
        <w:tc>
          <w:tcPr>
            <w:tcW w:w="1212" w:type="dxa"/>
            <w:shd w:val="clear" w:color="auto" w:fill="auto"/>
            <w:vAlign w:val="center"/>
          </w:tcPr>
          <w:p w:rsidR="00954687" w:rsidRPr="006D7F1E" w:rsidRDefault="00954687" w:rsidP="005A447C">
            <w:pPr>
              <w:spacing w:after="0" w:line="240" w:lineRule="auto"/>
              <w:jc w:val="center"/>
              <w:rPr>
                <w:rFonts w:ascii="Times New Roman" w:hAnsi="Times New Roman"/>
                <w:b/>
                <w:color w:val="000000"/>
              </w:rPr>
            </w:pPr>
            <w:r w:rsidRPr="006D7F1E">
              <w:rPr>
                <w:rFonts w:ascii="Times New Roman" w:hAnsi="Times New Roman"/>
                <w:b/>
                <w:color w:val="000000"/>
              </w:rPr>
              <w:t>% от общей площади земель</w:t>
            </w:r>
          </w:p>
        </w:tc>
        <w:tc>
          <w:tcPr>
            <w:tcW w:w="1302" w:type="dxa"/>
            <w:shd w:val="clear" w:color="auto" w:fill="auto"/>
            <w:vAlign w:val="center"/>
          </w:tcPr>
          <w:p w:rsidR="00954687" w:rsidRPr="006D7F1E" w:rsidRDefault="00954687" w:rsidP="005A447C">
            <w:pPr>
              <w:spacing w:after="0" w:line="240" w:lineRule="auto"/>
              <w:jc w:val="center"/>
              <w:rPr>
                <w:rFonts w:ascii="Times New Roman" w:hAnsi="Times New Roman"/>
                <w:b/>
                <w:color w:val="000000"/>
              </w:rPr>
            </w:pPr>
            <w:r w:rsidRPr="006D7F1E">
              <w:rPr>
                <w:rFonts w:ascii="Times New Roman" w:hAnsi="Times New Roman"/>
                <w:b/>
                <w:color w:val="000000"/>
              </w:rPr>
              <w:t>Прогноз на расчетный срок, га</w:t>
            </w:r>
          </w:p>
        </w:tc>
        <w:tc>
          <w:tcPr>
            <w:tcW w:w="1148" w:type="dxa"/>
            <w:shd w:val="clear" w:color="auto" w:fill="auto"/>
            <w:vAlign w:val="center"/>
          </w:tcPr>
          <w:p w:rsidR="00954687" w:rsidRPr="006D7F1E" w:rsidRDefault="00954687" w:rsidP="005A447C">
            <w:pPr>
              <w:spacing w:after="0" w:line="240" w:lineRule="auto"/>
              <w:jc w:val="center"/>
              <w:rPr>
                <w:rFonts w:ascii="Times New Roman" w:hAnsi="Times New Roman"/>
                <w:b/>
                <w:color w:val="000000"/>
              </w:rPr>
            </w:pPr>
            <w:r w:rsidRPr="006D7F1E">
              <w:rPr>
                <w:rFonts w:ascii="Times New Roman" w:hAnsi="Times New Roman"/>
                <w:b/>
                <w:color w:val="000000"/>
              </w:rPr>
              <w:t>% от общей площади земель</w:t>
            </w:r>
          </w:p>
        </w:tc>
      </w:tr>
      <w:tr w:rsidR="00954687" w:rsidRPr="009947B9" w:rsidTr="005A447C">
        <w:tc>
          <w:tcPr>
            <w:tcW w:w="69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sidRPr="006D7F1E">
              <w:rPr>
                <w:rFonts w:ascii="Times New Roman" w:hAnsi="Times New Roman"/>
                <w:color w:val="000000"/>
                <w:sz w:val="24"/>
                <w:szCs w:val="24"/>
              </w:rPr>
              <w:t>1</w:t>
            </w:r>
          </w:p>
        </w:tc>
        <w:tc>
          <w:tcPr>
            <w:tcW w:w="3367" w:type="dxa"/>
            <w:shd w:val="clear" w:color="auto" w:fill="auto"/>
            <w:vAlign w:val="center"/>
          </w:tcPr>
          <w:p w:rsidR="00954687" w:rsidRPr="006D7F1E" w:rsidRDefault="00954687" w:rsidP="005A447C">
            <w:pPr>
              <w:spacing w:after="0"/>
              <w:rPr>
                <w:rFonts w:ascii="Times New Roman" w:hAnsi="Times New Roman"/>
                <w:color w:val="000000"/>
                <w:sz w:val="24"/>
                <w:szCs w:val="24"/>
              </w:rPr>
            </w:pPr>
            <w:r w:rsidRPr="006D7F1E">
              <w:rPr>
                <w:rFonts w:ascii="Times New Roman" w:hAnsi="Times New Roman"/>
                <w:color w:val="000000"/>
                <w:sz w:val="24"/>
                <w:szCs w:val="24"/>
              </w:rPr>
              <w:t>Земли населенных пунктов</w:t>
            </w:r>
          </w:p>
        </w:tc>
        <w:tc>
          <w:tcPr>
            <w:tcW w:w="185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eastAsia="Arial Unicode MS" w:hAnsi="Times New Roman"/>
                <w:color w:val="000000"/>
                <w:sz w:val="24"/>
                <w:szCs w:val="24"/>
              </w:rPr>
              <w:t>7624</w:t>
            </w:r>
          </w:p>
        </w:tc>
        <w:tc>
          <w:tcPr>
            <w:tcW w:w="121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3,6</w:t>
            </w:r>
          </w:p>
        </w:tc>
        <w:tc>
          <w:tcPr>
            <w:tcW w:w="130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12192,6</w:t>
            </w:r>
          </w:p>
        </w:tc>
        <w:tc>
          <w:tcPr>
            <w:tcW w:w="1148"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5,7</w:t>
            </w:r>
          </w:p>
        </w:tc>
      </w:tr>
      <w:tr w:rsidR="00954687" w:rsidRPr="009947B9" w:rsidTr="005A447C">
        <w:tc>
          <w:tcPr>
            <w:tcW w:w="69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sidRPr="006D7F1E">
              <w:rPr>
                <w:rFonts w:ascii="Times New Roman" w:hAnsi="Times New Roman"/>
                <w:color w:val="000000"/>
                <w:sz w:val="24"/>
                <w:szCs w:val="24"/>
              </w:rPr>
              <w:t>2</w:t>
            </w:r>
          </w:p>
        </w:tc>
        <w:tc>
          <w:tcPr>
            <w:tcW w:w="3367" w:type="dxa"/>
            <w:shd w:val="clear" w:color="auto" w:fill="auto"/>
            <w:vAlign w:val="center"/>
          </w:tcPr>
          <w:p w:rsidR="00954687" w:rsidRPr="006D7F1E" w:rsidRDefault="00954687" w:rsidP="005A447C">
            <w:pPr>
              <w:spacing w:after="0"/>
              <w:rPr>
                <w:rFonts w:ascii="Times New Roman" w:hAnsi="Times New Roman"/>
                <w:color w:val="000000"/>
                <w:sz w:val="24"/>
                <w:szCs w:val="24"/>
              </w:rPr>
            </w:pPr>
            <w:r w:rsidRPr="006D7F1E">
              <w:rPr>
                <w:rFonts w:ascii="Times New Roman" w:hAnsi="Times New Roman"/>
                <w:color w:val="000000"/>
                <w:sz w:val="24"/>
                <w:szCs w:val="24"/>
              </w:rPr>
              <w:t>Земли лесного фонда</w:t>
            </w:r>
          </w:p>
        </w:tc>
        <w:tc>
          <w:tcPr>
            <w:tcW w:w="185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eastAsia="Arial Unicode MS" w:hAnsi="Times New Roman"/>
                <w:color w:val="000000"/>
                <w:sz w:val="24"/>
                <w:szCs w:val="24"/>
              </w:rPr>
              <w:t>3945</w:t>
            </w:r>
          </w:p>
        </w:tc>
        <w:tc>
          <w:tcPr>
            <w:tcW w:w="121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1,9</w:t>
            </w:r>
          </w:p>
        </w:tc>
        <w:tc>
          <w:tcPr>
            <w:tcW w:w="130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eastAsia="Arial Unicode MS" w:hAnsi="Times New Roman"/>
                <w:color w:val="000000"/>
                <w:sz w:val="24"/>
                <w:szCs w:val="24"/>
              </w:rPr>
              <w:t>3945</w:t>
            </w:r>
          </w:p>
        </w:tc>
        <w:tc>
          <w:tcPr>
            <w:tcW w:w="1148"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1,9</w:t>
            </w:r>
          </w:p>
        </w:tc>
      </w:tr>
      <w:tr w:rsidR="00954687" w:rsidRPr="009947B9" w:rsidTr="005A447C">
        <w:tc>
          <w:tcPr>
            <w:tcW w:w="69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sidRPr="006D7F1E">
              <w:rPr>
                <w:rFonts w:ascii="Times New Roman" w:hAnsi="Times New Roman"/>
                <w:color w:val="000000"/>
                <w:sz w:val="24"/>
                <w:szCs w:val="24"/>
              </w:rPr>
              <w:t>3</w:t>
            </w:r>
          </w:p>
        </w:tc>
        <w:tc>
          <w:tcPr>
            <w:tcW w:w="3367" w:type="dxa"/>
            <w:shd w:val="clear" w:color="auto" w:fill="auto"/>
            <w:vAlign w:val="center"/>
          </w:tcPr>
          <w:p w:rsidR="00954687" w:rsidRPr="006D7F1E" w:rsidRDefault="00954687" w:rsidP="005A447C">
            <w:pPr>
              <w:spacing w:after="0"/>
              <w:rPr>
                <w:rFonts w:ascii="Times New Roman" w:hAnsi="Times New Roman"/>
                <w:color w:val="000000"/>
                <w:sz w:val="24"/>
                <w:szCs w:val="24"/>
              </w:rPr>
            </w:pPr>
            <w:r w:rsidRPr="006D7F1E">
              <w:rPr>
                <w:rFonts w:ascii="Times New Roman" w:hAnsi="Times New Roman"/>
                <w:color w:val="000000"/>
                <w:sz w:val="24"/>
                <w:szCs w:val="24"/>
              </w:rPr>
              <w:t>Земли водного фонда</w:t>
            </w:r>
          </w:p>
        </w:tc>
        <w:tc>
          <w:tcPr>
            <w:tcW w:w="185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eastAsia="Arial Unicode MS" w:hAnsi="Times New Roman"/>
                <w:color w:val="000000"/>
                <w:sz w:val="24"/>
                <w:szCs w:val="24"/>
              </w:rPr>
              <w:t>7047</w:t>
            </w:r>
          </w:p>
        </w:tc>
        <w:tc>
          <w:tcPr>
            <w:tcW w:w="121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3,3</w:t>
            </w:r>
          </w:p>
        </w:tc>
        <w:tc>
          <w:tcPr>
            <w:tcW w:w="130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eastAsia="Arial Unicode MS" w:hAnsi="Times New Roman"/>
                <w:color w:val="000000"/>
                <w:sz w:val="24"/>
                <w:szCs w:val="24"/>
              </w:rPr>
              <w:t>7047</w:t>
            </w:r>
          </w:p>
        </w:tc>
        <w:tc>
          <w:tcPr>
            <w:tcW w:w="1148"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3,3</w:t>
            </w:r>
          </w:p>
        </w:tc>
      </w:tr>
      <w:tr w:rsidR="00954687" w:rsidRPr="00840055" w:rsidTr="005A447C">
        <w:tc>
          <w:tcPr>
            <w:tcW w:w="69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sidRPr="006D7F1E">
              <w:rPr>
                <w:rFonts w:ascii="Times New Roman" w:hAnsi="Times New Roman"/>
                <w:color w:val="000000"/>
                <w:sz w:val="24"/>
                <w:szCs w:val="24"/>
              </w:rPr>
              <w:t>4</w:t>
            </w:r>
          </w:p>
        </w:tc>
        <w:tc>
          <w:tcPr>
            <w:tcW w:w="3367" w:type="dxa"/>
            <w:shd w:val="clear" w:color="auto" w:fill="auto"/>
            <w:vAlign w:val="center"/>
          </w:tcPr>
          <w:p w:rsidR="00954687" w:rsidRPr="006D7F1E" w:rsidRDefault="00954687" w:rsidP="005A447C">
            <w:pPr>
              <w:spacing w:after="0"/>
              <w:rPr>
                <w:rFonts w:ascii="Times New Roman" w:hAnsi="Times New Roman"/>
                <w:color w:val="000000"/>
                <w:sz w:val="24"/>
                <w:szCs w:val="24"/>
              </w:rPr>
            </w:pPr>
            <w:r w:rsidRPr="006D7F1E">
              <w:rPr>
                <w:rFonts w:ascii="Times New Roman" w:hAnsi="Times New Roman"/>
                <w:color w:val="000000"/>
                <w:sz w:val="24"/>
                <w:szCs w:val="24"/>
              </w:rPr>
              <w:t>Земли промышленности, транспорта, энергетики, связи, и иного спец. назначения</w:t>
            </w:r>
          </w:p>
        </w:tc>
        <w:tc>
          <w:tcPr>
            <w:tcW w:w="185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eastAsia="Arial Unicode MS" w:hAnsi="Times New Roman"/>
                <w:color w:val="000000"/>
                <w:sz w:val="24"/>
                <w:szCs w:val="24"/>
              </w:rPr>
              <w:t>15100</w:t>
            </w:r>
          </w:p>
        </w:tc>
        <w:tc>
          <w:tcPr>
            <w:tcW w:w="121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7,1</w:t>
            </w:r>
          </w:p>
        </w:tc>
        <w:tc>
          <w:tcPr>
            <w:tcW w:w="130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15080,4</w:t>
            </w:r>
          </w:p>
        </w:tc>
        <w:tc>
          <w:tcPr>
            <w:tcW w:w="1148"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7,1</w:t>
            </w:r>
          </w:p>
        </w:tc>
      </w:tr>
      <w:tr w:rsidR="00954687" w:rsidRPr="00840055" w:rsidTr="005A447C">
        <w:tc>
          <w:tcPr>
            <w:tcW w:w="69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sidRPr="006D7F1E">
              <w:rPr>
                <w:rFonts w:ascii="Times New Roman" w:hAnsi="Times New Roman"/>
                <w:color w:val="000000"/>
                <w:sz w:val="24"/>
                <w:szCs w:val="24"/>
              </w:rPr>
              <w:t>5</w:t>
            </w:r>
          </w:p>
        </w:tc>
        <w:tc>
          <w:tcPr>
            <w:tcW w:w="3367" w:type="dxa"/>
            <w:shd w:val="clear" w:color="auto" w:fill="auto"/>
            <w:vAlign w:val="center"/>
          </w:tcPr>
          <w:p w:rsidR="00954687" w:rsidRPr="006D7F1E" w:rsidRDefault="00954687" w:rsidP="005A447C">
            <w:pPr>
              <w:spacing w:after="0"/>
              <w:rPr>
                <w:rFonts w:ascii="Times New Roman" w:hAnsi="Times New Roman"/>
                <w:color w:val="000000"/>
                <w:sz w:val="24"/>
                <w:szCs w:val="24"/>
              </w:rPr>
            </w:pPr>
            <w:r w:rsidRPr="006D7F1E">
              <w:rPr>
                <w:rFonts w:ascii="Times New Roman" w:hAnsi="Times New Roman"/>
                <w:color w:val="000000"/>
                <w:sz w:val="24"/>
                <w:szCs w:val="24"/>
              </w:rPr>
              <w:t xml:space="preserve">Земли сельскохозяйственного </w:t>
            </w:r>
            <w:r w:rsidRPr="006D7F1E">
              <w:rPr>
                <w:rFonts w:ascii="Times New Roman" w:hAnsi="Times New Roman"/>
                <w:color w:val="000000"/>
                <w:sz w:val="24"/>
                <w:szCs w:val="24"/>
              </w:rPr>
              <w:lastRenderedPageBreak/>
              <w:t>назначения</w:t>
            </w:r>
          </w:p>
        </w:tc>
        <w:tc>
          <w:tcPr>
            <w:tcW w:w="185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eastAsia="Arial Unicode MS" w:hAnsi="Times New Roman"/>
                <w:color w:val="000000"/>
                <w:sz w:val="24"/>
                <w:szCs w:val="24"/>
              </w:rPr>
              <w:lastRenderedPageBreak/>
              <w:t>174563</w:t>
            </w:r>
          </w:p>
        </w:tc>
        <w:tc>
          <w:tcPr>
            <w:tcW w:w="121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82,3</w:t>
            </w:r>
          </w:p>
        </w:tc>
        <w:tc>
          <w:tcPr>
            <w:tcW w:w="130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170014</w:t>
            </w:r>
          </w:p>
        </w:tc>
        <w:tc>
          <w:tcPr>
            <w:tcW w:w="1148"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80,2</w:t>
            </w:r>
          </w:p>
        </w:tc>
      </w:tr>
      <w:tr w:rsidR="00954687" w:rsidRPr="009947B9" w:rsidTr="005A447C">
        <w:tc>
          <w:tcPr>
            <w:tcW w:w="69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sidRPr="006D7F1E">
              <w:rPr>
                <w:rFonts w:ascii="Times New Roman" w:hAnsi="Times New Roman"/>
                <w:color w:val="000000"/>
                <w:sz w:val="24"/>
                <w:szCs w:val="24"/>
              </w:rPr>
              <w:lastRenderedPageBreak/>
              <w:t>6</w:t>
            </w:r>
          </w:p>
        </w:tc>
        <w:tc>
          <w:tcPr>
            <w:tcW w:w="3367" w:type="dxa"/>
            <w:shd w:val="clear" w:color="auto" w:fill="auto"/>
            <w:vAlign w:val="center"/>
          </w:tcPr>
          <w:p w:rsidR="00954687" w:rsidRPr="006D7F1E" w:rsidRDefault="00954687" w:rsidP="005A447C">
            <w:pPr>
              <w:spacing w:after="0"/>
              <w:rPr>
                <w:rFonts w:ascii="Times New Roman" w:hAnsi="Times New Roman"/>
                <w:color w:val="000000"/>
                <w:sz w:val="24"/>
                <w:szCs w:val="24"/>
              </w:rPr>
            </w:pPr>
            <w:r w:rsidRPr="006D7F1E">
              <w:rPr>
                <w:rFonts w:ascii="Times New Roman" w:hAnsi="Times New Roman"/>
                <w:color w:val="000000"/>
                <w:sz w:val="24"/>
                <w:szCs w:val="24"/>
              </w:rPr>
              <w:t>Земли запаса</w:t>
            </w:r>
          </w:p>
        </w:tc>
        <w:tc>
          <w:tcPr>
            <w:tcW w:w="185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eastAsia="Arial Unicode MS" w:hAnsi="Times New Roman"/>
                <w:color w:val="000000"/>
                <w:sz w:val="24"/>
                <w:szCs w:val="24"/>
              </w:rPr>
              <w:t>2912</w:t>
            </w:r>
          </w:p>
        </w:tc>
        <w:tc>
          <w:tcPr>
            <w:tcW w:w="121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1,4</w:t>
            </w:r>
          </w:p>
        </w:tc>
        <w:tc>
          <w:tcPr>
            <w:tcW w:w="130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eastAsia="Arial Unicode MS" w:hAnsi="Times New Roman"/>
                <w:color w:val="000000"/>
                <w:sz w:val="24"/>
                <w:szCs w:val="24"/>
              </w:rPr>
              <w:t>2912</w:t>
            </w:r>
          </w:p>
        </w:tc>
        <w:tc>
          <w:tcPr>
            <w:tcW w:w="1148"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1,4</w:t>
            </w:r>
          </w:p>
        </w:tc>
      </w:tr>
      <w:tr w:rsidR="00954687" w:rsidRPr="009947B9" w:rsidTr="005A447C">
        <w:tc>
          <w:tcPr>
            <w:tcW w:w="691"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sidRPr="006D7F1E">
              <w:rPr>
                <w:rFonts w:ascii="Times New Roman" w:hAnsi="Times New Roman"/>
                <w:color w:val="000000"/>
                <w:sz w:val="24"/>
                <w:szCs w:val="24"/>
              </w:rPr>
              <w:t>7</w:t>
            </w:r>
          </w:p>
        </w:tc>
        <w:tc>
          <w:tcPr>
            <w:tcW w:w="3367" w:type="dxa"/>
            <w:shd w:val="clear" w:color="auto" w:fill="auto"/>
            <w:vAlign w:val="center"/>
          </w:tcPr>
          <w:p w:rsidR="00954687" w:rsidRPr="006D7F1E" w:rsidRDefault="00954687" w:rsidP="005A447C">
            <w:pPr>
              <w:spacing w:after="0"/>
              <w:rPr>
                <w:rFonts w:ascii="Times New Roman" w:hAnsi="Times New Roman"/>
                <w:color w:val="000000"/>
                <w:sz w:val="24"/>
                <w:szCs w:val="24"/>
              </w:rPr>
            </w:pPr>
            <w:r w:rsidRPr="006D7F1E">
              <w:rPr>
                <w:rFonts w:ascii="Times New Roman" w:hAnsi="Times New Roman"/>
                <w:color w:val="000000"/>
                <w:sz w:val="24"/>
                <w:szCs w:val="24"/>
              </w:rPr>
              <w:t>Земли особо охраняемых территорий и объектов</w:t>
            </w:r>
          </w:p>
        </w:tc>
        <w:tc>
          <w:tcPr>
            <w:tcW w:w="1851" w:type="dxa"/>
            <w:shd w:val="clear" w:color="auto" w:fill="auto"/>
            <w:vAlign w:val="center"/>
          </w:tcPr>
          <w:p w:rsidR="00954687" w:rsidRPr="006D7F1E" w:rsidRDefault="00954687" w:rsidP="005A447C">
            <w:pPr>
              <w:spacing w:after="0"/>
              <w:jc w:val="center"/>
              <w:rPr>
                <w:rFonts w:ascii="Times New Roman" w:eastAsia="Arial Unicode MS" w:hAnsi="Times New Roman"/>
                <w:color w:val="000000"/>
                <w:sz w:val="24"/>
                <w:szCs w:val="24"/>
              </w:rPr>
            </w:pPr>
            <w:r>
              <w:rPr>
                <w:rFonts w:ascii="Times New Roman" w:eastAsia="Arial Unicode MS" w:hAnsi="Times New Roman"/>
                <w:color w:val="000000"/>
                <w:sz w:val="24"/>
                <w:szCs w:val="24"/>
              </w:rPr>
              <w:t>838</w:t>
            </w:r>
          </w:p>
        </w:tc>
        <w:tc>
          <w:tcPr>
            <w:tcW w:w="1212"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0,4</w:t>
            </w:r>
          </w:p>
        </w:tc>
        <w:tc>
          <w:tcPr>
            <w:tcW w:w="1302" w:type="dxa"/>
            <w:shd w:val="clear" w:color="auto" w:fill="auto"/>
            <w:vAlign w:val="center"/>
          </w:tcPr>
          <w:p w:rsidR="00954687" w:rsidRPr="006D7F1E" w:rsidRDefault="00954687" w:rsidP="005A447C">
            <w:pPr>
              <w:spacing w:after="0"/>
              <w:jc w:val="center"/>
              <w:rPr>
                <w:rFonts w:ascii="Times New Roman" w:eastAsia="Arial Unicode MS" w:hAnsi="Times New Roman"/>
                <w:color w:val="000000"/>
                <w:sz w:val="24"/>
                <w:szCs w:val="24"/>
              </w:rPr>
            </w:pPr>
            <w:r>
              <w:rPr>
                <w:rFonts w:ascii="Times New Roman" w:eastAsia="Arial Unicode MS" w:hAnsi="Times New Roman"/>
                <w:color w:val="000000"/>
                <w:sz w:val="24"/>
                <w:szCs w:val="24"/>
              </w:rPr>
              <w:t>838</w:t>
            </w:r>
          </w:p>
        </w:tc>
        <w:tc>
          <w:tcPr>
            <w:tcW w:w="1148" w:type="dxa"/>
            <w:shd w:val="clear" w:color="auto" w:fill="auto"/>
            <w:vAlign w:val="center"/>
          </w:tcPr>
          <w:p w:rsidR="00954687" w:rsidRPr="006D7F1E" w:rsidRDefault="00954687" w:rsidP="005A447C">
            <w:pPr>
              <w:spacing w:after="0"/>
              <w:jc w:val="center"/>
              <w:rPr>
                <w:rFonts w:ascii="Times New Roman" w:hAnsi="Times New Roman"/>
                <w:color w:val="000000"/>
                <w:sz w:val="24"/>
                <w:szCs w:val="24"/>
              </w:rPr>
            </w:pPr>
            <w:r>
              <w:rPr>
                <w:rFonts w:ascii="Times New Roman" w:hAnsi="Times New Roman"/>
                <w:color w:val="000000"/>
                <w:sz w:val="24"/>
                <w:szCs w:val="24"/>
              </w:rPr>
              <w:t>0,4</w:t>
            </w:r>
          </w:p>
        </w:tc>
      </w:tr>
      <w:tr w:rsidR="00954687" w:rsidRPr="0077419B" w:rsidTr="005A447C">
        <w:tc>
          <w:tcPr>
            <w:tcW w:w="691" w:type="dxa"/>
            <w:shd w:val="clear" w:color="auto" w:fill="auto"/>
            <w:vAlign w:val="center"/>
          </w:tcPr>
          <w:p w:rsidR="00954687" w:rsidRPr="006D7F1E" w:rsidRDefault="00954687" w:rsidP="005A447C">
            <w:pPr>
              <w:spacing w:after="0"/>
              <w:jc w:val="center"/>
              <w:rPr>
                <w:rFonts w:ascii="Times New Roman" w:hAnsi="Times New Roman"/>
                <w:b/>
                <w:color w:val="000000"/>
                <w:sz w:val="24"/>
                <w:szCs w:val="24"/>
              </w:rPr>
            </w:pPr>
            <w:r w:rsidRPr="006D7F1E">
              <w:rPr>
                <w:rFonts w:ascii="Times New Roman" w:hAnsi="Times New Roman"/>
                <w:b/>
                <w:color w:val="000000"/>
                <w:sz w:val="24"/>
                <w:szCs w:val="24"/>
              </w:rPr>
              <w:t>8</w:t>
            </w:r>
          </w:p>
        </w:tc>
        <w:tc>
          <w:tcPr>
            <w:tcW w:w="3367" w:type="dxa"/>
            <w:shd w:val="clear" w:color="auto" w:fill="auto"/>
            <w:vAlign w:val="center"/>
          </w:tcPr>
          <w:p w:rsidR="00954687" w:rsidRPr="006D7F1E" w:rsidRDefault="00954687" w:rsidP="005A447C">
            <w:pPr>
              <w:spacing w:after="0"/>
              <w:jc w:val="center"/>
              <w:rPr>
                <w:rFonts w:ascii="Times New Roman" w:hAnsi="Times New Roman"/>
                <w:b/>
                <w:color w:val="000000"/>
                <w:sz w:val="24"/>
                <w:szCs w:val="24"/>
              </w:rPr>
            </w:pPr>
            <w:r w:rsidRPr="006D7F1E">
              <w:rPr>
                <w:rFonts w:ascii="Times New Roman" w:hAnsi="Times New Roman"/>
                <w:b/>
                <w:color w:val="000000"/>
                <w:sz w:val="24"/>
                <w:szCs w:val="24"/>
              </w:rPr>
              <w:t>ВСЕГО</w:t>
            </w:r>
          </w:p>
        </w:tc>
        <w:tc>
          <w:tcPr>
            <w:tcW w:w="1851" w:type="dxa"/>
            <w:shd w:val="clear" w:color="auto" w:fill="auto"/>
            <w:vAlign w:val="center"/>
          </w:tcPr>
          <w:p w:rsidR="00954687" w:rsidRPr="006D7F1E" w:rsidRDefault="00954687" w:rsidP="005A447C">
            <w:pPr>
              <w:spacing w:after="0"/>
              <w:jc w:val="center"/>
              <w:rPr>
                <w:rFonts w:ascii="Times New Roman" w:hAnsi="Times New Roman"/>
                <w:b/>
                <w:color w:val="000000"/>
                <w:sz w:val="24"/>
                <w:szCs w:val="24"/>
              </w:rPr>
            </w:pPr>
            <w:r w:rsidRPr="006D7F1E">
              <w:rPr>
                <w:rFonts w:ascii="Times New Roman" w:eastAsia="Arial Unicode MS" w:hAnsi="Times New Roman"/>
                <w:b/>
                <w:color w:val="000000"/>
                <w:sz w:val="24"/>
                <w:szCs w:val="24"/>
              </w:rPr>
              <w:t>2120</w:t>
            </w:r>
            <w:r>
              <w:rPr>
                <w:rFonts w:ascii="Times New Roman" w:eastAsia="Arial Unicode MS" w:hAnsi="Times New Roman"/>
                <w:b/>
                <w:color w:val="000000"/>
                <w:sz w:val="24"/>
                <w:szCs w:val="24"/>
              </w:rPr>
              <w:t>29</w:t>
            </w:r>
          </w:p>
        </w:tc>
        <w:tc>
          <w:tcPr>
            <w:tcW w:w="1212" w:type="dxa"/>
            <w:shd w:val="clear" w:color="auto" w:fill="auto"/>
            <w:vAlign w:val="center"/>
          </w:tcPr>
          <w:p w:rsidR="00954687" w:rsidRPr="006D7F1E" w:rsidRDefault="00954687" w:rsidP="005A447C">
            <w:pPr>
              <w:spacing w:after="0"/>
              <w:jc w:val="center"/>
              <w:rPr>
                <w:rFonts w:ascii="Times New Roman" w:hAnsi="Times New Roman"/>
                <w:b/>
                <w:color w:val="000000"/>
                <w:sz w:val="24"/>
                <w:szCs w:val="24"/>
              </w:rPr>
            </w:pPr>
            <w:r w:rsidRPr="006D7F1E">
              <w:rPr>
                <w:rFonts w:ascii="Times New Roman" w:hAnsi="Times New Roman"/>
                <w:b/>
                <w:color w:val="000000"/>
                <w:sz w:val="24"/>
                <w:szCs w:val="24"/>
              </w:rPr>
              <w:t>100</w:t>
            </w:r>
          </w:p>
        </w:tc>
        <w:tc>
          <w:tcPr>
            <w:tcW w:w="1302" w:type="dxa"/>
            <w:shd w:val="clear" w:color="auto" w:fill="auto"/>
            <w:vAlign w:val="center"/>
          </w:tcPr>
          <w:p w:rsidR="00954687" w:rsidRPr="006D7F1E" w:rsidRDefault="00954687" w:rsidP="005A447C">
            <w:pPr>
              <w:spacing w:after="0"/>
              <w:jc w:val="center"/>
              <w:rPr>
                <w:rFonts w:ascii="Times New Roman" w:hAnsi="Times New Roman"/>
                <w:b/>
                <w:color w:val="000000"/>
                <w:sz w:val="24"/>
                <w:szCs w:val="24"/>
              </w:rPr>
            </w:pPr>
            <w:r>
              <w:rPr>
                <w:rFonts w:ascii="Times New Roman" w:eastAsia="Arial Unicode MS" w:hAnsi="Times New Roman"/>
                <w:b/>
                <w:color w:val="000000"/>
                <w:sz w:val="24"/>
                <w:szCs w:val="24"/>
              </w:rPr>
              <w:t>212029</w:t>
            </w:r>
          </w:p>
        </w:tc>
        <w:tc>
          <w:tcPr>
            <w:tcW w:w="1148" w:type="dxa"/>
            <w:shd w:val="clear" w:color="auto" w:fill="auto"/>
            <w:vAlign w:val="center"/>
          </w:tcPr>
          <w:p w:rsidR="00954687" w:rsidRPr="006D7F1E" w:rsidRDefault="00954687" w:rsidP="005A447C">
            <w:pPr>
              <w:spacing w:after="0"/>
              <w:jc w:val="center"/>
              <w:rPr>
                <w:rFonts w:ascii="Times New Roman" w:hAnsi="Times New Roman"/>
                <w:b/>
                <w:color w:val="000000"/>
                <w:sz w:val="24"/>
                <w:szCs w:val="24"/>
              </w:rPr>
            </w:pPr>
            <w:r w:rsidRPr="006D7F1E">
              <w:rPr>
                <w:rFonts w:ascii="Times New Roman" w:hAnsi="Times New Roman"/>
                <w:b/>
                <w:color w:val="000000"/>
                <w:sz w:val="24"/>
                <w:szCs w:val="24"/>
              </w:rPr>
              <w:t>100</w:t>
            </w:r>
          </w:p>
        </w:tc>
      </w:tr>
    </w:tbl>
    <w:p w:rsidR="00954687" w:rsidRDefault="00954687" w:rsidP="00954687">
      <w:pPr>
        <w:spacing w:after="0" w:line="240" w:lineRule="auto"/>
        <w:outlineLvl w:val="0"/>
        <w:rPr>
          <w:rFonts w:ascii="Times New Roman" w:hAnsi="Times New Roman"/>
          <w:b/>
          <w:sz w:val="24"/>
          <w:szCs w:val="24"/>
        </w:rPr>
      </w:pPr>
    </w:p>
    <w:p w:rsidR="00954687" w:rsidRPr="00FF2F61" w:rsidRDefault="00954687" w:rsidP="00954687">
      <w:pPr>
        <w:spacing w:after="0" w:line="240" w:lineRule="auto"/>
        <w:outlineLvl w:val="0"/>
        <w:rPr>
          <w:rFonts w:ascii="Times New Roman" w:hAnsi="Times New Roman"/>
          <w:b/>
          <w:sz w:val="24"/>
          <w:szCs w:val="24"/>
        </w:rPr>
      </w:pPr>
      <w:r w:rsidRPr="00FF2F61">
        <w:rPr>
          <w:rFonts w:ascii="Times New Roman" w:hAnsi="Times New Roman"/>
          <w:b/>
          <w:sz w:val="24"/>
          <w:szCs w:val="24"/>
        </w:rPr>
        <w:t>Примечание:</w:t>
      </w:r>
    </w:p>
    <w:p w:rsidR="00954687" w:rsidRPr="00FF2F61" w:rsidRDefault="00954687" w:rsidP="00954687">
      <w:pPr>
        <w:spacing w:after="0" w:line="240" w:lineRule="auto"/>
        <w:rPr>
          <w:rFonts w:ascii="Times New Roman" w:hAnsi="Times New Roman"/>
          <w:b/>
          <w:sz w:val="24"/>
          <w:szCs w:val="24"/>
        </w:rPr>
      </w:pPr>
    </w:p>
    <w:p w:rsidR="00954687" w:rsidRPr="00FF2F61" w:rsidRDefault="00954687" w:rsidP="00954687">
      <w:pPr>
        <w:spacing w:after="0" w:line="240" w:lineRule="auto"/>
        <w:jc w:val="both"/>
        <w:rPr>
          <w:rFonts w:ascii="Times New Roman" w:hAnsi="Times New Roman"/>
          <w:sz w:val="24"/>
          <w:szCs w:val="24"/>
        </w:rPr>
      </w:pPr>
      <w:r w:rsidRPr="00FF2F61">
        <w:rPr>
          <w:rFonts w:ascii="Times New Roman" w:hAnsi="Times New Roman"/>
          <w:sz w:val="24"/>
          <w:szCs w:val="24"/>
        </w:rPr>
        <w:t>В случае строительства новых автодорог общего пользования, объектов инженерной инфраструктуры дополнительно потребуется перевод земель из различных категорий  в земли промышленности, энергетики, транспорта, связи, площадь которых будет определена при выборе трасс прохождения объектов и сооружений.</w:t>
      </w:r>
    </w:p>
    <w:p w:rsidR="00056850" w:rsidRDefault="00056850" w:rsidP="005F78F3">
      <w:pPr>
        <w:widowControl w:val="0"/>
        <w:suppressAutoHyphens/>
        <w:spacing w:after="0" w:line="312" w:lineRule="auto"/>
        <w:ind w:firstLine="709"/>
        <w:jc w:val="both"/>
        <w:rPr>
          <w:rFonts w:ascii="Times New Roman" w:eastAsia="Arial Unicode MS" w:hAnsi="Times New Roman"/>
          <w:sz w:val="28"/>
          <w:szCs w:val="28"/>
        </w:rPr>
      </w:pPr>
    </w:p>
    <w:p w:rsidR="0098772E" w:rsidRPr="006D7F1E" w:rsidRDefault="0098772E" w:rsidP="00C204FF">
      <w:pPr>
        <w:pStyle w:val="2"/>
        <w:numPr>
          <w:ilvl w:val="1"/>
          <w:numId w:val="702"/>
        </w:numPr>
        <w:spacing w:before="0" w:after="0" w:line="312" w:lineRule="auto"/>
        <w:rPr>
          <w:b w:val="0"/>
          <w:bCs w:val="0"/>
          <w:i w:val="0"/>
          <w:iCs w:val="0"/>
          <w:lang w:eastAsia="ar-SA"/>
        </w:rPr>
      </w:pPr>
      <w:bookmarkStart w:id="239" w:name="_Toc284941372"/>
      <w:r w:rsidRPr="006D7F1E">
        <w:rPr>
          <w:b w:val="0"/>
          <w:bCs w:val="0"/>
          <w:i w:val="0"/>
          <w:iCs w:val="0"/>
          <w:lang w:eastAsia="ar-SA"/>
        </w:rPr>
        <w:t>ПЛАНИРОВОЧНАЯ ОРГАНИЗАЦИЯ ТЕРРИТОРИИ</w:t>
      </w:r>
      <w:bookmarkEnd w:id="239"/>
    </w:p>
    <w:p w:rsidR="00660798" w:rsidRPr="00B82CC9" w:rsidRDefault="00660798" w:rsidP="005F78F3">
      <w:pPr>
        <w:pStyle w:val="a5"/>
        <w:spacing w:after="0" w:line="312" w:lineRule="auto"/>
        <w:ind w:left="0" w:firstLine="709"/>
        <w:jc w:val="both"/>
        <w:rPr>
          <w:rFonts w:ascii="Times New Roman" w:eastAsia="Arial Unicode MS" w:hAnsi="Times New Roman"/>
          <w:sz w:val="28"/>
          <w:szCs w:val="28"/>
        </w:rPr>
      </w:pPr>
      <w:r>
        <w:rPr>
          <w:rFonts w:ascii="Times New Roman" w:eastAsia="Arial Unicode MS" w:hAnsi="Times New Roman"/>
          <w:sz w:val="28"/>
          <w:szCs w:val="28"/>
        </w:rPr>
        <w:t>Проект корректировки с</w:t>
      </w:r>
      <w:r w:rsidRPr="00B82CC9">
        <w:rPr>
          <w:rFonts w:ascii="Times New Roman" w:eastAsia="Arial Unicode MS" w:hAnsi="Times New Roman"/>
          <w:sz w:val="28"/>
          <w:szCs w:val="28"/>
        </w:rPr>
        <w:t>хем</w:t>
      </w:r>
      <w:r>
        <w:rPr>
          <w:rFonts w:ascii="Times New Roman" w:eastAsia="Arial Unicode MS" w:hAnsi="Times New Roman"/>
          <w:sz w:val="28"/>
          <w:szCs w:val="28"/>
        </w:rPr>
        <w:t>ы</w:t>
      </w:r>
      <w:r w:rsidRPr="00B82CC9">
        <w:rPr>
          <w:rFonts w:ascii="Times New Roman" w:eastAsia="Arial Unicode MS" w:hAnsi="Times New Roman"/>
          <w:sz w:val="28"/>
          <w:szCs w:val="28"/>
        </w:rPr>
        <w:t xml:space="preserve"> территориального планирования муниципального образования </w:t>
      </w:r>
      <w:r>
        <w:rPr>
          <w:rFonts w:ascii="Times New Roman" w:eastAsia="Arial Unicode MS" w:hAnsi="Times New Roman"/>
          <w:sz w:val="28"/>
          <w:szCs w:val="28"/>
        </w:rPr>
        <w:t>Ейский</w:t>
      </w:r>
      <w:r w:rsidRPr="00B82CC9">
        <w:rPr>
          <w:rFonts w:ascii="Times New Roman" w:eastAsia="Arial Unicode MS" w:hAnsi="Times New Roman"/>
          <w:sz w:val="28"/>
          <w:szCs w:val="28"/>
        </w:rPr>
        <w:t xml:space="preserve"> район содержит проектные предложения по общей планировочной организации территории в существующих границах района.</w:t>
      </w:r>
    </w:p>
    <w:p w:rsidR="00660798" w:rsidRDefault="00660798" w:rsidP="00AC48AD">
      <w:pPr>
        <w:pStyle w:val="a5"/>
        <w:spacing w:after="0" w:line="312" w:lineRule="auto"/>
        <w:ind w:left="0" w:firstLine="709"/>
        <w:jc w:val="both"/>
        <w:outlineLvl w:val="0"/>
        <w:rPr>
          <w:rFonts w:ascii="Times New Roman" w:eastAsia="Arial Unicode MS" w:hAnsi="Times New Roman"/>
          <w:sz w:val="28"/>
          <w:szCs w:val="28"/>
        </w:rPr>
      </w:pPr>
      <w:bookmarkStart w:id="240" w:name="_Toc279488289"/>
      <w:bookmarkStart w:id="241" w:name="_Toc284941373"/>
      <w:r w:rsidRPr="00B82CC9">
        <w:rPr>
          <w:rFonts w:ascii="Times New Roman" w:eastAsia="Arial Unicode MS" w:hAnsi="Times New Roman"/>
          <w:sz w:val="28"/>
          <w:szCs w:val="28"/>
        </w:rPr>
        <w:t>Существующая планировочная структура района сформирована</w:t>
      </w:r>
      <w:bookmarkEnd w:id="240"/>
      <w:bookmarkEnd w:id="241"/>
      <w:r w:rsidRPr="00B82CC9">
        <w:rPr>
          <w:rFonts w:ascii="Times New Roman" w:eastAsia="Arial Unicode MS" w:hAnsi="Times New Roman"/>
          <w:sz w:val="28"/>
          <w:szCs w:val="28"/>
        </w:rPr>
        <w:t xml:space="preserve"> </w:t>
      </w:r>
    </w:p>
    <w:p w:rsidR="00660798" w:rsidRDefault="00660798" w:rsidP="005F78F3">
      <w:pPr>
        <w:pStyle w:val="a5"/>
        <w:spacing w:after="0" w:line="312" w:lineRule="auto"/>
        <w:ind w:left="0"/>
        <w:jc w:val="both"/>
        <w:rPr>
          <w:rFonts w:ascii="Times New Roman" w:eastAsia="Arial Unicode MS" w:hAnsi="Times New Roman"/>
          <w:sz w:val="28"/>
          <w:szCs w:val="28"/>
        </w:rPr>
      </w:pPr>
      <w:r>
        <w:rPr>
          <w:rFonts w:ascii="Times New Roman" w:eastAsia="Arial Unicode MS" w:hAnsi="Times New Roman"/>
          <w:sz w:val="28"/>
          <w:szCs w:val="28"/>
        </w:rPr>
        <w:t>следующими типами систем расселения:</w:t>
      </w:r>
    </w:p>
    <w:p w:rsidR="00660798" w:rsidRDefault="00660798" w:rsidP="00C204FF">
      <w:pPr>
        <w:pStyle w:val="a5"/>
        <w:numPr>
          <w:ilvl w:val="0"/>
          <w:numId w:val="653"/>
        </w:numPr>
        <w:spacing w:after="0" w:line="312" w:lineRule="auto"/>
        <w:jc w:val="both"/>
        <w:rPr>
          <w:rFonts w:ascii="Times New Roman" w:eastAsia="Arial Unicode MS" w:hAnsi="Times New Roman"/>
          <w:sz w:val="28"/>
          <w:szCs w:val="28"/>
        </w:rPr>
      </w:pPr>
      <w:r>
        <w:rPr>
          <w:rFonts w:ascii="Times New Roman" w:eastAsia="Arial Unicode MS" w:hAnsi="Times New Roman"/>
          <w:sz w:val="28"/>
          <w:szCs w:val="28"/>
        </w:rPr>
        <w:t xml:space="preserve">в центральной равнинной части </w:t>
      </w:r>
      <w:r w:rsidR="005B664F">
        <w:rPr>
          <w:rFonts w:ascii="Times New Roman" w:eastAsia="Arial Unicode MS" w:hAnsi="Times New Roman"/>
          <w:sz w:val="28"/>
          <w:szCs w:val="28"/>
        </w:rPr>
        <w:t>Ейского полуострова</w:t>
      </w:r>
      <w:r>
        <w:rPr>
          <w:rFonts w:ascii="Times New Roman" w:eastAsia="Arial Unicode MS" w:hAnsi="Times New Roman"/>
          <w:sz w:val="28"/>
          <w:szCs w:val="28"/>
        </w:rPr>
        <w:t xml:space="preserve"> – автономными образованиями, размещенными на пересечениях транспортных артерий;</w:t>
      </w:r>
    </w:p>
    <w:p w:rsidR="00660798" w:rsidRDefault="00660798" w:rsidP="00C204FF">
      <w:pPr>
        <w:pStyle w:val="a5"/>
        <w:numPr>
          <w:ilvl w:val="0"/>
          <w:numId w:val="653"/>
        </w:numPr>
        <w:spacing w:after="0" w:line="312" w:lineRule="auto"/>
        <w:jc w:val="both"/>
        <w:rPr>
          <w:rFonts w:ascii="Times New Roman" w:eastAsia="Arial Unicode MS" w:hAnsi="Times New Roman"/>
          <w:sz w:val="28"/>
          <w:szCs w:val="28"/>
        </w:rPr>
      </w:pPr>
      <w:r>
        <w:rPr>
          <w:rFonts w:ascii="Times New Roman" w:eastAsia="Arial Unicode MS" w:hAnsi="Times New Roman"/>
          <w:sz w:val="28"/>
          <w:szCs w:val="28"/>
        </w:rPr>
        <w:t>в северной равнинной части района – агломерацией населенных пунктов, размещенных вдоль побережья Ейского лимана и Таганрогского залива</w:t>
      </w:r>
      <w:r w:rsidR="005B664F">
        <w:rPr>
          <w:rFonts w:ascii="Times New Roman" w:eastAsia="Arial Unicode MS" w:hAnsi="Times New Roman"/>
          <w:sz w:val="28"/>
          <w:szCs w:val="28"/>
        </w:rPr>
        <w:t>, преимущественно на Ейской косе</w:t>
      </w:r>
      <w:r>
        <w:rPr>
          <w:rFonts w:ascii="Times New Roman" w:eastAsia="Arial Unicode MS" w:hAnsi="Times New Roman"/>
          <w:sz w:val="28"/>
          <w:szCs w:val="28"/>
        </w:rPr>
        <w:t>;</w:t>
      </w:r>
    </w:p>
    <w:p w:rsidR="005B664F" w:rsidRPr="005B664F" w:rsidRDefault="005B664F" w:rsidP="00C204FF">
      <w:pPr>
        <w:pStyle w:val="a5"/>
        <w:numPr>
          <w:ilvl w:val="0"/>
          <w:numId w:val="653"/>
        </w:numPr>
        <w:spacing w:after="0" w:line="312" w:lineRule="auto"/>
        <w:jc w:val="both"/>
        <w:rPr>
          <w:rFonts w:ascii="Times New Roman" w:eastAsia="Arial Unicode MS" w:hAnsi="Times New Roman"/>
          <w:sz w:val="28"/>
          <w:szCs w:val="28"/>
        </w:rPr>
      </w:pPr>
      <w:r>
        <w:rPr>
          <w:rFonts w:ascii="Times New Roman" w:eastAsia="Arial Unicode MS" w:hAnsi="Times New Roman"/>
          <w:sz w:val="28"/>
          <w:szCs w:val="28"/>
        </w:rPr>
        <w:t>в западной равнинной части Ейского полуострова– автономным населенным пунктом, размещенным на косе, омываемой Таганрогским заливом и Азовским морем;</w:t>
      </w:r>
    </w:p>
    <w:p w:rsidR="005B664F" w:rsidRPr="006237C8" w:rsidRDefault="00660798" w:rsidP="00C204FF">
      <w:pPr>
        <w:pStyle w:val="a5"/>
        <w:numPr>
          <w:ilvl w:val="0"/>
          <w:numId w:val="653"/>
        </w:numPr>
        <w:spacing w:after="0" w:line="312" w:lineRule="auto"/>
        <w:jc w:val="both"/>
        <w:rPr>
          <w:rFonts w:ascii="Times New Roman" w:eastAsia="Arial Unicode MS" w:hAnsi="Times New Roman"/>
          <w:sz w:val="28"/>
          <w:szCs w:val="28"/>
        </w:rPr>
      </w:pPr>
      <w:r>
        <w:rPr>
          <w:rFonts w:ascii="Times New Roman" w:eastAsia="Arial Unicode MS" w:hAnsi="Times New Roman"/>
          <w:sz w:val="28"/>
          <w:szCs w:val="28"/>
        </w:rPr>
        <w:t>в южной равнинной части района – автономными населенными пунктами, ра</w:t>
      </w:r>
      <w:r w:rsidR="005B664F">
        <w:rPr>
          <w:rFonts w:ascii="Times New Roman" w:eastAsia="Arial Unicode MS" w:hAnsi="Times New Roman"/>
          <w:sz w:val="28"/>
          <w:szCs w:val="28"/>
        </w:rPr>
        <w:t xml:space="preserve">змещенными вдоль транспортных, </w:t>
      </w:r>
      <w:r>
        <w:rPr>
          <w:rFonts w:ascii="Times New Roman" w:eastAsia="Arial Unicode MS" w:hAnsi="Times New Roman"/>
          <w:sz w:val="28"/>
          <w:szCs w:val="28"/>
        </w:rPr>
        <w:t>водных артерий и</w:t>
      </w:r>
      <w:r w:rsidR="005B664F">
        <w:rPr>
          <w:rFonts w:ascii="Times New Roman" w:eastAsia="Arial Unicode MS" w:hAnsi="Times New Roman"/>
          <w:sz w:val="28"/>
          <w:szCs w:val="28"/>
        </w:rPr>
        <w:t xml:space="preserve"> побережья Азовского моря</w:t>
      </w:r>
      <w:r>
        <w:rPr>
          <w:rFonts w:ascii="Times New Roman" w:eastAsia="Arial Unicode MS" w:hAnsi="Times New Roman"/>
          <w:sz w:val="28"/>
          <w:szCs w:val="28"/>
        </w:rPr>
        <w:t>.</w:t>
      </w:r>
    </w:p>
    <w:p w:rsidR="00660798" w:rsidRDefault="00660798" w:rsidP="005F78F3">
      <w:pPr>
        <w:pStyle w:val="a5"/>
        <w:spacing w:after="0" w:line="312" w:lineRule="auto"/>
        <w:ind w:left="0" w:firstLine="709"/>
        <w:jc w:val="both"/>
        <w:rPr>
          <w:rFonts w:ascii="Times New Roman" w:eastAsia="Arial Unicode MS" w:hAnsi="Times New Roman"/>
          <w:sz w:val="28"/>
          <w:szCs w:val="28"/>
        </w:rPr>
      </w:pPr>
      <w:r>
        <w:rPr>
          <w:rFonts w:ascii="Times New Roman" w:eastAsia="Arial Unicode MS" w:hAnsi="Times New Roman"/>
          <w:sz w:val="28"/>
          <w:szCs w:val="28"/>
        </w:rPr>
        <w:t xml:space="preserve">Разработанная данным проектом планировочная структура основана на принципах максимального сохранения природных ресурсов с учетом оптимизации и развития муниципального образования </w:t>
      </w:r>
      <w:r w:rsidR="006237C8">
        <w:rPr>
          <w:rFonts w:ascii="Times New Roman" w:eastAsia="Arial Unicode MS" w:hAnsi="Times New Roman"/>
          <w:sz w:val="28"/>
          <w:szCs w:val="28"/>
        </w:rPr>
        <w:t>Ей</w:t>
      </w:r>
      <w:r>
        <w:rPr>
          <w:rFonts w:ascii="Times New Roman" w:eastAsia="Arial Unicode MS" w:hAnsi="Times New Roman"/>
          <w:sz w:val="28"/>
          <w:szCs w:val="28"/>
        </w:rPr>
        <w:t xml:space="preserve">ский район как </w:t>
      </w:r>
      <w:r w:rsidR="0084702F" w:rsidRPr="00EB6DA7">
        <w:rPr>
          <w:rFonts w:ascii="Times New Roman" w:hAnsi="Times New Roman"/>
          <w:sz w:val="28"/>
          <w:szCs w:val="28"/>
        </w:rPr>
        <w:t>морского транспортного</w:t>
      </w:r>
      <w:r w:rsidR="0084702F">
        <w:rPr>
          <w:rFonts w:ascii="Times New Roman" w:eastAsia="Arial Unicode MS" w:hAnsi="Times New Roman"/>
          <w:sz w:val="28"/>
          <w:szCs w:val="28"/>
        </w:rPr>
        <w:t xml:space="preserve"> и </w:t>
      </w:r>
      <w:r>
        <w:rPr>
          <w:rFonts w:ascii="Times New Roman" w:eastAsia="Arial Unicode MS" w:hAnsi="Times New Roman"/>
          <w:sz w:val="28"/>
          <w:szCs w:val="28"/>
        </w:rPr>
        <w:t>агропромышленного центра.</w:t>
      </w:r>
    </w:p>
    <w:p w:rsidR="006E3F16" w:rsidRDefault="00660798" w:rsidP="005F78F3">
      <w:pPr>
        <w:pStyle w:val="a5"/>
        <w:spacing w:after="0" w:line="312" w:lineRule="auto"/>
        <w:ind w:left="0" w:firstLine="709"/>
        <w:jc w:val="both"/>
        <w:rPr>
          <w:rFonts w:ascii="Times New Roman" w:eastAsia="Arial Unicode MS" w:hAnsi="Times New Roman"/>
          <w:sz w:val="28"/>
          <w:szCs w:val="28"/>
        </w:rPr>
        <w:sectPr w:rsidR="006E3F16" w:rsidSect="0013087C">
          <w:headerReference w:type="default" r:id="rId35"/>
          <w:footerReference w:type="default" r:id="rId36"/>
          <w:headerReference w:type="first" r:id="rId37"/>
          <w:footerReference w:type="first" r:id="rId38"/>
          <w:pgSz w:w="11906" w:h="16838" w:code="9"/>
          <w:pgMar w:top="794" w:right="851" w:bottom="993" w:left="1418" w:header="397" w:footer="397" w:gutter="0"/>
          <w:cols w:space="708"/>
          <w:docGrid w:linePitch="360"/>
        </w:sectPr>
      </w:pPr>
      <w:r>
        <w:rPr>
          <w:rFonts w:ascii="Times New Roman" w:eastAsia="Arial Unicode MS" w:hAnsi="Times New Roman"/>
          <w:sz w:val="28"/>
          <w:szCs w:val="28"/>
        </w:rPr>
        <w:t>Проектируемая планировочная структура представляет собой единый каркас (сеть автодорог), связывающий территории населенных пунктов</w:t>
      </w:r>
    </w:p>
    <w:p w:rsidR="00660798" w:rsidRDefault="00660798" w:rsidP="006E3F16">
      <w:pPr>
        <w:pStyle w:val="a5"/>
        <w:spacing w:after="0" w:line="312" w:lineRule="auto"/>
        <w:ind w:left="0"/>
        <w:jc w:val="both"/>
        <w:rPr>
          <w:rFonts w:ascii="Times New Roman" w:eastAsia="Arial Unicode MS" w:hAnsi="Times New Roman"/>
          <w:sz w:val="28"/>
          <w:szCs w:val="28"/>
        </w:rPr>
      </w:pPr>
      <w:r>
        <w:rPr>
          <w:rFonts w:ascii="Times New Roman" w:eastAsia="Arial Unicode MS" w:hAnsi="Times New Roman"/>
          <w:sz w:val="28"/>
          <w:szCs w:val="28"/>
        </w:rPr>
        <w:lastRenderedPageBreak/>
        <w:t>района между собой, а так же с населенными пунктами соседних муниципальных образований.</w:t>
      </w:r>
    </w:p>
    <w:p w:rsidR="00660798" w:rsidRDefault="00660798" w:rsidP="005F78F3">
      <w:pPr>
        <w:pStyle w:val="a5"/>
        <w:spacing w:after="0" w:line="312" w:lineRule="auto"/>
        <w:ind w:left="0"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Основной горизонтальной планировочной осью является </w:t>
      </w:r>
      <w:r w:rsidR="00DC46D5">
        <w:rPr>
          <w:rFonts w:ascii="Times New Roman" w:eastAsia="Arial Unicode MS" w:hAnsi="Times New Roman"/>
          <w:sz w:val="28"/>
          <w:szCs w:val="28"/>
        </w:rPr>
        <w:t xml:space="preserve">планируемый обход северной агломерации – </w:t>
      </w:r>
      <w:r>
        <w:rPr>
          <w:rFonts w:ascii="Times New Roman" w:eastAsia="Arial Unicode MS" w:hAnsi="Times New Roman"/>
          <w:sz w:val="28"/>
          <w:szCs w:val="28"/>
        </w:rPr>
        <w:t>автодорог</w:t>
      </w:r>
      <w:r w:rsidR="00DC46D5">
        <w:rPr>
          <w:rFonts w:ascii="Times New Roman" w:eastAsia="Arial Unicode MS" w:hAnsi="Times New Roman"/>
          <w:sz w:val="28"/>
          <w:szCs w:val="28"/>
        </w:rPr>
        <w:t>а</w:t>
      </w:r>
      <w:r w:rsidR="00686323">
        <w:rPr>
          <w:rFonts w:ascii="Times New Roman" w:hAnsi="Times New Roman"/>
          <w:sz w:val="28"/>
          <w:szCs w:val="28"/>
        </w:rPr>
        <w:t>«Краснодар – Ейск»</w:t>
      </w:r>
      <w:r w:rsidR="0021562F">
        <w:rPr>
          <w:rFonts w:ascii="Times New Roman" w:eastAsia="Arial Unicode MS" w:hAnsi="Times New Roman"/>
          <w:sz w:val="28"/>
          <w:szCs w:val="28"/>
        </w:rPr>
        <w:t xml:space="preserve">. </w:t>
      </w:r>
      <w:r>
        <w:rPr>
          <w:rFonts w:ascii="Times New Roman" w:eastAsia="Arial Unicode MS" w:hAnsi="Times New Roman"/>
          <w:sz w:val="28"/>
          <w:szCs w:val="28"/>
        </w:rPr>
        <w:t>Вертикальн</w:t>
      </w:r>
      <w:r w:rsidR="0021562F">
        <w:rPr>
          <w:rFonts w:ascii="Times New Roman" w:eastAsia="Arial Unicode MS" w:hAnsi="Times New Roman"/>
          <w:sz w:val="28"/>
          <w:szCs w:val="28"/>
        </w:rPr>
        <w:t>ой</w:t>
      </w:r>
      <w:r>
        <w:rPr>
          <w:rFonts w:ascii="Times New Roman" w:eastAsia="Arial Unicode MS" w:hAnsi="Times New Roman"/>
          <w:sz w:val="28"/>
          <w:szCs w:val="28"/>
        </w:rPr>
        <w:t xml:space="preserve"> направляющ</w:t>
      </w:r>
      <w:r w:rsidR="0021562F">
        <w:rPr>
          <w:rFonts w:ascii="Times New Roman" w:eastAsia="Arial Unicode MS" w:hAnsi="Times New Roman"/>
          <w:sz w:val="28"/>
          <w:szCs w:val="28"/>
        </w:rPr>
        <w:t>ей</w:t>
      </w:r>
      <w:r>
        <w:rPr>
          <w:rFonts w:ascii="Times New Roman" w:eastAsia="Arial Unicode MS" w:hAnsi="Times New Roman"/>
          <w:sz w:val="28"/>
          <w:szCs w:val="28"/>
        </w:rPr>
        <w:t xml:space="preserve"> явля</w:t>
      </w:r>
      <w:r w:rsidR="0021562F">
        <w:rPr>
          <w:rFonts w:ascii="Times New Roman" w:eastAsia="Arial Unicode MS" w:hAnsi="Times New Roman"/>
          <w:sz w:val="28"/>
          <w:szCs w:val="28"/>
        </w:rPr>
        <w:t>е</w:t>
      </w:r>
      <w:r>
        <w:rPr>
          <w:rFonts w:ascii="Times New Roman" w:eastAsia="Arial Unicode MS" w:hAnsi="Times New Roman"/>
          <w:sz w:val="28"/>
          <w:szCs w:val="28"/>
        </w:rPr>
        <w:t xml:space="preserve">тся автодорога </w:t>
      </w:r>
      <w:r w:rsidR="00686323">
        <w:rPr>
          <w:rFonts w:ascii="Times New Roman" w:hAnsi="Times New Roman"/>
          <w:sz w:val="28"/>
          <w:szCs w:val="28"/>
        </w:rPr>
        <w:t>«</w:t>
      </w:r>
      <w:r w:rsidR="0084702F" w:rsidRPr="00702C88">
        <w:rPr>
          <w:rFonts w:ascii="Times New Roman" w:hAnsi="Times New Roman"/>
          <w:sz w:val="28"/>
          <w:szCs w:val="28"/>
        </w:rPr>
        <w:t>Ейск-Ясенская</w:t>
      </w:r>
      <w:r w:rsidR="00686323">
        <w:rPr>
          <w:rFonts w:ascii="Times New Roman" w:hAnsi="Times New Roman"/>
          <w:sz w:val="28"/>
          <w:szCs w:val="28"/>
        </w:rPr>
        <w:t>»</w:t>
      </w:r>
      <w:r w:rsidR="0021562F">
        <w:rPr>
          <w:rFonts w:ascii="Times New Roman" w:hAnsi="Times New Roman"/>
          <w:sz w:val="28"/>
          <w:szCs w:val="28"/>
        </w:rPr>
        <w:t>. Также пространственный каркас составляет лучевая направляющая –</w:t>
      </w:r>
      <w:r w:rsidR="0021562F">
        <w:rPr>
          <w:rFonts w:ascii="Times New Roman" w:eastAsia="Arial Unicode MS" w:hAnsi="Times New Roman"/>
          <w:sz w:val="28"/>
          <w:szCs w:val="28"/>
        </w:rPr>
        <w:t>автодорога</w:t>
      </w:r>
      <w:r w:rsidR="004959BA" w:rsidRPr="00EB6DA7">
        <w:rPr>
          <w:rFonts w:ascii="Times New Roman" w:hAnsi="Times New Roman"/>
          <w:sz w:val="28"/>
          <w:szCs w:val="28"/>
        </w:rPr>
        <w:t>«Ейск</w:t>
      </w:r>
      <w:r w:rsidR="00EB354C">
        <w:rPr>
          <w:rFonts w:ascii="Times New Roman" w:hAnsi="Times New Roman"/>
          <w:sz w:val="28"/>
          <w:szCs w:val="28"/>
        </w:rPr>
        <w:t xml:space="preserve"> – </w:t>
      </w:r>
      <w:r w:rsidR="004959BA" w:rsidRPr="00EB6DA7">
        <w:rPr>
          <w:rFonts w:ascii="Times New Roman" w:hAnsi="Times New Roman"/>
          <w:sz w:val="28"/>
          <w:szCs w:val="28"/>
        </w:rPr>
        <w:t>Камышеватская»</w:t>
      </w:r>
      <w:r w:rsidR="0021562F">
        <w:rPr>
          <w:rFonts w:ascii="Times New Roman" w:hAnsi="Times New Roman"/>
          <w:sz w:val="28"/>
          <w:szCs w:val="28"/>
        </w:rPr>
        <w:t xml:space="preserve"> и направляющая в направлении «восток – запад»</w:t>
      </w:r>
      <w:r w:rsidR="00EB354C">
        <w:rPr>
          <w:rFonts w:ascii="Times New Roman" w:hAnsi="Times New Roman"/>
          <w:sz w:val="28"/>
          <w:szCs w:val="28"/>
        </w:rPr>
        <w:t>(</w:t>
      </w:r>
      <w:r w:rsidR="00FD02DC">
        <w:rPr>
          <w:rFonts w:ascii="Times New Roman" w:hAnsi="Times New Roman"/>
          <w:sz w:val="28"/>
          <w:szCs w:val="28"/>
        </w:rPr>
        <w:t>имеющая планируемый отрезок на участке «Ясенская – Камышеватская»</w:t>
      </w:r>
      <w:r w:rsidR="00EB354C">
        <w:rPr>
          <w:rFonts w:ascii="Times New Roman" w:hAnsi="Times New Roman"/>
          <w:sz w:val="28"/>
          <w:szCs w:val="28"/>
        </w:rPr>
        <w:t>)</w:t>
      </w:r>
      <w:r w:rsidR="0021562F">
        <w:rPr>
          <w:rFonts w:ascii="Times New Roman" w:hAnsi="Times New Roman"/>
          <w:sz w:val="28"/>
          <w:szCs w:val="28"/>
        </w:rPr>
        <w:t xml:space="preserve"> автодорога</w:t>
      </w:r>
      <w:r w:rsidR="0021562F" w:rsidRPr="00EB6DA7">
        <w:rPr>
          <w:rFonts w:ascii="Times New Roman" w:hAnsi="Times New Roman"/>
          <w:sz w:val="28"/>
          <w:szCs w:val="28"/>
        </w:rPr>
        <w:t>«</w:t>
      </w:r>
      <w:r w:rsidR="0021562F">
        <w:rPr>
          <w:rFonts w:ascii="Times New Roman" w:hAnsi="Times New Roman"/>
          <w:sz w:val="28"/>
          <w:szCs w:val="28"/>
        </w:rPr>
        <w:t xml:space="preserve">Краснодар – </w:t>
      </w:r>
      <w:r w:rsidR="0021562F" w:rsidRPr="00EB6DA7">
        <w:rPr>
          <w:rFonts w:ascii="Times New Roman" w:hAnsi="Times New Roman"/>
          <w:sz w:val="28"/>
          <w:szCs w:val="28"/>
        </w:rPr>
        <w:t>Камышеватская»</w:t>
      </w:r>
      <w:r w:rsidR="0084702F" w:rsidRPr="00702C88">
        <w:rPr>
          <w:rFonts w:ascii="Times New Roman" w:hAnsi="Times New Roman"/>
          <w:sz w:val="28"/>
          <w:szCs w:val="28"/>
        </w:rPr>
        <w:t>с выходом на ст. Нов</w:t>
      </w:r>
      <w:r w:rsidR="0021562F">
        <w:rPr>
          <w:rFonts w:ascii="Times New Roman" w:hAnsi="Times New Roman"/>
          <w:sz w:val="28"/>
          <w:szCs w:val="28"/>
        </w:rPr>
        <w:t>оминскую Каневского района</w:t>
      </w:r>
      <w:r>
        <w:rPr>
          <w:rFonts w:ascii="Times New Roman" w:eastAsia="Arial Unicode MS" w:hAnsi="Times New Roman"/>
          <w:sz w:val="28"/>
          <w:szCs w:val="28"/>
        </w:rPr>
        <w:t>.</w:t>
      </w:r>
    </w:p>
    <w:p w:rsidR="00660798" w:rsidRDefault="00660798" w:rsidP="005F78F3">
      <w:pPr>
        <w:pStyle w:val="a5"/>
        <w:spacing w:after="0" w:line="312" w:lineRule="auto"/>
        <w:ind w:left="0"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Населенные пункты района связаны </w:t>
      </w:r>
      <w:r w:rsidR="00EB354C">
        <w:rPr>
          <w:rFonts w:ascii="Times New Roman" w:eastAsia="Arial Unicode MS" w:hAnsi="Times New Roman"/>
          <w:sz w:val="28"/>
          <w:szCs w:val="28"/>
        </w:rPr>
        <w:t>преимущественно</w:t>
      </w:r>
      <w:r w:rsidR="0084702F">
        <w:rPr>
          <w:rFonts w:ascii="Times New Roman" w:eastAsia="Arial Unicode MS" w:hAnsi="Times New Roman"/>
          <w:sz w:val="28"/>
          <w:szCs w:val="28"/>
        </w:rPr>
        <w:t xml:space="preserve"> тупиковыми</w:t>
      </w:r>
      <w:r>
        <w:rPr>
          <w:rFonts w:ascii="Times New Roman" w:eastAsia="Arial Unicode MS" w:hAnsi="Times New Roman"/>
          <w:sz w:val="28"/>
          <w:szCs w:val="28"/>
        </w:rPr>
        <w:t xml:space="preserve"> дорогами местного значения.</w:t>
      </w:r>
    </w:p>
    <w:p w:rsidR="003174AE" w:rsidRPr="006D7F1E" w:rsidRDefault="003174AE" w:rsidP="005F78F3">
      <w:pPr>
        <w:widowControl w:val="0"/>
        <w:suppressAutoHyphens/>
        <w:spacing w:after="0" w:line="300" w:lineRule="auto"/>
        <w:ind w:firstLine="708"/>
        <w:jc w:val="both"/>
        <w:rPr>
          <w:rFonts w:ascii="Times New Roman" w:hAnsi="Times New Roman"/>
          <w:color w:val="000000"/>
          <w:sz w:val="28"/>
          <w:szCs w:val="28"/>
        </w:rPr>
      </w:pPr>
      <w:r>
        <w:rPr>
          <w:rFonts w:ascii="Times New Roman" w:hAnsi="Times New Roman"/>
          <w:sz w:val="28"/>
          <w:szCs w:val="28"/>
        </w:rPr>
        <w:t xml:space="preserve">Так как мелкие населенные пункты размещены на достаточном расстоянии друг от друга, исстари имеют небольшую численность населения, они в наибольшей степени подвержены физическому исчезновению как административно-территориальная единица, ввиду своего инфраструктурного несовершенства. Вследствие этого данным проектом предложены мероприятия по развитию инженерно-транспортных систем таких населенных пунктов, а также предложена схема социального и </w:t>
      </w:r>
      <w:r w:rsidRPr="006D7F1E">
        <w:rPr>
          <w:rFonts w:ascii="Times New Roman" w:hAnsi="Times New Roman"/>
          <w:color w:val="000000"/>
          <w:sz w:val="28"/>
          <w:szCs w:val="28"/>
        </w:rPr>
        <w:t>культурно-бытового обслуживания.</w:t>
      </w:r>
    </w:p>
    <w:p w:rsidR="003174AE" w:rsidRPr="006D7F1E" w:rsidRDefault="003174AE" w:rsidP="005F78F3">
      <w:pPr>
        <w:widowControl w:val="0"/>
        <w:suppressAutoHyphens/>
        <w:spacing w:after="0" w:line="300" w:lineRule="auto"/>
        <w:ind w:firstLine="708"/>
        <w:jc w:val="both"/>
        <w:rPr>
          <w:rFonts w:ascii="Times New Roman" w:hAnsi="Times New Roman"/>
          <w:color w:val="000000"/>
          <w:sz w:val="28"/>
          <w:szCs w:val="28"/>
        </w:rPr>
      </w:pPr>
      <w:r w:rsidRPr="006D7F1E">
        <w:rPr>
          <w:rFonts w:ascii="Times New Roman" w:hAnsi="Times New Roman"/>
          <w:color w:val="000000"/>
          <w:sz w:val="28"/>
          <w:szCs w:val="28"/>
        </w:rPr>
        <w:t xml:space="preserve">Определяющим фактором возможного развития планировочной организации проектируемой территории  является региональные автомагистрали, а также проектируемая ветка железной дороги, которая пересекает Ейский район с северо-востока на юго-запад. </w:t>
      </w:r>
    </w:p>
    <w:p w:rsidR="003174AE" w:rsidRPr="006D7F1E" w:rsidRDefault="003174AE" w:rsidP="005F78F3">
      <w:pPr>
        <w:widowControl w:val="0"/>
        <w:suppressAutoHyphens/>
        <w:spacing w:after="0" w:line="300" w:lineRule="auto"/>
        <w:ind w:firstLine="708"/>
        <w:jc w:val="both"/>
        <w:rPr>
          <w:rFonts w:ascii="Times New Roman" w:hAnsi="Times New Roman"/>
          <w:color w:val="000000"/>
          <w:sz w:val="28"/>
          <w:szCs w:val="28"/>
        </w:rPr>
      </w:pPr>
      <w:r w:rsidRPr="006D7F1E">
        <w:rPr>
          <w:rFonts w:ascii="Times New Roman" w:hAnsi="Times New Roman"/>
          <w:color w:val="000000"/>
          <w:sz w:val="28"/>
          <w:szCs w:val="28"/>
        </w:rPr>
        <w:t>Принятые решения по планировочной организации территории муниципального района позволят:</w:t>
      </w:r>
    </w:p>
    <w:p w:rsidR="003174AE" w:rsidRPr="006D7F1E" w:rsidRDefault="003174AE" w:rsidP="00C204FF">
      <w:pPr>
        <w:pStyle w:val="a5"/>
        <w:widowControl w:val="0"/>
        <w:numPr>
          <w:ilvl w:val="0"/>
          <w:numId w:val="655"/>
        </w:numPr>
        <w:suppressAutoHyphens/>
        <w:spacing w:after="0" w:line="300" w:lineRule="auto"/>
        <w:ind w:left="709"/>
        <w:jc w:val="both"/>
        <w:rPr>
          <w:rFonts w:ascii="Times New Roman" w:hAnsi="Times New Roman"/>
          <w:color w:val="000000"/>
          <w:sz w:val="28"/>
          <w:szCs w:val="28"/>
        </w:rPr>
      </w:pPr>
      <w:r w:rsidRPr="006D7F1E">
        <w:rPr>
          <w:rFonts w:ascii="Times New Roman" w:hAnsi="Times New Roman"/>
          <w:color w:val="000000"/>
          <w:sz w:val="28"/>
          <w:szCs w:val="28"/>
        </w:rPr>
        <w:t xml:space="preserve">создать условия для развития проектируемого морского грузового порта в ст. Камышеватская; </w:t>
      </w:r>
    </w:p>
    <w:p w:rsidR="003174AE" w:rsidRPr="006D7F1E" w:rsidRDefault="003174AE" w:rsidP="00C204FF">
      <w:pPr>
        <w:pStyle w:val="a5"/>
        <w:widowControl w:val="0"/>
        <w:numPr>
          <w:ilvl w:val="0"/>
          <w:numId w:val="655"/>
        </w:numPr>
        <w:suppressAutoHyphens/>
        <w:spacing w:after="0" w:line="300" w:lineRule="auto"/>
        <w:ind w:left="709"/>
        <w:jc w:val="both"/>
        <w:rPr>
          <w:rFonts w:ascii="Times New Roman" w:hAnsi="Times New Roman"/>
          <w:color w:val="000000"/>
          <w:sz w:val="28"/>
          <w:szCs w:val="28"/>
        </w:rPr>
      </w:pPr>
      <w:r w:rsidRPr="006D7F1E">
        <w:rPr>
          <w:rFonts w:ascii="Times New Roman" w:hAnsi="Times New Roman"/>
          <w:color w:val="000000"/>
          <w:sz w:val="28"/>
          <w:szCs w:val="28"/>
        </w:rPr>
        <w:t xml:space="preserve">создать условия для развития социально-экономических связей (дополнительные рынки сбыта продукции и места приложения труда), улучшения экологической обстановки и безопасности проживания в населенных пунктах района в целом; </w:t>
      </w:r>
    </w:p>
    <w:p w:rsidR="003174AE" w:rsidRPr="006D7F1E" w:rsidRDefault="003174AE" w:rsidP="00C204FF">
      <w:pPr>
        <w:pStyle w:val="a5"/>
        <w:widowControl w:val="0"/>
        <w:numPr>
          <w:ilvl w:val="0"/>
          <w:numId w:val="655"/>
        </w:numPr>
        <w:suppressAutoHyphens/>
        <w:spacing w:after="0" w:line="300" w:lineRule="auto"/>
        <w:ind w:left="709"/>
        <w:jc w:val="both"/>
        <w:rPr>
          <w:rFonts w:ascii="Times New Roman" w:hAnsi="Times New Roman"/>
          <w:color w:val="000000"/>
          <w:sz w:val="28"/>
          <w:szCs w:val="28"/>
        </w:rPr>
      </w:pPr>
      <w:r w:rsidRPr="006D7F1E">
        <w:rPr>
          <w:rFonts w:ascii="Times New Roman" w:hAnsi="Times New Roman"/>
          <w:color w:val="000000"/>
          <w:sz w:val="28"/>
          <w:szCs w:val="28"/>
        </w:rPr>
        <w:t xml:space="preserve">создать условия для повышения качества работы транспортной инфраструктуры района; </w:t>
      </w:r>
    </w:p>
    <w:p w:rsidR="003174AE" w:rsidRPr="006D7F1E" w:rsidRDefault="003174AE" w:rsidP="00C204FF">
      <w:pPr>
        <w:pStyle w:val="a5"/>
        <w:widowControl w:val="0"/>
        <w:numPr>
          <w:ilvl w:val="0"/>
          <w:numId w:val="655"/>
        </w:numPr>
        <w:suppressAutoHyphens/>
        <w:spacing w:after="0" w:line="300" w:lineRule="auto"/>
        <w:ind w:left="709"/>
        <w:jc w:val="both"/>
        <w:rPr>
          <w:rFonts w:ascii="Times New Roman" w:hAnsi="Times New Roman"/>
          <w:color w:val="000000"/>
          <w:sz w:val="28"/>
          <w:szCs w:val="28"/>
        </w:rPr>
      </w:pPr>
      <w:r w:rsidRPr="006D7F1E">
        <w:rPr>
          <w:rFonts w:ascii="Times New Roman" w:hAnsi="Times New Roman"/>
          <w:color w:val="000000"/>
          <w:sz w:val="28"/>
          <w:szCs w:val="28"/>
        </w:rPr>
        <w:t xml:space="preserve">дать возможность развития производственного комплекса проектируемой территории; </w:t>
      </w:r>
    </w:p>
    <w:p w:rsidR="003174AE" w:rsidRPr="006D7F1E" w:rsidRDefault="003174AE" w:rsidP="00C204FF">
      <w:pPr>
        <w:pStyle w:val="a5"/>
        <w:widowControl w:val="0"/>
        <w:numPr>
          <w:ilvl w:val="0"/>
          <w:numId w:val="655"/>
        </w:numPr>
        <w:suppressAutoHyphens/>
        <w:spacing w:after="0" w:line="300" w:lineRule="auto"/>
        <w:ind w:left="709"/>
        <w:jc w:val="both"/>
        <w:rPr>
          <w:rFonts w:ascii="Times New Roman" w:hAnsi="Times New Roman"/>
          <w:color w:val="000000"/>
          <w:sz w:val="28"/>
          <w:szCs w:val="28"/>
        </w:rPr>
      </w:pPr>
      <w:r w:rsidRPr="006D7F1E">
        <w:rPr>
          <w:rFonts w:ascii="Times New Roman" w:hAnsi="Times New Roman"/>
          <w:color w:val="000000"/>
          <w:sz w:val="28"/>
          <w:szCs w:val="28"/>
        </w:rPr>
        <w:lastRenderedPageBreak/>
        <w:t xml:space="preserve">полноценно развить туристско-рекреационный и лечебно-оздоровительный комплекс проектируемой территории; </w:t>
      </w:r>
    </w:p>
    <w:p w:rsidR="003174AE" w:rsidRPr="006D7F1E" w:rsidRDefault="003174AE" w:rsidP="00C204FF">
      <w:pPr>
        <w:pStyle w:val="a5"/>
        <w:widowControl w:val="0"/>
        <w:numPr>
          <w:ilvl w:val="0"/>
          <w:numId w:val="655"/>
        </w:numPr>
        <w:suppressAutoHyphens/>
        <w:spacing w:after="0" w:line="300" w:lineRule="auto"/>
        <w:ind w:left="709"/>
        <w:jc w:val="both"/>
        <w:rPr>
          <w:rFonts w:ascii="Times New Roman" w:hAnsi="Times New Roman"/>
          <w:color w:val="000000"/>
          <w:sz w:val="28"/>
          <w:szCs w:val="28"/>
        </w:rPr>
      </w:pPr>
      <w:r w:rsidRPr="006D7F1E">
        <w:rPr>
          <w:rFonts w:ascii="Times New Roman" w:hAnsi="Times New Roman"/>
          <w:color w:val="000000"/>
          <w:sz w:val="28"/>
          <w:szCs w:val="28"/>
        </w:rPr>
        <w:t>создать условия для привлечения инвестиций.</w:t>
      </w:r>
    </w:p>
    <w:p w:rsidR="0012232B" w:rsidRPr="006D7F1E" w:rsidRDefault="00660798" w:rsidP="005F78F3">
      <w:pPr>
        <w:pStyle w:val="a5"/>
        <w:spacing w:after="0" w:line="312" w:lineRule="auto"/>
        <w:ind w:left="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Схемой территориального планирования </w:t>
      </w:r>
      <w:r w:rsidR="0084702F" w:rsidRPr="006D7F1E">
        <w:rPr>
          <w:rFonts w:ascii="Times New Roman" w:eastAsia="Arial Unicode MS" w:hAnsi="Times New Roman"/>
          <w:color w:val="000000"/>
          <w:sz w:val="28"/>
          <w:szCs w:val="28"/>
        </w:rPr>
        <w:t>Ей</w:t>
      </w:r>
      <w:r w:rsidRPr="006D7F1E">
        <w:rPr>
          <w:rFonts w:ascii="Times New Roman" w:eastAsia="Arial Unicode MS" w:hAnsi="Times New Roman"/>
          <w:color w:val="000000"/>
          <w:sz w:val="28"/>
          <w:szCs w:val="28"/>
        </w:rPr>
        <w:t>ского района предусмотрено усовершенствование существующей планировочной организации территории путем</w:t>
      </w:r>
      <w:r w:rsidR="00E43C32" w:rsidRPr="006D7F1E">
        <w:rPr>
          <w:rFonts w:ascii="Times New Roman" w:eastAsia="Arial Unicode MS" w:hAnsi="Times New Roman"/>
          <w:color w:val="000000"/>
          <w:sz w:val="28"/>
          <w:szCs w:val="28"/>
        </w:rPr>
        <w:t>:</w:t>
      </w:r>
    </w:p>
    <w:p w:rsidR="00E43C32" w:rsidRPr="006D7F1E" w:rsidRDefault="0084702F" w:rsidP="00C204FF">
      <w:pPr>
        <w:pStyle w:val="a5"/>
        <w:numPr>
          <w:ilvl w:val="0"/>
          <w:numId w:val="654"/>
        </w:numPr>
        <w:spacing w:after="0" w:line="312" w:lineRule="auto"/>
        <w:ind w:left="567"/>
        <w:jc w:val="both"/>
        <w:rPr>
          <w:rFonts w:ascii="Times New Roman" w:hAnsi="Times New Roman"/>
          <w:color w:val="000000"/>
          <w:sz w:val="28"/>
          <w:szCs w:val="28"/>
        </w:rPr>
      </w:pPr>
      <w:r w:rsidRPr="006D7F1E">
        <w:rPr>
          <w:rFonts w:ascii="Times New Roman" w:eastAsia="Arial Unicode MS" w:hAnsi="Times New Roman"/>
          <w:color w:val="000000"/>
          <w:sz w:val="28"/>
          <w:szCs w:val="28"/>
        </w:rPr>
        <w:t>усиления</w:t>
      </w:r>
      <w:r w:rsidR="0012232B" w:rsidRPr="006D7F1E">
        <w:rPr>
          <w:rFonts w:ascii="Times New Roman" w:hAnsi="Times New Roman"/>
          <w:color w:val="000000"/>
          <w:sz w:val="28"/>
          <w:szCs w:val="28"/>
        </w:rPr>
        <w:t xml:space="preserve">планировочной оси – </w:t>
      </w:r>
      <w:r w:rsidRPr="006D7F1E">
        <w:rPr>
          <w:rFonts w:ascii="Times New Roman" w:hAnsi="Times New Roman"/>
          <w:color w:val="000000"/>
          <w:sz w:val="28"/>
          <w:szCs w:val="28"/>
        </w:rPr>
        <w:t>автодороги «Ейск</w:t>
      </w:r>
      <w:r w:rsidR="00EB354C" w:rsidRPr="006D7F1E">
        <w:rPr>
          <w:rFonts w:ascii="Times New Roman" w:hAnsi="Times New Roman"/>
          <w:color w:val="000000"/>
          <w:sz w:val="28"/>
          <w:szCs w:val="28"/>
        </w:rPr>
        <w:t xml:space="preserve"> – </w:t>
      </w:r>
      <w:r w:rsidRPr="006D7F1E">
        <w:rPr>
          <w:rFonts w:ascii="Times New Roman" w:hAnsi="Times New Roman"/>
          <w:color w:val="000000"/>
          <w:sz w:val="28"/>
          <w:szCs w:val="28"/>
        </w:rPr>
        <w:t>Камышеватская»</w:t>
      </w:r>
      <w:r w:rsidR="0012232B" w:rsidRPr="006D7F1E">
        <w:rPr>
          <w:rFonts w:ascii="Times New Roman" w:hAnsi="Times New Roman"/>
          <w:color w:val="000000"/>
          <w:sz w:val="28"/>
          <w:szCs w:val="28"/>
        </w:rPr>
        <w:t>, дополняя следующей вдоль нее  железнодорожной веткой</w:t>
      </w:r>
      <w:r w:rsidR="00E43C32" w:rsidRPr="006D7F1E">
        <w:rPr>
          <w:rFonts w:ascii="Times New Roman" w:hAnsi="Times New Roman"/>
          <w:color w:val="000000"/>
          <w:sz w:val="28"/>
          <w:szCs w:val="28"/>
        </w:rPr>
        <w:t>;</w:t>
      </w:r>
    </w:p>
    <w:p w:rsidR="00E43C32" w:rsidRPr="006D7F1E" w:rsidRDefault="00EB354C" w:rsidP="00C204FF">
      <w:pPr>
        <w:pStyle w:val="a5"/>
        <w:numPr>
          <w:ilvl w:val="0"/>
          <w:numId w:val="654"/>
        </w:numPr>
        <w:spacing w:after="0" w:line="312" w:lineRule="auto"/>
        <w:ind w:left="567"/>
        <w:jc w:val="both"/>
        <w:rPr>
          <w:rFonts w:ascii="Times New Roman" w:hAnsi="Times New Roman"/>
          <w:color w:val="000000"/>
          <w:sz w:val="28"/>
          <w:szCs w:val="28"/>
        </w:rPr>
      </w:pPr>
      <w:r w:rsidRPr="006D7F1E">
        <w:rPr>
          <w:rFonts w:ascii="Times New Roman" w:hAnsi="Times New Roman"/>
          <w:color w:val="000000"/>
          <w:sz w:val="28"/>
          <w:szCs w:val="28"/>
        </w:rPr>
        <w:t xml:space="preserve">проектирования </w:t>
      </w:r>
      <w:r w:rsidR="00E43C32" w:rsidRPr="006D7F1E">
        <w:rPr>
          <w:rFonts w:ascii="Times New Roman" w:hAnsi="Times New Roman"/>
          <w:color w:val="000000"/>
          <w:sz w:val="28"/>
          <w:szCs w:val="28"/>
        </w:rPr>
        <w:t xml:space="preserve">участков </w:t>
      </w:r>
      <w:r w:rsidR="0012232B" w:rsidRPr="006D7F1E">
        <w:rPr>
          <w:rFonts w:ascii="Times New Roman" w:hAnsi="Times New Roman"/>
          <w:color w:val="000000"/>
          <w:sz w:val="28"/>
          <w:szCs w:val="28"/>
        </w:rPr>
        <w:t>авто</w:t>
      </w:r>
      <w:r w:rsidRPr="006D7F1E">
        <w:rPr>
          <w:rFonts w:ascii="Times New Roman" w:hAnsi="Times New Roman"/>
          <w:color w:val="000000"/>
          <w:sz w:val="28"/>
          <w:szCs w:val="28"/>
        </w:rPr>
        <w:t>дорог</w:t>
      </w:r>
      <w:r w:rsidR="0012232B" w:rsidRPr="006D7F1E">
        <w:rPr>
          <w:rFonts w:ascii="Times New Roman" w:hAnsi="Times New Roman"/>
          <w:color w:val="000000"/>
          <w:sz w:val="28"/>
          <w:szCs w:val="28"/>
        </w:rPr>
        <w:t xml:space="preserve"> регионального значения  «Краснодар – Камышеватская», "Краснодар – Ейск"</w:t>
      </w:r>
      <w:r w:rsidR="00E43C32" w:rsidRPr="006D7F1E">
        <w:rPr>
          <w:rFonts w:ascii="Times New Roman" w:hAnsi="Times New Roman"/>
          <w:color w:val="000000"/>
          <w:sz w:val="28"/>
          <w:szCs w:val="28"/>
        </w:rPr>
        <w:t>.</w:t>
      </w:r>
    </w:p>
    <w:p w:rsidR="00660798" w:rsidRPr="006D7F1E" w:rsidRDefault="00E43C32" w:rsidP="00C204FF">
      <w:pPr>
        <w:pStyle w:val="a5"/>
        <w:numPr>
          <w:ilvl w:val="0"/>
          <w:numId w:val="654"/>
        </w:numPr>
        <w:spacing w:after="0" w:line="312" w:lineRule="auto"/>
        <w:ind w:left="567"/>
        <w:jc w:val="both"/>
        <w:rPr>
          <w:rFonts w:ascii="Times New Roman" w:hAnsi="Times New Roman"/>
          <w:color w:val="000000"/>
          <w:sz w:val="28"/>
          <w:szCs w:val="28"/>
        </w:rPr>
      </w:pPr>
      <w:r w:rsidRPr="006D7F1E">
        <w:rPr>
          <w:rFonts w:ascii="Times New Roman" w:hAnsi="Times New Roman"/>
          <w:color w:val="000000"/>
          <w:sz w:val="28"/>
          <w:szCs w:val="28"/>
        </w:rPr>
        <w:t>проектирования новой железнодорожной ветки  «Староминская – Камышеватская», с примыканием к существующей ветке «Староминская – Ейск» в районе хутора Зеленая Роща.</w:t>
      </w:r>
    </w:p>
    <w:p w:rsidR="00E43C32" w:rsidRPr="006D7F1E" w:rsidRDefault="00E43C32" w:rsidP="00C204FF">
      <w:pPr>
        <w:pStyle w:val="a5"/>
        <w:numPr>
          <w:ilvl w:val="0"/>
          <w:numId w:val="654"/>
        </w:numPr>
        <w:spacing w:after="0" w:line="312" w:lineRule="auto"/>
        <w:ind w:left="567"/>
        <w:jc w:val="both"/>
        <w:rPr>
          <w:rFonts w:ascii="Times New Roman" w:hAnsi="Times New Roman"/>
          <w:color w:val="000000"/>
          <w:sz w:val="28"/>
          <w:szCs w:val="28"/>
        </w:rPr>
      </w:pPr>
      <w:r w:rsidRPr="006D7F1E">
        <w:rPr>
          <w:rFonts w:ascii="Times New Roman" w:hAnsi="Times New Roman"/>
          <w:color w:val="000000"/>
          <w:sz w:val="28"/>
          <w:szCs w:val="28"/>
        </w:rPr>
        <w:t xml:space="preserve">проектированием автодорог </w:t>
      </w:r>
      <w:r w:rsidR="001F3669" w:rsidRPr="006D7F1E">
        <w:rPr>
          <w:rFonts w:ascii="Times New Roman" w:hAnsi="Times New Roman"/>
          <w:color w:val="000000"/>
          <w:sz w:val="28"/>
          <w:szCs w:val="28"/>
        </w:rPr>
        <w:t>курортного</w:t>
      </w:r>
      <w:r w:rsidRPr="006D7F1E">
        <w:rPr>
          <w:rFonts w:ascii="Times New Roman" w:hAnsi="Times New Roman"/>
          <w:color w:val="000000"/>
          <w:sz w:val="28"/>
          <w:szCs w:val="28"/>
        </w:rPr>
        <w:t xml:space="preserve"> значения </w:t>
      </w:r>
      <w:r w:rsidR="001F3669" w:rsidRPr="006D7F1E">
        <w:rPr>
          <w:rFonts w:ascii="Times New Roman" w:hAnsi="Times New Roman"/>
          <w:color w:val="000000"/>
          <w:sz w:val="28"/>
          <w:szCs w:val="28"/>
        </w:rPr>
        <w:t>«Ейск – Воронцовка – Должанская – Камышеватская».</w:t>
      </w:r>
    </w:p>
    <w:p w:rsidR="001F3669" w:rsidRPr="006D7F1E" w:rsidRDefault="001F3669" w:rsidP="00C204FF">
      <w:pPr>
        <w:pStyle w:val="a5"/>
        <w:numPr>
          <w:ilvl w:val="0"/>
          <w:numId w:val="654"/>
        </w:numPr>
        <w:spacing w:after="0" w:line="312" w:lineRule="auto"/>
        <w:ind w:left="567"/>
        <w:jc w:val="both"/>
        <w:rPr>
          <w:rFonts w:ascii="Times New Roman" w:hAnsi="Times New Roman"/>
          <w:color w:val="000000"/>
          <w:sz w:val="28"/>
          <w:szCs w:val="28"/>
        </w:rPr>
      </w:pPr>
      <w:r w:rsidRPr="006D7F1E">
        <w:rPr>
          <w:rFonts w:ascii="Times New Roman" w:hAnsi="Times New Roman"/>
          <w:color w:val="000000"/>
          <w:sz w:val="28"/>
          <w:szCs w:val="28"/>
        </w:rPr>
        <w:t xml:space="preserve">проектированием автодорог местного значения п. Симоновка – </w:t>
      </w:r>
      <w:r w:rsidR="004B70E0" w:rsidRPr="006D7F1E">
        <w:rPr>
          <w:rFonts w:ascii="Times New Roman" w:hAnsi="Times New Roman"/>
          <w:color w:val="000000"/>
          <w:sz w:val="28"/>
          <w:szCs w:val="28"/>
        </w:rPr>
        <w:t>х</w:t>
      </w:r>
      <w:r w:rsidRPr="006D7F1E">
        <w:rPr>
          <w:rFonts w:ascii="Times New Roman" w:hAnsi="Times New Roman"/>
          <w:color w:val="000000"/>
          <w:sz w:val="28"/>
          <w:szCs w:val="28"/>
        </w:rPr>
        <w:t xml:space="preserve">. </w:t>
      </w:r>
      <w:r w:rsidR="004B70E0" w:rsidRPr="006D7F1E">
        <w:rPr>
          <w:rFonts w:ascii="Times New Roman" w:hAnsi="Times New Roman"/>
          <w:color w:val="000000"/>
          <w:sz w:val="28"/>
          <w:szCs w:val="28"/>
        </w:rPr>
        <w:t>Рассвет</w:t>
      </w:r>
      <w:r w:rsidRPr="006D7F1E">
        <w:rPr>
          <w:rFonts w:ascii="Times New Roman" w:hAnsi="Times New Roman"/>
          <w:color w:val="000000"/>
          <w:sz w:val="28"/>
          <w:szCs w:val="28"/>
        </w:rPr>
        <w:t>,  п. Морской – п. Береговой,</w:t>
      </w:r>
      <w:r w:rsidR="004B70E0" w:rsidRPr="006D7F1E">
        <w:rPr>
          <w:rFonts w:ascii="Times New Roman" w:hAnsi="Times New Roman"/>
          <w:color w:val="000000"/>
          <w:sz w:val="28"/>
          <w:szCs w:val="28"/>
        </w:rPr>
        <w:t xml:space="preserve"> п. Ближнеейский – п. Широчанка, п. Дальний – Первомайский, п. Советский – п. Моревка, п. Мирный – ст-ца. Должанская, подъезд к п. Дальний</w:t>
      </w:r>
      <w:r w:rsidR="00070441" w:rsidRPr="006D7F1E">
        <w:rPr>
          <w:rFonts w:ascii="Times New Roman" w:hAnsi="Times New Roman"/>
          <w:color w:val="000000"/>
          <w:sz w:val="28"/>
          <w:szCs w:val="28"/>
        </w:rPr>
        <w:t>, п. Комсомолец</w:t>
      </w:r>
      <w:r w:rsidR="004B70E0" w:rsidRPr="006D7F1E">
        <w:rPr>
          <w:rFonts w:ascii="Times New Roman" w:hAnsi="Times New Roman"/>
          <w:color w:val="000000"/>
          <w:sz w:val="28"/>
          <w:szCs w:val="28"/>
        </w:rPr>
        <w:t xml:space="preserve"> и п. Большелугский</w:t>
      </w:r>
      <w:r w:rsidRPr="006D7F1E">
        <w:rPr>
          <w:rFonts w:ascii="Times New Roman" w:hAnsi="Times New Roman"/>
          <w:color w:val="000000"/>
          <w:sz w:val="28"/>
          <w:szCs w:val="28"/>
        </w:rPr>
        <w:t xml:space="preserve">. </w:t>
      </w:r>
    </w:p>
    <w:p w:rsidR="003174AE" w:rsidRPr="00625F10" w:rsidRDefault="003174AE" w:rsidP="005F78F3">
      <w:pPr>
        <w:widowControl w:val="0"/>
        <w:suppressAutoHyphens/>
        <w:spacing w:after="0" w:line="312" w:lineRule="auto"/>
        <w:ind w:firstLine="709"/>
        <w:jc w:val="both"/>
        <w:rPr>
          <w:rFonts w:ascii="Times New Roman" w:eastAsia="Arial Unicode MS" w:hAnsi="Times New Roman"/>
          <w:sz w:val="28"/>
          <w:szCs w:val="28"/>
        </w:rPr>
      </w:pPr>
      <w:r w:rsidRPr="00625F10">
        <w:rPr>
          <w:rFonts w:ascii="Times New Roman" w:eastAsia="Arial Unicode MS" w:hAnsi="Times New Roman"/>
          <w:sz w:val="28"/>
          <w:szCs w:val="28"/>
        </w:rPr>
        <w:t>После проведения тщательного анализа современного состояния территории, исторически сложившейся планировочной организации территории района и ограничений использования территории, в том числе зон негативного воздействия объектов капитального строительства, территорий объектов культурного наследия, инженерно-геологических услови</w:t>
      </w:r>
      <w:r>
        <w:rPr>
          <w:rFonts w:ascii="Times New Roman" w:eastAsia="Arial Unicode MS" w:hAnsi="Times New Roman"/>
          <w:sz w:val="28"/>
          <w:szCs w:val="28"/>
        </w:rPr>
        <w:t>й</w:t>
      </w:r>
      <w:r w:rsidRPr="00625F10">
        <w:rPr>
          <w:rFonts w:ascii="Times New Roman" w:eastAsia="Arial Unicode MS" w:hAnsi="Times New Roman"/>
          <w:sz w:val="28"/>
          <w:szCs w:val="28"/>
        </w:rPr>
        <w:t>, данной работой приняты решения по развитию населенных пунктов</w:t>
      </w:r>
      <w:r>
        <w:rPr>
          <w:rFonts w:ascii="Times New Roman" w:eastAsia="Arial Unicode MS" w:hAnsi="Times New Roman"/>
          <w:sz w:val="28"/>
          <w:szCs w:val="28"/>
        </w:rPr>
        <w:t xml:space="preserve"> и района в целом</w:t>
      </w:r>
      <w:r w:rsidRPr="00625F10">
        <w:rPr>
          <w:rFonts w:ascii="Times New Roman" w:eastAsia="Arial Unicode MS" w:hAnsi="Times New Roman"/>
          <w:sz w:val="28"/>
          <w:szCs w:val="28"/>
        </w:rPr>
        <w:t xml:space="preserve"> на расчетный срок. Данные решения определяют направления территориального развития селитебных и производственных зон населенных пунктов с учетом обеспечения сохранности и восстановления природного комплекса территории, а также устойчивого развития территории за счет рационального природопользования и охраны природных ресурсов в интересах настоящего и будущего поколений.</w:t>
      </w:r>
    </w:p>
    <w:p w:rsidR="003174AE" w:rsidRDefault="003174AE" w:rsidP="005F78F3">
      <w:pPr>
        <w:widowControl w:val="0"/>
        <w:suppressAutoHyphens/>
        <w:spacing w:after="0" w:line="312" w:lineRule="auto"/>
        <w:ind w:firstLine="709"/>
        <w:jc w:val="both"/>
        <w:rPr>
          <w:rFonts w:ascii="Times New Roman" w:eastAsia="Arial Unicode MS" w:hAnsi="Times New Roman"/>
          <w:sz w:val="28"/>
          <w:szCs w:val="28"/>
        </w:rPr>
      </w:pPr>
      <w:r w:rsidRPr="00625F10">
        <w:rPr>
          <w:rFonts w:ascii="Times New Roman" w:eastAsia="Arial Unicode MS" w:hAnsi="Times New Roman"/>
          <w:sz w:val="28"/>
          <w:szCs w:val="28"/>
        </w:rPr>
        <w:t>На данном этапе проектирования</w:t>
      </w:r>
      <w:r>
        <w:rPr>
          <w:rFonts w:ascii="Times New Roman" w:eastAsia="Arial Unicode MS" w:hAnsi="Times New Roman"/>
          <w:sz w:val="28"/>
          <w:szCs w:val="28"/>
        </w:rPr>
        <w:t>,</w:t>
      </w:r>
      <w:r w:rsidRPr="00625F10">
        <w:rPr>
          <w:rFonts w:ascii="Times New Roman" w:eastAsia="Arial Unicode MS" w:hAnsi="Times New Roman"/>
          <w:sz w:val="28"/>
          <w:szCs w:val="28"/>
        </w:rPr>
        <w:t xml:space="preserve"> согласно Градостроительному Кодексу РФ</w:t>
      </w:r>
      <w:r>
        <w:rPr>
          <w:rFonts w:ascii="Times New Roman" w:eastAsia="Arial Unicode MS" w:hAnsi="Times New Roman"/>
          <w:sz w:val="28"/>
          <w:szCs w:val="28"/>
        </w:rPr>
        <w:t>,</w:t>
      </w:r>
      <w:r w:rsidRPr="00625F10">
        <w:rPr>
          <w:rFonts w:ascii="Times New Roman" w:eastAsia="Arial Unicode MS" w:hAnsi="Times New Roman"/>
          <w:sz w:val="28"/>
          <w:szCs w:val="28"/>
        </w:rPr>
        <w:t xml:space="preserve"> не стоит задача выделения функциональных зон</w:t>
      </w:r>
      <w:r>
        <w:rPr>
          <w:rFonts w:ascii="Times New Roman" w:eastAsia="Arial Unicode MS" w:hAnsi="Times New Roman"/>
          <w:sz w:val="28"/>
          <w:szCs w:val="28"/>
        </w:rPr>
        <w:t>, которая является прерогативой генеральных планов</w:t>
      </w:r>
      <w:r w:rsidRPr="00625F10">
        <w:rPr>
          <w:rFonts w:ascii="Times New Roman" w:eastAsia="Arial Unicode MS" w:hAnsi="Times New Roman"/>
          <w:sz w:val="28"/>
          <w:szCs w:val="28"/>
        </w:rPr>
        <w:t xml:space="preserve">. Схемой территориального </w:t>
      </w:r>
      <w:r w:rsidRPr="00625F10">
        <w:rPr>
          <w:rFonts w:ascii="Times New Roman" w:eastAsia="Arial Unicode MS" w:hAnsi="Times New Roman"/>
          <w:sz w:val="28"/>
          <w:szCs w:val="28"/>
        </w:rPr>
        <w:lastRenderedPageBreak/>
        <w:t>планирования выделяются три основные категории функционального назначения</w:t>
      </w:r>
      <w:r>
        <w:rPr>
          <w:rFonts w:ascii="Times New Roman" w:eastAsia="Arial Unicode MS" w:hAnsi="Times New Roman"/>
          <w:sz w:val="28"/>
          <w:szCs w:val="28"/>
        </w:rPr>
        <w:t>:</w:t>
      </w:r>
    </w:p>
    <w:p w:rsidR="003174AE" w:rsidRPr="003174AE" w:rsidRDefault="003174AE" w:rsidP="00C204FF">
      <w:pPr>
        <w:pStyle w:val="a5"/>
        <w:widowControl w:val="0"/>
        <w:numPr>
          <w:ilvl w:val="0"/>
          <w:numId w:val="656"/>
        </w:numPr>
        <w:suppressAutoHyphens/>
        <w:spacing w:after="0" w:line="312" w:lineRule="auto"/>
        <w:jc w:val="both"/>
        <w:rPr>
          <w:rFonts w:ascii="Times New Roman" w:eastAsia="Arial Unicode MS" w:hAnsi="Times New Roman"/>
          <w:sz w:val="28"/>
          <w:szCs w:val="28"/>
        </w:rPr>
      </w:pPr>
      <w:r w:rsidRPr="003174AE">
        <w:rPr>
          <w:rFonts w:ascii="Times New Roman" w:eastAsia="Arial Unicode MS" w:hAnsi="Times New Roman"/>
          <w:sz w:val="28"/>
          <w:szCs w:val="28"/>
        </w:rPr>
        <w:t>производственные территории;</w:t>
      </w:r>
    </w:p>
    <w:p w:rsidR="003174AE" w:rsidRPr="003174AE" w:rsidRDefault="003174AE" w:rsidP="00C204FF">
      <w:pPr>
        <w:pStyle w:val="a5"/>
        <w:widowControl w:val="0"/>
        <w:numPr>
          <w:ilvl w:val="0"/>
          <w:numId w:val="656"/>
        </w:numPr>
        <w:suppressAutoHyphens/>
        <w:spacing w:after="0" w:line="312" w:lineRule="auto"/>
        <w:jc w:val="both"/>
        <w:rPr>
          <w:rFonts w:ascii="Times New Roman" w:eastAsia="Arial Unicode MS" w:hAnsi="Times New Roman"/>
          <w:sz w:val="28"/>
          <w:szCs w:val="28"/>
        </w:rPr>
      </w:pPr>
      <w:r w:rsidRPr="003174AE">
        <w:rPr>
          <w:rFonts w:ascii="Times New Roman" w:eastAsia="Arial Unicode MS" w:hAnsi="Times New Roman"/>
          <w:sz w:val="28"/>
          <w:szCs w:val="28"/>
        </w:rPr>
        <w:t>селитебные территории;</w:t>
      </w:r>
    </w:p>
    <w:p w:rsidR="003174AE" w:rsidRPr="003174AE" w:rsidRDefault="003174AE" w:rsidP="00C204FF">
      <w:pPr>
        <w:pStyle w:val="a5"/>
        <w:widowControl w:val="0"/>
        <w:numPr>
          <w:ilvl w:val="0"/>
          <w:numId w:val="656"/>
        </w:numPr>
        <w:suppressAutoHyphens/>
        <w:spacing w:after="0" w:line="312" w:lineRule="auto"/>
        <w:jc w:val="both"/>
        <w:rPr>
          <w:rFonts w:ascii="Times New Roman" w:eastAsia="Arial Unicode MS" w:hAnsi="Times New Roman"/>
          <w:sz w:val="28"/>
          <w:szCs w:val="28"/>
        </w:rPr>
      </w:pPr>
      <w:r w:rsidRPr="003174AE">
        <w:rPr>
          <w:rFonts w:ascii="Times New Roman" w:eastAsia="Arial Unicode MS" w:hAnsi="Times New Roman"/>
          <w:sz w:val="28"/>
          <w:szCs w:val="28"/>
        </w:rPr>
        <w:t>территории сельскохозяйственных угодий.</w:t>
      </w:r>
    </w:p>
    <w:p w:rsidR="002A7614" w:rsidRDefault="003174AE" w:rsidP="005F78F3">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Границы обозначенных территорий подлежат уточнению на последующих стадиях проектирования, где в них должны быть соответствующие функциональные зоны.</w:t>
      </w:r>
    </w:p>
    <w:p w:rsidR="00F24E25" w:rsidRPr="007910FC" w:rsidRDefault="00F24E25" w:rsidP="005F78F3">
      <w:pPr>
        <w:widowControl w:val="0"/>
        <w:suppressAutoHyphens/>
        <w:spacing w:after="0" w:line="312" w:lineRule="auto"/>
        <w:ind w:firstLine="709"/>
        <w:jc w:val="both"/>
        <w:rPr>
          <w:rFonts w:ascii="Times New Roman" w:eastAsia="Arial Unicode MS" w:hAnsi="Times New Roman"/>
          <w:sz w:val="28"/>
          <w:szCs w:val="28"/>
        </w:rPr>
      </w:pPr>
    </w:p>
    <w:p w:rsidR="0098772E" w:rsidRPr="006D7F1E" w:rsidRDefault="0098772E" w:rsidP="00C204FF">
      <w:pPr>
        <w:pStyle w:val="2"/>
        <w:numPr>
          <w:ilvl w:val="1"/>
          <w:numId w:val="702"/>
        </w:numPr>
        <w:spacing w:before="0" w:after="0" w:line="312" w:lineRule="auto"/>
        <w:rPr>
          <w:b w:val="0"/>
          <w:bCs w:val="0"/>
          <w:i w:val="0"/>
          <w:iCs w:val="0"/>
          <w:lang w:eastAsia="ar-SA"/>
        </w:rPr>
      </w:pPr>
      <w:bookmarkStart w:id="242" w:name="_Toc284941374"/>
      <w:r w:rsidRPr="006D7F1E">
        <w:rPr>
          <w:b w:val="0"/>
          <w:bCs w:val="0"/>
          <w:i w:val="0"/>
          <w:iCs w:val="0"/>
          <w:lang w:eastAsia="ar-SA"/>
        </w:rPr>
        <w:t>РАЗВИТИЕ ПРОИЗВОДСТВЕННОЙ СФЕРЫ</w:t>
      </w:r>
      <w:bookmarkEnd w:id="242"/>
    </w:p>
    <w:p w:rsidR="007910FC" w:rsidRDefault="007910FC" w:rsidP="005F78F3">
      <w:pPr>
        <w:widowControl w:val="0"/>
        <w:suppressAutoHyphens/>
        <w:spacing w:after="0" w:line="312" w:lineRule="auto"/>
        <w:ind w:firstLine="709"/>
        <w:jc w:val="both"/>
        <w:rPr>
          <w:rFonts w:ascii="Times New Roman" w:hAnsi="Times New Roman"/>
          <w:sz w:val="28"/>
          <w:szCs w:val="28"/>
        </w:rPr>
      </w:pPr>
      <w:r>
        <w:rPr>
          <w:rFonts w:ascii="Times New Roman" w:hAnsi="Times New Roman"/>
          <w:sz w:val="28"/>
          <w:szCs w:val="28"/>
        </w:rPr>
        <w:t>Как отмечалось ранее, Ейский</w:t>
      </w:r>
      <w:r w:rsidRPr="00471DB8">
        <w:rPr>
          <w:rFonts w:ascii="Times New Roman" w:hAnsi="Times New Roman"/>
          <w:sz w:val="28"/>
          <w:szCs w:val="28"/>
        </w:rPr>
        <w:t xml:space="preserve"> район является зоной многоотраслевого сельскохозяйственного производства.</w:t>
      </w:r>
      <w:r>
        <w:rPr>
          <w:rFonts w:ascii="Times New Roman" w:hAnsi="Times New Roman"/>
          <w:sz w:val="28"/>
          <w:szCs w:val="28"/>
        </w:rPr>
        <w:t xml:space="preserve"> Развитие производственной сферы во многом определяет экономическую стабильность муниципального образования. </w:t>
      </w:r>
    </w:p>
    <w:p w:rsidR="007910FC" w:rsidRPr="00D41ABF" w:rsidRDefault="007910FC" w:rsidP="005F78F3">
      <w:pPr>
        <w:widowControl w:val="0"/>
        <w:suppressAutoHyphens/>
        <w:spacing w:after="0" w:line="312" w:lineRule="auto"/>
        <w:ind w:firstLine="709"/>
        <w:jc w:val="both"/>
        <w:rPr>
          <w:rFonts w:ascii="Times New Roman" w:eastAsia="Arial Unicode MS" w:hAnsi="Times New Roman"/>
          <w:sz w:val="28"/>
          <w:szCs w:val="28"/>
        </w:rPr>
      </w:pPr>
      <w:r w:rsidRPr="00625F10">
        <w:rPr>
          <w:rFonts w:ascii="Times New Roman" w:eastAsia="Arial Unicode MS" w:hAnsi="Times New Roman"/>
          <w:sz w:val="28"/>
          <w:szCs w:val="28"/>
        </w:rPr>
        <w:t xml:space="preserve">Основу экономического потенциала </w:t>
      </w:r>
      <w:r>
        <w:rPr>
          <w:rFonts w:ascii="Times New Roman" w:eastAsia="Arial Unicode MS" w:hAnsi="Times New Roman"/>
          <w:sz w:val="28"/>
          <w:szCs w:val="28"/>
        </w:rPr>
        <w:t>Ейского</w:t>
      </w:r>
      <w:r w:rsidRPr="00625F10">
        <w:rPr>
          <w:rFonts w:ascii="Times New Roman" w:eastAsia="Arial Unicode MS" w:hAnsi="Times New Roman"/>
          <w:sz w:val="28"/>
          <w:szCs w:val="28"/>
        </w:rPr>
        <w:t xml:space="preserve"> района составляют сельскохозяйственный комплекс, перерабатывающая промышленность, транспорт,  строительный комплекс.</w:t>
      </w:r>
      <w:r>
        <w:rPr>
          <w:rFonts w:ascii="Times New Roman" w:eastAsia="Arial Unicode MS" w:hAnsi="Times New Roman"/>
          <w:sz w:val="28"/>
          <w:szCs w:val="28"/>
        </w:rPr>
        <w:t xml:space="preserve"> Данным проектом на </w:t>
      </w:r>
      <w:r w:rsidRPr="00D41ABF">
        <w:rPr>
          <w:rFonts w:ascii="Times New Roman" w:eastAsia="Arial Unicode MS" w:hAnsi="Times New Roman"/>
          <w:sz w:val="28"/>
          <w:szCs w:val="28"/>
        </w:rPr>
        <w:t>перспективн</w:t>
      </w:r>
      <w:r>
        <w:rPr>
          <w:rFonts w:ascii="Times New Roman" w:eastAsia="Arial Unicode MS" w:hAnsi="Times New Roman"/>
          <w:sz w:val="28"/>
          <w:szCs w:val="28"/>
        </w:rPr>
        <w:t>ый</w:t>
      </w:r>
      <w:r w:rsidRPr="00D41ABF">
        <w:rPr>
          <w:rFonts w:ascii="Times New Roman" w:eastAsia="Arial Unicode MS" w:hAnsi="Times New Roman"/>
          <w:sz w:val="28"/>
          <w:szCs w:val="28"/>
        </w:rPr>
        <w:t xml:space="preserve"> период </w:t>
      </w:r>
      <w:r>
        <w:rPr>
          <w:rFonts w:ascii="Times New Roman" w:eastAsia="Arial Unicode MS" w:hAnsi="Times New Roman"/>
          <w:sz w:val="28"/>
          <w:szCs w:val="28"/>
        </w:rPr>
        <w:t>планируетсяреконструкция</w:t>
      </w:r>
      <w:r w:rsidRPr="00D41ABF">
        <w:rPr>
          <w:rFonts w:ascii="Times New Roman" w:eastAsia="Arial Unicode MS" w:hAnsi="Times New Roman"/>
          <w:sz w:val="28"/>
          <w:szCs w:val="28"/>
        </w:rPr>
        <w:t xml:space="preserve"> промышленного ком</w:t>
      </w:r>
      <w:r>
        <w:rPr>
          <w:rFonts w:ascii="Times New Roman" w:eastAsia="Arial Unicode MS" w:hAnsi="Times New Roman"/>
          <w:sz w:val="28"/>
          <w:szCs w:val="28"/>
        </w:rPr>
        <w:t xml:space="preserve">плекса района, </w:t>
      </w:r>
      <w:r w:rsidRPr="00D41ABF">
        <w:rPr>
          <w:rFonts w:ascii="Times New Roman" w:eastAsia="Arial Unicode MS" w:hAnsi="Times New Roman"/>
          <w:sz w:val="28"/>
          <w:szCs w:val="28"/>
        </w:rPr>
        <w:t>доминирующ</w:t>
      </w:r>
      <w:r>
        <w:rPr>
          <w:rFonts w:ascii="Times New Roman" w:eastAsia="Arial Unicode MS" w:hAnsi="Times New Roman"/>
          <w:sz w:val="28"/>
          <w:szCs w:val="28"/>
        </w:rPr>
        <w:t>ая</w:t>
      </w:r>
      <w:r w:rsidRPr="00D41ABF">
        <w:rPr>
          <w:rFonts w:ascii="Times New Roman" w:eastAsia="Arial Unicode MS" w:hAnsi="Times New Roman"/>
          <w:sz w:val="28"/>
          <w:szCs w:val="28"/>
        </w:rPr>
        <w:t xml:space="preserve"> функц</w:t>
      </w:r>
      <w:r>
        <w:rPr>
          <w:rFonts w:ascii="Times New Roman" w:eastAsia="Arial Unicode MS" w:hAnsi="Times New Roman"/>
          <w:sz w:val="28"/>
          <w:szCs w:val="28"/>
        </w:rPr>
        <w:t>ия которого будет представлена</w:t>
      </w:r>
      <w:r w:rsidRPr="00D41ABF">
        <w:rPr>
          <w:rFonts w:ascii="Times New Roman" w:eastAsia="Arial Unicode MS" w:hAnsi="Times New Roman"/>
          <w:sz w:val="28"/>
          <w:szCs w:val="28"/>
        </w:rPr>
        <w:t xml:space="preserve"> предприяти</w:t>
      </w:r>
      <w:r>
        <w:rPr>
          <w:rFonts w:ascii="Times New Roman" w:eastAsia="Arial Unicode MS" w:hAnsi="Times New Roman"/>
          <w:sz w:val="28"/>
          <w:szCs w:val="28"/>
        </w:rPr>
        <w:t>ями</w:t>
      </w:r>
      <w:r w:rsidRPr="00D41ABF">
        <w:rPr>
          <w:rFonts w:ascii="Times New Roman" w:eastAsia="Arial Unicode MS" w:hAnsi="Times New Roman"/>
          <w:sz w:val="28"/>
          <w:szCs w:val="28"/>
        </w:rPr>
        <w:t xml:space="preserve"> перерабатывающей отрасли</w:t>
      </w:r>
      <w:r>
        <w:rPr>
          <w:rFonts w:ascii="Times New Roman" w:eastAsia="Arial Unicode MS" w:hAnsi="Times New Roman"/>
          <w:sz w:val="28"/>
          <w:szCs w:val="28"/>
        </w:rPr>
        <w:t>,</w:t>
      </w:r>
      <w:r w:rsidRPr="00D41ABF">
        <w:rPr>
          <w:rFonts w:ascii="Times New Roman" w:eastAsia="Arial Unicode MS" w:hAnsi="Times New Roman"/>
          <w:sz w:val="28"/>
          <w:szCs w:val="28"/>
        </w:rPr>
        <w:t xml:space="preserve"> промышленности строительных материалов</w:t>
      </w:r>
      <w:r>
        <w:rPr>
          <w:rFonts w:ascii="Times New Roman" w:eastAsia="Arial Unicode MS" w:hAnsi="Times New Roman"/>
          <w:sz w:val="28"/>
          <w:szCs w:val="28"/>
        </w:rPr>
        <w:t xml:space="preserve"> и животноводческих комплексов</w:t>
      </w:r>
      <w:r w:rsidRPr="00D41ABF">
        <w:rPr>
          <w:rFonts w:ascii="Times New Roman" w:eastAsia="Arial Unicode MS" w:hAnsi="Times New Roman"/>
          <w:sz w:val="28"/>
          <w:szCs w:val="28"/>
        </w:rPr>
        <w:t>.</w:t>
      </w:r>
    </w:p>
    <w:p w:rsidR="007910FC" w:rsidRDefault="007910FC" w:rsidP="005F78F3">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Для решения поставленной задачи с</w:t>
      </w:r>
      <w:r w:rsidRPr="00625F10">
        <w:rPr>
          <w:rFonts w:ascii="Times New Roman" w:eastAsia="Arial Unicode MS" w:hAnsi="Times New Roman"/>
          <w:sz w:val="28"/>
          <w:szCs w:val="28"/>
        </w:rPr>
        <w:t xml:space="preserve">хемой территориального планирования предусмотрены </w:t>
      </w:r>
      <w:r>
        <w:rPr>
          <w:rFonts w:ascii="Times New Roman" w:eastAsia="Arial Unicode MS" w:hAnsi="Times New Roman"/>
          <w:sz w:val="28"/>
          <w:szCs w:val="28"/>
        </w:rPr>
        <w:t xml:space="preserve">мероприятия по реконструкции существующих </w:t>
      </w:r>
      <w:r w:rsidRPr="00625F10">
        <w:rPr>
          <w:rFonts w:ascii="Times New Roman" w:eastAsia="Arial Unicode MS" w:hAnsi="Times New Roman"/>
          <w:sz w:val="28"/>
          <w:szCs w:val="28"/>
        </w:rPr>
        <w:t>предприятий переработк</w:t>
      </w:r>
      <w:r>
        <w:rPr>
          <w:rFonts w:ascii="Times New Roman" w:eastAsia="Arial Unicode MS" w:hAnsi="Times New Roman"/>
          <w:sz w:val="28"/>
          <w:szCs w:val="28"/>
        </w:rPr>
        <w:t>и</w:t>
      </w:r>
      <w:r w:rsidRPr="00625F10">
        <w:rPr>
          <w:rFonts w:ascii="Times New Roman" w:eastAsia="Arial Unicode MS" w:hAnsi="Times New Roman"/>
          <w:sz w:val="28"/>
          <w:szCs w:val="28"/>
        </w:rPr>
        <w:t xml:space="preserve"> сельхозпродукции и животноводческих комплексов</w:t>
      </w:r>
      <w:r>
        <w:rPr>
          <w:rFonts w:ascii="Times New Roman" w:eastAsia="Arial Unicode MS" w:hAnsi="Times New Roman"/>
          <w:sz w:val="28"/>
          <w:szCs w:val="28"/>
        </w:rPr>
        <w:t xml:space="preserve">, а также </w:t>
      </w:r>
      <w:r w:rsidRPr="00625F10">
        <w:rPr>
          <w:rFonts w:ascii="Times New Roman" w:eastAsia="Arial Unicode MS" w:hAnsi="Times New Roman"/>
          <w:sz w:val="28"/>
          <w:szCs w:val="28"/>
        </w:rPr>
        <w:t xml:space="preserve"> зоны для размещения </w:t>
      </w:r>
      <w:r>
        <w:rPr>
          <w:rFonts w:ascii="Times New Roman" w:eastAsia="Arial Unicode MS" w:hAnsi="Times New Roman"/>
          <w:sz w:val="28"/>
          <w:szCs w:val="28"/>
        </w:rPr>
        <w:t>новых</w:t>
      </w:r>
      <w:r w:rsidRPr="00625F10">
        <w:rPr>
          <w:rFonts w:ascii="Times New Roman" w:eastAsia="Arial Unicode MS" w:hAnsi="Times New Roman"/>
          <w:sz w:val="28"/>
          <w:szCs w:val="28"/>
        </w:rPr>
        <w:t>.</w:t>
      </w:r>
      <w:r>
        <w:rPr>
          <w:rFonts w:ascii="Times New Roman" w:eastAsia="Arial Unicode MS" w:hAnsi="Times New Roman"/>
          <w:sz w:val="28"/>
          <w:szCs w:val="28"/>
        </w:rPr>
        <w:t xml:space="preserve"> Территориальное размещение производственных зон базируется на постулате максимального обеспечения рабочими местами всех жителей населенных пунктов района, </w:t>
      </w:r>
      <w:r w:rsidRPr="006D7F1E">
        <w:rPr>
          <w:rFonts w:ascii="Times New Roman" w:eastAsia="Arial Unicode MS" w:hAnsi="Times New Roman"/>
          <w:color w:val="000000"/>
          <w:sz w:val="28"/>
          <w:szCs w:val="28"/>
        </w:rPr>
        <w:t>а также обеспечения инфраструктурой данных территорий</w:t>
      </w:r>
      <w:r>
        <w:rPr>
          <w:rFonts w:ascii="Times New Roman" w:eastAsia="Arial Unicode MS" w:hAnsi="Times New Roman"/>
          <w:sz w:val="28"/>
          <w:szCs w:val="28"/>
        </w:rPr>
        <w:t>.</w:t>
      </w:r>
    </w:p>
    <w:p w:rsidR="007910FC" w:rsidRDefault="007910FC" w:rsidP="005F78F3">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Производственная территория предназначена для размещения промышленных предприятий и связанных с ними объектов, научных комплексов, коммунально-складских объектов, сооружений внешнего транспорта.</w:t>
      </w:r>
    </w:p>
    <w:p w:rsidR="007910FC" w:rsidRDefault="007910FC" w:rsidP="005F78F3">
      <w:pPr>
        <w:widowControl w:val="0"/>
        <w:suppressAutoHyphens/>
        <w:spacing w:after="0" w:line="312" w:lineRule="auto"/>
        <w:ind w:firstLine="709"/>
        <w:jc w:val="both"/>
        <w:rPr>
          <w:rFonts w:ascii="Times New Roman" w:eastAsia="Arial Unicode MS" w:hAnsi="Times New Roman"/>
          <w:sz w:val="28"/>
          <w:szCs w:val="28"/>
        </w:rPr>
      </w:pPr>
      <w:r w:rsidRPr="00E87FCC">
        <w:rPr>
          <w:rFonts w:ascii="Times New Roman" w:eastAsia="Arial Unicode MS" w:hAnsi="Times New Roman"/>
          <w:sz w:val="28"/>
          <w:szCs w:val="28"/>
        </w:rPr>
        <w:t xml:space="preserve">Основной </w:t>
      </w:r>
      <w:r>
        <w:rPr>
          <w:rFonts w:ascii="Times New Roman" w:eastAsia="Arial Unicode MS" w:hAnsi="Times New Roman"/>
          <w:sz w:val="28"/>
          <w:szCs w:val="28"/>
        </w:rPr>
        <w:t>зоной</w:t>
      </w:r>
      <w:r w:rsidRPr="00E87FCC">
        <w:rPr>
          <w:rFonts w:ascii="Times New Roman" w:eastAsia="Arial Unicode MS" w:hAnsi="Times New Roman"/>
          <w:sz w:val="28"/>
          <w:szCs w:val="28"/>
        </w:rPr>
        <w:t xml:space="preserve"> для развития производственн</w:t>
      </w:r>
      <w:r>
        <w:rPr>
          <w:rFonts w:ascii="Times New Roman" w:eastAsia="Arial Unicode MS" w:hAnsi="Times New Roman"/>
          <w:sz w:val="28"/>
          <w:szCs w:val="28"/>
        </w:rPr>
        <w:t xml:space="preserve">ых территорий </w:t>
      </w:r>
      <w:r w:rsidRPr="00E87FCC">
        <w:rPr>
          <w:rFonts w:ascii="Times New Roman" w:eastAsia="Arial Unicode MS" w:hAnsi="Times New Roman"/>
          <w:sz w:val="28"/>
          <w:szCs w:val="28"/>
        </w:rPr>
        <w:t xml:space="preserve">является </w:t>
      </w:r>
      <w:r w:rsidR="00E5579A">
        <w:rPr>
          <w:rFonts w:ascii="Times New Roman" w:eastAsia="Arial Unicode MS" w:hAnsi="Times New Roman"/>
          <w:sz w:val="28"/>
          <w:szCs w:val="28"/>
        </w:rPr>
        <w:t>центральная</w:t>
      </w:r>
      <w:r w:rsidR="00686323">
        <w:rPr>
          <w:rFonts w:ascii="Times New Roman" w:eastAsia="Arial Unicode MS" w:hAnsi="Times New Roman"/>
          <w:sz w:val="28"/>
          <w:szCs w:val="28"/>
        </w:rPr>
        <w:t xml:space="preserve"> и южная </w:t>
      </w:r>
      <w:r>
        <w:rPr>
          <w:rFonts w:ascii="Times New Roman" w:eastAsia="Arial Unicode MS" w:hAnsi="Times New Roman"/>
          <w:sz w:val="28"/>
          <w:szCs w:val="28"/>
        </w:rPr>
        <w:t>часть</w:t>
      </w:r>
      <w:r w:rsidR="00E5579A">
        <w:rPr>
          <w:rFonts w:ascii="Times New Roman" w:eastAsia="Arial Unicode MS" w:hAnsi="Times New Roman"/>
          <w:sz w:val="28"/>
          <w:szCs w:val="28"/>
        </w:rPr>
        <w:t xml:space="preserve"> Ейского</w:t>
      </w:r>
      <w:r>
        <w:rPr>
          <w:rFonts w:ascii="Times New Roman" w:eastAsia="Arial Unicode MS" w:hAnsi="Times New Roman"/>
          <w:sz w:val="28"/>
          <w:szCs w:val="28"/>
        </w:rPr>
        <w:t xml:space="preserve"> района</w:t>
      </w:r>
      <w:r w:rsidR="005202D5">
        <w:rPr>
          <w:rFonts w:ascii="Times New Roman" w:eastAsia="Arial Unicode MS" w:hAnsi="Times New Roman"/>
          <w:sz w:val="28"/>
          <w:szCs w:val="28"/>
        </w:rPr>
        <w:t xml:space="preserve"> это населенные пункты – п. Моревка, ст-ца Ясенская, ст-ца Копанская</w:t>
      </w:r>
      <w:r w:rsidRPr="00E87FCC">
        <w:rPr>
          <w:rFonts w:ascii="Times New Roman" w:eastAsia="Arial Unicode MS" w:hAnsi="Times New Roman"/>
          <w:sz w:val="28"/>
          <w:szCs w:val="28"/>
        </w:rPr>
        <w:t xml:space="preserve">, что обусловлено прохождением в </w:t>
      </w:r>
      <w:r w:rsidRPr="00E87FCC">
        <w:rPr>
          <w:rFonts w:ascii="Times New Roman" w:eastAsia="Arial Unicode MS" w:hAnsi="Times New Roman"/>
          <w:sz w:val="28"/>
          <w:szCs w:val="28"/>
        </w:rPr>
        <w:lastRenderedPageBreak/>
        <w:t xml:space="preserve">непосредственной близости </w:t>
      </w:r>
      <w:r>
        <w:rPr>
          <w:rFonts w:ascii="Times New Roman" w:eastAsia="Arial Unicode MS" w:hAnsi="Times New Roman"/>
          <w:sz w:val="28"/>
          <w:szCs w:val="28"/>
        </w:rPr>
        <w:t>регион</w:t>
      </w:r>
      <w:r w:rsidRPr="00E87FCC">
        <w:rPr>
          <w:rFonts w:ascii="Times New Roman" w:eastAsia="Arial Unicode MS" w:hAnsi="Times New Roman"/>
          <w:sz w:val="28"/>
          <w:szCs w:val="28"/>
        </w:rPr>
        <w:t>альной автодороги</w:t>
      </w:r>
      <w:r w:rsidR="00294B68" w:rsidRPr="006D7F1E">
        <w:rPr>
          <w:rFonts w:ascii="Times New Roman" w:hAnsi="Times New Roman"/>
          <w:color w:val="000000"/>
          <w:sz w:val="28"/>
          <w:szCs w:val="28"/>
        </w:rPr>
        <w:t>«Ейск – Камышеватская»</w:t>
      </w:r>
      <w:r w:rsidRPr="00E87FCC">
        <w:rPr>
          <w:rFonts w:ascii="Times New Roman" w:eastAsia="Arial Unicode MS" w:hAnsi="Times New Roman"/>
          <w:sz w:val="28"/>
          <w:szCs w:val="28"/>
        </w:rPr>
        <w:t>,</w:t>
      </w:r>
      <w:r w:rsidR="00686323" w:rsidRPr="006D7F1E">
        <w:rPr>
          <w:rFonts w:ascii="Times New Roman" w:hAnsi="Times New Roman"/>
          <w:color w:val="000000"/>
          <w:sz w:val="28"/>
          <w:szCs w:val="28"/>
        </w:rPr>
        <w:t xml:space="preserve"> «Краснодар – Камышеватская»</w:t>
      </w:r>
      <w:r w:rsidR="00686323" w:rsidRPr="00E87FCC">
        <w:rPr>
          <w:rFonts w:ascii="Times New Roman" w:eastAsia="Arial Unicode MS" w:hAnsi="Times New Roman"/>
          <w:sz w:val="28"/>
          <w:szCs w:val="28"/>
        </w:rPr>
        <w:t>,</w:t>
      </w:r>
      <w:r w:rsidR="00686323">
        <w:rPr>
          <w:rFonts w:ascii="Times New Roman" w:hAnsi="Times New Roman"/>
          <w:sz w:val="28"/>
          <w:szCs w:val="28"/>
        </w:rPr>
        <w:t>«</w:t>
      </w:r>
      <w:r w:rsidR="00686323" w:rsidRPr="00702C88">
        <w:rPr>
          <w:rFonts w:ascii="Times New Roman" w:hAnsi="Times New Roman"/>
          <w:sz w:val="28"/>
          <w:szCs w:val="28"/>
        </w:rPr>
        <w:t>Ейск-Ясенская</w:t>
      </w:r>
      <w:r w:rsidR="00686323">
        <w:rPr>
          <w:rFonts w:ascii="Times New Roman" w:hAnsi="Times New Roman"/>
          <w:sz w:val="28"/>
          <w:szCs w:val="28"/>
        </w:rPr>
        <w:t>»,</w:t>
      </w:r>
      <w:r w:rsidRPr="00E87FCC">
        <w:rPr>
          <w:rFonts w:ascii="Times New Roman" w:eastAsia="Arial Unicode MS" w:hAnsi="Times New Roman"/>
          <w:sz w:val="28"/>
          <w:szCs w:val="28"/>
        </w:rPr>
        <w:t xml:space="preserve"> планируемым размещением железной дороги </w:t>
      </w:r>
      <w:r w:rsidR="00E5725A">
        <w:rPr>
          <w:rFonts w:ascii="Times New Roman" w:eastAsia="Arial Unicode MS" w:hAnsi="Times New Roman"/>
          <w:sz w:val="28"/>
          <w:szCs w:val="28"/>
        </w:rPr>
        <w:t>«</w:t>
      </w:r>
      <w:r>
        <w:rPr>
          <w:rFonts w:ascii="Times New Roman" w:eastAsia="Arial Unicode MS" w:hAnsi="Times New Roman"/>
          <w:sz w:val="28"/>
          <w:szCs w:val="28"/>
        </w:rPr>
        <w:t>Староминская</w:t>
      </w:r>
      <w:r w:rsidR="00E5725A">
        <w:rPr>
          <w:rFonts w:ascii="Times New Roman" w:eastAsia="Arial Unicode MS" w:hAnsi="Times New Roman"/>
          <w:sz w:val="28"/>
          <w:szCs w:val="28"/>
        </w:rPr>
        <w:t xml:space="preserve"> – </w:t>
      </w:r>
      <w:r w:rsidRPr="00E87FCC">
        <w:rPr>
          <w:rFonts w:ascii="Times New Roman" w:eastAsia="Arial Unicode MS" w:hAnsi="Times New Roman"/>
          <w:sz w:val="28"/>
          <w:szCs w:val="28"/>
        </w:rPr>
        <w:t>Ка</w:t>
      </w:r>
      <w:r w:rsidR="00E5725A">
        <w:rPr>
          <w:rFonts w:ascii="Times New Roman" w:eastAsia="Arial Unicode MS" w:hAnsi="Times New Roman"/>
          <w:sz w:val="28"/>
          <w:szCs w:val="28"/>
        </w:rPr>
        <w:t>мышеватская»</w:t>
      </w:r>
      <w:r w:rsidRPr="00E87FCC">
        <w:rPr>
          <w:rFonts w:ascii="Times New Roman" w:eastAsia="Arial Unicode MS" w:hAnsi="Times New Roman"/>
          <w:sz w:val="28"/>
          <w:szCs w:val="28"/>
        </w:rPr>
        <w:t>,а также наличием территориальных и трудовых ресурсов и возможностью подключения новых предприятий к инженерной инфраструктуре.</w:t>
      </w:r>
    </w:p>
    <w:p w:rsidR="00A1480B" w:rsidRDefault="00FA2F8E" w:rsidP="005F78F3">
      <w:pPr>
        <w:spacing w:after="0" w:line="312" w:lineRule="auto"/>
        <w:ind w:firstLine="709"/>
        <w:jc w:val="both"/>
        <w:rPr>
          <w:rFonts w:ascii="Times New Roman" w:eastAsia="Arial Unicode MS" w:hAnsi="Times New Roman"/>
          <w:sz w:val="28"/>
          <w:szCs w:val="28"/>
        </w:rPr>
      </w:pPr>
      <w:r w:rsidRPr="00E87FCC">
        <w:rPr>
          <w:rFonts w:ascii="Times New Roman" w:eastAsia="Arial Unicode MS" w:hAnsi="Times New Roman"/>
          <w:sz w:val="28"/>
          <w:szCs w:val="28"/>
        </w:rPr>
        <w:t>В данной зоне возможно размещение наиболее наукоемких производств и предприятий перерабатывающей промышленности.</w:t>
      </w:r>
      <w:r w:rsidR="00E5579A" w:rsidRPr="006D7F1E">
        <w:rPr>
          <w:rFonts w:ascii="Times New Roman" w:eastAsia="Arial Unicode MS" w:hAnsi="Times New Roman"/>
          <w:color w:val="000000"/>
          <w:sz w:val="28"/>
          <w:szCs w:val="28"/>
        </w:rPr>
        <w:t xml:space="preserve"> Так  в выше указанной зоне располагается</w:t>
      </w:r>
      <w:r w:rsidR="00294B68" w:rsidRPr="006D7F1E">
        <w:rPr>
          <w:rFonts w:ascii="Times New Roman" w:eastAsia="Arial Unicode MS" w:hAnsi="Times New Roman"/>
          <w:color w:val="000000"/>
          <w:sz w:val="28"/>
          <w:szCs w:val="28"/>
        </w:rPr>
        <w:t xml:space="preserve"> существующая Моревская птицефабрика, которая</w:t>
      </w:r>
      <w:r w:rsidR="00E5579A" w:rsidRPr="006D7F1E">
        <w:rPr>
          <w:rFonts w:ascii="Times New Roman" w:eastAsia="Arial Unicode MS" w:hAnsi="Times New Roman"/>
          <w:color w:val="000000"/>
          <w:sz w:val="28"/>
          <w:szCs w:val="28"/>
        </w:rPr>
        <w:t xml:space="preserve"> составляла</w:t>
      </w:r>
      <w:r w:rsidR="00294B68" w:rsidRPr="006D7F1E">
        <w:rPr>
          <w:rFonts w:ascii="Times New Roman" w:eastAsia="Arial Unicode MS" w:hAnsi="Times New Roman"/>
          <w:color w:val="000000"/>
          <w:sz w:val="28"/>
          <w:szCs w:val="28"/>
        </w:rPr>
        <w:t xml:space="preserve"> основу промышленного комплекса в производстве пищевой продукции</w:t>
      </w:r>
      <w:r w:rsidR="00E5579A" w:rsidRPr="006D7F1E">
        <w:rPr>
          <w:rFonts w:ascii="Times New Roman" w:eastAsia="Arial Unicode MS" w:hAnsi="Times New Roman"/>
          <w:color w:val="000000"/>
          <w:sz w:val="28"/>
          <w:szCs w:val="28"/>
        </w:rPr>
        <w:t>, дававшая району до половины всего районного объема мяса</w:t>
      </w:r>
      <w:r w:rsidR="00294B68" w:rsidRPr="006D7F1E">
        <w:rPr>
          <w:rFonts w:ascii="Times New Roman" w:eastAsia="Arial Unicode MS" w:hAnsi="Times New Roman"/>
          <w:color w:val="000000"/>
          <w:sz w:val="28"/>
          <w:szCs w:val="28"/>
        </w:rPr>
        <w:t>, поэтому целесообразноп</w:t>
      </w:r>
      <w:r w:rsidR="00E5579A" w:rsidRPr="006D7F1E">
        <w:rPr>
          <w:rFonts w:ascii="Times New Roman" w:eastAsia="Arial Unicode MS" w:hAnsi="Times New Roman"/>
          <w:color w:val="000000"/>
          <w:sz w:val="28"/>
          <w:szCs w:val="28"/>
        </w:rPr>
        <w:t>роектом предусмотре</w:t>
      </w:r>
      <w:r w:rsidR="00294B68" w:rsidRPr="006D7F1E">
        <w:rPr>
          <w:rFonts w:ascii="Times New Roman" w:eastAsia="Arial Unicode MS" w:hAnsi="Times New Roman"/>
          <w:color w:val="000000"/>
          <w:sz w:val="28"/>
          <w:szCs w:val="28"/>
        </w:rPr>
        <w:t>ть</w:t>
      </w:r>
      <w:r w:rsidR="00E5579A" w:rsidRPr="00D45B41">
        <w:rPr>
          <w:rFonts w:ascii="Times New Roman" w:eastAsia="Arial Unicode MS" w:hAnsi="Times New Roman"/>
          <w:sz w:val="28"/>
          <w:szCs w:val="28"/>
        </w:rPr>
        <w:t>реконструкци</w:t>
      </w:r>
      <w:r w:rsidR="00294B68" w:rsidRPr="00D45B41">
        <w:rPr>
          <w:rFonts w:ascii="Times New Roman" w:eastAsia="Arial Unicode MS" w:hAnsi="Times New Roman"/>
          <w:sz w:val="28"/>
          <w:szCs w:val="28"/>
        </w:rPr>
        <w:t>ю</w:t>
      </w:r>
      <w:r w:rsidR="00E5579A" w:rsidRPr="00D45B41">
        <w:rPr>
          <w:rFonts w:ascii="Times New Roman" w:eastAsia="Arial Unicode MS" w:hAnsi="Times New Roman"/>
          <w:sz w:val="28"/>
          <w:szCs w:val="28"/>
        </w:rPr>
        <w:t xml:space="preserve"> и модернизаци</w:t>
      </w:r>
      <w:r w:rsidR="00294B68" w:rsidRPr="00D45B41">
        <w:rPr>
          <w:rFonts w:ascii="Times New Roman" w:eastAsia="Arial Unicode MS" w:hAnsi="Times New Roman"/>
          <w:sz w:val="28"/>
          <w:szCs w:val="28"/>
        </w:rPr>
        <w:t>ю</w:t>
      </w:r>
      <w:r w:rsidR="00E5579A" w:rsidRPr="00D45B41">
        <w:rPr>
          <w:rFonts w:ascii="Times New Roman" w:eastAsia="Arial Unicode MS" w:hAnsi="Times New Roman"/>
          <w:sz w:val="28"/>
          <w:szCs w:val="28"/>
        </w:rPr>
        <w:t xml:space="preserve"> птицефабрики Моревская</w:t>
      </w:r>
      <w:r w:rsidR="00294B68" w:rsidRPr="00D45B41">
        <w:rPr>
          <w:rFonts w:ascii="Times New Roman" w:eastAsia="Arial Unicode MS" w:hAnsi="Times New Roman"/>
          <w:sz w:val="28"/>
          <w:szCs w:val="28"/>
        </w:rPr>
        <w:t>.</w:t>
      </w:r>
    </w:p>
    <w:p w:rsidR="00207DB6" w:rsidRPr="00A1480B" w:rsidRDefault="00A1480B" w:rsidP="005F78F3">
      <w:pPr>
        <w:spacing w:after="0" w:line="312" w:lineRule="auto"/>
        <w:ind w:firstLine="709"/>
        <w:jc w:val="both"/>
        <w:rPr>
          <w:rFonts w:ascii="Times New Roman" w:hAnsi="Times New Roman"/>
          <w:sz w:val="28"/>
          <w:szCs w:val="28"/>
        </w:rPr>
      </w:pPr>
      <w:r>
        <w:rPr>
          <w:rFonts w:ascii="Times New Roman" w:eastAsia="Arial Unicode MS" w:hAnsi="Times New Roman"/>
          <w:sz w:val="28"/>
          <w:szCs w:val="28"/>
        </w:rPr>
        <w:t>В поселке Моревка, станицах Копанская и Ясенская  р</w:t>
      </w:r>
      <w:r w:rsidRPr="00375326">
        <w:rPr>
          <w:rFonts w:ascii="Times New Roman" w:hAnsi="Times New Roman"/>
          <w:sz w:val="28"/>
          <w:szCs w:val="28"/>
        </w:rPr>
        <w:t>азвитие</w:t>
      </w:r>
      <w:r>
        <w:rPr>
          <w:rFonts w:ascii="Times New Roman" w:hAnsi="Times New Roman"/>
          <w:sz w:val="28"/>
          <w:szCs w:val="28"/>
        </w:rPr>
        <w:t xml:space="preserve"> существующих и планируемыхосновных </w:t>
      </w:r>
      <w:r w:rsidRPr="00375326">
        <w:rPr>
          <w:rFonts w:ascii="Times New Roman" w:hAnsi="Times New Roman"/>
          <w:sz w:val="28"/>
          <w:szCs w:val="28"/>
        </w:rPr>
        <w:t xml:space="preserve">производственных и коммунально-складских зон предполагается в северном направлении, как наиболее благоприятном, по причине преобладания </w:t>
      </w:r>
      <w:r w:rsidR="007B7402">
        <w:rPr>
          <w:rFonts w:ascii="Times New Roman" w:hAnsi="Times New Roman"/>
          <w:sz w:val="28"/>
          <w:szCs w:val="28"/>
        </w:rPr>
        <w:t>восточно</w:t>
      </w:r>
      <w:r w:rsidRPr="00375326">
        <w:rPr>
          <w:rFonts w:ascii="Times New Roman" w:hAnsi="Times New Roman"/>
          <w:sz w:val="28"/>
          <w:szCs w:val="28"/>
        </w:rPr>
        <w:t>-западных ветров</w:t>
      </w:r>
      <w:r>
        <w:rPr>
          <w:rFonts w:ascii="Times New Roman" w:hAnsi="Times New Roman"/>
          <w:sz w:val="28"/>
          <w:szCs w:val="28"/>
        </w:rPr>
        <w:t>.</w:t>
      </w:r>
      <w:r w:rsidR="007B7402">
        <w:rPr>
          <w:rFonts w:ascii="Times New Roman" w:eastAsia="Arial Unicode MS" w:hAnsi="Times New Roman"/>
          <w:sz w:val="28"/>
          <w:szCs w:val="28"/>
        </w:rPr>
        <w:t>Резервные территории в поселке Моревка выделены на севере от населенного пункта.Резервные территории в станице Копанская выделены на севере и западе от населенного пункта.</w:t>
      </w:r>
    </w:p>
    <w:p w:rsidR="00FA2F8E" w:rsidRDefault="00FA2F8E" w:rsidP="005F78F3">
      <w:pPr>
        <w:widowControl w:val="0"/>
        <w:suppressAutoHyphens/>
        <w:spacing w:after="0" w:line="312" w:lineRule="auto"/>
        <w:ind w:firstLine="709"/>
        <w:jc w:val="both"/>
        <w:rPr>
          <w:rFonts w:ascii="Times New Roman" w:eastAsia="Arial Unicode MS" w:hAnsi="Times New Roman"/>
          <w:sz w:val="28"/>
          <w:szCs w:val="28"/>
        </w:rPr>
      </w:pPr>
      <w:r w:rsidRPr="00D45B41">
        <w:rPr>
          <w:rFonts w:ascii="Times New Roman" w:eastAsia="Arial Unicode MS" w:hAnsi="Times New Roman"/>
          <w:sz w:val="28"/>
          <w:szCs w:val="28"/>
        </w:rPr>
        <w:t>Также планируется увеличение существующих производственных зон таких населенных пунктов, как п.</w:t>
      </w:r>
      <w:r w:rsidR="00070441" w:rsidRPr="00D45B41">
        <w:rPr>
          <w:rFonts w:ascii="Times New Roman" w:eastAsia="Arial Unicode MS" w:hAnsi="Times New Roman"/>
          <w:sz w:val="28"/>
          <w:szCs w:val="28"/>
        </w:rPr>
        <w:t>Степной</w:t>
      </w:r>
      <w:r w:rsidRPr="00D45B41">
        <w:rPr>
          <w:rFonts w:ascii="Times New Roman" w:eastAsia="Arial Unicode MS" w:hAnsi="Times New Roman"/>
          <w:sz w:val="28"/>
          <w:szCs w:val="28"/>
        </w:rPr>
        <w:t xml:space="preserve">, </w:t>
      </w:r>
      <w:r w:rsidR="00070441" w:rsidRPr="00D45B41">
        <w:rPr>
          <w:rFonts w:ascii="Times New Roman" w:eastAsia="Arial Unicode MS" w:hAnsi="Times New Roman"/>
          <w:sz w:val="28"/>
          <w:szCs w:val="28"/>
        </w:rPr>
        <w:t>п. Комсомолец, п</w:t>
      </w:r>
      <w:r w:rsidRPr="00D45B41">
        <w:rPr>
          <w:rFonts w:ascii="Times New Roman" w:eastAsia="Arial Unicode MS" w:hAnsi="Times New Roman"/>
          <w:sz w:val="28"/>
          <w:szCs w:val="28"/>
        </w:rPr>
        <w:t>.</w:t>
      </w:r>
      <w:r w:rsidR="00F612E2">
        <w:rPr>
          <w:rFonts w:ascii="Times New Roman" w:eastAsia="Arial Unicode MS" w:hAnsi="Times New Roman"/>
          <w:sz w:val="28"/>
          <w:szCs w:val="28"/>
        </w:rPr>
        <w:t xml:space="preserve">Октябрьский, </w:t>
      </w:r>
      <w:r w:rsidRPr="00D45B41">
        <w:rPr>
          <w:rFonts w:ascii="Times New Roman" w:eastAsia="Arial Unicode MS" w:hAnsi="Times New Roman"/>
          <w:sz w:val="28"/>
          <w:szCs w:val="28"/>
        </w:rPr>
        <w:t>с.</w:t>
      </w:r>
      <w:r w:rsidR="00070441" w:rsidRPr="00D45B41">
        <w:rPr>
          <w:rFonts w:ascii="Times New Roman" w:eastAsia="Arial Unicode MS" w:hAnsi="Times New Roman"/>
          <w:sz w:val="28"/>
          <w:szCs w:val="28"/>
        </w:rPr>
        <w:t>Кухаривка</w:t>
      </w:r>
      <w:r w:rsidRPr="00D45B41">
        <w:rPr>
          <w:rFonts w:ascii="Times New Roman" w:eastAsia="Arial Unicode MS" w:hAnsi="Times New Roman"/>
          <w:sz w:val="28"/>
          <w:szCs w:val="28"/>
        </w:rPr>
        <w:t xml:space="preserve">, </w:t>
      </w:r>
      <w:r w:rsidR="00D45B41" w:rsidRPr="00D45B41">
        <w:rPr>
          <w:rFonts w:ascii="Times New Roman" w:eastAsia="Arial Unicode MS" w:hAnsi="Times New Roman"/>
          <w:sz w:val="28"/>
          <w:szCs w:val="28"/>
        </w:rPr>
        <w:t>с. Воронцовка</w:t>
      </w:r>
      <w:r w:rsidR="00D45B41">
        <w:rPr>
          <w:rFonts w:ascii="Times New Roman" w:eastAsia="Arial Unicode MS" w:hAnsi="Times New Roman"/>
          <w:sz w:val="28"/>
          <w:szCs w:val="28"/>
        </w:rPr>
        <w:t>, п. Братский, п</w:t>
      </w:r>
      <w:r w:rsidRPr="00D45B41">
        <w:rPr>
          <w:rFonts w:ascii="Times New Roman" w:eastAsia="Arial Unicode MS" w:hAnsi="Times New Roman"/>
          <w:sz w:val="28"/>
          <w:szCs w:val="28"/>
        </w:rPr>
        <w:t>.</w:t>
      </w:r>
      <w:r w:rsidR="00D45B41">
        <w:rPr>
          <w:rFonts w:ascii="Times New Roman" w:eastAsia="Arial Unicode MS" w:hAnsi="Times New Roman"/>
          <w:sz w:val="28"/>
          <w:szCs w:val="28"/>
        </w:rPr>
        <w:t xml:space="preserve"> Заря, п. Советский</w:t>
      </w:r>
      <w:r w:rsidR="00F620F1">
        <w:rPr>
          <w:rFonts w:ascii="Times New Roman" w:eastAsia="Arial Unicode MS" w:hAnsi="Times New Roman"/>
          <w:sz w:val="28"/>
          <w:szCs w:val="28"/>
        </w:rPr>
        <w:t>, ст-ца Должанская, п. Заводской, п. Н Островского, п. Первомайский</w:t>
      </w:r>
      <w:r w:rsidR="0032551A">
        <w:rPr>
          <w:rFonts w:ascii="Times New Roman" w:eastAsia="Arial Unicode MS" w:hAnsi="Times New Roman"/>
          <w:sz w:val="28"/>
          <w:szCs w:val="28"/>
        </w:rPr>
        <w:t>, а также</w:t>
      </w:r>
      <w:r w:rsidR="0032551A" w:rsidRPr="00D45B41">
        <w:rPr>
          <w:rFonts w:ascii="Times New Roman" w:eastAsia="Arial Unicode MS" w:hAnsi="Times New Roman"/>
          <w:sz w:val="28"/>
          <w:szCs w:val="28"/>
        </w:rPr>
        <w:t>планируется увеличение</w:t>
      </w:r>
      <w:r w:rsidR="0032551A">
        <w:rPr>
          <w:rFonts w:ascii="Times New Roman" w:eastAsia="Arial Unicode MS" w:hAnsi="Times New Roman"/>
          <w:sz w:val="28"/>
          <w:szCs w:val="28"/>
        </w:rPr>
        <w:t xml:space="preserve"> и модернизация</w:t>
      </w:r>
      <w:r w:rsidR="00A1480B">
        <w:rPr>
          <w:rFonts w:ascii="Times New Roman" w:eastAsia="Arial Unicode MS" w:hAnsi="Times New Roman"/>
          <w:sz w:val="28"/>
          <w:szCs w:val="28"/>
        </w:rPr>
        <w:t xml:space="preserve">на базе </w:t>
      </w:r>
      <w:r w:rsidR="0032551A" w:rsidRPr="00D45B41">
        <w:rPr>
          <w:rFonts w:ascii="Times New Roman" w:eastAsia="Arial Unicode MS" w:hAnsi="Times New Roman"/>
          <w:sz w:val="28"/>
          <w:szCs w:val="28"/>
        </w:rPr>
        <w:t xml:space="preserve">существующих производственных зон </w:t>
      </w:r>
      <w:r w:rsidR="0032551A">
        <w:rPr>
          <w:rFonts w:ascii="Times New Roman" w:eastAsia="Arial Unicode MS" w:hAnsi="Times New Roman"/>
          <w:sz w:val="28"/>
          <w:szCs w:val="28"/>
        </w:rPr>
        <w:t>всех остальных</w:t>
      </w:r>
      <w:r w:rsidR="0032551A" w:rsidRPr="00D45B41">
        <w:rPr>
          <w:rFonts w:ascii="Times New Roman" w:eastAsia="Arial Unicode MS" w:hAnsi="Times New Roman"/>
          <w:sz w:val="28"/>
          <w:szCs w:val="28"/>
        </w:rPr>
        <w:t xml:space="preserve"> населенных пунктов</w:t>
      </w:r>
      <w:r w:rsidR="0032551A">
        <w:rPr>
          <w:rFonts w:ascii="Times New Roman" w:eastAsia="Arial Unicode MS" w:hAnsi="Times New Roman"/>
          <w:sz w:val="28"/>
          <w:szCs w:val="28"/>
        </w:rPr>
        <w:t xml:space="preserve">. </w:t>
      </w:r>
      <w:r w:rsidRPr="00D45B41">
        <w:rPr>
          <w:rFonts w:ascii="Times New Roman" w:eastAsia="Arial Unicode MS" w:hAnsi="Times New Roman"/>
          <w:sz w:val="28"/>
          <w:szCs w:val="28"/>
        </w:rPr>
        <w:t>Здесь</w:t>
      </w:r>
      <w:r>
        <w:rPr>
          <w:rFonts w:ascii="Times New Roman" w:eastAsia="Arial Unicode MS" w:hAnsi="Times New Roman"/>
          <w:sz w:val="28"/>
          <w:szCs w:val="28"/>
        </w:rPr>
        <w:t xml:space="preserve"> основой для развития должны стать предприятия переработки сельхозпродукции.</w:t>
      </w:r>
    </w:p>
    <w:p w:rsidR="00FA2F8E" w:rsidRPr="006A3F75" w:rsidRDefault="00FA2F8E" w:rsidP="005F78F3">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Для дальнейшего</w:t>
      </w:r>
      <w:r w:rsidRPr="00625F10">
        <w:rPr>
          <w:rFonts w:ascii="Times New Roman" w:eastAsia="Arial Unicode MS" w:hAnsi="Times New Roman"/>
          <w:sz w:val="28"/>
          <w:szCs w:val="28"/>
        </w:rPr>
        <w:t xml:space="preserve"> разв</w:t>
      </w:r>
      <w:r>
        <w:rPr>
          <w:rFonts w:ascii="Times New Roman" w:eastAsia="Arial Unicode MS" w:hAnsi="Times New Roman"/>
          <w:sz w:val="28"/>
          <w:szCs w:val="28"/>
        </w:rPr>
        <w:t>ития строительной промышленности в</w:t>
      </w:r>
      <w:r w:rsidRPr="00625F10">
        <w:rPr>
          <w:rFonts w:ascii="Times New Roman" w:eastAsia="Arial Unicode MS" w:hAnsi="Times New Roman"/>
          <w:sz w:val="28"/>
          <w:szCs w:val="28"/>
        </w:rPr>
        <w:t xml:space="preserve">близи месторождений </w:t>
      </w:r>
      <w:r>
        <w:rPr>
          <w:rFonts w:ascii="Times New Roman" w:eastAsia="Arial Unicode MS" w:hAnsi="Times New Roman"/>
          <w:sz w:val="28"/>
          <w:szCs w:val="28"/>
        </w:rPr>
        <w:t xml:space="preserve">полезных ископаемых </w:t>
      </w:r>
      <w:r w:rsidRPr="00625F10">
        <w:rPr>
          <w:rFonts w:ascii="Times New Roman" w:eastAsia="Arial Unicode MS" w:hAnsi="Times New Roman"/>
          <w:sz w:val="28"/>
          <w:szCs w:val="28"/>
        </w:rPr>
        <w:t xml:space="preserve">схемой территориального планирования предусмотрено </w:t>
      </w:r>
      <w:r w:rsidR="006E16D9">
        <w:rPr>
          <w:rFonts w:ascii="Times New Roman" w:eastAsia="Arial Unicode MS" w:hAnsi="Times New Roman"/>
          <w:sz w:val="28"/>
          <w:szCs w:val="28"/>
        </w:rPr>
        <w:t>расширение</w:t>
      </w:r>
      <w:r w:rsidRPr="00625F10">
        <w:rPr>
          <w:rFonts w:ascii="Times New Roman" w:eastAsia="Arial Unicode MS" w:hAnsi="Times New Roman"/>
          <w:sz w:val="28"/>
          <w:szCs w:val="28"/>
        </w:rPr>
        <w:t xml:space="preserve"> предприятий строительной отрасли. </w:t>
      </w:r>
      <w:r>
        <w:rPr>
          <w:rFonts w:ascii="Times New Roman" w:eastAsia="Arial Unicode MS" w:hAnsi="Times New Roman"/>
          <w:sz w:val="28"/>
          <w:szCs w:val="28"/>
        </w:rPr>
        <w:t xml:space="preserve">Такие зоны предусмотрены в </w:t>
      </w:r>
      <w:r w:rsidR="006E16D9">
        <w:rPr>
          <w:rFonts w:ascii="Times New Roman" w:eastAsia="Arial Unicode MS" w:hAnsi="Times New Roman"/>
          <w:sz w:val="28"/>
          <w:szCs w:val="28"/>
        </w:rPr>
        <w:t>х</w:t>
      </w:r>
      <w:r>
        <w:rPr>
          <w:rFonts w:ascii="Times New Roman" w:eastAsia="Arial Unicode MS" w:hAnsi="Times New Roman"/>
          <w:sz w:val="28"/>
          <w:szCs w:val="28"/>
        </w:rPr>
        <w:t xml:space="preserve">. </w:t>
      </w:r>
      <w:r w:rsidR="006E16D9">
        <w:rPr>
          <w:rFonts w:ascii="Times New Roman" w:eastAsia="Arial Unicode MS" w:hAnsi="Times New Roman"/>
          <w:sz w:val="28"/>
          <w:szCs w:val="28"/>
        </w:rPr>
        <w:t>Приазовка</w:t>
      </w:r>
      <w:r>
        <w:rPr>
          <w:rFonts w:ascii="Times New Roman" w:eastAsia="Arial Unicode MS" w:hAnsi="Times New Roman"/>
          <w:sz w:val="28"/>
          <w:szCs w:val="28"/>
        </w:rPr>
        <w:t>.</w:t>
      </w:r>
    </w:p>
    <w:p w:rsidR="00A40712" w:rsidRDefault="00FA2F8E" w:rsidP="005F78F3">
      <w:pPr>
        <w:widowControl w:val="0"/>
        <w:suppressAutoHyphens/>
        <w:spacing w:after="0" w:line="312" w:lineRule="auto"/>
        <w:ind w:firstLine="709"/>
        <w:jc w:val="both"/>
        <w:rPr>
          <w:rFonts w:ascii="Times New Roman" w:eastAsia="Arial Unicode MS" w:hAnsi="Times New Roman"/>
          <w:sz w:val="28"/>
          <w:szCs w:val="28"/>
        </w:rPr>
      </w:pPr>
      <w:r w:rsidRPr="000E45F7">
        <w:rPr>
          <w:rFonts w:ascii="Times New Roman" w:eastAsia="Arial Unicode MS" w:hAnsi="Times New Roman"/>
          <w:sz w:val="28"/>
          <w:szCs w:val="28"/>
        </w:rPr>
        <w:t xml:space="preserve">Проектом предусматривается компактное размещение объектов и составных частей </w:t>
      </w:r>
      <w:r>
        <w:rPr>
          <w:rFonts w:ascii="Times New Roman" w:eastAsia="Arial Unicode MS" w:hAnsi="Times New Roman"/>
          <w:sz w:val="28"/>
          <w:szCs w:val="28"/>
        </w:rPr>
        <w:t>производственной</w:t>
      </w:r>
      <w:r w:rsidRPr="000E45F7">
        <w:rPr>
          <w:rFonts w:ascii="Times New Roman" w:eastAsia="Arial Unicode MS" w:hAnsi="Times New Roman"/>
          <w:sz w:val="28"/>
          <w:szCs w:val="28"/>
        </w:rPr>
        <w:t xml:space="preserve"> зоны </w:t>
      </w:r>
      <w:r>
        <w:rPr>
          <w:rFonts w:ascii="Times New Roman" w:eastAsia="Arial Unicode MS" w:hAnsi="Times New Roman"/>
          <w:sz w:val="28"/>
          <w:szCs w:val="28"/>
        </w:rPr>
        <w:t xml:space="preserve">с </w:t>
      </w:r>
      <w:r w:rsidRPr="006A3F75">
        <w:rPr>
          <w:rFonts w:ascii="Times New Roman" w:eastAsia="Arial Unicode MS" w:hAnsi="Times New Roman"/>
          <w:sz w:val="28"/>
          <w:szCs w:val="28"/>
        </w:rPr>
        <w:t>целью наиболее рационального использования ценных сельскохозяйственных земель</w:t>
      </w:r>
      <w:r w:rsidRPr="000E45F7">
        <w:rPr>
          <w:rFonts w:ascii="Times New Roman" w:eastAsia="Arial Unicode MS" w:hAnsi="Times New Roman"/>
          <w:sz w:val="28"/>
          <w:szCs w:val="28"/>
        </w:rPr>
        <w:t xml:space="preserve"> и расположение их</w:t>
      </w:r>
    </w:p>
    <w:p w:rsidR="00A40712" w:rsidRDefault="00A40712" w:rsidP="00A40712">
      <w:pPr>
        <w:spacing w:after="0" w:line="240" w:lineRule="auto"/>
        <w:rPr>
          <w:rFonts w:ascii="Times New Roman" w:eastAsia="Arial Unicode MS" w:hAnsi="Times New Roman"/>
          <w:sz w:val="28"/>
          <w:szCs w:val="28"/>
        </w:rPr>
        <w:sectPr w:rsidR="00A40712" w:rsidSect="00CA10E3">
          <w:headerReference w:type="default" r:id="rId39"/>
          <w:footerReference w:type="default" r:id="rId40"/>
          <w:headerReference w:type="first" r:id="rId41"/>
          <w:pgSz w:w="11906" w:h="16838" w:code="9"/>
          <w:pgMar w:top="814" w:right="851" w:bottom="1134" w:left="1701" w:header="397" w:footer="279" w:gutter="0"/>
          <w:cols w:space="708"/>
          <w:docGrid w:linePitch="360"/>
        </w:sectPr>
      </w:pPr>
    </w:p>
    <w:p w:rsidR="00FA2F8E" w:rsidRDefault="00FA2F8E" w:rsidP="00A40712">
      <w:pPr>
        <w:spacing w:after="0" w:line="240" w:lineRule="auto"/>
        <w:rPr>
          <w:rFonts w:ascii="Times New Roman" w:eastAsia="Arial Unicode MS" w:hAnsi="Times New Roman"/>
          <w:sz w:val="28"/>
          <w:szCs w:val="28"/>
        </w:rPr>
      </w:pPr>
      <w:r w:rsidRPr="000E45F7">
        <w:rPr>
          <w:rFonts w:ascii="Times New Roman" w:eastAsia="Arial Unicode MS" w:hAnsi="Times New Roman"/>
          <w:sz w:val="28"/>
          <w:szCs w:val="28"/>
        </w:rPr>
        <w:lastRenderedPageBreak/>
        <w:t>вблизи основных автомагистралей на достаточном удалении от жилых и рекреационных территорий</w:t>
      </w:r>
      <w:r>
        <w:rPr>
          <w:rFonts w:ascii="Times New Roman" w:eastAsia="Arial Unicode MS" w:hAnsi="Times New Roman"/>
          <w:sz w:val="28"/>
          <w:szCs w:val="28"/>
        </w:rPr>
        <w:t xml:space="preserve"> с учетом нормативных санитарных разрывов и негативного воздействия на окружающую среду</w:t>
      </w:r>
      <w:r w:rsidRPr="000E45F7">
        <w:rPr>
          <w:rFonts w:ascii="Times New Roman" w:eastAsia="Arial Unicode MS" w:hAnsi="Times New Roman"/>
          <w:sz w:val="28"/>
          <w:szCs w:val="28"/>
        </w:rPr>
        <w:t>.</w:t>
      </w:r>
    </w:p>
    <w:p w:rsidR="00FA2F8E" w:rsidRPr="006A3F75" w:rsidRDefault="00FA2F8E" w:rsidP="005F78F3">
      <w:pPr>
        <w:spacing w:after="0" w:line="312" w:lineRule="auto"/>
        <w:ind w:firstLine="680"/>
        <w:jc w:val="both"/>
        <w:rPr>
          <w:rFonts w:ascii="Times New Roman" w:eastAsia="Arial Unicode MS" w:hAnsi="Times New Roman"/>
          <w:sz w:val="28"/>
          <w:szCs w:val="28"/>
        </w:rPr>
      </w:pPr>
      <w:r w:rsidRPr="006A3F75">
        <w:rPr>
          <w:rFonts w:ascii="Times New Roman" w:eastAsia="Arial Unicode MS" w:hAnsi="Times New Roman"/>
          <w:sz w:val="28"/>
          <w:szCs w:val="28"/>
        </w:rPr>
        <w:t>Первоочередными мероприятиями по реализации проектных решений в данном направлении являются:</w:t>
      </w:r>
    </w:p>
    <w:p w:rsidR="00FA2F8E" w:rsidRPr="006A3F75" w:rsidRDefault="00FA2F8E" w:rsidP="00425439">
      <w:pPr>
        <w:suppressAutoHyphens/>
        <w:spacing w:after="0" w:line="312" w:lineRule="auto"/>
        <w:ind w:left="709" w:hanging="283"/>
        <w:jc w:val="both"/>
        <w:rPr>
          <w:rFonts w:ascii="Times New Roman" w:eastAsia="Arial Unicode MS" w:hAnsi="Times New Roman"/>
          <w:sz w:val="28"/>
          <w:szCs w:val="28"/>
        </w:rPr>
      </w:pPr>
      <w:r>
        <w:rPr>
          <w:rFonts w:ascii="Times New Roman" w:eastAsia="Arial Unicode MS" w:hAnsi="Times New Roman"/>
          <w:sz w:val="28"/>
          <w:szCs w:val="28"/>
        </w:rPr>
        <w:t xml:space="preserve">- </w:t>
      </w:r>
      <w:r w:rsidRPr="006A3F75">
        <w:rPr>
          <w:rFonts w:ascii="Times New Roman" w:eastAsia="Arial Unicode MS" w:hAnsi="Times New Roman"/>
          <w:sz w:val="28"/>
          <w:szCs w:val="28"/>
        </w:rPr>
        <w:t>ликвидация</w:t>
      </w:r>
      <w:r>
        <w:rPr>
          <w:rFonts w:ascii="Times New Roman" w:eastAsia="Arial Unicode MS" w:hAnsi="Times New Roman"/>
          <w:sz w:val="28"/>
          <w:szCs w:val="28"/>
        </w:rPr>
        <w:t>,</w:t>
      </w:r>
      <w:r w:rsidRPr="006A3F75">
        <w:rPr>
          <w:rFonts w:ascii="Times New Roman" w:eastAsia="Arial Unicode MS" w:hAnsi="Times New Roman"/>
          <w:sz w:val="28"/>
          <w:szCs w:val="28"/>
        </w:rPr>
        <w:t xml:space="preserve"> перепрофилирование</w:t>
      </w:r>
      <w:r>
        <w:rPr>
          <w:rFonts w:ascii="Times New Roman" w:eastAsia="Arial Unicode MS" w:hAnsi="Times New Roman"/>
          <w:sz w:val="28"/>
          <w:szCs w:val="28"/>
        </w:rPr>
        <w:t xml:space="preserve"> или модернизация</w:t>
      </w:r>
      <w:r w:rsidRPr="006A3F75">
        <w:rPr>
          <w:rFonts w:ascii="Times New Roman" w:eastAsia="Arial Unicode MS" w:hAnsi="Times New Roman"/>
          <w:sz w:val="28"/>
          <w:szCs w:val="28"/>
        </w:rPr>
        <w:t xml:space="preserve">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FA2F8E" w:rsidRPr="006A3F75" w:rsidRDefault="00FA2F8E" w:rsidP="00425439">
      <w:pPr>
        <w:suppressAutoHyphens/>
        <w:spacing w:after="0" w:line="312" w:lineRule="auto"/>
        <w:ind w:left="709" w:hanging="283"/>
        <w:jc w:val="both"/>
        <w:rPr>
          <w:rFonts w:ascii="Times New Roman" w:eastAsia="Arial Unicode MS" w:hAnsi="Times New Roman"/>
          <w:sz w:val="28"/>
          <w:szCs w:val="28"/>
        </w:rPr>
      </w:pPr>
      <w:r>
        <w:rPr>
          <w:rFonts w:ascii="Times New Roman" w:eastAsia="Arial Unicode MS" w:hAnsi="Times New Roman"/>
          <w:sz w:val="28"/>
          <w:szCs w:val="28"/>
        </w:rPr>
        <w:t xml:space="preserve">- </w:t>
      </w:r>
      <w:r w:rsidRPr="006A3F75">
        <w:rPr>
          <w:rFonts w:ascii="Times New Roman" w:eastAsia="Arial Unicode MS" w:hAnsi="Times New Roman"/>
          <w:sz w:val="28"/>
          <w:szCs w:val="28"/>
        </w:rPr>
        <w:t xml:space="preserve">модернизация, экологизация и автоматизация производств </w:t>
      </w:r>
      <w:r>
        <w:rPr>
          <w:rFonts w:ascii="Times New Roman" w:eastAsia="Arial Unicode MS" w:hAnsi="Times New Roman"/>
          <w:sz w:val="28"/>
          <w:szCs w:val="28"/>
        </w:rPr>
        <w:t xml:space="preserve">для </w:t>
      </w:r>
      <w:r w:rsidRPr="006A3F75">
        <w:rPr>
          <w:rFonts w:ascii="Times New Roman" w:eastAsia="Arial Unicode MS" w:hAnsi="Times New Roman"/>
          <w:sz w:val="28"/>
          <w:szCs w:val="28"/>
        </w:rPr>
        <w:t>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FA2F8E" w:rsidRPr="006A3F75" w:rsidRDefault="00FA2F8E" w:rsidP="00425439">
      <w:pPr>
        <w:suppressAutoHyphens/>
        <w:spacing w:after="0" w:line="312" w:lineRule="auto"/>
        <w:ind w:left="709" w:hanging="283"/>
        <w:jc w:val="both"/>
        <w:rPr>
          <w:rFonts w:ascii="Times New Roman" w:eastAsia="Arial Unicode MS" w:hAnsi="Times New Roman"/>
          <w:sz w:val="28"/>
          <w:szCs w:val="28"/>
        </w:rPr>
      </w:pPr>
      <w:r>
        <w:rPr>
          <w:rFonts w:ascii="Times New Roman" w:eastAsia="Arial Unicode MS" w:hAnsi="Times New Roman"/>
          <w:sz w:val="28"/>
          <w:szCs w:val="28"/>
        </w:rPr>
        <w:t xml:space="preserve">- </w:t>
      </w:r>
      <w:r w:rsidRPr="006A3F75">
        <w:rPr>
          <w:rFonts w:ascii="Times New Roman" w:eastAsia="Arial Unicode MS" w:hAnsi="Times New Roman"/>
          <w:sz w:val="28"/>
          <w:szCs w:val="28"/>
        </w:rPr>
        <w:t>организация санитарно-защитных зон в соответствии с требованиями соответствующих норма</w:t>
      </w:r>
      <w:r>
        <w:rPr>
          <w:rFonts w:ascii="Times New Roman" w:eastAsia="Arial Unicode MS" w:hAnsi="Times New Roman"/>
          <w:sz w:val="28"/>
          <w:szCs w:val="28"/>
        </w:rPr>
        <w:t>тивных документов и регламентов.</w:t>
      </w:r>
    </w:p>
    <w:p w:rsidR="00FA2F8E" w:rsidRPr="006D7F1E" w:rsidRDefault="00FA2F8E" w:rsidP="005F78F3">
      <w:pPr>
        <w:spacing w:after="0" w:line="312" w:lineRule="auto"/>
        <w:ind w:firstLine="720"/>
        <w:jc w:val="both"/>
        <w:rPr>
          <w:rFonts w:ascii="Times New Roman" w:eastAsia="Arial Unicode MS" w:hAnsi="Times New Roman"/>
          <w:color w:val="000000"/>
          <w:sz w:val="28"/>
          <w:szCs w:val="28"/>
        </w:rPr>
      </w:pPr>
      <w:r>
        <w:rPr>
          <w:rFonts w:ascii="Times New Roman" w:eastAsia="Arial Unicode MS" w:hAnsi="Times New Roman"/>
          <w:sz w:val="28"/>
          <w:szCs w:val="28"/>
        </w:rPr>
        <w:t xml:space="preserve">Таким образом, схемой территориального планирования  выделены проектируемые территории производственного назначения, включающие зоны размещения объектов капитального строительства агропромышленного и производственного комплекса, коммунального и складского назначения общей </w:t>
      </w:r>
      <w:r w:rsidRPr="006D7F1E">
        <w:rPr>
          <w:rFonts w:ascii="Times New Roman" w:eastAsia="Arial Unicode MS" w:hAnsi="Times New Roman"/>
          <w:color w:val="000000"/>
          <w:sz w:val="28"/>
          <w:szCs w:val="28"/>
        </w:rPr>
        <w:t xml:space="preserve">площадью  </w:t>
      </w:r>
      <w:r w:rsidR="003B3568" w:rsidRPr="006D7F1E">
        <w:rPr>
          <w:rFonts w:ascii="Times New Roman" w:eastAsia="Arial Unicode MS" w:hAnsi="Times New Roman"/>
          <w:color w:val="000000"/>
          <w:sz w:val="28"/>
          <w:szCs w:val="28"/>
        </w:rPr>
        <w:t>2 954</w:t>
      </w:r>
      <w:r w:rsidRPr="006D7F1E">
        <w:rPr>
          <w:rFonts w:ascii="Times New Roman" w:eastAsia="Arial Unicode MS" w:hAnsi="Times New Roman"/>
          <w:color w:val="000000"/>
          <w:sz w:val="28"/>
          <w:szCs w:val="28"/>
        </w:rPr>
        <w:t xml:space="preserve"> га, зарезервировано для развития за расчетный срок </w:t>
      </w:r>
      <w:r w:rsidR="003B3568" w:rsidRPr="006D7F1E">
        <w:rPr>
          <w:rFonts w:ascii="Times New Roman" w:eastAsia="Arial Unicode MS" w:hAnsi="Times New Roman"/>
          <w:color w:val="000000"/>
          <w:sz w:val="28"/>
          <w:szCs w:val="28"/>
        </w:rPr>
        <w:t>498</w:t>
      </w:r>
      <w:r w:rsidRPr="006D7F1E">
        <w:rPr>
          <w:rFonts w:ascii="Times New Roman" w:eastAsia="Arial Unicode MS" w:hAnsi="Times New Roman"/>
          <w:color w:val="000000"/>
          <w:sz w:val="28"/>
          <w:szCs w:val="28"/>
        </w:rPr>
        <w:t xml:space="preserve"> га.</w:t>
      </w:r>
    </w:p>
    <w:p w:rsidR="00AC423B" w:rsidRPr="00795541" w:rsidRDefault="00056850" w:rsidP="00933EFC">
      <w:pPr>
        <w:spacing w:after="0" w:line="240" w:lineRule="auto"/>
        <w:contextualSpacing/>
        <w:jc w:val="center"/>
        <w:outlineLvl w:val="0"/>
        <w:rPr>
          <w:rFonts w:ascii="Times New Roman" w:eastAsia="Arial Unicode MS" w:hAnsi="Times New Roman"/>
          <w:i/>
          <w:sz w:val="28"/>
          <w:szCs w:val="28"/>
        </w:rPr>
      </w:pPr>
      <w:bookmarkStart w:id="243" w:name="_Toc279488291"/>
      <w:bookmarkStart w:id="244" w:name="_Toc284941375"/>
      <w:r w:rsidRPr="00795541">
        <w:rPr>
          <w:rFonts w:ascii="Times New Roman" w:eastAsia="Arial Unicode MS" w:hAnsi="Times New Roman"/>
          <w:i/>
          <w:sz w:val="28"/>
          <w:szCs w:val="28"/>
        </w:rPr>
        <w:t>Прогнозный баланс</w:t>
      </w:r>
      <w:r w:rsidR="00AC423B" w:rsidRPr="00795541">
        <w:rPr>
          <w:rFonts w:ascii="Times New Roman" w:eastAsia="Arial Unicode MS" w:hAnsi="Times New Roman"/>
          <w:i/>
          <w:sz w:val="28"/>
          <w:szCs w:val="28"/>
        </w:rPr>
        <w:t xml:space="preserve"> территорий производственного назначения</w:t>
      </w:r>
      <w:bookmarkEnd w:id="243"/>
      <w:bookmarkEnd w:id="244"/>
      <w:r w:rsidR="00AC423B" w:rsidRPr="00795541">
        <w:rPr>
          <w:rFonts w:ascii="Times New Roman" w:eastAsia="Arial Unicode MS" w:hAnsi="Times New Roman"/>
          <w:i/>
          <w:sz w:val="28"/>
          <w:szCs w:val="28"/>
        </w:rPr>
        <w:t xml:space="preserve"> </w:t>
      </w:r>
    </w:p>
    <w:p w:rsidR="00A609F6" w:rsidRPr="00933EFC" w:rsidRDefault="00AC423B" w:rsidP="00933EFC">
      <w:pPr>
        <w:spacing w:after="0" w:line="240" w:lineRule="auto"/>
        <w:contextualSpacing/>
        <w:jc w:val="center"/>
        <w:rPr>
          <w:rFonts w:ascii="Times New Roman" w:eastAsia="Arial Unicode MS" w:hAnsi="Times New Roman"/>
          <w:i/>
          <w:sz w:val="28"/>
          <w:szCs w:val="28"/>
        </w:rPr>
      </w:pPr>
      <w:r w:rsidRPr="00795541">
        <w:rPr>
          <w:rFonts w:ascii="Times New Roman" w:eastAsia="Arial Unicode MS" w:hAnsi="Times New Roman"/>
          <w:i/>
          <w:sz w:val="28"/>
          <w:szCs w:val="28"/>
        </w:rPr>
        <w:t>Ейского района с разбивкой по поселениям</w:t>
      </w:r>
      <w:r w:rsidRPr="00933EFC">
        <w:rPr>
          <w:rFonts w:ascii="Times New Roman" w:eastAsia="Arial Unicode MS" w:hAnsi="Times New Roman"/>
          <w:i/>
          <w:sz w:val="28"/>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2512"/>
        <w:gridCol w:w="1856"/>
        <w:gridCol w:w="1276"/>
        <w:gridCol w:w="1559"/>
        <w:gridCol w:w="1418"/>
      </w:tblGrid>
      <w:tr w:rsidR="00AC423B" w:rsidRPr="00105267" w:rsidTr="003B3568">
        <w:trPr>
          <w:trHeight w:val="661"/>
        </w:trPr>
        <w:tc>
          <w:tcPr>
            <w:tcW w:w="735" w:type="dxa"/>
            <w:vAlign w:val="center"/>
          </w:tcPr>
          <w:p w:rsidR="00AC423B" w:rsidRPr="009E1DA5" w:rsidRDefault="00AC423B" w:rsidP="005F78F3">
            <w:pPr>
              <w:spacing w:after="0" w:line="192" w:lineRule="auto"/>
              <w:jc w:val="center"/>
              <w:rPr>
                <w:rFonts w:ascii="Times New Roman" w:hAnsi="Times New Roman"/>
                <w:b/>
                <w:sz w:val="24"/>
                <w:szCs w:val="24"/>
              </w:rPr>
            </w:pPr>
            <w:r w:rsidRPr="009E1DA5">
              <w:rPr>
                <w:rFonts w:ascii="Times New Roman" w:hAnsi="Times New Roman"/>
                <w:b/>
                <w:sz w:val="24"/>
                <w:szCs w:val="24"/>
              </w:rPr>
              <w:t>№пп</w:t>
            </w:r>
          </w:p>
        </w:tc>
        <w:tc>
          <w:tcPr>
            <w:tcW w:w="2512" w:type="dxa"/>
            <w:vAlign w:val="center"/>
          </w:tcPr>
          <w:p w:rsidR="00AC423B" w:rsidRPr="009E1DA5" w:rsidRDefault="00AC423B" w:rsidP="005F78F3">
            <w:pPr>
              <w:spacing w:after="0" w:line="192" w:lineRule="auto"/>
              <w:jc w:val="center"/>
              <w:rPr>
                <w:rFonts w:ascii="Times New Roman" w:hAnsi="Times New Roman"/>
                <w:b/>
                <w:sz w:val="24"/>
                <w:szCs w:val="24"/>
              </w:rPr>
            </w:pPr>
            <w:r w:rsidRPr="009E1DA5">
              <w:rPr>
                <w:rFonts w:ascii="Times New Roman" w:hAnsi="Times New Roman"/>
                <w:b/>
                <w:sz w:val="24"/>
                <w:szCs w:val="24"/>
              </w:rPr>
              <w:t>Поселение</w:t>
            </w:r>
          </w:p>
        </w:tc>
        <w:tc>
          <w:tcPr>
            <w:tcW w:w="1856" w:type="dxa"/>
            <w:vAlign w:val="center"/>
          </w:tcPr>
          <w:p w:rsidR="00AC423B" w:rsidRPr="009E1DA5" w:rsidRDefault="00AC423B" w:rsidP="005F78F3">
            <w:pPr>
              <w:spacing w:after="0" w:line="192" w:lineRule="auto"/>
              <w:jc w:val="center"/>
              <w:rPr>
                <w:rFonts w:ascii="Times New Roman" w:hAnsi="Times New Roman"/>
                <w:b/>
                <w:sz w:val="24"/>
                <w:szCs w:val="24"/>
              </w:rPr>
            </w:pPr>
            <w:r w:rsidRPr="009E1DA5">
              <w:rPr>
                <w:rFonts w:ascii="Times New Roman" w:hAnsi="Times New Roman"/>
                <w:b/>
                <w:sz w:val="24"/>
                <w:szCs w:val="24"/>
              </w:rPr>
              <w:t>Существующее положение, га</w:t>
            </w:r>
          </w:p>
        </w:tc>
        <w:tc>
          <w:tcPr>
            <w:tcW w:w="1276" w:type="dxa"/>
            <w:vAlign w:val="center"/>
          </w:tcPr>
          <w:p w:rsidR="00AC423B" w:rsidRPr="00B91C69" w:rsidRDefault="00AC423B" w:rsidP="005F78F3">
            <w:pPr>
              <w:spacing w:after="0" w:line="192" w:lineRule="auto"/>
              <w:jc w:val="center"/>
              <w:rPr>
                <w:rFonts w:ascii="Times New Roman" w:hAnsi="Times New Roman"/>
                <w:b/>
                <w:sz w:val="24"/>
                <w:szCs w:val="24"/>
              </w:rPr>
            </w:pPr>
            <w:r w:rsidRPr="00B91C69">
              <w:rPr>
                <w:rFonts w:ascii="Times New Roman" w:hAnsi="Times New Roman"/>
                <w:b/>
                <w:sz w:val="24"/>
                <w:szCs w:val="24"/>
              </w:rPr>
              <w:t>Прое</w:t>
            </w:r>
            <w:r w:rsidR="00056850">
              <w:rPr>
                <w:rFonts w:ascii="Times New Roman" w:hAnsi="Times New Roman"/>
                <w:b/>
                <w:sz w:val="24"/>
                <w:szCs w:val="24"/>
              </w:rPr>
              <w:t>к</w:t>
            </w:r>
            <w:r w:rsidRPr="00B91C69">
              <w:rPr>
                <w:rFonts w:ascii="Times New Roman" w:hAnsi="Times New Roman"/>
                <w:b/>
                <w:sz w:val="24"/>
                <w:szCs w:val="24"/>
              </w:rPr>
              <w:t>т., га</w:t>
            </w:r>
          </w:p>
        </w:tc>
        <w:tc>
          <w:tcPr>
            <w:tcW w:w="1559" w:type="dxa"/>
            <w:vAlign w:val="center"/>
          </w:tcPr>
          <w:p w:rsidR="00AC423B" w:rsidRPr="00073E41" w:rsidRDefault="00AC423B" w:rsidP="005F78F3">
            <w:pPr>
              <w:spacing w:after="0" w:line="192" w:lineRule="auto"/>
              <w:jc w:val="center"/>
              <w:rPr>
                <w:rFonts w:ascii="Times New Roman" w:hAnsi="Times New Roman"/>
                <w:b/>
                <w:sz w:val="24"/>
                <w:szCs w:val="24"/>
              </w:rPr>
            </w:pPr>
            <w:r w:rsidRPr="00073E41">
              <w:rPr>
                <w:rFonts w:ascii="Times New Roman" w:hAnsi="Times New Roman"/>
                <w:b/>
                <w:sz w:val="24"/>
                <w:szCs w:val="24"/>
              </w:rPr>
              <w:t>На расчетный срок, га</w:t>
            </w:r>
          </w:p>
        </w:tc>
        <w:tc>
          <w:tcPr>
            <w:tcW w:w="1418" w:type="dxa"/>
            <w:vAlign w:val="center"/>
          </w:tcPr>
          <w:p w:rsidR="00AC423B" w:rsidRPr="00073E41" w:rsidRDefault="00AC423B" w:rsidP="005F78F3">
            <w:pPr>
              <w:spacing w:after="0" w:line="192" w:lineRule="auto"/>
              <w:jc w:val="center"/>
              <w:rPr>
                <w:rFonts w:ascii="Times New Roman" w:hAnsi="Times New Roman"/>
                <w:b/>
                <w:sz w:val="24"/>
                <w:szCs w:val="24"/>
              </w:rPr>
            </w:pPr>
            <w:r w:rsidRPr="00073E41">
              <w:rPr>
                <w:rFonts w:ascii="Times New Roman" w:hAnsi="Times New Roman"/>
                <w:b/>
                <w:sz w:val="24"/>
                <w:szCs w:val="24"/>
              </w:rPr>
              <w:t>Резерв за расчетный срок, га</w:t>
            </w:r>
          </w:p>
        </w:tc>
      </w:tr>
      <w:tr w:rsidR="00AC423B" w:rsidRPr="000C73E1" w:rsidTr="00795541">
        <w:tc>
          <w:tcPr>
            <w:tcW w:w="735" w:type="dxa"/>
          </w:tcPr>
          <w:p w:rsidR="00AC423B" w:rsidRPr="00795541" w:rsidRDefault="00AC423B" w:rsidP="005F78F3">
            <w:pPr>
              <w:spacing w:after="0" w:line="216" w:lineRule="auto"/>
              <w:jc w:val="both"/>
              <w:rPr>
                <w:rFonts w:ascii="Times New Roman" w:hAnsi="Times New Roman"/>
                <w:sz w:val="24"/>
                <w:szCs w:val="24"/>
              </w:rPr>
            </w:pPr>
            <w:r w:rsidRPr="00795541">
              <w:rPr>
                <w:rFonts w:ascii="Times New Roman" w:hAnsi="Times New Roman"/>
                <w:sz w:val="24"/>
                <w:szCs w:val="24"/>
              </w:rPr>
              <w:t>1</w:t>
            </w:r>
          </w:p>
        </w:tc>
        <w:tc>
          <w:tcPr>
            <w:tcW w:w="2512" w:type="dxa"/>
          </w:tcPr>
          <w:p w:rsidR="00AC423B" w:rsidRPr="00795541" w:rsidRDefault="00AC423B" w:rsidP="005F78F3">
            <w:pPr>
              <w:spacing w:after="0" w:line="216" w:lineRule="auto"/>
              <w:jc w:val="both"/>
              <w:rPr>
                <w:rFonts w:ascii="Times New Roman" w:hAnsi="Times New Roman"/>
                <w:sz w:val="24"/>
                <w:szCs w:val="24"/>
              </w:rPr>
            </w:pPr>
            <w:r w:rsidRPr="00795541">
              <w:rPr>
                <w:rFonts w:ascii="Times New Roman" w:hAnsi="Times New Roman"/>
                <w:sz w:val="24"/>
                <w:szCs w:val="24"/>
              </w:rPr>
              <w:t>Ейское</w:t>
            </w:r>
          </w:p>
          <w:p w:rsidR="00AC423B" w:rsidRPr="00795541" w:rsidRDefault="00AC423B" w:rsidP="005F78F3">
            <w:pPr>
              <w:spacing w:after="0" w:line="216" w:lineRule="auto"/>
              <w:jc w:val="both"/>
              <w:rPr>
                <w:rFonts w:ascii="Times New Roman" w:hAnsi="Times New Roman"/>
                <w:sz w:val="24"/>
                <w:szCs w:val="24"/>
              </w:rPr>
            </w:pPr>
            <w:r w:rsidRPr="00795541">
              <w:rPr>
                <w:rFonts w:ascii="Times New Roman" w:hAnsi="Times New Roman"/>
                <w:sz w:val="24"/>
                <w:szCs w:val="24"/>
              </w:rPr>
              <w:t xml:space="preserve"> городское поселение</w:t>
            </w:r>
          </w:p>
        </w:tc>
        <w:tc>
          <w:tcPr>
            <w:tcW w:w="1856" w:type="dxa"/>
            <w:vAlign w:val="center"/>
          </w:tcPr>
          <w:p w:rsidR="00AC423B" w:rsidRPr="00795541" w:rsidRDefault="00AC423B" w:rsidP="005F78F3">
            <w:pPr>
              <w:spacing w:after="0" w:line="216" w:lineRule="auto"/>
              <w:jc w:val="center"/>
              <w:rPr>
                <w:rFonts w:ascii="Times New Roman" w:hAnsi="Times New Roman"/>
                <w:sz w:val="24"/>
                <w:szCs w:val="24"/>
              </w:rPr>
            </w:pPr>
            <w:r w:rsidRPr="00795541">
              <w:rPr>
                <w:rFonts w:ascii="Times New Roman" w:hAnsi="Times New Roman"/>
                <w:sz w:val="24"/>
                <w:szCs w:val="24"/>
              </w:rPr>
              <w:t>2</w:t>
            </w:r>
            <w:r w:rsidR="00CC2BAF" w:rsidRPr="00795541">
              <w:rPr>
                <w:rFonts w:ascii="Times New Roman" w:hAnsi="Times New Roman"/>
                <w:sz w:val="24"/>
                <w:szCs w:val="24"/>
              </w:rPr>
              <w:t>79</w:t>
            </w:r>
            <w:r w:rsidRPr="00795541">
              <w:rPr>
                <w:rFonts w:ascii="Times New Roman" w:hAnsi="Times New Roman"/>
                <w:sz w:val="24"/>
                <w:szCs w:val="24"/>
              </w:rPr>
              <w:t>,</w:t>
            </w:r>
            <w:r w:rsidR="00CC2BAF" w:rsidRPr="00795541">
              <w:rPr>
                <w:rFonts w:ascii="Times New Roman" w:hAnsi="Times New Roman"/>
                <w:sz w:val="24"/>
                <w:szCs w:val="24"/>
              </w:rPr>
              <w:t>5</w:t>
            </w:r>
          </w:p>
        </w:tc>
        <w:tc>
          <w:tcPr>
            <w:tcW w:w="1276" w:type="dxa"/>
            <w:vAlign w:val="center"/>
          </w:tcPr>
          <w:p w:rsidR="00AC423B" w:rsidRPr="000C73E1" w:rsidRDefault="00CC2BAF" w:rsidP="005F78F3">
            <w:pPr>
              <w:spacing w:after="0" w:line="216" w:lineRule="auto"/>
              <w:jc w:val="center"/>
              <w:rPr>
                <w:rFonts w:ascii="Times New Roman" w:hAnsi="Times New Roman"/>
                <w:sz w:val="24"/>
                <w:szCs w:val="24"/>
                <w:highlight w:val="yellow"/>
              </w:rPr>
            </w:pPr>
            <w:r w:rsidRPr="00795541">
              <w:rPr>
                <w:rFonts w:ascii="Times New Roman" w:hAnsi="Times New Roman"/>
                <w:sz w:val="24"/>
                <w:szCs w:val="24"/>
              </w:rPr>
              <w:t>27</w:t>
            </w:r>
            <w:r w:rsidR="00AC423B" w:rsidRPr="00795541">
              <w:rPr>
                <w:rFonts w:ascii="Times New Roman" w:hAnsi="Times New Roman"/>
                <w:sz w:val="24"/>
                <w:szCs w:val="24"/>
              </w:rPr>
              <w:t>,</w:t>
            </w:r>
            <w:r w:rsidRPr="00795541">
              <w:rPr>
                <w:rFonts w:ascii="Times New Roman" w:hAnsi="Times New Roman"/>
                <w:sz w:val="24"/>
                <w:szCs w:val="24"/>
              </w:rPr>
              <w:t>5</w:t>
            </w:r>
          </w:p>
        </w:tc>
        <w:tc>
          <w:tcPr>
            <w:tcW w:w="1559" w:type="dxa"/>
            <w:shd w:val="clear" w:color="auto" w:fill="auto"/>
            <w:vAlign w:val="center"/>
          </w:tcPr>
          <w:p w:rsidR="00AC423B" w:rsidRPr="00795541" w:rsidRDefault="00CC2BAF" w:rsidP="005F78F3">
            <w:pPr>
              <w:spacing w:after="0" w:line="216" w:lineRule="auto"/>
              <w:jc w:val="center"/>
              <w:rPr>
                <w:rFonts w:ascii="Times New Roman" w:hAnsi="Times New Roman"/>
                <w:sz w:val="24"/>
                <w:szCs w:val="24"/>
              </w:rPr>
            </w:pPr>
            <w:r w:rsidRPr="00795541">
              <w:rPr>
                <w:rFonts w:ascii="Times New Roman" w:hAnsi="Times New Roman"/>
                <w:sz w:val="24"/>
                <w:szCs w:val="24"/>
              </w:rPr>
              <w:t>307</w:t>
            </w:r>
            <w:r w:rsidR="00AC423B" w:rsidRPr="00795541">
              <w:rPr>
                <w:rFonts w:ascii="Times New Roman" w:hAnsi="Times New Roman"/>
                <w:sz w:val="24"/>
                <w:szCs w:val="24"/>
              </w:rPr>
              <w:t>,</w:t>
            </w:r>
            <w:r w:rsidRPr="00795541">
              <w:rPr>
                <w:rFonts w:ascii="Times New Roman" w:hAnsi="Times New Roman"/>
                <w:sz w:val="24"/>
                <w:szCs w:val="24"/>
              </w:rPr>
              <w:t>0</w:t>
            </w:r>
          </w:p>
        </w:tc>
        <w:tc>
          <w:tcPr>
            <w:tcW w:w="1418" w:type="dxa"/>
            <w:shd w:val="clear" w:color="auto" w:fill="auto"/>
            <w:vAlign w:val="center"/>
          </w:tcPr>
          <w:p w:rsidR="00AC423B" w:rsidRPr="00795541" w:rsidRDefault="00CC2BAF" w:rsidP="005F78F3">
            <w:pPr>
              <w:spacing w:after="0" w:line="216" w:lineRule="auto"/>
              <w:jc w:val="center"/>
              <w:rPr>
                <w:rFonts w:ascii="Times New Roman" w:hAnsi="Times New Roman"/>
                <w:sz w:val="24"/>
                <w:szCs w:val="24"/>
              </w:rPr>
            </w:pPr>
            <w:r w:rsidRPr="00795541">
              <w:rPr>
                <w:rFonts w:ascii="Times New Roman" w:hAnsi="Times New Roman"/>
                <w:sz w:val="24"/>
                <w:szCs w:val="24"/>
              </w:rPr>
              <w:t>0</w:t>
            </w:r>
          </w:p>
        </w:tc>
      </w:tr>
      <w:tr w:rsidR="00AC423B" w:rsidRPr="00105267" w:rsidTr="003B3568">
        <w:tc>
          <w:tcPr>
            <w:tcW w:w="735" w:type="dxa"/>
          </w:tcPr>
          <w:p w:rsidR="00AC423B" w:rsidRPr="009E1DA5" w:rsidRDefault="00AC423B" w:rsidP="005F78F3">
            <w:pPr>
              <w:spacing w:after="0" w:line="216" w:lineRule="auto"/>
              <w:jc w:val="both"/>
              <w:rPr>
                <w:rFonts w:ascii="Times New Roman" w:hAnsi="Times New Roman"/>
                <w:sz w:val="24"/>
                <w:szCs w:val="24"/>
              </w:rPr>
            </w:pPr>
            <w:r w:rsidRPr="009E1DA5">
              <w:rPr>
                <w:rFonts w:ascii="Times New Roman" w:hAnsi="Times New Roman"/>
                <w:sz w:val="24"/>
                <w:szCs w:val="24"/>
              </w:rPr>
              <w:t>2</w:t>
            </w:r>
          </w:p>
        </w:tc>
        <w:tc>
          <w:tcPr>
            <w:tcW w:w="2512" w:type="dxa"/>
          </w:tcPr>
          <w:p w:rsidR="00AC423B" w:rsidRPr="009E1DA5" w:rsidRDefault="00AC423B" w:rsidP="005F78F3">
            <w:pPr>
              <w:spacing w:after="0" w:line="216" w:lineRule="auto"/>
              <w:jc w:val="both"/>
              <w:rPr>
                <w:rFonts w:ascii="Times New Roman" w:hAnsi="Times New Roman"/>
                <w:sz w:val="24"/>
                <w:szCs w:val="24"/>
              </w:rPr>
            </w:pPr>
            <w:r w:rsidRPr="009E1DA5">
              <w:rPr>
                <w:rFonts w:ascii="Times New Roman" w:hAnsi="Times New Roman"/>
                <w:sz w:val="24"/>
                <w:szCs w:val="24"/>
              </w:rPr>
              <w:t>Александровское сельское поселение</w:t>
            </w:r>
          </w:p>
        </w:tc>
        <w:tc>
          <w:tcPr>
            <w:tcW w:w="1856" w:type="dxa"/>
            <w:vAlign w:val="center"/>
          </w:tcPr>
          <w:p w:rsidR="00AC423B" w:rsidRPr="009E1DA5" w:rsidRDefault="00CC2BAF" w:rsidP="005F78F3">
            <w:pPr>
              <w:spacing w:after="0" w:line="216" w:lineRule="auto"/>
              <w:jc w:val="center"/>
              <w:rPr>
                <w:rFonts w:ascii="Times New Roman" w:hAnsi="Times New Roman"/>
                <w:sz w:val="24"/>
                <w:szCs w:val="24"/>
              </w:rPr>
            </w:pPr>
            <w:r>
              <w:rPr>
                <w:rFonts w:ascii="Times New Roman" w:hAnsi="Times New Roman"/>
                <w:sz w:val="24"/>
                <w:szCs w:val="24"/>
              </w:rPr>
              <w:t>226</w:t>
            </w:r>
            <w:r w:rsidR="00AC423B" w:rsidRPr="009E1DA5">
              <w:rPr>
                <w:rFonts w:ascii="Times New Roman" w:hAnsi="Times New Roman"/>
                <w:sz w:val="24"/>
                <w:szCs w:val="24"/>
              </w:rPr>
              <w:t>,</w:t>
            </w:r>
            <w:r>
              <w:rPr>
                <w:rFonts w:ascii="Times New Roman" w:hAnsi="Times New Roman"/>
                <w:sz w:val="24"/>
                <w:szCs w:val="24"/>
              </w:rPr>
              <w:t>8</w:t>
            </w:r>
          </w:p>
        </w:tc>
        <w:tc>
          <w:tcPr>
            <w:tcW w:w="1276" w:type="dxa"/>
            <w:vAlign w:val="center"/>
          </w:tcPr>
          <w:p w:rsidR="00AC423B" w:rsidRPr="00B91C69" w:rsidRDefault="00CC2BAF" w:rsidP="005F78F3">
            <w:pPr>
              <w:spacing w:after="0" w:line="216" w:lineRule="auto"/>
              <w:jc w:val="center"/>
              <w:rPr>
                <w:rFonts w:ascii="Times New Roman" w:hAnsi="Times New Roman"/>
                <w:sz w:val="24"/>
                <w:szCs w:val="24"/>
              </w:rPr>
            </w:pPr>
            <w:r>
              <w:rPr>
                <w:rFonts w:ascii="Times New Roman" w:hAnsi="Times New Roman"/>
                <w:sz w:val="24"/>
                <w:szCs w:val="24"/>
              </w:rPr>
              <w:t>44</w:t>
            </w:r>
            <w:r w:rsidR="00AC423B" w:rsidRPr="00B91C69">
              <w:rPr>
                <w:rFonts w:ascii="Times New Roman" w:hAnsi="Times New Roman"/>
                <w:sz w:val="24"/>
                <w:szCs w:val="24"/>
              </w:rPr>
              <w:t>,6</w:t>
            </w:r>
          </w:p>
        </w:tc>
        <w:tc>
          <w:tcPr>
            <w:tcW w:w="1559" w:type="dxa"/>
            <w:vAlign w:val="center"/>
          </w:tcPr>
          <w:p w:rsidR="00AC423B" w:rsidRPr="00E7407D" w:rsidRDefault="00CC2BAF" w:rsidP="005F78F3">
            <w:pPr>
              <w:spacing w:after="0" w:line="216" w:lineRule="auto"/>
              <w:jc w:val="center"/>
              <w:rPr>
                <w:rFonts w:ascii="Times New Roman" w:hAnsi="Times New Roman"/>
                <w:sz w:val="24"/>
                <w:szCs w:val="24"/>
              </w:rPr>
            </w:pPr>
            <w:r>
              <w:rPr>
                <w:rFonts w:ascii="Times New Roman" w:hAnsi="Times New Roman"/>
                <w:sz w:val="24"/>
                <w:szCs w:val="24"/>
              </w:rPr>
              <w:t>271,4</w:t>
            </w:r>
          </w:p>
        </w:tc>
        <w:tc>
          <w:tcPr>
            <w:tcW w:w="1418" w:type="dxa"/>
            <w:vAlign w:val="center"/>
          </w:tcPr>
          <w:p w:rsidR="00AC423B" w:rsidRPr="00E7407D" w:rsidRDefault="00AC423B" w:rsidP="005F78F3">
            <w:pPr>
              <w:spacing w:after="0" w:line="216" w:lineRule="auto"/>
              <w:jc w:val="center"/>
              <w:rPr>
                <w:rFonts w:ascii="Times New Roman" w:hAnsi="Times New Roman"/>
                <w:sz w:val="24"/>
                <w:szCs w:val="24"/>
              </w:rPr>
            </w:pPr>
            <w:r w:rsidRPr="00E7407D">
              <w:rPr>
                <w:rFonts w:ascii="Times New Roman" w:hAnsi="Times New Roman"/>
                <w:sz w:val="24"/>
                <w:szCs w:val="24"/>
              </w:rPr>
              <w:t>36</w:t>
            </w:r>
          </w:p>
        </w:tc>
      </w:tr>
      <w:tr w:rsidR="00AC423B" w:rsidRPr="00CC2BAF" w:rsidTr="003B3568">
        <w:tc>
          <w:tcPr>
            <w:tcW w:w="735" w:type="dxa"/>
          </w:tcPr>
          <w:p w:rsidR="00AC423B" w:rsidRPr="006D7F1E" w:rsidRDefault="00AC423B"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3</w:t>
            </w:r>
          </w:p>
        </w:tc>
        <w:tc>
          <w:tcPr>
            <w:tcW w:w="2512" w:type="dxa"/>
          </w:tcPr>
          <w:p w:rsidR="00AC423B" w:rsidRPr="006D7F1E" w:rsidRDefault="00AC423B"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 xml:space="preserve">Должанское </w:t>
            </w:r>
          </w:p>
          <w:p w:rsidR="00AC423B" w:rsidRPr="006D7F1E" w:rsidRDefault="00AC423B"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856" w:type="dxa"/>
            <w:vAlign w:val="center"/>
          </w:tcPr>
          <w:p w:rsidR="00AC423B" w:rsidRPr="006D7F1E" w:rsidRDefault="00AC423B"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w:t>
            </w:r>
            <w:r w:rsidR="00AA7C4C" w:rsidRPr="006D7F1E">
              <w:rPr>
                <w:rFonts w:ascii="Times New Roman" w:hAnsi="Times New Roman"/>
                <w:color w:val="000000"/>
                <w:sz w:val="24"/>
                <w:szCs w:val="24"/>
              </w:rPr>
              <w:t>28</w:t>
            </w:r>
            <w:r w:rsidRPr="006D7F1E">
              <w:rPr>
                <w:rFonts w:ascii="Times New Roman" w:hAnsi="Times New Roman"/>
                <w:color w:val="000000"/>
                <w:sz w:val="24"/>
                <w:szCs w:val="24"/>
              </w:rPr>
              <w:t>,5</w:t>
            </w:r>
          </w:p>
        </w:tc>
        <w:tc>
          <w:tcPr>
            <w:tcW w:w="1276" w:type="dxa"/>
            <w:vAlign w:val="center"/>
          </w:tcPr>
          <w:p w:rsidR="00AC423B" w:rsidRPr="00100510" w:rsidRDefault="00AC423B" w:rsidP="005F78F3">
            <w:pPr>
              <w:spacing w:after="0" w:line="216" w:lineRule="auto"/>
              <w:jc w:val="center"/>
              <w:rPr>
                <w:rFonts w:ascii="Times New Roman" w:hAnsi="Times New Roman"/>
                <w:color w:val="000000"/>
                <w:sz w:val="24"/>
                <w:szCs w:val="24"/>
              </w:rPr>
            </w:pPr>
            <w:r w:rsidRPr="00100510">
              <w:rPr>
                <w:rFonts w:ascii="Times New Roman" w:hAnsi="Times New Roman"/>
                <w:color w:val="000000"/>
                <w:sz w:val="24"/>
                <w:szCs w:val="24"/>
              </w:rPr>
              <w:t>1</w:t>
            </w:r>
            <w:r w:rsidR="00AA7C4C" w:rsidRPr="00100510">
              <w:rPr>
                <w:rFonts w:ascii="Times New Roman" w:hAnsi="Times New Roman"/>
                <w:color w:val="000000"/>
                <w:sz w:val="24"/>
                <w:szCs w:val="24"/>
              </w:rPr>
              <w:t>31</w:t>
            </w:r>
            <w:r w:rsidRPr="00100510">
              <w:rPr>
                <w:rFonts w:ascii="Times New Roman" w:hAnsi="Times New Roman"/>
                <w:color w:val="000000"/>
                <w:sz w:val="24"/>
                <w:szCs w:val="24"/>
              </w:rPr>
              <w:t>,</w:t>
            </w:r>
            <w:r w:rsidR="00AA7C4C" w:rsidRPr="00100510">
              <w:rPr>
                <w:rFonts w:ascii="Times New Roman" w:hAnsi="Times New Roman"/>
                <w:color w:val="000000"/>
                <w:sz w:val="24"/>
                <w:szCs w:val="24"/>
              </w:rPr>
              <w:t>4</w:t>
            </w:r>
          </w:p>
        </w:tc>
        <w:tc>
          <w:tcPr>
            <w:tcW w:w="1559" w:type="dxa"/>
            <w:vAlign w:val="center"/>
          </w:tcPr>
          <w:p w:rsidR="00AC423B" w:rsidRPr="006D7F1E" w:rsidRDefault="00AC423B"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w:t>
            </w:r>
            <w:r w:rsidR="00CC2BAF" w:rsidRPr="006D7F1E">
              <w:rPr>
                <w:rFonts w:ascii="Times New Roman" w:hAnsi="Times New Roman"/>
                <w:color w:val="000000"/>
                <w:sz w:val="24"/>
                <w:szCs w:val="24"/>
              </w:rPr>
              <w:t>59</w:t>
            </w:r>
            <w:r w:rsidRPr="006D7F1E">
              <w:rPr>
                <w:rFonts w:ascii="Times New Roman" w:hAnsi="Times New Roman"/>
                <w:color w:val="000000"/>
                <w:sz w:val="24"/>
                <w:szCs w:val="24"/>
              </w:rPr>
              <w:t>,</w:t>
            </w:r>
            <w:r w:rsidR="00CC2BAF" w:rsidRPr="006D7F1E">
              <w:rPr>
                <w:rFonts w:ascii="Times New Roman" w:hAnsi="Times New Roman"/>
                <w:color w:val="000000"/>
                <w:sz w:val="24"/>
                <w:szCs w:val="24"/>
              </w:rPr>
              <w:t>9</w:t>
            </w:r>
          </w:p>
        </w:tc>
        <w:tc>
          <w:tcPr>
            <w:tcW w:w="1418" w:type="dxa"/>
            <w:vAlign w:val="center"/>
          </w:tcPr>
          <w:p w:rsidR="00AC423B" w:rsidRPr="006D7F1E" w:rsidRDefault="00AC423B"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40,4</w:t>
            </w:r>
          </w:p>
        </w:tc>
      </w:tr>
      <w:tr w:rsidR="00AC423B" w:rsidRPr="00CC2BAF" w:rsidTr="003B3568">
        <w:tc>
          <w:tcPr>
            <w:tcW w:w="735" w:type="dxa"/>
          </w:tcPr>
          <w:p w:rsidR="00AC423B" w:rsidRPr="006D7F1E" w:rsidRDefault="00AC423B"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4</w:t>
            </w:r>
          </w:p>
        </w:tc>
        <w:tc>
          <w:tcPr>
            <w:tcW w:w="2512" w:type="dxa"/>
          </w:tcPr>
          <w:p w:rsidR="00AC423B" w:rsidRPr="006D7F1E" w:rsidRDefault="00AC423B"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Ейское</w:t>
            </w:r>
          </w:p>
          <w:p w:rsidR="00AC423B" w:rsidRPr="006D7F1E" w:rsidRDefault="00AC423B"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856" w:type="dxa"/>
            <w:vAlign w:val="center"/>
          </w:tcPr>
          <w:p w:rsidR="00AC423B" w:rsidRPr="006D7F1E" w:rsidRDefault="00AC423B"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29</w:t>
            </w:r>
            <w:r w:rsidR="00847B73" w:rsidRPr="006D7F1E">
              <w:rPr>
                <w:rFonts w:ascii="Times New Roman" w:hAnsi="Times New Roman"/>
                <w:color w:val="000000"/>
                <w:sz w:val="24"/>
                <w:szCs w:val="24"/>
              </w:rPr>
              <w:t>5</w:t>
            </w:r>
            <w:r w:rsidRPr="006D7F1E">
              <w:rPr>
                <w:rFonts w:ascii="Times New Roman" w:hAnsi="Times New Roman"/>
                <w:color w:val="000000"/>
                <w:sz w:val="24"/>
                <w:szCs w:val="24"/>
              </w:rPr>
              <w:t>,</w:t>
            </w:r>
            <w:r w:rsidR="00847B73" w:rsidRPr="006D7F1E">
              <w:rPr>
                <w:rFonts w:ascii="Times New Roman" w:hAnsi="Times New Roman"/>
                <w:color w:val="000000"/>
                <w:sz w:val="24"/>
                <w:szCs w:val="24"/>
              </w:rPr>
              <w:t>5</w:t>
            </w:r>
          </w:p>
        </w:tc>
        <w:tc>
          <w:tcPr>
            <w:tcW w:w="1276" w:type="dxa"/>
            <w:vAlign w:val="center"/>
          </w:tcPr>
          <w:p w:rsidR="00AC423B" w:rsidRPr="00100510" w:rsidRDefault="00847B73" w:rsidP="005F78F3">
            <w:pPr>
              <w:spacing w:after="0" w:line="216" w:lineRule="auto"/>
              <w:jc w:val="center"/>
              <w:rPr>
                <w:rFonts w:ascii="Times New Roman" w:hAnsi="Times New Roman"/>
                <w:color w:val="000000"/>
                <w:sz w:val="24"/>
                <w:szCs w:val="24"/>
              </w:rPr>
            </w:pPr>
            <w:r w:rsidRPr="00100510">
              <w:rPr>
                <w:rFonts w:ascii="Times New Roman" w:hAnsi="Times New Roman"/>
                <w:color w:val="000000"/>
                <w:sz w:val="24"/>
                <w:szCs w:val="24"/>
              </w:rPr>
              <w:t>83,0</w:t>
            </w:r>
          </w:p>
        </w:tc>
        <w:tc>
          <w:tcPr>
            <w:tcW w:w="1559" w:type="dxa"/>
            <w:vAlign w:val="center"/>
          </w:tcPr>
          <w:p w:rsidR="00AC423B" w:rsidRPr="006D7F1E" w:rsidRDefault="00AC423B"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3</w:t>
            </w:r>
            <w:r w:rsidR="00847B73" w:rsidRPr="006D7F1E">
              <w:rPr>
                <w:rFonts w:ascii="Times New Roman" w:hAnsi="Times New Roman"/>
                <w:color w:val="000000"/>
                <w:sz w:val="24"/>
                <w:szCs w:val="24"/>
              </w:rPr>
              <w:t>78</w:t>
            </w:r>
            <w:r w:rsidRPr="006D7F1E">
              <w:rPr>
                <w:rFonts w:ascii="Times New Roman" w:hAnsi="Times New Roman"/>
                <w:color w:val="000000"/>
                <w:sz w:val="24"/>
                <w:szCs w:val="24"/>
              </w:rPr>
              <w:t>,</w:t>
            </w:r>
            <w:r w:rsidR="00847B73" w:rsidRPr="006D7F1E">
              <w:rPr>
                <w:rFonts w:ascii="Times New Roman" w:hAnsi="Times New Roman"/>
                <w:color w:val="000000"/>
                <w:sz w:val="24"/>
                <w:szCs w:val="24"/>
              </w:rPr>
              <w:t>5</w:t>
            </w:r>
          </w:p>
        </w:tc>
        <w:tc>
          <w:tcPr>
            <w:tcW w:w="1418" w:type="dxa"/>
            <w:vAlign w:val="center"/>
          </w:tcPr>
          <w:p w:rsidR="00AC423B" w:rsidRPr="006D7F1E" w:rsidRDefault="00AC423B"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157,</w:t>
            </w:r>
            <w:r w:rsidR="00847B73" w:rsidRPr="006D7F1E">
              <w:rPr>
                <w:rFonts w:ascii="Times New Roman" w:hAnsi="Times New Roman"/>
                <w:color w:val="000000"/>
                <w:sz w:val="24"/>
                <w:szCs w:val="24"/>
              </w:rPr>
              <w:t>8</w:t>
            </w:r>
          </w:p>
        </w:tc>
      </w:tr>
      <w:tr w:rsidR="00AC423B" w:rsidRPr="00CC2BAF" w:rsidTr="003B3568">
        <w:tc>
          <w:tcPr>
            <w:tcW w:w="735" w:type="dxa"/>
          </w:tcPr>
          <w:p w:rsidR="00AC423B" w:rsidRPr="006D7F1E" w:rsidRDefault="00AC423B"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5</w:t>
            </w:r>
          </w:p>
        </w:tc>
        <w:tc>
          <w:tcPr>
            <w:tcW w:w="2512" w:type="dxa"/>
          </w:tcPr>
          <w:p w:rsidR="00AC423B" w:rsidRPr="006D7F1E" w:rsidRDefault="00AC423B"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Камышеватское сельское поселение</w:t>
            </w:r>
          </w:p>
        </w:tc>
        <w:tc>
          <w:tcPr>
            <w:tcW w:w="1856" w:type="dxa"/>
            <w:vAlign w:val="center"/>
          </w:tcPr>
          <w:p w:rsidR="00AC423B" w:rsidRPr="006D7F1E" w:rsidRDefault="0006163C"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118,3</w:t>
            </w:r>
          </w:p>
        </w:tc>
        <w:tc>
          <w:tcPr>
            <w:tcW w:w="1276" w:type="dxa"/>
            <w:vAlign w:val="center"/>
          </w:tcPr>
          <w:p w:rsidR="00AC423B" w:rsidRPr="00100510" w:rsidRDefault="0006163C" w:rsidP="005F78F3">
            <w:pPr>
              <w:spacing w:after="0" w:line="216" w:lineRule="auto"/>
              <w:jc w:val="center"/>
              <w:rPr>
                <w:rFonts w:ascii="Times New Roman" w:hAnsi="Times New Roman"/>
                <w:color w:val="000000"/>
                <w:sz w:val="24"/>
                <w:szCs w:val="24"/>
              </w:rPr>
            </w:pPr>
            <w:r w:rsidRPr="00100510">
              <w:rPr>
                <w:rFonts w:ascii="Times New Roman" w:hAnsi="Times New Roman"/>
                <w:color w:val="000000"/>
                <w:sz w:val="24"/>
                <w:szCs w:val="24"/>
              </w:rPr>
              <w:t>86,5</w:t>
            </w:r>
          </w:p>
        </w:tc>
        <w:tc>
          <w:tcPr>
            <w:tcW w:w="1559" w:type="dxa"/>
            <w:vAlign w:val="center"/>
          </w:tcPr>
          <w:p w:rsidR="00AC423B" w:rsidRPr="006D7F1E" w:rsidRDefault="0006163C"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204</w:t>
            </w:r>
            <w:r w:rsidR="00AC423B" w:rsidRPr="006D7F1E">
              <w:rPr>
                <w:rFonts w:ascii="Times New Roman" w:hAnsi="Times New Roman"/>
                <w:color w:val="000000"/>
                <w:sz w:val="24"/>
                <w:szCs w:val="24"/>
              </w:rPr>
              <w:t>,</w:t>
            </w:r>
            <w:r w:rsidRPr="006D7F1E">
              <w:rPr>
                <w:rFonts w:ascii="Times New Roman" w:hAnsi="Times New Roman"/>
                <w:color w:val="000000"/>
                <w:sz w:val="24"/>
                <w:szCs w:val="24"/>
              </w:rPr>
              <w:t>8</w:t>
            </w:r>
          </w:p>
        </w:tc>
        <w:tc>
          <w:tcPr>
            <w:tcW w:w="1418" w:type="dxa"/>
            <w:vAlign w:val="center"/>
          </w:tcPr>
          <w:p w:rsidR="00AC423B" w:rsidRPr="006D7F1E" w:rsidRDefault="0006163C"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AC423B" w:rsidRPr="00F612E2" w:rsidTr="003B3568">
        <w:tc>
          <w:tcPr>
            <w:tcW w:w="735" w:type="dxa"/>
          </w:tcPr>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6</w:t>
            </w:r>
          </w:p>
        </w:tc>
        <w:tc>
          <w:tcPr>
            <w:tcW w:w="2512" w:type="dxa"/>
          </w:tcPr>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 xml:space="preserve">Копанское </w:t>
            </w:r>
          </w:p>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сельское поселение</w:t>
            </w:r>
          </w:p>
        </w:tc>
        <w:tc>
          <w:tcPr>
            <w:tcW w:w="1856" w:type="dxa"/>
            <w:vAlign w:val="center"/>
          </w:tcPr>
          <w:p w:rsidR="00AC423B" w:rsidRPr="000C73E1" w:rsidRDefault="00AC423B"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238,</w:t>
            </w:r>
            <w:r w:rsidR="00847B73" w:rsidRPr="000C73E1">
              <w:rPr>
                <w:rFonts w:ascii="Times New Roman" w:hAnsi="Times New Roman"/>
                <w:color w:val="000000"/>
                <w:sz w:val="24"/>
                <w:szCs w:val="24"/>
              </w:rPr>
              <w:t>0</w:t>
            </w:r>
          </w:p>
        </w:tc>
        <w:tc>
          <w:tcPr>
            <w:tcW w:w="1276" w:type="dxa"/>
            <w:vAlign w:val="center"/>
          </w:tcPr>
          <w:p w:rsidR="00AC423B" w:rsidRPr="00100510" w:rsidRDefault="00847B73" w:rsidP="005F78F3">
            <w:pPr>
              <w:spacing w:after="0" w:line="216" w:lineRule="auto"/>
              <w:jc w:val="center"/>
              <w:rPr>
                <w:rFonts w:ascii="Times New Roman" w:hAnsi="Times New Roman"/>
                <w:color w:val="000000"/>
                <w:sz w:val="24"/>
                <w:szCs w:val="24"/>
              </w:rPr>
            </w:pPr>
            <w:r w:rsidRPr="00100510">
              <w:rPr>
                <w:rFonts w:ascii="Times New Roman" w:hAnsi="Times New Roman"/>
                <w:color w:val="000000"/>
                <w:sz w:val="24"/>
                <w:szCs w:val="24"/>
              </w:rPr>
              <w:t>72,0</w:t>
            </w:r>
          </w:p>
        </w:tc>
        <w:tc>
          <w:tcPr>
            <w:tcW w:w="1559" w:type="dxa"/>
            <w:vAlign w:val="center"/>
          </w:tcPr>
          <w:p w:rsidR="00AC423B" w:rsidRPr="000C73E1" w:rsidRDefault="00AC423B"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3</w:t>
            </w:r>
            <w:r w:rsidR="00847B73" w:rsidRPr="000C73E1">
              <w:rPr>
                <w:rFonts w:ascii="Times New Roman" w:hAnsi="Times New Roman"/>
                <w:color w:val="000000"/>
                <w:sz w:val="24"/>
                <w:szCs w:val="24"/>
              </w:rPr>
              <w:t>10</w:t>
            </w:r>
            <w:r w:rsidRPr="000C73E1">
              <w:rPr>
                <w:rFonts w:ascii="Times New Roman" w:hAnsi="Times New Roman"/>
                <w:color w:val="000000"/>
                <w:sz w:val="24"/>
                <w:szCs w:val="24"/>
              </w:rPr>
              <w:t>,</w:t>
            </w:r>
            <w:r w:rsidR="00847B73" w:rsidRPr="000C73E1">
              <w:rPr>
                <w:rFonts w:ascii="Times New Roman" w:hAnsi="Times New Roman"/>
                <w:color w:val="000000"/>
                <w:sz w:val="24"/>
                <w:szCs w:val="24"/>
              </w:rPr>
              <w:t>0</w:t>
            </w:r>
          </w:p>
        </w:tc>
        <w:tc>
          <w:tcPr>
            <w:tcW w:w="1418" w:type="dxa"/>
            <w:vAlign w:val="center"/>
          </w:tcPr>
          <w:p w:rsidR="00AC423B" w:rsidRPr="000C73E1" w:rsidRDefault="00AC423B"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32,7</w:t>
            </w:r>
          </w:p>
        </w:tc>
      </w:tr>
      <w:tr w:rsidR="00AC423B" w:rsidRPr="00CC2BAF" w:rsidTr="003B3568">
        <w:tc>
          <w:tcPr>
            <w:tcW w:w="735" w:type="dxa"/>
          </w:tcPr>
          <w:p w:rsidR="00AC423B" w:rsidRPr="00795541" w:rsidRDefault="00AC423B" w:rsidP="005F78F3">
            <w:pPr>
              <w:spacing w:after="0" w:line="216" w:lineRule="auto"/>
              <w:jc w:val="both"/>
              <w:rPr>
                <w:rFonts w:ascii="Times New Roman" w:hAnsi="Times New Roman"/>
                <w:color w:val="000000"/>
                <w:sz w:val="24"/>
                <w:szCs w:val="24"/>
              </w:rPr>
            </w:pPr>
            <w:r w:rsidRPr="00795541">
              <w:rPr>
                <w:rFonts w:ascii="Times New Roman" w:hAnsi="Times New Roman"/>
                <w:color w:val="000000"/>
                <w:sz w:val="24"/>
                <w:szCs w:val="24"/>
              </w:rPr>
              <w:t>7</w:t>
            </w:r>
          </w:p>
        </w:tc>
        <w:tc>
          <w:tcPr>
            <w:tcW w:w="2512" w:type="dxa"/>
          </w:tcPr>
          <w:p w:rsidR="00AC423B" w:rsidRPr="00795541" w:rsidRDefault="00AC423B" w:rsidP="005F78F3">
            <w:pPr>
              <w:spacing w:after="0" w:line="216" w:lineRule="auto"/>
              <w:jc w:val="both"/>
              <w:rPr>
                <w:rFonts w:ascii="Times New Roman" w:hAnsi="Times New Roman"/>
                <w:color w:val="000000"/>
                <w:sz w:val="24"/>
                <w:szCs w:val="24"/>
              </w:rPr>
            </w:pPr>
            <w:r w:rsidRPr="00795541">
              <w:rPr>
                <w:rFonts w:ascii="Times New Roman" w:hAnsi="Times New Roman"/>
                <w:color w:val="000000"/>
                <w:sz w:val="24"/>
                <w:szCs w:val="24"/>
              </w:rPr>
              <w:t>Красноармейское сельское поселение</w:t>
            </w:r>
          </w:p>
        </w:tc>
        <w:tc>
          <w:tcPr>
            <w:tcW w:w="1856" w:type="dxa"/>
            <w:vAlign w:val="center"/>
          </w:tcPr>
          <w:p w:rsidR="00AC423B" w:rsidRPr="00795541" w:rsidRDefault="00AC423B" w:rsidP="005F78F3">
            <w:pPr>
              <w:spacing w:after="0" w:line="216" w:lineRule="auto"/>
              <w:jc w:val="center"/>
              <w:rPr>
                <w:rFonts w:ascii="Times New Roman" w:hAnsi="Times New Roman"/>
                <w:color w:val="000000"/>
                <w:sz w:val="24"/>
                <w:szCs w:val="24"/>
              </w:rPr>
            </w:pPr>
            <w:r w:rsidRPr="00795541">
              <w:rPr>
                <w:rFonts w:ascii="Times New Roman" w:hAnsi="Times New Roman"/>
                <w:color w:val="000000"/>
                <w:sz w:val="24"/>
                <w:szCs w:val="24"/>
              </w:rPr>
              <w:t>137,3</w:t>
            </w:r>
          </w:p>
        </w:tc>
        <w:tc>
          <w:tcPr>
            <w:tcW w:w="1276" w:type="dxa"/>
            <w:vAlign w:val="center"/>
          </w:tcPr>
          <w:p w:rsidR="00AC423B" w:rsidRPr="00100510" w:rsidRDefault="00795541" w:rsidP="005F78F3">
            <w:pPr>
              <w:spacing w:after="0" w:line="216" w:lineRule="auto"/>
              <w:jc w:val="center"/>
              <w:rPr>
                <w:rFonts w:ascii="Times New Roman" w:hAnsi="Times New Roman"/>
                <w:color w:val="000000"/>
                <w:sz w:val="24"/>
                <w:szCs w:val="24"/>
              </w:rPr>
            </w:pPr>
            <w:r w:rsidRPr="00100510">
              <w:rPr>
                <w:rFonts w:ascii="Times New Roman" w:hAnsi="Times New Roman"/>
                <w:color w:val="000000"/>
                <w:sz w:val="24"/>
                <w:szCs w:val="24"/>
              </w:rPr>
              <w:t>93,0</w:t>
            </w:r>
          </w:p>
        </w:tc>
        <w:tc>
          <w:tcPr>
            <w:tcW w:w="1559" w:type="dxa"/>
            <w:vAlign w:val="center"/>
          </w:tcPr>
          <w:p w:rsidR="00AC423B" w:rsidRPr="00795541" w:rsidRDefault="00AC423B" w:rsidP="005F78F3">
            <w:pPr>
              <w:spacing w:after="0" w:line="216" w:lineRule="auto"/>
              <w:jc w:val="center"/>
              <w:rPr>
                <w:rFonts w:ascii="Times New Roman" w:hAnsi="Times New Roman"/>
                <w:color w:val="000000"/>
                <w:sz w:val="24"/>
                <w:szCs w:val="24"/>
              </w:rPr>
            </w:pPr>
            <w:r w:rsidRPr="00795541">
              <w:rPr>
                <w:rFonts w:ascii="Times New Roman" w:hAnsi="Times New Roman"/>
                <w:color w:val="000000"/>
                <w:sz w:val="24"/>
                <w:szCs w:val="24"/>
              </w:rPr>
              <w:t>159,</w:t>
            </w:r>
            <w:r w:rsidR="00847B73" w:rsidRPr="00795541">
              <w:rPr>
                <w:rFonts w:ascii="Times New Roman" w:hAnsi="Times New Roman"/>
                <w:color w:val="000000"/>
                <w:sz w:val="24"/>
                <w:szCs w:val="24"/>
              </w:rPr>
              <w:t>9</w:t>
            </w:r>
          </w:p>
        </w:tc>
        <w:tc>
          <w:tcPr>
            <w:tcW w:w="1418" w:type="dxa"/>
            <w:vAlign w:val="center"/>
          </w:tcPr>
          <w:p w:rsidR="00AC423B" w:rsidRPr="00795541" w:rsidRDefault="00AC423B" w:rsidP="005F78F3">
            <w:pPr>
              <w:spacing w:after="0" w:line="216" w:lineRule="auto"/>
              <w:jc w:val="center"/>
              <w:rPr>
                <w:rFonts w:ascii="Times New Roman" w:hAnsi="Times New Roman"/>
                <w:color w:val="000000"/>
                <w:sz w:val="24"/>
                <w:szCs w:val="24"/>
              </w:rPr>
            </w:pPr>
            <w:r w:rsidRPr="00795541">
              <w:rPr>
                <w:rFonts w:ascii="Times New Roman" w:hAnsi="Times New Roman"/>
                <w:color w:val="000000"/>
                <w:sz w:val="24"/>
                <w:szCs w:val="24"/>
              </w:rPr>
              <w:t>43,6</w:t>
            </w:r>
          </w:p>
        </w:tc>
      </w:tr>
      <w:tr w:rsidR="00AC423B" w:rsidRPr="00CC2BAF" w:rsidTr="003B3568">
        <w:tc>
          <w:tcPr>
            <w:tcW w:w="735" w:type="dxa"/>
          </w:tcPr>
          <w:p w:rsidR="00AC423B" w:rsidRPr="00795541" w:rsidRDefault="00AC423B" w:rsidP="005F78F3">
            <w:pPr>
              <w:spacing w:after="0" w:line="216" w:lineRule="auto"/>
              <w:jc w:val="both"/>
              <w:rPr>
                <w:rFonts w:ascii="Times New Roman" w:hAnsi="Times New Roman"/>
                <w:color w:val="000000"/>
                <w:sz w:val="24"/>
                <w:szCs w:val="24"/>
              </w:rPr>
            </w:pPr>
            <w:r w:rsidRPr="00795541">
              <w:rPr>
                <w:rFonts w:ascii="Times New Roman" w:hAnsi="Times New Roman"/>
                <w:color w:val="000000"/>
                <w:sz w:val="24"/>
                <w:szCs w:val="24"/>
              </w:rPr>
              <w:t>8</w:t>
            </w:r>
          </w:p>
        </w:tc>
        <w:tc>
          <w:tcPr>
            <w:tcW w:w="2512" w:type="dxa"/>
          </w:tcPr>
          <w:p w:rsidR="00AC423B" w:rsidRPr="00795541" w:rsidRDefault="00AC423B" w:rsidP="005F78F3">
            <w:pPr>
              <w:spacing w:after="0" w:line="216" w:lineRule="auto"/>
              <w:jc w:val="both"/>
              <w:rPr>
                <w:rFonts w:ascii="Times New Roman" w:hAnsi="Times New Roman"/>
                <w:color w:val="000000"/>
                <w:sz w:val="24"/>
                <w:szCs w:val="24"/>
              </w:rPr>
            </w:pPr>
            <w:r w:rsidRPr="00795541">
              <w:rPr>
                <w:rFonts w:ascii="Times New Roman" w:hAnsi="Times New Roman"/>
                <w:color w:val="000000"/>
                <w:sz w:val="24"/>
                <w:szCs w:val="24"/>
              </w:rPr>
              <w:t xml:space="preserve">Кухаривское </w:t>
            </w:r>
          </w:p>
          <w:p w:rsidR="00AC423B" w:rsidRPr="00795541" w:rsidRDefault="00AC423B" w:rsidP="005F78F3">
            <w:pPr>
              <w:spacing w:after="0" w:line="216" w:lineRule="auto"/>
              <w:jc w:val="both"/>
              <w:rPr>
                <w:rFonts w:ascii="Times New Roman" w:hAnsi="Times New Roman"/>
                <w:color w:val="000000"/>
                <w:sz w:val="24"/>
                <w:szCs w:val="24"/>
              </w:rPr>
            </w:pPr>
            <w:r w:rsidRPr="00795541">
              <w:rPr>
                <w:rFonts w:ascii="Times New Roman" w:hAnsi="Times New Roman"/>
                <w:color w:val="000000"/>
                <w:sz w:val="24"/>
                <w:szCs w:val="24"/>
              </w:rPr>
              <w:t>сельское поселение</w:t>
            </w:r>
          </w:p>
        </w:tc>
        <w:tc>
          <w:tcPr>
            <w:tcW w:w="1856" w:type="dxa"/>
            <w:vAlign w:val="center"/>
          </w:tcPr>
          <w:p w:rsidR="00AC423B" w:rsidRPr="00795541" w:rsidRDefault="00AA7C4C" w:rsidP="005F78F3">
            <w:pPr>
              <w:spacing w:after="0" w:line="216" w:lineRule="auto"/>
              <w:jc w:val="center"/>
              <w:rPr>
                <w:rFonts w:ascii="Times New Roman" w:hAnsi="Times New Roman"/>
                <w:color w:val="000000"/>
                <w:sz w:val="24"/>
                <w:szCs w:val="24"/>
              </w:rPr>
            </w:pPr>
            <w:r w:rsidRPr="00795541">
              <w:rPr>
                <w:rFonts w:ascii="Times New Roman" w:hAnsi="Times New Roman"/>
                <w:color w:val="000000"/>
                <w:sz w:val="24"/>
                <w:szCs w:val="24"/>
              </w:rPr>
              <w:t>1</w:t>
            </w:r>
            <w:r w:rsidR="0006163C" w:rsidRPr="00795541">
              <w:rPr>
                <w:rFonts w:ascii="Times New Roman" w:hAnsi="Times New Roman"/>
                <w:color w:val="000000"/>
                <w:sz w:val="24"/>
                <w:szCs w:val="24"/>
              </w:rPr>
              <w:t>56</w:t>
            </w:r>
            <w:r w:rsidRPr="00795541">
              <w:rPr>
                <w:rFonts w:ascii="Times New Roman" w:hAnsi="Times New Roman"/>
                <w:color w:val="000000"/>
                <w:sz w:val="24"/>
                <w:szCs w:val="24"/>
              </w:rPr>
              <w:t>,</w:t>
            </w:r>
            <w:r w:rsidR="0006163C" w:rsidRPr="00795541">
              <w:rPr>
                <w:rFonts w:ascii="Times New Roman" w:hAnsi="Times New Roman"/>
                <w:color w:val="000000"/>
                <w:sz w:val="24"/>
                <w:szCs w:val="24"/>
              </w:rPr>
              <w:t>1</w:t>
            </w:r>
          </w:p>
        </w:tc>
        <w:tc>
          <w:tcPr>
            <w:tcW w:w="1276" w:type="dxa"/>
            <w:vAlign w:val="center"/>
          </w:tcPr>
          <w:p w:rsidR="00AC423B" w:rsidRPr="00100510" w:rsidRDefault="00795541" w:rsidP="005F78F3">
            <w:pPr>
              <w:spacing w:after="0" w:line="216" w:lineRule="auto"/>
              <w:jc w:val="center"/>
              <w:rPr>
                <w:rFonts w:ascii="Times New Roman" w:hAnsi="Times New Roman"/>
                <w:color w:val="000000"/>
                <w:sz w:val="24"/>
                <w:szCs w:val="24"/>
              </w:rPr>
            </w:pPr>
            <w:r w:rsidRPr="00100510">
              <w:rPr>
                <w:rFonts w:ascii="Times New Roman" w:hAnsi="Times New Roman"/>
                <w:color w:val="000000"/>
                <w:sz w:val="24"/>
                <w:szCs w:val="24"/>
              </w:rPr>
              <w:t>181,3</w:t>
            </w:r>
          </w:p>
        </w:tc>
        <w:tc>
          <w:tcPr>
            <w:tcW w:w="1559" w:type="dxa"/>
            <w:vAlign w:val="center"/>
          </w:tcPr>
          <w:p w:rsidR="00AC423B" w:rsidRPr="00795541" w:rsidRDefault="00AA7C4C" w:rsidP="005F78F3">
            <w:pPr>
              <w:spacing w:after="0" w:line="216" w:lineRule="auto"/>
              <w:jc w:val="center"/>
              <w:rPr>
                <w:rFonts w:ascii="Times New Roman" w:hAnsi="Times New Roman"/>
                <w:color w:val="000000"/>
                <w:sz w:val="24"/>
                <w:szCs w:val="24"/>
              </w:rPr>
            </w:pPr>
            <w:r w:rsidRPr="00795541">
              <w:rPr>
                <w:rFonts w:ascii="Times New Roman" w:hAnsi="Times New Roman"/>
                <w:color w:val="000000"/>
                <w:sz w:val="24"/>
                <w:szCs w:val="24"/>
              </w:rPr>
              <w:t>271,7</w:t>
            </w:r>
          </w:p>
        </w:tc>
        <w:tc>
          <w:tcPr>
            <w:tcW w:w="1418" w:type="dxa"/>
            <w:vAlign w:val="center"/>
          </w:tcPr>
          <w:p w:rsidR="00AC423B" w:rsidRPr="00795541" w:rsidRDefault="00AC423B" w:rsidP="005F78F3">
            <w:pPr>
              <w:spacing w:after="0" w:line="216" w:lineRule="auto"/>
              <w:jc w:val="center"/>
              <w:rPr>
                <w:rFonts w:ascii="Times New Roman" w:hAnsi="Times New Roman"/>
                <w:color w:val="000000"/>
                <w:sz w:val="24"/>
                <w:szCs w:val="24"/>
              </w:rPr>
            </w:pPr>
            <w:r w:rsidRPr="00795541">
              <w:rPr>
                <w:rFonts w:ascii="Times New Roman" w:hAnsi="Times New Roman"/>
                <w:color w:val="000000"/>
                <w:sz w:val="24"/>
                <w:szCs w:val="24"/>
              </w:rPr>
              <w:t>41,8</w:t>
            </w:r>
          </w:p>
        </w:tc>
      </w:tr>
      <w:tr w:rsidR="00AC423B" w:rsidRPr="00F612E2" w:rsidTr="003B3568">
        <w:tc>
          <w:tcPr>
            <w:tcW w:w="735" w:type="dxa"/>
          </w:tcPr>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9</w:t>
            </w:r>
          </w:p>
        </w:tc>
        <w:tc>
          <w:tcPr>
            <w:tcW w:w="2512" w:type="dxa"/>
          </w:tcPr>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 xml:space="preserve">Моревское </w:t>
            </w:r>
          </w:p>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сельское поселение</w:t>
            </w:r>
          </w:p>
        </w:tc>
        <w:tc>
          <w:tcPr>
            <w:tcW w:w="1856" w:type="dxa"/>
            <w:vAlign w:val="center"/>
          </w:tcPr>
          <w:p w:rsidR="00AC423B" w:rsidRPr="000C73E1" w:rsidRDefault="00AA7C4C"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118,8</w:t>
            </w:r>
          </w:p>
        </w:tc>
        <w:tc>
          <w:tcPr>
            <w:tcW w:w="1276" w:type="dxa"/>
            <w:vAlign w:val="center"/>
          </w:tcPr>
          <w:p w:rsidR="00AC423B" w:rsidRPr="00100510" w:rsidRDefault="00AA7C4C" w:rsidP="005F78F3">
            <w:pPr>
              <w:spacing w:after="0" w:line="216" w:lineRule="auto"/>
              <w:jc w:val="center"/>
              <w:rPr>
                <w:rFonts w:ascii="Times New Roman" w:hAnsi="Times New Roman"/>
                <w:color w:val="000000"/>
                <w:sz w:val="24"/>
                <w:szCs w:val="24"/>
              </w:rPr>
            </w:pPr>
            <w:r w:rsidRPr="00100510">
              <w:rPr>
                <w:rFonts w:ascii="Times New Roman" w:hAnsi="Times New Roman"/>
                <w:color w:val="000000"/>
                <w:sz w:val="24"/>
                <w:szCs w:val="24"/>
              </w:rPr>
              <w:t>86,6</w:t>
            </w:r>
          </w:p>
        </w:tc>
        <w:tc>
          <w:tcPr>
            <w:tcW w:w="1559" w:type="dxa"/>
            <w:vAlign w:val="center"/>
          </w:tcPr>
          <w:p w:rsidR="00AC423B" w:rsidRPr="000C73E1" w:rsidRDefault="00AC423B"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2</w:t>
            </w:r>
            <w:r w:rsidR="00AA7C4C" w:rsidRPr="000C73E1">
              <w:rPr>
                <w:rFonts w:ascii="Times New Roman" w:hAnsi="Times New Roman"/>
                <w:color w:val="000000"/>
                <w:sz w:val="24"/>
                <w:szCs w:val="24"/>
              </w:rPr>
              <w:t>05</w:t>
            </w:r>
            <w:r w:rsidRPr="000C73E1">
              <w:rPr>
                <w:rFonts w:ascii="Times New Roman" w:hAnsi="Times New Roman"/>
                <w:color w:val="000000"/>
                <w:sz w:val="24"/>
                <w:szCs w:val="24"/>
              </w:rPr>
              <w:t>,4</w:t>
            </w:r>
          </w:p>
        </w:tc>
        <w:tc>
          <w:tcPr>
            <w:tcW w:w="1418" w:type="dxa"/>
            <w:vAlign w:val="center"/>
          </w:tcPr>
          <w:p w:rsidR="00AC423B" w:rsidRPr="000C73E1" w:rsidRDefault="00AC423B"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118,</w:t>
            </w:r>
            <w:r w:rsidR="0006163C" w:rsidRPr="000C73E1">
              <w:rPr>
                <w:rFonts w:ascii="Times New Roman" w:hAnsi="Times New Roman"/>
                <w:color w:val="000000"/>
                <w:sz w:val="24"/>
                <w:szCs w:val="24"/>
              </w:rPr>
              <w:t>2</w:t>
            </w:r>
          </w:p>
        </w:tc>
      </w:tr>
      <w:tr w:rsidR="00AC423B" w:rsidRPr="00CC2BAF" w:rsidTr="003B3568">
        <w:tc>
          <w:tcPr>
            <w:tcW w:w="735" w:type="dxa"/>
          </w:tcPr>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lastRenderedPageBreak/>
              <w:t>10</w:t>
            </w:r>
          </w:p>
        </w:tc>
        <w:tc>
          <w:tcPr>
            <w:tcW w:w="2512" w:type="dxa"/>
          </w:tcPr>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Трудовое</w:t>
            </w:r>
          </w:p>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сельское поселение</w:t>
            </w:r>
          </w:p>
        </w:tc>
        <w:tc>
          <w:tcPr>
            <w:tcW w:w="1856" w:type="dxa"/>
            <w:vAlign w:val="center"/>
          </w:tcPr>
          <w:p w:rsidR="00AC423B" w:rsidRPr="000C73E1" w:rsidRDefault="00AC423B"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1</w:t>
            </w:r>
            <w:r w:rsidR="00847B73" w:rsidRPr="000C73E1">
              <w:rPr>
                <w:rFonts w:ascii="Times New Roman" w:hAnsi="Times New Roman"/>
                <w:color w:val="000000"/>
                <w:sz w:val="24"/>
                <w:szCs w:val="24"/>
              </w:rPr>
              <w:t>65</w:t>
            </w:r>
            <w:r w:rsidRPr="000C73E1">
              <w:rPr>
                <w:rFonts w:ascii="Times New Roman" w:hAnsi="Times New Roman"/>
                <w:color w:val="000000"/>
                <w:sz w:val="24"/>
                <w:szCs w:val="24"/>
              </w:rPr>
              <w:t>,5</w:t>
            </w:r>
          </w:p>
        </w:tc>
        <w:tc>
          <w:tcPr>
            <w:tcW w:w="1276" w:type="dxa"/>
            <w:vAlign w:val="center"/>
          </w:tcPr>
          <w:p w:rsidR="00AC423B" w:rsidRPr="00100510" w:rsidRDefault="00847B73" w:rsidP="005F78F3">
            <w:pPr>
              <w:spacing w:after="0" w:line="216" w:lineRule="auto"/>
              <w:jc w:val="center"/>
              <w:rPr>
                <w:rFonts w:ascii="Times New Roman" w:hAnsi="Times New Roman"/>
                <w:color w:val="000000"/>
                <w:sz w:val="24"/>
                <w:szCs w:val="24"/>
              </w:rPr>
            </w:pPr>
            <w:r w:rsidRPr="00100510">
              <w:rPr>
                <w:rFonts w:ascii="Times New Roman" w:hAnsi="Times New Roman"/>
                <w:color w:val="000000"/>
                <w:sz w:val="24"/>
                <w:szCs w:val="24"/>
              </w:rPr>
              <w:t>76,1</w:t>
            </w:r>
          </w:p>
        </w:tc>
        <w:tc>
          <w:tcPr>
            <w:tcW w:w="1559" w:type="dxa"/>
            <w:vAlign w:val="center"/>
          </w:tcPr>
          <w:p w:rsidR="00AC423B" w:rsidRPr="000C73E1" w:rsidRDefault="00AC423B"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24</w:t>
            </w:r>
            <w:r w:rsidR="0006163C" w:rsidRPr="000C73E1">
              <w:rPr>
                <w:rFonts w:ascii="Times New Roman" w:hAnsi="Times New Roman"/>
                <w:color w:val="000000"/>
                <w:sz w:val="24"/>
                <w:szCs w:val="24"/>
              </w:rPr>
              <w:t>1</w:t>
            </w:r>
            <w:r w:rsidRPr="000C73E1">
              <w:rPr>
                <w:rFonts w:ascii="Times New Roman" w:hAnsi="Times New Roman"/>
                <w:color w:val="000000"/>
                <w:sz w:val="24"/>
                <w:szCs w:val="24"/>
              </w:rPr>
              <w:t>,6</w:t>
            </w:r>
          </w:p>
        </w:tc>
        <w:tc>
          <w:tcPr>
            <w:tcW w:w="1418" w:type="dxa"/>
            <w:vAlign w:val="center"/>
          </w:tcPr>
          <w:p w:rsidR="00AC423B" w:rsidRPr="000C73E1" w:rsidRDefault="00847B73"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27</w:t>
            </w:r>
            <w:r w:rsidR="00AC423B" w:rsidRPr="000C73E1">
              <w:rPr>
                <w:rFonts w:ascii="Times New Roman" w:hAnsi="Times New Roman"/>
                <w:color w:val="000000"/>
                <w:sz w:val="24"/>
                <w:szCs w:val="24"/>
              </w:rPr>
              <w:t>,</w:t>
            </w:r>
            <w:r w:rsidRPr="000C73E1">
              <w:rPr>
                <w:rFonts w:ascii="Times New Roman" w:hAnsi="Times New Roman"/>
                <w:color w:val="000000"/>
                <w:sz w:val="24"/>
                <w:szCs w:val="24"/>
              </w:rPr>
              <w:t>8</w:t>
            </w:r>
          </w:p>
        </w:tc>
      </w:tr>
      <w:tr w:rsidR="00AC423B" w:rsidRPr="00F612E2" w:rsidTr="003B3568">
        <w:tc>
          <w:tcPr>
            <w:tcW w:w="735" w:type="dxa"/>
          </w:tcPr>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11</w:t>
            </w:r>
          </w:p>
        </w:tc>
        <w:tc>
          <w:tcPr>
            <w:tcW w:w="2512" w:type="dxa"/>
          </w:tcPr>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Ясенское</w:t>
            </w:r>
          </w:p>
          <w:p w:rsidR="00AC423B" w:rsidRPr="000C73E1" w:rsidRDefault="00AC423B" w:rsidP="005F78F3">
            <w:pPr>
              <w:spacing w:after="0" w:line="216" w:lineRule="auto"/>
              <w:jc w:val="both"/>
              <w:rPr>
                <w:rFonts w:ascii="Times New Roman" w:hAnsi="Times New Roman"/>
                <w:color w:val="000000"/>
                <w:sz w:val="24"/>
                <w:szCs w:val="24"/>
              </w:rPr>
            </w:pPr>
            <w:r w:rsidRPr="000C73E1">
              <w:rPr>
                <w:rFonts w:ascii="Times New Roman" w:hAnsi="Times New Roman"/>
                <w:color w:val="000000"/>
                <w:sz w:val="24"/>
                <w:szCs w:val="24"/>
              </w:rPr>
              <w:t>сельское поселение</w:t>
            </w:r>
          </w:p>
        </w:tc>
        <w:tc>
          <w:tcPr>
            <w:tcW w:w="1856" w:type="dxa"/>
            <w:vAlign w:val="center"/>
          </w:tcPr>
          <w:p w:rsidR="00AC423B" w:rsidRPr="000C73E1" w:rsidRDefault="003B3568"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172,7</w:t>
            </w:r>
          </w:p>
        </w:tc>
        <w:tc>
          <w:tcPr>
            <w:tcW w:w="1276" w:type="dxa"/>
            <w:vAlign w:val="center"/>
          </w:tcPr>
          <w:p w:rsidR="00AC423B" w:rsidRPr="00100510" w:rsidRDefault="00847B73" w:rsidP="005F78F3">
            <w:pPr>
              <w:spacing w:after="0" w:line="216" w:lineRule="auto"/>
              <w:jc w:val="center"/>
              <w:rPr>
                <w:rFonts w:ascii="Times New Roman" w:hAnsi="Times New Roman"/>
                <w:color w:val="000000"/>
                <w:sz w:val="24"/>
                <w:szCs w:val="24"/>
              </w:rPr>
            </w:pPr>
            <w:r w:rsidRPr="00100510">
              <w:rPr>
                <w:rFonts w:ascii="Times New Roman" w:hAnsi="Times New Roman"/>
                <w:color w:val="000000"/>
                <w:sz w:val="24"/>
                <w:szCs w:val="24"/>
              </w:rPr>
              <w:t>170,8</w:t>
            </w:r>
          </w:p>
        </w:tc>
        <w:tc>
          <w:tcPr>
            <w:tcW w:w="1559" w:type="dxa"/>
            <w:vAlign w:val="center"/>
          </w:tcPr>
          <w:p w:rsidR="00AC423B" w:rsidRPr="000C73E1" w:rsidRDefault="00AC423B"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3</w:t>
            </w:r>
            <w:r w:rsidR="00847B73" w:rsidRPr="000C73E1">
              <w:rPr>
                <w:rFonts w:ascii="Times New Roman" w:hAnsi="Times New Roman"/>
                <w:color w:val="000000"/>
                <w:sz w:val="24"/>
                <w:szCs w:val="24"/>
              </w:rPr>
              <w:t>43</w:t>
            </w:r>
            <w:r w:rsidRPr="000C73E1">
              <w:rPr>
                <w:rFonts w:ascii="Times New Roman" w:hAnsi="Times New Roman"/>
                <w:color w:val="000000"/>
                <w:sz w:val="24"/>
                <w:szCs w:val="24"/>
              </w:rPr>
              <w:t>,</w:t>
            </w:r>
            <w:r w:rsidR="00847B73" w:rsidRPr="000C73E1">
              <w:rPr>
                <w:rFonts w:ascii="Times New Roman" w:hAnsi="Times New Roman"/>
                <w:color w:val="000000"/>
                <w:sz w:val="24"/>
                <w:szCs w:val="24"/>
              </w:rPr>
              <w:t>5</w:t>
            </w:r>
          </w:p>
        </w:tc>
        <w:tc>
          <w:tcPr>
            <w:tcW w:w="1418" w:type="dxa"/>
            <w:vAlign w:val="center"/>
          </w:tcPr>
          <w:p w:rsidR="00AC423B" w:rsidRPr="000C73E1" w:rsidRDefault="003B3568" w:rsidP="005F78F3">
            <w:pPr>
              <w:spacing w:after="0" w:line="216" w:lineRule="auto"/>
              <w:jc w:val="center"/>
              <w:rPr>
                <w:rFonts w:ascii="Times New Roman" w:hAnsi="Times New Roman"/>
                <w:color w:val="000000"/>
                <w:sz w:val="24"/>
                <w:szCs w:val="24"/>
              </w:rPr>
            </w:pPr>
            <w:r w:rsidRPr="000C73E1">
              <w:rPr>
                <w:rFonts w:ascii="Times New Roman" w:hAnsi="Times New Roman"/>
                <w:color w:val="000000"/>
                <w:sz w:val="24"/>
                <w:szCs w:val="24"/>
              </w:rPr>
              <w:t>0</w:t>
            </w:r>
          </w:p>
        </w:tc>
      </w:tr>
      <w:tr w:rsidR="00AC423B" w:rsidRPr="00CC2BAF" w:rsidTr="00100510">
        <w:tc>
          <w:tcPr>
            <w:tcW w:w="735" w:type="dxa"/>
          </w:tcPr>
          <w:p w:rsidR="00AC423B" w:rsidRPr="006D7F1E" w:rsidRDefault="00AC423B" w:rsidP="005F78F3">
            <w:pPr>
              <w:spacing w:after="0" w:line="216" w:lineRule="auto"/>
              <w:jc w:val="both"/>
              <w:rPr>
                <w:rFonts w:ascii="Times New Roman" w:hAnsi="Times New Roman"/>
                <w:b/>
                <w:color w:val="000000"/>
                <w:sz w:val="24"/>
                <w:szCs w:val="24"/>
              </w:rPr>
            </w:pPr>
          </w:p>
        </w:tc>
        <w:tc>
          <w:tcPr>
            <w:tcW w:w="2512" w:type="dxa"/>
            <w:vAlign w:val="center"/>
          </w:tcPr>
          <w:p w:rsidR="00AC423B" w:rsidRPr="006D7F1E" w:rsidRDefault="00AC423B" w:rsidP="005F78F3">
            <w:pPr>
              <w:spacing w:after="0" w:line="216" w:lineRule="auto"/>
              <w:rPr>
                <w:rFonts w:ascii="Times New Roman" w:hAnsi="Times New Roman"/>
                <w:b/>
                <w:color w:val="000000"/>
                <w:sz w:val="24"/>
                <w:szCs w:val="24"/>
              </w:rPr>
            </w:pPr>
            <w:r w:rsidRPr="006D7F1E">
              <w:rPr>
                <w:rFonts w:ascii="Times New Roman" w:hAnsi="Times New Roman"/>
                <w:b/>
                <w:color w:val="000000"/>
                <w:sz w:val="24"/>
                <w:szCs w:val="24"/>
              </w:rPr>
              <w:t>ВСЕГО</w:t>
            </w:r>
          </w:p>
        </w:tc>
        <w:tc>
          <w:tcPr>
            <w:tcW w:w="1856" w:type="dxa"/>
            <w:vAlign w:val="center"/>
          </w:tcPr>
          <w:p w:rsidR="00AC423B" w:rsidRPr="006D7F1E" w:rsidRDefault="003B3568" w:rsidP="005F78F3">
            <w:pPr>
              <w:spacing w:after="0"/>
              <w:jc w:val="center"/>
              <w:rPr>
                <w:rFonts w:ascii="Times New Roman" w:hAnsi="Times New Roman"/>
                <w:b/>
                <w:color w:val="000000"/>
                <w:sz w:val="24"/>
                <w:szCs w:val="24"/>
              </w:rPr>
            </w:pPr>
            <w:r w:rsidRPr="006D7F1E">
              <w:rPr>
                <w:rFonts w:ascii="Times New Roman" w:hAnsi="Times New Roman"/>
                <w:b/>
                <w:color w:val="000000"/>
                <w:sz w:val="24"/>
                <w:szCs w:val="24"/>
              </w:rPr>
              <w:t>2037</w:t>
            </w:r>
          </w:p>
        </w:tc>
        <w:tc>
          <w:tcPr>
            <w:tcW w:w="1276" w:type="dxa"/>
            <w:shd w:val="clear" w:color="auto" w:fill="FFFFFF" w:themeFill="background1"/>
            <w:vAlign w:val="center"/>
          </w:tcPr>
          <w:p w:rsidR="00AC423B" w:rsidRPr="00100510" w:rsidRDefault="00795541" w:rsidP="005F78F3">
            <w:pPr>
              <w:spacing w:after="0"/>
              <w:jc w:val="center"/>
              <w:rPr>
                <w:rFonts w:ascii="Times New Roman" w:hAnsi="Times New Roman"/>
                <w:b/>
                <w:color w:val="000000"/>
                <w:sz w:val="24"/>
                <w:szCs w:val="24"/>
              </w:rPr>
            </w:pPr>
            <w:r w:rsidRPr="00100510">
              <w:rPr>
                <w:rFonts w:ascii="Times New Roman" w:hAnsi="Times New Roman"/>
                <w:b/>
                <w:color w:val="000000"/>
                <w:sz w:val="24"/>
                <w:szCs w:val="24"/>
              </w:rPr>
              <w:t>1052,8</w:t>
            </w:r>
          </w:p>
        </w:tc>
        <w:tc>
          <w:tcPr>
            <w:tcW w:w="1559" w:type="dxa"/>
            <w:vAlign w:val="center"/>
          </w:tcPr>
          <w:p w:rsidR="00AC423B" w:rsidRPr="006D7F1E" w:rsidRDefault="003B3568" w:rsidP="005F78F3">
            <w:pPr>
              <w:spacing w:after="0"/>
              <w:jc w:val="center"/>
              <w:rPr>
                <w:rFonts w:ascii="Times New Roman" w:hAnsi="Times New Roman"/>
                <w:b/>
                <w:color w:val="000000"/>
                <w:sz w:val="24"/>
                <w:szCs w:val="24"/>
              </w:rPr>
            </w:pPr>
            <w:r w:rsidRPr="006D7F1E">
              <w:rPr>
                <w:rFonts w:ascii="Times New Roman" w:hAnsi="Times New Roman"/>
                <w:b/>
                <w:color w:val="000000"/>
                <w:sz w:val="24"/>
                <w:szCs w:val="24"/>
              </w:rPr>
              <w:t>2953</w:t>
            </w:r>
            <w:r w:rsidR="00AC423B" w:rsidRPr="006D7F1E">
              <w:rPr>
                <w:rFonts w:ascii="Times New Roman" w:hAnsi="Times New Roman"/>
                <w:b/>
                <w:color w:val="000000"/>
                <w:sz w:val="24"/>
                <w:szCs w:val="24"/>
              </w:rPr>
              <w:t>,</w:t>
            </w:r>
            <w:r w:rsidRPr="006D7F1E">
              <w:rPr>
                <w:rFonts w:ascii="Times New Roman" w:hAnsi="Times New Roman"/>
                <w:b/>
                <w:color w:val="000000"/>
                <w:sz w:val="24"/>
                <w:szCs w:val="24"/>
              </w:rPr>
              <w:t>7</w:t>
            </w:r>
          </w:p>
        </w:tc>
        <w:tc>
          <w:tcPr>
            <w:tcW w:w="1418" w:type="dxa"/>
            <w:vAlign w:val="center"/>
          </w:tcPr>
          <w:p w:rsidR="00AC423B" w:rsidRPr="006D7F1E" w:rsidRDefault="003B3568" w:rsidP="005F78F3">
            <w:pPr>
              <w:spacing w:after="0"/>
              <w:jc w:val="center"/>
              <w:rPr>
                <w:rFonts w:ascii="Times New Roman" w:hAnsi="Times New Roman"/>
                <w:b/>
                <w:color w:val="000000"/>
                <w:sz w:val="24"/>
                <w:szCs w:val="24"/>
              </w:rPr>
            </w:pPr>
            <w:r w:rsidRPr="006D7F1E">
              <w:rPr>
                <w:rFonts w:ascii="Times New Roman" w:hAnsi="Times New Roman"/>
                <w:b/>
                <w:color w:val="000000"/>
                <w:sz w:val="24"/>
                <w:szCs w:val="24"/>
              </w:rPr>
              <w:t>498</w:t>
            </w:r>
            <w:r w:rsidR="00AC423B" w:rsidRPr="006D7F1E">
              <w:rPr>
                <w:rFonts w:ascii="Times New Roman" w:hAnsi="Times New Roman"/>
                <w:b/>
                <w:color w:val="000000"/>
                <w:sz w:val="24"/>
                <w:szCs w:val="24"/>
              </w:rPr>
              <w:t>,3</w:t>
            </w:r>
          </w:p>
        </w:tc>
      </w:tr>
    </w:tbl>
    <w:p w:rsidR="00A1480B" w:rsidRDefault="00686323" w:rsidP="005F78F3">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Размещение проектируемых территорий производственного назначения планируется при сложившихся производственных центрах населенных пунктов с условием санитарно-защитных разрывов планируемых классов опасности предприятий и объектов.</w:t>
      </w:r>
    </w:p>
    <w:p w:rsidR="00A1480B" w:rsidRDefault="00686323" w:rsidP="005F78F3">
      <w:pPr>
        <w:spacing w:after="0" w:line="312" w:lineRule="auto"/>
        <w:ind w:firstLine="709"/>
        <w:jc w:val="both"/>
        <w:rPr>
          <w:rFonts w:ascii="Times New Roman" w:hAnsi="Times New Roman"/>
          <w:sz w:val="28"/>
          <w:szCs w:val="28"/>
        </w:rPr>
      </w:pPr>
      <w:r>
        <w:rPr>
          <w:rFonts w:ascii="Times New Roman" w:hAnsi="Times New Roman"/>
          <w:sz w:val="28"/>
          <w:szCs w:val="28"/>
        </w:rPr>
        <w:t>Предполагается</w:t>
      </w:r>
      <w:r w:rsidRPr="00375326">
        <w:rPr>
          <w:rFonts w:ascii="Times New Roman" w:hAnsi="Times New Roman"/>
          <w:sz w:val="28"/>
          <w:szCs w:val="28"/>
        </w:rPr>
        <w:t xml:space="preserve"> вынос из жилой застройки</w:t>
      </w:r>
      <w:r>
        <w:rPr>
          <w:rFonts w:ascii="Times New Roman" w:hAnsi="Times New Roman"/>
          <w:sz w:val="28"/>
          <w:szCs w:val="28"/>
        </w:rPr>
        <w:t xml:space="preserve"> существующих</w:t>
      </w:r>
      <w:r w:rsidRPr="00375326">
        <w:rPr>
          <w:rFonts w:ascii="Times New Roman" w:hAnsi="Times New Roman"/>
          <w:sz w:val="28"/>
          <w:szCs w:val="28"/>
        </w:rPr>
        <w:t xml:space="preserve"> производственных и коммунально-складских </w:t>
      </w:r>
      <w:r>
        <w:rPr>
          <w:rFonts w:ascii="Times New Roman" w:hAnsi="Times New Roman"/>
          <w:sz w:val="28"/>
          <w:szCs w:val="28"/>
        </w:rPr>
        <w:t>объектов</w:t>
      </w:r>
      <w:r w:rsidRPr="00375326">
        <w:rPr>
          <w:rFonts w:ascii="Times New Roman" w:hAnsi="Times New Roman"/>
          <w:sz w:val="28"/>
          <w:szCs w:val="28"/>
        </w:rPr>
        <w:t xml:space="preserve"> с санитарно-защитной зоной более </w:t>
      </w:r>
      <w:smartTag w:uri="urn:schemas-microsoft-com:office:smarttags" w:element="metricconverter">
        <w:smartTagPr>
          <w:attr w:name="ProductID" w:val="100 метров"/>
        </w:smartTagPr>
        <w:r w:rsidRPr="00375326">
          <w:rPr>
            <w:rFonts w:ascii="Times New Roman" w:hAnsi="Times New Roman"/>
            <w:sz w:val="28"/>
            <w:szCs w:val="28"/>
          </w:rPr>
          <w:t>100 метров</w:t>
        </w:r>
      </w:smartTag>
      <w:r w:rsidRPr="00375326">
        <w:rPr>
          <w:rFonts w:ascii="Times New Roman" w:hAnsi="Times New Roman"/>
          <w:sz w:val="28"/>
          <w:szCs w:val="28"/>
        </w:rPr>
        <w:t xml:space="preserve">, </w:t>
      </w:r>
      <w:r>
        <w:rPr>
          <w:rFonts w:ascii="Times New Roman" w:hAnsi="Times New Roman"/>
          <w:sz w:val="28"/>
          <w:szCs w:val="28"/>
        </w:rPr>
        <w:t>на отведенные под</w:t>
      </w:r>
      <w:r w:rsidRPr="00375326">
        <w:rPr>
          <w:rFonts w:ascii="Times New Roman" w:hAnsi="Times New Roman"/>
          <w:sz w:val="28"/>
          <w:szCs w:val="28"/>
        </w:rPr>
        <w:t xml:space="preserve"> производственные зоны</w:t>
      </w:r>
      <w:r>
        <w:rPr>
          <w:rFonts w:ascii="Times New Roman" w:hAnsi="Times New Roman"/>
          <w:sz w:val="28"/>
          <w:szCs w:val="28"/>
        </w:rPr>
        <w:t xml:space="preserve"> территории</w:t>
      </w:r>
      <w:r w:rsidRPr="00375326">
        <w:rPr>
          <w:rFonts w:ascii="Times New Roman" w:hAnsi="Times New Roman"/>
          <w:sz w:val="28"/>
          <w:szCs w:val="28"/>
        </w:rPr>
        <w:t xml:space="preserve">. Производственные предприятия с </w:t>
      </w:r>
      <w:r>
        <w:rPr>
          <w:rFonts w:ascii="Times New Roman" w:hAnsi="Times New Roman"/>
          <w:sz w:val="28"/>
          <w:szCs w:val="28"/>
        </w:rPr>
        <w:t>наибольшими</w:t>
      </w:r>
      <w:r w:rsidRPr="00375326">
        <w:rPr>
          <w:rFonts w:ascii="Times New Roman" w:hAnsi="Times New Roman"/>
          <w:sz w:val="28"/>
          <w:szCs w:val="28"/>
        </w:rPr>
        <w:t xml:space="preserve"> параметрами </w:t>
      </w:r>
      <w:r>
        <w:rPr>
          <w:rFonts w:ascii="Times New Roman" w:hAnsi="Times New Roman"/>
          <w:sz w:val="28"/>
          <w:szCs w:val="28"/>
        </w:rPr>
        <w:t>санитарно-защитных зон</w:t>
      </w:r>
      <w:r w:rsidRPr="00375326">
        <w:rPr>
          <w:rFonts w:ascii="Times New Roman" w:hAnsi="Times New Roman"/>
          <w:sz w:val="28"/>
          <w:szCs w:val="28"/>
        </w:rPr>
        <w:t xml:space="preserve"> предлагается разме</w:t>
      </w:r>
      <w:r w:rsidR="00A1480B">
        <w:rPr>
          <w:rFonts w:ascii="Times New Roman" w:hAnsi="Times New Roman"/>
          <w:sz w:val="28"/>
          <w:szCs w:val="28"/>
        </w:rPr>
        <w:t>ща</w:t>
      </w:r>
      <w:r w:rsidRPr="00375326">
        <w:rPr>
          <w:rFonts w:ascii="Times New Roman" w:hAnsi="Times New Roman"/>
          <w:sz w:val="28"/>
          <w:szCs w:val="28"/>
        </w:rPr>
        <w:t xml:space="preserve">ть </w:t>
      </w:r>
      <w:r>
        <w:rPr>
          <w:rFonts w:ascii="Times New Roman" w:hAnsi="Times New Roman"/>
          <w:sz w:val="28"/>
          <w:szCs w:val="28"/>
        </w:rPr>
        <w:t xml:space="preserve">на планируемых территориях </w:t>
      </w:r>
      <w:r w:rsidR="00A1480B">
        <w:rPr>
          <w:rFonts w:ascii="Times New Roman" w:hAnsi="Times New Roman"/>
          <w:sz w:val="28"/>
          <w:szCs w:val="28"/>
        </w:rPr>
        <w:t xml:space="preserve">с </w:t>
      </w:r>
      <w:r w:rsidR="00A1480B">
        <w:rPr>
          <w:rFonts w:ascii="Times New Roman" w:eastAsia="Arial Unicode MS" w:hAnsi="Times New Roman"/>
          <w:sz w:val="28"/>
          <w:szCs w:val="28"/>
        </w:rPr>
        <w:t>условием санитарно-защитных разрывов планируемых классов опасности предприятий и объектов</w:t>
      </w:r>
      <w:r w:rsidR="007B7402">
        <w:rPr>
          <w:rFonts w:ascii="Times New Roman" w:eastAsia="Arial Unicode MS" w:hAnsi="Times New Roman"/>
          <w:sz w:val="28"/>
          <w:szCs w:val="28"/>
        </w:rPr>
        <w:t>.</w:t>
      </w:r>
    </w:p>
    <w:p w:rsidR="007B7402" w:rsidRPr="00A1480B" w:rsidRDefault="007B7402" w:rsidP="005F78F3">
      <w:pPr>
        <w:spacing w:after="0" w:line="312" w:lineRule="auto"/>
        <w:ind w:firstLine="709"/>
        <w:jc w:val="both"/>
        <w:rPr>
          <w:rFonts w:ascii="Times New Roman" w:hAnsi="Times New Roman"/>
          <w:color w:val="FF0000"/>
          <w:sz w:val="28"/>
          <w:szCs w:val="28"/>
        </w:rPr>
      </w:pPr>
    </w:p>
    <w:p w:rsidR="0098772E" w:rsidRPr="006D7F1E" w:rsidRDefault="0098772E" w:rsidP="00C204FF">
      <w:pPr>
        <w:pStyle w:val="2"/>
        <w:numPr>
          <w:ilvl w:val="1"/>
          <w:numId w:val="702"/>
        </w:numPr>
        <w:spacing w:before="0" w:after="0" w:line="312" w:lineRule="auto"/>
        <w:rPr>
          <w:b w:val="0"/>
          <w:bCs w:val="0"/>
          <w:i w:val="0"/>
          <w:iCs w:val="0"/>
          <w:lang w:eastAsia="ar-SA"/>
        </w:rPr>
      </w:pPr>
      <w:bookmarkStart w:id="245" w:name="_Toc284941376"/>
      <w:r w:rsidRPr="006D7F1E">
        <w:rPr>
          <w:b w:val="0"/>
          <w:bCs w:val="0"/>
          <w:i w:val="0"/>
          <w:iCs w:val="0"/>
          <w:lang w:eastAsia="ar-SA"/>
        </w:rPr>
        <w:t>РАЗВИТИЕ  НАСЕЛЕННЫХ  ПУНКТОВ</w:t>
      </w:r>
      <w:bookmarkEnd w:id="245"/>
    </w:p>
    <w:p w:rsidR="007B7402" w:rsidRDefault="007B7402" w:rsidP="005F78F3">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Селитебная территория предназначена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улиц, парков, площадей, бульваров и других мест общего пользования.</w:t>
      </w:r>
    </w:p>
    <w:p w:rsidR="007B7402" w:rsidRDefault="007B7402" w:rsidP="005F78F3">
      <w:pPr>
        <w:widowControl w:val="0"/>
        <w:suppressAutoHyphens/>
        <w:spacing w:after="0" w:line="312" w:lineRule="auto"/>
        <w:ind w:firstLine="709"/>
        <w:jc w:val="both"/>
        <w:rPr>
          <w:rFonts w:ascii="Times New Roman" w:eastAsia="Arial Unicode MS" w:hAnsi="Times New Roman"/>
          <w:sz w:val="28"/>
          <w:szCs w:val="28"/>
        </w:rPr>
      </w:pPr>
      <w:r w:rsidRPr="000B1177">
        <w:rPr>
          <w:rFonts w:ascii="Times New Roman" w:eastAsia="Arial Unicode MS" w:hAnsi="Times New Roman"/>
          <w:sz w:val="28"/>
          <w:szCs w:val="28"/>
        </w:rPr>
        <w:t>В данном проекте помимо существующих выделены</w:t>
      </w:r>
      <w:r w:rsidRPr="00625F10">
        <w:rPr>
          <w:rFonts w:ascii="Times New Roman" w:eastAsia="Arial Unicode MS" w:hAnsi="Times New Roman"/>
          <w:sz w:val="28"/>
          <w:szCs w:val="28"/>
        </w:rPr>
        <w:t xml:space="preserve"> зоны проектируемых селитебных территорий, а также резерв для развития за расчетный срок данной категории территорий.</w:t>
      </w:r>
    </w:p>
    <w:p w:rsidR="0076529A" w:rsidRPr="006D7F1E" w:rsidRDefault="0076529A" w:rsidP="005F78F3">
      <w:pPr>
        <w:widowControl w:val="0"/>
        <w:suppressAutoHyphens/>
        <w:spacing w:after="0" w:line="312" w:lineRule="auto"/>
        <w:ind w:firstLine="709"/>
        <w:jc w:val="both"/>
        <w:rPr>
          <w:rFonts w:ascii="Times New Roman" w:eastAsia="Arial Unicode MS" w:hAnsi="Times New Roman"/>
          <w:color w:val="000000"/>
          <w:sz w:val="28"/>
          <w:szCs w:val="28"/>
        </w:rPr>
      </w:pPr>
      <w:r w:rsidRPr="00625F10">
        <w:rPr>
          <w:rFonts w:ascii="Times New Roman" w:eastAsia="Arial Unicode MS" w:hAnsi="Times New Roman"/>
          <w:sz w:val="28"/>
          <w:szCs w:val="28"/>
        </w:rPr>
        <w:t xml:space="preserve">Для определения необходимой площади территории проектируемых селитебных зон для расселения проектного прироста населения, а также обеспечения населенных пунктов необходимыми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 Расчетная плотность населения принята в зависимости от </w:t>
      </w:r>
      <w:r>
        <w:rPr>
          <w:rFonts w:ascii="Times New Roman" w:eastAsia="Arial Unicode MS" w:hAnsi="Times New Roman"/>
          <w:sz w:val="28"/>
          <w:szCs w:val="28"/>
        </w:rPr>
        <w:t>планируемого уровня урбанизации</w:t>
      </w:r>
      <w:r w:rsidRPr="00625F10">
        <w:rPr>
          <w:rFonts w:ascii="Times New Roman" w:eastAsia="Arial Unicode MS" w:hAnsi="Times New Roman"/>
          <w:sz w:val="28"/>
          <w:szCs w:val="28"/>
        </w:rPr>
        <w:t xml:space="preserve"> того или иного населенного пункта и </w:t>
      </w:r>
      <w:r>
        <w:rPr>
          <w:rFonts w:ascii="Times New Roman" w:eastAsia="Arial Unicode MS" w:hAnsi="Times New Roman"/>
          <w:sz w:val="28"/>
          <w:szCs w:val="28"/>
        </w:rPr>
        <w:t xml:space="preserve">в соответствии с приложением 5 СНиП 2.07.01-89* «Градостроительство. Планировка и застройка городских и сельских поселений» </w:t>
      </w:r>
      <w:r w:rsidRPr="00625F10">
        <w:rPr>
          <w:rFonts w:ascii="Times New Roman" w:eastAsia="Arial Unicode MS" w:hAnsi="Times New Roman"/>
          <w:sz w:val="28"/>
          <w:szCs w:val="28"/>
        </w:rPr>
        <w:t xml:space="preserve">составляет </w:t>
      </w:r>
      <w:r w:rsidRPr="006D7F1E">
        <w:rPr>
          <w:rFonts w:ascii="Times New Roman" w:eastAsia="Arial Unicode MS" w:hAnsi="Times New Roman"/>
          <w:color w:val="000000"/>
          <w:sz w:val="28"/>
          <w:szCs w:val="28"/>
        </w:rPr>
        <w:t xml:space="preserve">12-35 чел/га. </w:t>
      </w:r>
    </w:p>
    <w:p w:rsidR="00A40712" w:rsidRPr="00A40712" w:rsidRDefault="0076529A" w:rsidP="00A40712">
      <w:pPr>
        <w:widowControl w:val="0"/>
        <w:suppressAutoHyphens/>
        <w:spacing w:after="0" w:line="312" w:lineRule="auto"/>
        <w:ind w:firstLine="709"/>
        <w:jc w:val="both"/>
        <w:rPr>
          <w:rFonts w:ascii="Times New Roman" w:eastAsia="Arial Unicode MS" w:hAnsi="Times New Roman"/>
          <w:sz w:val="28"/>
          <w:szCs w:val="28"/>
        </w:rPr>
      </w:pPr>
      <w:r w:rsidRPr="00625F10">
        <w:rPr>
          <w:rFonts w:ascii="Times New Roman" w:eastAsia="Arial Unicode MS" w:hAnsi="Times New Roman"/>
          <w:sz w:val="28"/>
          <w:szCs w:val="28"/>
        </w:rPr>
        <w:t xml:space="preserve">Площадь проектируемых селитебных территорий  </w:t>
      </w:r>
      <w:r>
        <w:rPr>
          <w:rFonts w:ascii="Times New Roman" w:eastAsia="Arial Unicode MS" w:hAnsi="Times New Roman"/>
          <w:sz w:val="28"/>
          <w:szCs w:val="28"/>
        </w:rPr>
        <w:t>определена</w:t>
      </w:r>
      <w:r w:rsidRPr="00625F10">
        <w:rPr>
          <w:rFonts w:ascii="Times New Roman" w:eastAsia="Arial Unicode MS" w:hAnsi="Times New Roman"/>
          <w:sz w:val="28"/>
          <w:szCs w:val="28"/>
        </w:rPr>
        <w:t xml:space="preserve"> как </w:t>
      </w:r>
    </w:p>
    <w:p w:rsidR="00A40712" w:rsidRPr="00A40712" w:rsidRDefault="00A40712" w:rsidP="005F78F3">
      <w:pPr>
        <w:widowControl w:val="0"/>
        <w:suppressAutoHyphens/>
        <w:spacing w:after="0" w:line="312" w:lineRule="auto"/>
        <w:ind w:firstLine="709"/>
        <w:jc w:val="both"/>
        <w:rPr>
          <w:rFonts w:ascii="Times New Roman" w:eastAsia="Arial Unicode MS" w:hAnsi="Times New Roman"/>
          <w:sz w:val="28"/>
          <w:szCs w:val="28"/>
        </w:rPr>
        <w:sectPr w:rsidR="00A40712" w:rsidRPr="00A40712" w:rsidSect="00CA10E3">
          <w:headerReference w:type="default" r:id="rId42"/>
          <w:footerReference w:type="default" r:id="rId43"/>
          <w:pgSz w:w="11906" w:h="16838" w:code="9"/>
          <w:pgMar w:top="814" w:right="851" w:bottom="1134" w:left="1701" w:header="397" w:footer="279" w:gutter="0"/>
          <w:cols w:space="708"/>
          <w:docGrid w:linePitch="360"/>
        </w:sectPr>
      </w:pPr>
    </w:p>
    <w:p w:rsidR="0076529A" w:rsidRPr="00625F10" w:rsidRDefault="00A40712" w:rsidP="00A40712">
      <w:pPr>
        <w:widowControl w:val="0"/>
        <w:suppressAutoHyphens/>
        <w:spacing w:after="0" w:line="312" w:lineRule="auto"/>
        <w:jc w:val="both"/>
        <w:rPr>
          <w:rFonts w:ascii="Times New Roman" w:eastAsia="Arial Unicode MS" w:hAnsi="Times New Roman"/>
          <w:sz w:val="28"/>
          <w:szCs w:val="28"/>
        </w:rPr>
      </w:pPr>
      <w:r>
        <w:rPr>
          <w:rFonts w:ascii="Times New Roman" w:eastAsia="Arial Unicode MS" w:hAnsi="Times New Roman"/>
          <w:sz w:val="28"/>
          <w:szCs w:val="28"/>
        </w:rPr>
        <w:lastRenderedPageBreak/>
        <w:t>р</w:t>
      </w:r>
      <w:r w:rsidR="0076529A" w:rsidRPr="00625F10">
        <w:rPr>
          <w:rFonts w:ascii="Times New Roman" w:eastAsia="Arial Unicode MS" w:hAnsi="Times New Roman"/>
          <w:sz w:val="28"/>
          <w:szCs w:val="28"/>
        </w:rPr>
        <w:t>асчетная площадь жилых территорий плюс 30-40% для развития транспортно-инженерной, коммунальной и социальной инфраструктур.</w:t>
      </w:r>
    </w:p>
    <w:p w:rsidR="0076529A" w:rsidRDefault="0076529A" w:rsidP="005F78F3">
      <w:pPr>
        <w:widowControl w:val="0"/>
        <w:suppressAutoHyphens/>
        <w:spacing w:after="0" w:line="312" w:lineRule="auto"/>
        <w:ind w:firstLine="709"/>
        <w:jc w:val="both"/>
        <w:rPr>
          <w:rFonts w:ascii="Times New Roman" w:eastAsia="Arial Unicode MS" w:hAnsi="Times New Roman"/>
          <w:sz w:val="28"/>
          <w:szCs w:val="28"/>
        </w:rPr>
      </w:pPr>
      <w:r w:rsidRPr="00625F10">
        <w:rPr>
          <w:rFonts w:ascii="Times New Roman" w:eastAsia="Arial Unicode MS" w:hAnsi="Times New Roman"/>
          <w:sz w:val="28"/>
          <w:szCs w:val="28"/>
        </w:rPr>
        <w:t xml:space="preserve">Таким образом, проектом </w:t>
      </w:r>
      <w:r>
        <w:rPr>
          <w:rFonts w:ascii="Times New Roman" w:eastAsia="Arial Unicode MS" w:hAnsi="Times New Roman"/>
          <w:sz w:val="28"/>
          <w:szCs w:val="28"/>
        </w:rPr>
        <w:t xml:space="preserve">предусмотреновыделение </w:t>
      </w:r>
      <w:r w:rsidRPr="00625F10">
        <w:rPr>
          <w:rFonts w:ascii="Times New Roman" w:eastAsia="Arial Unicode MS" w:hAnsi="Times New Roman"/>
          <w:sz w:val="28"/>
          <w:szCs w:val="28"/>
        </w:rPr>
        <w:t xml:space="preserve">новых селитебных территорий для развития на расчетный срок – </w:t>
      </w:r>
      <w:r>
        <w:rPr>
          <w:rFonts w:ascii="Times New Roman" w:eastAsia="Arial Unicode MS" w:hAnsi="Times New Roman"/>
          <w:sz w:val="28"/>
          <w:szCs w:val="28"/>
        </w:rPr>
        <w:t>9 562</w:t>
      </w:r>
      <w:r w:rsidRPr="00625F10">
        <w:rPr>
          <w:rFonts w:ascii="Times New Roman" w:eastAsia="Arial Unicode MS" w:hAnsi="Times New Roman"/>
          <w:sz w:val="28"/>
          <w:szCs w:val="28"/>
        </w:rPr>
        <w:t xml:space="preserve"> га, резерв за расчетный срок – </w:t>
      </w:r>
      <w:r>
        <w:rPr>
          <w:rFonts w:ascii="Times New Roman" w:eastAsia="Arial Unicode MS" w:hAnsi="Times New Roman"/>
          <w:sz w:val="28"/>
          <w:szCs w:val="28"/>
        </w:rPr>
        <w:t>5526</w:t>
      </w:r>
      <w:r w:rsidRPr="00625F10">
        <w:rPr>
          <w:rFonts w:ascii="Times New Roman" w:eastAsia="Arial Unicode MS" w:hAnsi="Times New Roman"/>
          <w:sz w:val="28"/>
          <w:szCs w:val="28"/>
        </w:rPr>
        <w:t>га</w:t>
      </w:r>
      <w:r>
        <w:rPr>
          <w:rFonts w:ascii="Times New Roman" w:eastAsia="Arial Unicode MS" w:hAnsi="Times New Roman"/>
          <w:sz w:val="28"/>
          <w:szCs w:val="28"/>
        </w:rPr>
        <w:t>.</w:t>
      </w:r>
    </w:p>
    <w:p w:rsidR="005B46E0" w:rsidRDefault="005B46E0" w:rsidP="005F78F3">
      <w:pPr>
        <w:widowControl w:val="0"/>
        <w:suppressAutoHyphens/>
        <w:spacing w:after="0" w:line="312" w:lineRule="auto"/>
        <w:ind w:firstLine="709"/>
        <w:jc w:val="both"/>
        <w:rPr>
          <w:rFonts w:ascii="Times New Roman" w:eastAsia="Arial Unicode MS" w:hAnsi="Times New Roman"/>
          <w:sz w:val="28"/>
          <w:szCs w:val="28"/>
        </w:rPr>
      </w:pPr>
    </w:p>
    <w:p w:rsidR="00056850" w:rsidRPr="00933EFC" w:rsidRDefault="00056850" w:rsidP="00933EFC">
      <w:pPr>
        <w:spacing w:after="0" w:line="240" w:lineRule="auto"/>
        <w:jc w:val="center"/>
        <w:outlineLvl w:val="0"/>
        <w:rPr>
          <w:rFonts w:ascii="Times New Roman" w:eastAsia="Arial Unicode MS" w:hAnsi="Times New Roman"/>
          <w:i/>
          <w:sz w:val="28"/>
          <w:szCs w:val="28"/>
        </w:rPr>
      </w:pPr>
      <w:bookmarkStart w:id="246" w:name="_Toc279488293"/>
      <w:bookmarkStart w:id="247" w:name="_Toc284941377"/>
      <w:r w:rsidRPr="00933EFC">
        <w:rPr>
          <w:rFonts w:ascii="Times New Roman" w:eastAsia="Arial Unicode MS" w:hAnsi="Times New Roman"/>
          <w:i/>
          <w:sz w:val="28"/>
          <w:szCs w:val="28"/>
        </w:rPr>
        <w:t>Прогнозный баланс п</w:t>
      </w:r>
      <w:r w:rsidR="0076529A" w:rsidRPr="00933EFC">
        <w:rPr>
          <w:rFonts w:ascii="Times New Roman" w:eastAsia="Arial Unicode MS" w:hAnsi="Times New Roman"/>
          <w:i/>
          <w:sz w:val="28"/>
          <w:szCs w:val="28"/>
        </w:rPr>
        <w:t>лощади</w:t>
      </w:r>
      <w:bookmarkEnd w:id="246"/>
      <w:bookmarkEnd w:id="247"/>
    </w:p>
    <w:p w:rsidR="0076529A" w:rsidRPr="00933EFC" w:rsidRDefault="0076529A" w:rsidP="00933EFC">
      <w:pPr>
        <w:spacing w:after="0" w:line="240" w:lineRule="auto"/>
        <w:jc w:val="center"/>
        <w:rPr>
          <w:rFonts w:ascii="Times New Roman" w:eastAsia="Arial Unicode MS" w:hAnsi="Times New Roman"/>
          <w:i/>
          <w:sz w:val="28"/>
          <w:szCs w:val="28"/>
        </w:rPr>
      </w:pPr>
      <w:r w:rsidRPr="00933EFC">
        <w:rPr>
          <w:rFonts w:ascii="Times New Roman" w:eastAsia="Arial Unicode MS" w:hAnsi="Times New Roman"/>
          <w:i/>
          <w:sz w:val="28"/>
          <w:szCs w:val="28"/>
        </w:rPr>
        <w:t>селитебных территорий населенных пунктов</w:t>
      </w:r>
    </w:p>
    <w:p w:rsidR="0076529A" w:rsidRPr="00933EFC" w:rsidRDefault="0076529A" w:rsidP="00933EFC">
      <w:pPr>
        <w:spacing w:after="0" w:line="240" w:lineRule="auto"/>
        <w:jc w:val="center"/>
        <w:rPr>
          <w:rFonts w:ascii="Times New Roman" w:eastAsia="Arial Unicode MS" w:hAnsi="Times New Roman"/>
          <w:i/>
          <w:sz w:val="28"/>
          <w:szCs w:val="28"/>
        </w:rPr>
      </w:pPr>
      <w:r w:rsidRPr="00933EFC">
        <w:rPr>
          <w:rFonts w:ascii="Times New Roman" w:eastAsia="Arial Unicode MS" w:hAnsi="Times New Roman"/>
          <w:i/>
          <w:sz w:val="28"/>
          <w:szCs w:val="28"/>
        </w:rPr>
        <w:t xml:space="preserve">Ейского района с разбивкой по поселениям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2512"/>
        <w:gridCol w:w="1892"/>
        <w:gridCol w:w="1406"/>
        <w:gridCol w:w="1513"/>
        <w:gridCol w:w="1513"/>
      </w:tblGrid>
      <w:tr w:rsidR="0076529A" w:rsidRPr="00105267" w:rsidTr="00526FE9">
        <w:trPr>
          <w:trHeight w:val="661"/>
        </w:trPr>
        <w:tc>
          <w:tcPr>
            <w:tcW w:w="735" w:type="dxa"/>
            <w:vAlign w:val="center"/>
          </w:tcPr>
          <w:p w:rsidR="0076529A" w:rsidRPr="006D7F1E" w:rsidRDefault="0076529A" w:rsidP="005F78F3">
            <w:pPr>
              <w:spacing w:after="0" w:line="192" w:lineRule="auto"/>
              <w:jc w:val="center"/>
              <w:rPr>
                <w:rFonts w:ascii="Times New Roman" w:hAnsi="Times New Roman"/>
                <w:b/>
                <w:color w:val="000000"/>
                <w:sz w:val="24"/>
                <w:szCs w:val="24"/>
              </w:rPr>
            </w:pPr>
            <w:r w:rsidRPr="006D7F1E">
              <w:rPr>
                <w:rFonts w:ascii="Times New Roman" w:hAnsi="Times New Roman"/>
                <w:b/>
                <w:color w:val="000000"/>
                <w:sz w:val="24"/>
                <w:szCs w:val="24"/>
              </w:rPr>
              <w:t>№пп</w:t>
            </w:r>
          </w:p>
        </w:tc>
        <w:tc>
          <w:tcPr>
            <w:tcW w:w="2512" w:type="dxa"/>
            <w:vAlign w:val="center"/>
          </w:tcPr>
          <w:p w:rsidR="0076529A" w:rsidRPr="006D7F1E" w:rsidRDefault="0076529A" w:rsidP="005F78F3">
            <w:pPr>
              <w:spacing w:after="0" w:line="192" w:lineRule="auto"/>
              <w:jc w:val="center"/>
              <w:rPr>
                <w:rFonts w:ascii="Times New Roman" w:hAnsi="Times New Roman"/>
                <w:b/>
                <w:color w:val="000000"/>
                <w:sz w:val="24"/>
                <w:szCs w:val="24"/>
              </w:rPr>
            </w:pPr>
            <w:r w:rsidRPr="006D7F1E">
              <w:rPr>
                <w:rFonts w:ascii="Times New Roman" w:hAnsi="Times New Roman"/>
                <w:b/>
                <w:color w:val="000000"/>
                <w:sz w:val="24"/>
                <w:szCs w:val="24"/>
              </w:rPr>
              <w:t>Поселение</w:t>
            </w:r>
          </w:p>
        </w:tc>
        <w:tc>
          <w:tcPr>
            <w:tcW w:w="1892" w:type="dxa"/>
            <w:vAlign w:val="center"/>
          </w:tcPr>
          <w:p w:rsidR="0076529A" w:rsidRPr="006D7F1E" w:rsidRDefault="0076529A" w:rsidP="005F78F3">
            <w:pPr>
              <w:spacing w:after="0" w:line="192" w:lineRule="auto"/>
              <w:jc w:val="center"/>
              <w:rPr>
                <w:rFonts w:ascii="Times New Roman" w:hAnsi="Times New Roman"/>
                <w:b/>
                <w:color w:val="000000"/>
                <w:sz w:val="24"/>
                <w:szCs w:val="24"/>
              </w:rPr>
            </w:pPr>
            <w:r w:rsidRPr="006D7F1E">
              <w:rPr>
                <w:rFonts w:ascii="Times New Roman" w:hAnsi="Times New Roman"/>
                <w:b/>
                <w:color w:val="000000"/>
                <w:sz w:val="24"/>
                <w:szCs w:val="24"/>
              </w:rPr>
              <w:t>Существующее положение, га</w:t>
            </w:r>
          </w:p>
        </w:tc>
        <w:tc>
          <w:tcPr>
            <w:tcW w:w="1406" w:type="dxa"/>
            <w:vAlign w:val="center"/>
          </w:tcPr>
          <w:p w:rsidR="0076529A" w:rsidRPr="006D7F1E" w:rsidRDefault="0076529A" w:rsidP="005F78F3">
            <w:pPr>
              <w:spacing w:after="0" w:line="192" w:lineRule="auto"/>
              <w:jc w:val="center"/>
              <w:rPr>
                <w:rFonts w:ascii="Times New Roman" w:hAnsi="Times New Roman"/>
                <w:b/>
                <w:color w:val="000000"/>
                <w:sz w:val="24"/>
                <w:szCs w:val="24"/>
              </w:rPr>
            </w:pPr>
            <w:r w:rsidRPr="006D7F1E">
              <w:rPr>
                <w:rFonts w:ascii="Times New Roman" w:hAnsi="Times New Roman"/>
                <w:b/>
                <w:color w:val="000000"/>
                <w:sz w:val="24"/>
                <w:szCs w:val="24"/>
              </w:rPr>
              <w:t>Проет., га</w:t>
            </w:r>
          </w:p>
        </w:tc>
        <w:tc>
          <w:tcPr>
            <w:tcW w:w="1513" w:type="dxa"/>
            <w:vAlign w:val="center"/>
          </w:tcPr>
          <w:p w:rsidR="0076529A" w:rsidRPr="006D7F1E" w:rsidRDefault="0076529A" w:rsidP="005F78F3">
            <w:pPr>
              <w:spacing w:after="0" w:line="192" w:lineRule="auto"/>
              <w:jc w:val="center"/>
              <w:rPr>
                <w:rFonts w:ascii="Times New Roman" w:hAnsi="Times New Roman"/>
                <w:b/>
                <w:color w:val="000000"/>
                <w:sz w:val="24"/>
                <w:szCs w:val="24"/>
              </w:rPr>
            </w:pPr>
            <w:r w:rsidRPr="006D7F1E">
              <w:rPr>
                <w:rFonts w:ascii="Times New Roman" w:hAnsi="Times New Roman"/>
                <w:b/>
                <w:color w:val="000000"/>
                <w:sz w:val="24"/>
                <w:szCs w:val="24"/>
              </w:rPr>
              <w:t>На расчетный срок, га</w:t>
            </w:r>
          </w:p>
        </w:tc>
        <w:tc>
          <w:tcPr>
            <w:tcW w:w="1513" w:type="dxa"/>
            <w:vAlign w:val="center"/>
          </w:tcPr>
          <w:p w:rsidR="0076529A" w:rsidRPr="006D7F1E" w:rsidRDefault="0076529A" w:rsidP="005F78F3">
            <w:pPr>
              <w:spacing w:after="0" w:line="192" w:lineRule="auto"/>
              <w:jc w:val="center"/>
              <w:rPr>
                <w:rFonts w:ascii="Times New Roman" w:hAnsi="Times New Roman"/>
                <w:b/>
                <w:color w:val="000000"/>
                <w:sz w:val="24"/>
                <w:szCs w:val="24"/>
              </w:rPr>
            </w:pPr>
            <w:r w:rsidRPr="006D7F1E">
              <w:rPr>
                <w:rFonts w:ascii="Times New Roman" w:hAnsi="Times New Roman"/>
                <w:b/>
                <w:color w:val="000000"/>
                <w:sz w:val="24"/>
                <w:szCs w:val="24"/>
              </w:rPr>
              <w:t>Резерв за расчетный срок, га</w:t>
            </w:r>
          </w:p>
        </w:tc>
      </w:tr>
      <w:tr w:rsidR="0076529A" w:rsidRPr="0076529A" w:rsidTr="00526FE9">
        <w:tc>
          <w:tcPr>
            <w:tcW w:w="735" w:type="dxa"/>
          </w:tcPr>
          <w:p w:rsidR="0076529A" w:rsidRPr="006D7F1E" w:rsidRDefault="0076529A" w:rsidP="005F78F3">
            <w:pPr>
              <w:spacing w:after="0" w:line="216" w:lineRule="auto"/>
              <w:jc w:val="both"/>
              <w:rPr>
                <w:rFonts w:ascii="Times New Roman" w:hAnsi="Times New Roman"/>
                <w:b/>
                <w:color w:val="000000"/>
                <w:sz w:val="24"/>
                <w:szCs w:val="24"/>
              </w:rPr>
            </w:pPr>
            <w:r w:rsidRPr="006D7F1E">
              <w:rPr>
                <w:rFonts w:ascii="Times New Roman" w:hAnsi="Times New Roman"/>
                <w:b/>
                <w:color w:val="000000"/>
                <w:sz w:val="24"/>
                <w:szCs w:val="24"/>
              </w:rPr>
              <w:t>1</w:t>
            </w:r>
          </w:p>
        </w:tc>
        <w:tc>
          <w:tcPr>
            <w:tcW w:w="2512" w:type="dxa"/>
          </w:tcPr>
          <w:p w:rsidR="0076529A" w:rsidRPr="006D7F1E" w:rsidRDefault="0076529A" w:rsidP="005F78F3">
            <w:pPr>
              <w:spacing w:after="0" w:line="216" w:lineRule="auto"/>
              <w:jc w:val="both"/>
              <w:rPr>
                <w:rFonts w:ascii="Times New Roman" w:hAnsi="Times New Roman"/>
                <w:b/>
                <w:color w:val="000000"/>
                <w:sz w:val="24"/>
                <w:szCs w:val="24"/>
              </w:rPr>
            </w:pPr>
            <w:r w:rsidRPr="006D7F1E">
              <w:rPr>
                <w:rFonts w:ascii="Times New Roman" w:hAnsi="Times New Roman"/>
                <w:b/>
                <w:color w:val="000000"/>
                <w:sz w:val="24"/>
                <w:szCs w:val="24"/>
              </w:rPr>
              <w:t>Ейское</w:t>
            </w:r>
          </w:p>
          <w:p w:rsidR="0076529A" w:rsidRPr="006D7F1E" w:rsidRDefault="0076529A" w:rsidP="005F78F3">
            <w:pPr>
              <w:spacing w:after="0" w:line="216" w:lineRule="auto"/>
              <w:jc w:val="both"/>
              <w:rPr>
                <w:rFonts w:ascii="Times New Roman" w:hAnsi="Times New Roman"/>
                <w:b/>
                <w:color w:val="000000"/>
                <w:sz w:val="24"/>
                <w:szCs w:val="24"/>
              </w:rPr>
            </w:pPr>
            <w:r w:rsidRPr="006D7F1E">
              <w:rPr>
                <w:rFonts w:ascii="Times New Roman" w:hAnsi="Times New Roman"/>
                <w:b/>
                <w:color w:val="000000"/>
                <w:sz w:val="24"/>
                <w:szCs w:val="24"/>
              </w:rPr>
              <w:t xml:space="preserve"> городское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b/>
                <w:color w:val="000000"/>
                <w:sz w:val="24"/>
                <w:szCs w:val="24"/>
              </w:rPr>
            </w:pPr>
            <w:r w:rsidRPr="006D7F1E">
              <w:rPr>
                <w:rFonts w:ascii="Times New Roman" w:hAnsi="Times New Roman"/>
                <w:b/>
                <w:color w:val="000000"/>
                <w:sz w:val="24"/>
                <w:szCs w:val="24"/>
              </w:rPr>
              <w:t>2126</w:t>
            </w:r>
          </w:p>
        </w:tc>
        <w:tc>
          <w:tcPr>
            <w:tcW w:w="1406" w:type="dxa"/>
            <w:vAlign w:val="center"/>
          </w:tcPr>
          <w:p w:rsidR="0076529A" w:rsidRPr="006D7F1E" w:rsidRDefault="0076529A" w:rsidP="005F78F3">
            <w:pPr>
              <w:spacing w:after="0" w:line="216" w:lineRule="auto"/>
              <w:jc w:val="center"/>
              <w:rPr>
                <w:rFonts w:ascii="Times New Roman" w:hAnsi="Times New Roman"/>
                <w:b/>
                <w:color w:val="000000"/>
                <w:sz w:val="24"/>
                <w:szCs w:val="24"/>
              </w:rPr>
            </w:pPr>
            <w:r w:rsidRPr="006D7F1E">
              <w:rPr>
                <w:rFonts w:ascii="Times New Roman" w:hAnsi="Times New Roman"/>
                <w:b/>
                <w:color w:val="000000"/>
                <w:sz w:val="24"/>
                <w:szCs w:val="24"/>
              </w:rPr>
              <w:t>856</w:t>
            </w:r>
          </w:p>
        </w:tc>
        <w:tc>
          <w:tcPr>
            <w:tcW w:w="1513" w:type="dxa"/>
            <w:vAlign w:val="center"/>
          </w:tcPr>
          <w:p w:rsidR="0076529A" w:rsidRPr="006D7F1E" w:rsidRDefault="0076529A" w:rsidP="005F78F3">
            <w:pPr>
              <w:spacing w:after="0" w:line="216" w:lineRule="auto"/>
              <w:jc w:val="center"/>
              <w:rPr>
                <w:rFonts w:ascii="Times New Roman" w:hAnsi="Times New Roman"/>
                <w:b/>
                <w:color w:val="000000"/>
                <w:sz w:val="24"/>
                <w:szCs w:val="24"/>
              </w:rPr>
            </w:pPr>
            <w:r w:rsidRPr="006D7F1E">
              <w:rPr>
                <w:rFonts w:ascii="Times New Roman" w:hAnsi="Times New Roman"/>
                <w:b/>
                <w:color w:val="000000"/>
                <w:sz w:val="24"/>
                <w:szCs w:val="24"/>
              </w:rPr>
              <w:t>2982</w:t>
            </w:r>
          </w:p>
        </w:tc>
        <w:tc>
          <w:tcPr>
            <w:tcW w:w="1513" w:type="dxa"/>
            <w:vAlign w:val="center"/>
          </w:tcPr>
          <w:p w:rsidR="0076529A" w:rsidRPr="006D7F1E" w:rsidRDefault="0076529A" w:rsidP="005F78F3">
            <w:pPr>
              <w:spacing w:after="0" w:line="216" w:lineRule="auto"/>
              <w:jc w:val="center"/>
              <w:rPr>
                <w:rFonts w:ascii="Times New Roman" w:hAnsi="Times New Roman"/>
                <w:b/>
                <w:color w:val="000000"/>
                <w:sz w:val="24"/>
                <w:szCs w:val="24"/>
              </w:rPr>
            </w:pPr>
            <w:r w:rsidRPr="006D7F1E">
              <w:rPr>
                <w:rFonts w:ascii="Times New Roman" w:hAnsi="Times New Roman"/>
                <w:b/>
                <w:color w:val="000000"/>
                <w:sz w:val="24"/>
                <w:szCs w:val="24"/>
              </w:rPr>
              <w:t>1238</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2</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Александровское 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542</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109</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651</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322</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3</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 xml:space="preserve">Должанское </w:t>
            </w:r>
          </w:p>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630</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822</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1452</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246</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4</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Ейское</w:t>
            </w:r>
          </w:p>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595</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135</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730</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699</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5</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Камышеватское 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461</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441</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902</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731</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6</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 xml:space="preserve">Копанское </w:t>
            </w:r>
          </w:p>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376</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56</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432</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110</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7</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Красноармейское 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243</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83</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326</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555</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8</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 xml:space="preserve">Кухаривское </w:t>
            </w:r>
          </w:p>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635</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218</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853</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511</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9</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 xml:space="preserve">Моревское </w:t>
            </w:r>
          </w:p>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161</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126</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287</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144</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10</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Трудовое</w:t>
            </w:r>
          </w:p>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178</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83</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261</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457</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11</w:t>
            </w:r>
          </w:p>
        </w:tc>
        <w:tc>
          <w:tcPr>
            <w:tcW w:w="2512" w:type="dxa"/>
          </w:tcPr>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Ясенское</w:t>
            </w:r>
          </w:p>
          <w:p w:rsidR="0076529A" w:rsidRPr="006D7F1E" w:rsidRDefault="0076529A" w:rsidP="005F78F3">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892"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510</w:t>
            </w:r>
          </w:p>
        </w:tc>
        <w:tc>
          <w:tcPr>
            <w:tcW w:w="1406"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176</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686</w:t>
            </w:r>
          </w:p>
        </w:tc>
        <w:tc>
          <w:tcPr>
            <w:tcW w:w="1513" w:type="dxa"/>
            <w:vAlign w:val="center"/>
          </w:tcPr>
          <w:p w:rsidR="0076529A" w:rsidRPr="006D7F1E" w:rsidRDefault="0076529A" w:rsidP="005F78F3">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513</w:t>
            </w:r>
          </w:p>
        </w:tc>
      </w:tr>
      <w:tr w:rsidR="0076529A" w:rsidRPr="00105267" w:rsidTr="00526FE9">
        <w:tc>
          <w:tcPr>
            <w:tcW w:w="735" w:type="dxa"/>
          </w:tcPr>
          <w:p w:rsidR="0076529A" w:rsidRPr="006D7F1E" w:rsidRDefault="0076529A" w:rsidP="005F78F3">
            <w:pPr>
              <w:spacing w:after="0" w:line="216" w:lineRule="auto"/>
              <w:jc w:val="both"/>
              <w:rPr>
                <w:rFonts w:ascii="Times New Roman" w:hAnsi="Times New Roman"/>
                <w:b/>
                <w:color w:val="000000"/>
                <w:sz w:val="24"/>
                <w:szCs w:val="24"/>
              </w:rPr>
            </w:pPr>
          </w:p>
        </w:tc>
        <w:tc>
          <w:tcPr>
            <w:tcW w:w="2512" w:type="dxa"/>
            <w:vAlign w:val="center"/>
          </w:tcPr>
          <w:p w:rsidR="0076529A" w:rsidRPr="006D7F1E" w:rsidRDefault="0076529A" w:rsidP="005F78F3">
            <w:pPr>
              <w:spacing w:after="0" w:line="216" w:lineRule="auto"/>
              <w:rPr>
                <w:rFonts w:ascii="Times New Roman" w:hAnsi="Times New Roman"/>
                <w:b/>
                <w:color w:val="000000"/>
                <w:sz w:val="24"/>
                <w:szCs w:val="24"/>
              </w:rPr>
            </w:pPr>
            <w:r w:rsidRPr="006D7F1E">
              <w:rPr>
                <w:rFonts w:ascii="Times New Roman" w:hAnsi="Times New Roman"/>
                <w:b/>
                <w:color w:val="000000"/>
                <w:sz w:val="24"/>
                <w:szCs w:val="24"/>
              </w:rPr>
              <w:t>ВСЕГО</w:t>
            </w:r>
          </w:p>
        </w:tc>
        <w:tc>
          <w:tcPr>
            <w:tcW w:w="1892" w:type="dxa"/>
            <w:vAlign w:val="center"/>
          </w:tcPr>
          <w:p w:rsidR="0076529A" w:rsidRPr="006D7F1E" w:rsidRDefault="0076529A" w:rsidP="005F78F3">
            <w:pPr>
              <w:spacing w:after="0"/>
              <w:jc w:val="center"/>
              <w:rPr>
                <w:rFonts w:ascii="Times New Roman" w:hAnsi="Times New Roman"/>
                <w:b/>
                <w:color w:val="000000"/>
                <w:sz w:val="24"/>
                <w:szCs w:val="24"/>
              </w:rPr>
            </w:pPr>
            <w:r w:rsidRPr="006D7F1E">
              <w:rPr>
                <w:rFonts w:ascii="Times New Roman" w:hAnsi="Times New Roman"/>
                <w:b/>
                <w:color w:val="000000"/>
                <w:sz w:val="24"/>
                <w:szCs w:val="24"/>
              </w:rPr>
              <w:t>6457</w:t>
            </w:r>
          </w:p>
        </w:tc>
        <w:tc>
          <w:tcPr>
            <w:tcW w:w="1406" w:type="dxa"/>
            <w:vAlign w:val="center"/>
          </w:tcPr>
          <w:p w:rsidR="0076529A" w:rsidRPr="006D7F1E" w:rsidRDefault="0076529A" w:rsidP="005F78F3">
            <w:pPr>
              <w:spacing w:after="0"/>
              <w:jc w:val="center"/>
              <w:rPr>
                <w:rFonts w:ascii="Times New Roman" w:hAnsi="Times New Roman"/>
                <w:b/>
                <w:color w:val="000000"/>
                <w:sz w:val="24"/>
                <w:szCs w:val="24"/>
              </w:rPr>
            </w:pPr>
            <w:r w:rsidRPr="006D7F1E">
              <w:rPr>
                <w:rFonts w:ascii="Times New Roman" w:hAnsi="Times New Roman"/>
                <w:b/>
                <w:color w:val="000000"/>
                <w:sz w:val="24"/>
                <w:szCs w:val="24"/>
              </w:rPr>
              <w:t>3105</w:t>
            </w:r>
          </w:p>
        </w:tc>
        <w:tc>
          <w:tcPr>
            <w:tcW w:w="1513" w:type="dxa"/>
            <w:vAlign w:val="center"/>
          </w:tcPr>
          <w:p w:rsidR="0076529A" w:rsidRPr="006D7F1E" w:rsidRDefault="0076529A" w:rsidP="005F78F3">
            <w:pPr>
              <w:spacing w:after="0"/>
              <w:jc w:val="center"/>
              <w:rPr>
                <w:rFonts w:ascii="Times New Roman" w:hAnsi="Times New Roman"/>
                <w:b/>
                <w:color w:val="000000"/>
                <w:sz w:val="24"/>
                <w:szCs w:val="24"/>
              </w:rPr>
            </w:pPr>
            <w:r w:rsidRPr="006D7F1E">
              <w:rPr>
                <w:rFonts w:ascii="Times New Roman" w:hAnsi="Times New Roman"/>
                <w:b/>
                <w:color w:val="000000"/>
                <w:sz w:val="24"/>
                <w:szCs w:val="24"/>
              </w:rPr>
              <w:t>9562</w:t>
            </w:r>
          </w:p>
        </w:tc>
        <w:tc>
          <w:tcPr>
            <w:tcW w:w="1513" w:type="dxa"/>
            <w:vAlign w:val="center"/>
          </w:tcPr>
          <w:p w:rsidR="0076529A" w:rsidRPr="006D7F1E" w:rsidRDefault="0076529A" w:rsidP="005F78F3">
            <w:pPr>
              <w:spacing w:after="0"/>
              <w:jc w:val="center"/>
              <w:rPr>
                <w:rFonts w:ascii="Times New Roman" w:hAnsi="Times New Roman"/>
                <w:b/>
                <w:color w:val="000000"/>
                <w:sz w:val="24"/>
                <w:szCs w:val="24"/>
              </w:rPr>
            </w:pPr>
            <w:r w:rsidRPr="006D7F1E">
              <w:rPr>
                <w:rFonts w:ascii="Times New Roman" w:hAnsi="Times New Roman"/>
                <w:b/>
                <w:color w:val="000000"/>
                <w:sz w:val="24"/>
                <w:szCs w:val="24"/>
              </w:rPr>
              <w:t>5526</w:t>
            </w:r>
          </w:p>
        </w:tc>
      </w:tr>
    </w:tbl>
    <w:p w:rsidR="0076529A" w:rsidRDefault="0076529A" w:rsidP="005F78F3">
      <w:pPr>
        <w:widowControl w:val="0"/>
        <w:suppressAutoHyphens/>
        <w:spacing w:after="0" w:line="312" w:lineRule="auto"/>
        <w:ind w:firstLine="709"/>
        <w:jc w:val="both"/>
        <w:rPr>
          <w:rFonts w:ascii="Times New Roman" w:eastAsia="Arial Unicode MS" w:hAnsi="Times New Roman"/>
          <w:sz w:val="28"/>
          <w:szCs w:val="28"/>
        </w:rPr>
      </w:pPr>
    </w:p>
    <w:p w:rsidR="0076529A" w:rsidRDefault="0076529A" w:rsidP="005B46E0">
      <w:pPr>
        <w:spacing w:after="0" w:line="312" w:lineRule="auto"/>
        <w:ind w:firstLine="720"/>
        <w:jc w:val="both"/>
        <w:rPr>
          <w:rFonts w:ascii="Times New Roman" w:eastAsia="Arial Unicode MS" w:hAnsi="Times New Roman"/>
          <w:sz w:val="28"/>
          <w:szCs w:val="28"/>
        </w:rPr>
      </w:pPr>
      <w:r w:rsidRPr="0033630E">
        <w:rPr>
          <w:rFonts w:ascii="Times New Roman" w:eastAsia="Arial Unicode MS" w:hAnsi="Times New Roman"/>
          <w:sz w:val="28"/>
          <w:szCs w:val="28"/>
        </w:rPr>
        <w:t xml:space="preserve">Размещение проектируемых селитебных территорий схемой территориального планирования определялось с учетом сложившихся </w:t>
      </w:r>
      <w:r>
        <w:rPr>
          <w:rFonts w:ascii="Times New Roman" w:eastAsia="Arial Unicode MS" w:hAnsi="Times New Roman"/>
          <w:sz w:val="28"/>
          <w:szCs w:val="28"/>
        </w:rPr>
        <w:t>систем расселения, инженерно-геологических  условий, а также иных планировочных ограничений.</w:t>
      </w:r>
    </w:p>
    <w:p w:rsidR="007B7402" w:rsidRDefault="0076529A" w:rsidP="005B46E0">
      <w:pPr>
        <w:widowControl w:val="0"/>
        <w:suppressAutoHyphens/>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Развитие селитебных территорий населенных пунктов смотрите – том </w:t>
      </w:r>
      <w:r w:rsidRPr="0076529A">
        <w:rPr>
          <w:rFonts w:ascii="Times New Roman" w:eastAsia="Arial Unicode MS" w:hAnsi="Times New Roman"/>
          <w:sz w:val="28"/>
          <w:szCs w:val="28"/>
        </w:rPr>
        <w:t>I</w:t>
      </w:r>
      <w:r>
        <w:rPr>
          <w:rFonts w:ascii="Times New Roman" w:eastAsia="Arial Unicode MS" w:hAnsi="Times New Roman"/>
          <w:sz w:val="28"/>
          <w:szCs w:val="28"/>
        </w:rPr>
        <w:t>,   ч</w:t>
      </w:r>
      <w:r w:rsidRPr="0076529A">
        <w:rPr>
          <w:rFonts w:ascii="Times New Roman" w:eastAsia="Arial Unicode MS" w:hAnsi="Times New Roman"/>
          <w:sz w:val="28"/>
          <w:szCs w:val="28"/>
        </w:rPr>
        <w:t>асть 2</w:t>
      </w:r>
      <w:r>
        <w:rPr>
          <w:rFonts w:ascii="Times New Roman" w:eastAsia="Arial Unicode MS" w:hAnsi="Times New Roman"/>
          <w:sz w:val="28"/>
          <w:szCs w:val="28"/>
        </w:rPr>
        <w:t>,г</w:t>
      </w:r>
      <w:r w:rsidRPr="0076529A">
        <w:rPr>
          <w:rFonts w:ascii="Times New Roman" w:eastAsia="Arial Unicode MS" w:hAnsi="Times New Roman"/>
          <w:sz w:val="28"/>
          <w:szCs w:val="28"/>
        </w:rPr>
        <w:t>рафические материалы (схемы) территориального планирования</w:t>
      </w:r>
      <w:r w:rsidR="00380B9D">
        <w:rPr>
          <w:rFonts w:ascii="Times New Roman" w:eastAsia="Arial Unicode MS" w:hAnsi="Times New Roman"/>
          <w:sz w:val="28"/>
          <w:szCs w:val="28"/>
        </w:rPr>
        <w:t xml:space="preserve"> на чертеже СТП – 1 «</w:t>
      </w:r>
      <w:r w:rsidRPr="0076529A">
        <w:rPr>
          <w:rFonts w:ascii="Times New Roman" w:eastAsia="Arial Unicode MS" w:hAnsi="Times New Roman"/>
          <w:sz w:val="28"/>
          <w:szCs w:val="28"/>
        </w:rPr>
        <w:t>Схема территориального планирования муниципального образования Ейский район (основной чертеж)</w:t>
      </w:r>
      <w:r w:rsidR="00380B9D">
        <w:rPr>
          <w:rFonts w:ascii="Times New Roman" w:eastAsia="Arial Unicode MS" w:hAnsi="Times New Roman"/>
          <w:sz w:val="28"/>
          <w:szCs w:val="28"/>
        </w:rPr>
        <w:t>»</w:t>
      </w:r>
    </w:p>
    <w:p w:rsidR="00380B9D" w:rsidRPr="0076529A" w:rsidRDefault="00380B9D" w:rsidP="005B46E0">
      <w:pPr>
        <w:widowControl w:val="0"/>
        <w:suppressAutoHyphens/>
        <w:spacing w:after="0" w:line="312" w:lineRule="auto"/>
        <w:ind w:firstLine="709"/>
        <w:jc w:val="both"/>
        <w:rPr>
          <w:rFonts w:ascii="Times New Roman" w:eastAsia="Arial Unicode MS" w:hAnsi="Times New Roman"/>
          <w:sz w:val="28"/>
          <w:szCs w:val="28"/>
        </w:rPr>
      </w:pPr>
    </w:p>
    <w:p w:rsidR="0098772E" w:rsidRPr="006D7F1E" w:rsidRDefault="0098772E" w:rsidP="00C204FF">
      <w:pPr>
        <w:pStyle w:val="2"/>
        <w:numPr>
          <w:ilvl w:val="1"/>
          <w:numId w:val="702"/>
        </w:numPr>
        <w:spacing w:before="0" w:after="0" w:line="312" w:lineRule="auto"/>
        <w:rPr>
          <w:b w:val="0"/>
          <w:bCs w:val="0"/>
          <w:i w:val="0"/>
          <w:iCs w:val="0"/>
          <w:lang w:eastAsia="ar-SA"/>
        </w:rPr>
      </w:pPr>
      <w:bookmarkStart w:id="248" w:name="_Toc284941378"/>
      <w:r w:rsidRPr="006D7F1E">
        <w:rPr>
          <w:b w:val="0"/>
          <w:bCs w:val="0"/>
          <w:i w:val="0"/>
          <w:iCs w:val="0"/>
          <w:lang w:eastAsia="ar-SA"/>
        </w:rPr>
        <w:lastRenderedPageBreak/>
        <w:t>РАЗВИТИЕ СОЦИАЛЬНОЙ ИНФРАСТРУКТУРЫ</w:t>
      </w:r>
      <w:bookmarkEnd w:id="248"/>
    </w:p>
    <w:p w:rsidR="00380B9D" w:rsidRPr="002E1860" w:rsidRDefault="00380B9D" w:rsidP="005B46E0">
      <w:pPr>
        <w:widowControl w:val="0"/>
        <w:suppressAutoHyphens/>
        <w:spacing w:after="0" w:line="312" w:lineRule="auto"/>
        <w:ind w:firstLine="709"/>
        <w:jc w:val="both"/>
        <w:rPr>
          <w:rFonts w:ascii="Times New Roman" w:eastAsia="Arial Unicode MS" w:hAnsi="Times New Roman"/>
          <w:sz w:val="28"/>
          <w:szCs w:val="28"/>
        </w:rPr>
      </w:pPr>
      <w:r w:rsidRPr="002E1860">
        <w:rPr>
          <w:rFonts w:ascii="Times New Roman" w:eastAsia="Arial Unicode MS" w:hAnsi="Times New Roman"/>
          <w:sz w:val="28"/>
          <w:szCs w:val="28"/>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380B9D" w:rsidRPr="002E1860" w:rsidRDefault="00380B9D" w:rsidP="005F78F3">
      <w:pPr>
        <w:widowControl w:val="0"/>
        <w:suppressAutoHyphens/>
        <w:spacing w:after="0" w:line="312" w:lineRule="auto"/>
        <w:ind w:firstLine="709"/>
        <w:jc w:val="both"/>
        <w:rPr>
          <w:rFonts w:ascii="Times New Roman" w:eastAsia="Arial Unicode MS" w:hAnsi="Times New Roman"/>
          <w:sz w:val="28"/>
          <w:szCs w:val="28"/>
        </w:rPr>
      </w:pPr>
      <w:r w:rsidRPr="002E1860">
        <w:rPr>
          <w:rFonts w:ascii="Times New Roman" w:eastAsia="Arial Unicode MS" w:hAnsi="Times New Roman"/>
          <w:sz w:val="28"/>
          <w:szCs w:val="28"/>
        </w:rPr>
        <w:t xml:space="preserve">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района.  </w:t>
      </w:r>
    </w:p>
    <w:p w:rsidR="00380B9D" w:rsidRPr="002E1860" w:rsidRDefault="00380B9D" w:rsidP="005F78F3">
      <w:pPr>
        <w:widowControl w:val="0"/>
        <w:suppressAutoHyphens/>
        <w:spacing w:after="0" w:line="312" w:lineRule="auto"/>
        <w:ind w:firstLine="709"/>
        <w:jc w:val="both"/>
        <w:rPr>
          <w:rFonts w:ascii="Times New Roman" w:eastAsia="Arial Unicode MS" w:hAnsi="Times New Roman"/>
          <w:sz w:val="28"/>
          <w:szCs w:val="28"/>
        </w:rPr>
      </w:pPr>
      <w:r w:rsidRPr="002E1860">
        <w:rPr>
          <w:rFonts w:ascii="Times New Roman" w:eastAsia="Arial Unicode MS" w:hAnsi="Times New Roman"/>
          <w:sz w:val="28"/>
          <w:szCs w:val="28"/>
        </w:rPr>
        <w:t xml:space="preserve">Система культурно-бытового обслуживания муниципального образования, состоящего из </w:t>
      </w:r>
      <w:r>
        <w:rPr>
          <w:rFonts w:ascii="Times New Roman" w:eastAsia="Arial Unicode MS" w:hAnsi="Times New Roman"/>
          <w:sz w:val="28"/>
          <w:szCs w:val="28"/>
        </w:rPr>
        <w:t>десяти</w:t>
      </w:r>
      <w:r w:rsidRPr="002E1860">
        <w:rPr>
          <w:rFonts w:ascii="Times New Roman" w:eastAsia="Arial Unicode MS" w:hAnsi="Times New Roman"/>
          <w:sz w:val="28"/>
          <w:szCs w:val="28"/>
        </w:rPr>
        <w:t xml:space="preserve"> сельских</w:t>
      </w:r>
      <w:r>
        <w:rPr>
          <w:rFonts w:ascii="Times New Roman" w:eastAsia="Arial Unicode MS" w:hAnsi="Times New Roman"/>
          <w:sz w:val="28"/>
          <w:szCs w:val="28"/>
        </w:rPr>
        <w:t xml:space="preserve"> поселений и одного городского</w:t>
      </w:r>
      <w:r w:rsidRPr="002E1860">
        <w:rPr>
          <w:rFonts w:ascii="Times New Roman" w:eastAsia="Arial Unicode MS" w:hAnsi="Times New Roman"/>
          <w:sz w:val="28"/>
          <w:szCs w:val="28"/>
        </w:rPr>
        <w:t xml:space="preserve"> поселени</w:t>
      </w:r>
      <w:r>
        <w:rPr>
          <w:rFonts w:ascii="Times New Roman" w:eastAsia="Arial Unicode MS" w:hAnsi="Times New Roman"/>
          <w:sz w:val="28"/>
          <w:szCs w:val="28"/>
        </w:rPr>
        <w:t>я</w:t>
      </w:r>
      <w:r w:rsidRPr="002E1860">
        <w:rPr>
          <w:rFonts w:ascii="Times New Roman" w:eastAsia="Arial Unicode MS" w:hAnsi="Times New Roman"/>
          <w:sz w:val="28"/>
          <w:szCs w:val="28"/>
        </w:rPr>
        <w:t xml:space="preserve">, в условиях района отличается межселенным характером, что означает размещение полного комплекса обслуживающих учреждений не в каждом поселке, а в группе сельских населенных пунктов с разделением обслуживающих функций между учреждениями. </w:t>
      </w:r>
    </w:p>
    <w:p w:rsidR="00380B9D" w:rsidRPr="002E1860" w:rsidRDefault="00380B9D" w:rsidP="005F78F3">
      <w:pPr>
        <w:widowControl w:val="0"/>
        <w:suppressAutoHyphens/>
        <w:spacing w:after="0" w:line="312" w:lineRule="auto"/>
        <w:ind w:firstLine="709"/>
        <w:jc w:val="both"/>
        <w:rPr>
          <w:rFonts w:ascii="Times New Roman" w:eastAsia="Arial Unicode MS" w:hAnsi="Times New Roman"/>
          <w:sz w:val="28"/>
          <w:szCs w:val="28"/>
        </w:rPr>
      </w:pPr>
      <w:r w:rsidRPr="002E1860">
        <w:rPr>
          <w:rFonts w:ascii="Times New Roman" w:eastAsia="Arial Unicode MS" w:hAnsi="Times New Roman"/>
          <w:sz w:val="28"/>
          <w:szCs w:val="28"/>
        </w:rPr>
        <w:t>В зависимости от нормативной частоты посещения населением объекты культурно-бытового обслуживания подразделяются на:</w:t>
      </w:r>
    </w:p>
    <w:p w:rsidR="00380B9D" w:rsidRPr="00FB2121" w:rsidRDefault="00380B9D" w:rsidP="00C204FF">
      <w:pPr>
        <w:pStyle w:val="a5"/>
        <w:widowControl w:val="0"/>
        <w:numPr>
          <w:ilvl w:val="0"/>
          <w:numId w:val="657"/>
        </w:numPr>
        <w:suppressAutoHyphens/>
        <w:spacing w:after="0" w:line="312" w:lineRule="auto"/>
        <w:ind w:left="426"/>
        <w:jc w:val="both"/>
        <w:rPr>
          <w:rFonts w:ascii="Times New Roman" w:eastAsia="Arial Unicode MS" w:hAnsi="Times New Roman"/>
          <w:sz w:val="28"/>
          <w:szCs w:val="28"/>
        </w:rPr>
      </w:pPr>
      <w:r w:rsidRPr="00FB2121">
        <w:rPr>
          <w:rFonts w:ascii="Times New Roman" w:eastAsia="Arial Unicode MS" w:hAnsi="Times New Roman"/>
          <w:sz w:val="28"/>
          <w:szCs w:val="28"/>
        </w:rPr>
        <w:t>объекты повседневного пользования – детские сады, школы, магазины повседневного спроса;</w:t>
      </w:r>
    </w:p>
    <w:p w:rsidR="00380B9D" w:rsidRPr="00FB2121" w:rsidRDefault="00380B9D" w:rsidP="00C204FF">
      <w:pPr>
        <w:pStyle w:val="a5"/>
        <w:widowControl w:val="0"/>
        <w:numPr>
          <w:ilvl w:val="0"/>
          <w:numId w:val="657"/>
        </w:numPr>
        <w:suppressAutoHyphens/>
        <w:spacing w:after="0" w:line="312" w:lineRule="auto"/>
        <w:ind w:left="426"/>
        <w:jc w:val="both"/>
        <w:rPr>
          <w:rFonts w:ascii="Times New Roman" w:eastAsia="Arial Unicode MS" w:hAnsi="Times New Roman"/>
          <w:sz w:val="28"/>
          <w:szCs w:val="28"/>
        </w:rPr>
      </w:pPr>
      <w:r w:rsidRPr="00FB2121">
        <w:rPr>
          <w:rFonts w:ascii="Times New Roman" w:eastAsia="Arial Unicode MS" w:hAnsi="Times New Roman"/>
          <w:sz w:val="28"/>
          <w:szCs w:val="28"/>
        </w:rPr>
        <w:t>объекты периодического пользования –культурные центры, клубные помещения, учреждения торговли и быта, общественного питания, спортивные школы, спортивные залы;</w:t>
      </w:r>
    </w:p>
    <w:p w:rsidR="00380B9D" w:rsidRPr="00FB2121" w:rsidRDefault="00380B9D" w:rsidP="00C204FF">
      <w:pPr>
        <w:pStyle w:val="a5"/>
        <w:widowControl w:val="0"/>
        <w:numPr>
          <w:ilvl w:val="0"/>
          <w:numId w:val="657"/>
        </w:numPr>
        <w:suppressAutoHyphens/>
        <w:spacing w:after="0" w:line="312" w:lineRule="auto"/>
        <w:ind w:left="426"/>
        <w:jc w:val="both"/>
        <w:rPr>
          <w:rFonts w:ascii="Times New Roman" w:eastAsia="Arial Unicode MS" w:hAnsi="Times New Roman"/>
          <w:sz w:val="28"/>
          <w:szCs w:val="28"/>
        </w:rPr>
      </w:pPr>
      <w:r w:rsidRPr="00FB2121">
        <w:rPr>
          <w:rFonts w:ascii="Times New Roman" w:eastAsia="Arial Unicode MS" w:hAnsi="Times New Roman"/>
          <w:sz w:val="28"/>
          <w:szCs w:val="28"/>
        </w:rPr>
        <w:t>объекты эпизодического пользования – административные учреждения районного значения.</w:t>
      </w:r>
    </w:p>
    <w:p w:rsidR="00380B9D" w:rsidRDefault="00380B9D" w:rsidP="005F78F3">
      <w:pPr>
        <w:spacing w:after="0" w:line="312" w:lineRule="auto"/>
        <w:rPr>
          <w:rFonts w:ascii="Times New Roman" w:eastAsia="Arial Unicode MS" w:hAnsi="Times New Roman"/>
          <w:sz w:val="28"/>
          <w:szCs w:val="28"/>
        </w:rPr>
      </w:pPr>
      <w:r>
        <w:rPr>
          <w:rFonts w:ascii="Times New Roman" w:eastAsia="Arial Unicode MS" w:hAnsi="Times New Roman"/>
          <w:sz w:val="28"/>
          <w:szCs w:val="28"/>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p>
    <w:p w:rsidR="00380B9D" w:rsidRDefault="00380B9D" w:rsidP="005F78F3">
      <w:pPr>
        <w:spacing w:after="0" w:line="312" w:lineRule="auto"/>
        <w:rPr>
          <w:rFonts w:ascii="Times New Roman" w:eastAsia="Arial Unicode MS" w:hAnsi="Times New Roman"/>
          <w:sz w:val="28"/>
          <w:szCs w:val="28"/>
        </w:rPr>
      </w:pPr>
    </w:p>
    <w:p w:rsidR="005B46E0" w:rsidRDefault="005B46E0" w:rsidP="005F78F3">
      <w:pPr>
        <w:spacing w:after="0" w:line="312" w:lineRule="auto"/>
        <w:rPr>
          <w:rFonts w:ascii="Times New Roman" w:eastAsia="Arial Unicode MS" w:hAnsi="Times New Roman"/>
          <w:sz w:val="28"/>
          <w:szCs w:val="28"/>
        </w:rPr>
      </w:pPr>
    </w:p>
    <w:p w:rsidR="005B46E0" w:rsidRDefault="005B46E0" w:rsidP="005F78F3">
      <w:pPr>
        <w:spacing w:after="0" w:line="312" w:lineRule="auto"/>
        <w:rPr>
          <w:rFonts w:ascii="Times New Roman" w:eastAsia="Arial Unicode MS" w:hAnsi="Times New Roman"/>
          <w:sz w:val="28"/>
          <w:szCs w:val="28"/>
        </w:rPr>
      </w:pPr>
    </w:p>
    <w:p w:rsidR="00FB2121" w:rsidRPr="00933EFC" w:rsidRDefault="00380B9D" w:rsidP="00933EFC">
      <w:pPr>
        <w:pageBreakBefore/>
        <w:widowControl w:val="0"/>
        <w:suppressAutoHyphens/>
        <w:spacing w:after="0" w:line="240" w:lineRule="auto"/>
        <w:jc w:val="center"/>
        <w:rPr>
          <w:rFonts w:ascii="Times New Roman" w:eastAsia="Arial Unicode MS" w:hAnsi="Times New Roman"/>
          <w:i/>
          <w:sz w:val="28"/>
          <w:szCs w:val="28"/>
        </w:rPr>
      </w:pPr>
      <w:r w:rsidRPr="00933EFC">
        <w:rPr>
          <w:rFonts w:ascii="Times New Roman" w:eastAsia="Arial Unicode MS" w:hAnsi="Times New Roman"/>
          <w:i/>
          <w:sz w:val="28"/>
          <w:szCs w:val="28"/>
        </w:rPr>
        <w:lastRenderedPageBreak/>
        <w:t>Расчет учреждений культурно-бытового обслуживания населения муниципального образования Ейский район на расчетный срок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
        <w:gridCol w:w="2475"/>
        <w:gridCol w:w="1332"/>
        <w:gridCol w:w="1357"/>
        <w:gridCol w:w="1559"/>
        <w:gridCol w:w="1165"/>
        <w:gridCol w:w="1103"/>
      </w:tblGrid>
      <w:tr w:rsidR="00A136A5" w:rsidRPr="00FB2121" w:rsidTr="00866D4A">
        <w:trPr>
          <w:trHeight w:val="2687"/>
        </w:trPr>
        <w:tc>
          <w:tcPr>
            <w:tcW w:w="365" w:type="dxa"/>
            <w:shd w:val="clear" w:color="auto" w:fill="D9D9D9" w:themeFill="background1" w:themeFillShade="D9"/>
            <w:textDirection w:val="btLr"/>
          </w:tcPr>
          <w:p w:rsidR="00A136A5" w:rsidRPr="006D7F1E" w:rsidRDefault="00A136A5" w:rsidP="006D7F1E">
            <w:pPr>
              <w:spacing w:after="0" w:line="240" w:lineRule="auto"/>
              <w:ind w:left="113" w:right="113"/>
              <w:jc w:val="center"/>
              <w:rPr>
                <w:rFonts w:ascii="Times New Roman" w:hAnsi="Times New Roman"/>
                <w:b/>
                <w:sz w:val="24"/>
                <w:szCs w:val="24"/>
              </w:rPr>
            </w:pPr>
            <w:r w:rsidRPr="006D7F1E">
              <w:rPr>
                <w:rFonts w:ascii="Times New Roman" w:hAnsi="Times New Roman"/>
                <w:b/>
                <w:sz w:val="24"/>
                <w:szCs w:val="24"/>
              </w:rPr>
              <w:t>№ п.п.</w:t>
            </w:r>
          </w:p>
        </w:tc>
        <w:tc>
          <w:tcPr>
            <w:tcW w:w="2475" w:type="dxa"/>
            <w:shd w:val="clear" w:color="auto" w:fill="D9D9D9" w:themeFill="background1" w:themeFillShade="D9"/>
            <w:vAlign w:val="center"/>
          </w:tcPr>
          <w:p w:rsidR="00A136A5" w:rsidRPr="006D7F1E" w:rsidRDefault="00A136A5" w:rsidP="006D7F1E">
            <w:pPr>
              <w:spacing w:after="0" w:line="240" w:lineRule="auto"/>
              <w:jc w:val="center"/>
              <w:rPr>
                <w:rFonts w:ascii="Times New Roman" w:hAnsi="Times New Roman"/>
                <w:b/>
                <w:sz w:val="24"/>
                <w:szCs w:val="24"/>
              </w:rPr>
            </w:pPr>
            <w:r w:rsidRPr="006D7F1E">
              <w:rPr>
                <w:rFonts w:ascii="Times New Roman" w:hAnsi="Times New Roman"/>
                <w:b/>
                <w:sz w:val="24"/>
                <w:szCs w:val="24"/>
              </w:rPr>
              <w:t>Наименование</w:t>
            </w:r>
          </w:p>
        </w:tc>
        <w:tc>
          <w:tcPr>
            <w:tcW w:w="1332" w:type="dxa"/>
            <w:shd w:val="clear" w:color="auto" w:fill="D9D9D9" w:themeFill="background1" w:themeFillShade="D9"/>
            <w:vAlign w:val="center"/>
          </w:tcPr>
          <w:p w:rsidR="00A136A5" w:rsidRPr="006D7F1E" w:rsidRDefault="00A136A5" w:rsidP="006D7F1E">
            <w:pPr>
              <w:spacing w:after="0" w:line="240" w:lineRule="auto"/>
              <w:jc w:val="center"/>
              <w:rPr>
                <w:rFonts w:ascii="Times New Roman" w:hAnsi="Times New Roman"/>
                <w:b/>
                <w:sz w:val="24"/>
                <w:szCs w:val="24"/>
              </w:rPr>
            </w:pPr>
            <w:r w:rsidRPr="006D7F1E">
              <w:rPr>
                <w:rFonts w:ascii="Times New Roman" w:hAnsi="Times New Roman"/>
                <w:b/>
                <w:sz w:val="24"/>
                <w:szCs w:val="24"/>
              </w:rPr>
              <w:t>Единица измерения</w:t>
            </w:r>
          </w:p>
        </w:tc>
        <w:tc>
          <w:tcPr>
            <w:tcW w:w="1357" w:type="dxa"/>
            <w:shd w:val="clear" w:color="auto" w:fill="D9D9D9" w:themeFill="background1" w:themeFillShade="D9"/>
            <w:vAlign w:val="center"/>
          </w:tcPr>
          <w:p w:rsidR="00A136A5" w:rsidRPr="006D7F1E" w:rsidRDefault="00A136A5" w:rsidP="006D7F1E">
            <w:pPr>
              <w:spacing w:after="0" w:line="240" w:lineRule="auto"/>
              <w:jc w:val="center"/>
              <w:rPr>
                <w:rFonts w:ascii="Times New Roman" w:hAnsi="Times New Roman"/>
                <w:b/>
                <w:sz w:val="24"/>
                <w:szCs w:val="24"/>
              </w:rPr>
            </w:pPr>
            <w:r w:rsidRPr="006D7F1E">
              <w:rPr>
                <w:rFonts w:ascii="Times New Roman" w:hAnsi="Times New Roman"/>
                <w:b/>
                <w:sz w:val="24"/>
                <w:szCs w:val="24"/>
              </w:rPr>
              <w:t>Норма СНиП 2.07.01-89*</w:t>
            </w:r>
          </w:p>
        </w:tc>
        <w:tc>
          <w:tcPr>
            <w:tcW w:w="1559" w:type="dxa"/>
            <w:shd w:val="clear" w:color="auto" w:fill="D9D9D9" w:themeFill="background1" w:themeFillShade="D9"/>
            <w:vAlign w:val="center"/>
          </w:tcPr>
          <w:p w:rsidR="00A136A5" w:rsidRPr="006D7F1E" w:rsidRDefault="00A136A5" w:rsidP="006D7F1E">
            <w:pPr>
              <w:spacing w:after="0" w:line="240" w:lineRule="auto"/>
              <w:jc w:val="center"/>
              <w:rPr>
                <w:rFonts w:ascii="Times New Roman" w:hAnsi="Times New Roman"/>
                <w:b/>
                <w:sz w:val="24"/>
                <w:szCs w:val="24"/>
              </w:rPr>
            </w:pPr>
            <w:r w:rsidRPr="006D7F1E">
              <w:rPr>
                <w:rFonts w:ascii="Times New Roman" w:hAnsi="Times New Roman"/>
                <w:b/>
                <w:sz w:val="24"/>
                <w:szCs w:val="24"/>
              </w:rPr>
              <w:t>Нормативная потребность  населения района на расчетный срок,</w:t>
            </w:r>
          </w:p>
          <w:p w:rsidR="00A136A5" w:rsidRPr="006D7F1E" w:rsidRDefault="00A136A5" w:rsidP="006D7F1E">
            <w:pPr>
              <w:spacing w:after="0" w:line="240" w:lineRule="auto"/>
              <w:jc w:val="center"/>
              <w:rPr>
                <w:rFonts w:ascii="Times New Roman" w:hAnsi="Times New Roman"/>
                <w:sz w:val="24"/>
                <w:szCs w:val="24"/>
              </w:rPr>
            </w:pPr>
            <w:r w:rsidRPr="006D7F1E">
              <w:rPr>
                <w:rFonts w:ascii="Times New Roman" w:hAnsi="Times New Roman"/>
                <w:sz w:val="24"/>
                <w:szCs w:val="24"/>
              </w:rPr>
              <w:t>109,0</w:t>
            </w:r>
          </w:p>
          <w:p w:rsidR="00A136A5" w:rsidRPr="006D7F1E" w:rsidRDefault="00A136A5" w:rsidP="006D7F1E">
            <w:pPr>
              <w:spacing w:after="0"/>
              <w:jc w:val="center"/>
              <w:rPr>
                <w:rFonts w:ascii="Times New Roman" w:hAnsi="Times New Roman"/>
                <w:b/>
                <w:sz w:val="24"/>
                <w:szCs w:val="24"/>
              </w:rPr>
            </w:pPr>
            <w:r w:rsidRPr="006D7F1E">
              <w:rPr>
                <w:rFonts w:ascii="Times New Roman" w:hAnsi="Times New Roman"/>
                <w:sz w:val="24"/>
                <w:szCs w:val="24"/>
              </w:rPr>
              <w:t>тыс.чел</w:t>
            </w:r>
          </w:p>
        </w:tc>
        <w:tc>
          <w:tcPr>
            <w:tcW w:w="1165" w:type="dxa"/>
            <w:shd w:val="clear" w:color="auto" w:fill="D9D9D9" w:themeFill="background1" w:themeFillShade="D9"/>
            <w:textDirection w:val="btLr"/>
            <w:vAlign w:val="center"/>
          </w:tcPr>
          <w:p w:rsidR="00A136A5" w:rsidRPr="006D7F1E" w:rsidRDefault="00A136A5" w:rsidP="006D7F1E">
            <w:pPr>
              <w:spacing w:after="0" w:line="240" w:lineRule="auto"/>
              <w:ind w:left="113" w:right="113"/>
              <w:jc w:val="center"/>
              <w:rPr>
                <w:rFonts w:ascii="Times New Roman" w:hAnsi="Times New Roman"/>
                <w:b/>
                <w:sz w:val="24"/>
                <w:szCs w:val="24"/>
              </w:rPr>
            </w:pPr>
            <w:r w:rsidRPr="006D7F1E">
              <w:rPr>
                <w:rFonts w:ascii="Times New Roman" w:hAnsi="Times New Roman"/>
                <w:b/>
                <w:sz w:val="24"/>
                <w:szCs w:val="24"/>
              </w:rPr>
              <w:t>сохраняемая существующая по району</w:t>
            </w:r>
          </w:p>
        </w:tc>
        <w:tc>
          <w:tcPr>
            <w:tcW w:w="1103" w:type="dxa"/>
            <w:shd w:val="clear" w:color="auto" w:fill="D9D9D9" w:themeFill="background1" w:themeFillShade="D9"/>
            <w:textDirection w:val="btLr"/>
            <w:vAlign w:val="center"/>
          </w:tcPr>
          <w:p w:rsidR="00A136A5" w:rsidRPr="006D7F1E" w:rsidRDefault="00A136A5" w:rsidP="006D7F1E">
            <w:pPr>
              <w:spacing w:after="0" w:line="240" w:lineRule="auto"/>
              <w:ind w:left="113" w:right="113"/>
              <w:jc w:val="center"/>
              <w:rPr>
                <w:rFonts w:ascii="Times New Roman" w:hAnsi="Times New Roman"/>
                <w:b/>
                <w:sz w:val="24"/>
                <w:szCs w:val="24"/>
              </w:rPr>
            </w:pPr>
            <w:r w:rsidRPr="006D7F1E">
              <w:rPr>
                <w:rFonts w:ascii="Times New Roman" w:hAnsi="Times New Roman"/>
                <w:b/>
                <w:sz w:val="24"/>
                <w:szCs w:val="24"/>
              </w:rPr>
              <w:t>требуется запроектировать по району</w:t>
            </w:r>
          </w:p>
        </w:tc>
      </w:tr>
      <w:tr w:rsidR="00380B9D" w:rsidRPr="00E73F8A" w:rsidTr="006D7F1E">
        <w:trPr>
          <w:trHeight w:val="118"/>
        </w:trPr>
        <w:tc>
          <w:tcPr>
            <w:tcW w:w="365" w:type="dxa"/>
            <w:shd w:val="clear" w:color="auto" w:fill="auto"/>
          </w:tcPr>
          <w:p w:rsidR="00380B9D" w:rsidRPr="006D7F1E" w:rsidRDefault="00380B9D" w:rsidP="006D7F1E">
            <w:pPr>
              <w:spacing w:after="0" w:line="240" w:lineRule="auto"/>
              <w:jc w:val="center"/>
              <w:rPr>
                <w:rFonts w:ascii="Times New Roman" w:hAnsi="Times New Roman"/>
                <w:sz w:val="24"/>
                <w:szCs w:val="24"/>
              </w:rPr>
            </w:pPr>
            <w:r w:rsidRPr="006D7F1E">
              <w:rPr>
                <w:rFonts w:ascii="Times New Roman" w:hAnsi="Times New Roman"/>
                <w:sz w:val="24"/>
                <w:szCs w:val="24"/>
              </w:rPr>
              <w:t>1</w:t>
            </w:r>
          </w:p>
        </w:tc>
        <w:tc>
          <w:tcPr>
            <w:tcW w:w="2475" w:type="dxa"/>
            <w:shd w:val="clear" w:color="auto" w:fill="auto"/>
          </w:tcPr>
          <w:p w:rsidR="00380B9D" w:rsidRPr="006D7F1E" w:rsidRDefault="00380B9D" w:rsidP="006D7F1E">
            <w:pPr>
              <w:spacing w:after="0" w:line="240" w:lineRule="auto"/>
              <w:jc w:val="center"/>
              <w:rPr>
                <w:rFonts w:ascii="Times New Roman" w:hAnsi="Times New Roman"/>
                <w:sz w:val="24"/>
                <w:szCs w:val="24"/>
              </w:rPr>
            </w:pPr>
            <w:r w:rsidRPr="006D7F1E">
              <w:rPr>
                <w:rFonts w:ascii="Times New Roman" w:hAnsi="Times New Roman"/>
                <w:sz w:val="24"/>
                <w:szCs w:val="24"/>
              </w:rPr>
              <w:t>2</w:t>
            </w:r>
          </w:p>
        </w:tc>
        <w:tc>
          <w:tcPr>
            <w:tcW w:w="1332" w:type="dxa"/>
            <w:shd w:val="clear" w:color="auto" w:fill="auto"/>
          </w:tcPr>
          <w:p w:rsidR="00380B9D" w:rsidRPr="006D7F1E" w:rsidRDefault="00380B9D" w:rsidP="006D7F1E">
            <w:pPr>
              <w:spacing w:after="0" w:line="240" w:lineRule="auto"/>
              <w:jc w:val="center"/>
              <w:rPr>
                <w:rFonts w:ascii="Times New Roman" w:hAnsi="Times New Roman"/>
                <w:sz w:val="24"/>
                <w:szCs w:val="24"/>
              </w:rPr>
            </w:pPr>
            <w:r w:rsidRPr="006D7F1E">
              <w:rPr>
                <w:rFonts w:ascii="Times New Roman" w:hAnsi="Times New Roman"/>
                <w:sz w:val="24"/>
                <w:szCs w:val="24"/>
              </w:rPr>
              <w:t>3</w:t>
            </w:r>
          </w:p>
        </w:tc>
        <w:tc>
          <w:tcPr>
            <w:tcW w:w="1357" w:type="dxa"/>
            <w:shd w:val="clear" w:color="auto" w:fill="auto"/>
          </w:tcPr>
          <w:p w:rsidR="00380B9D" w:rsidRPr="006D7F1E" w:rsidRDefault="00380B9D" w:rsidP="006D7F1E">
            <w:pPr>
              <w:spacing w:after="0" w:line="240" w:lineRule="auto"/>
              <w:jc w:val="center"/>
              <w:rPr>
                <w:rFonts w:ascii="Times New Roman" w:hAnsi="Times New Roman"/>
                <w:sz w:val="24"/>
                <w:szCs w:val="24"/>
              </w:rPr>
            </w:pPr>
            <w:r w:rsidRPr="006D7F1E">
              <w:rPr>
                <w:rFonts w:ascii="Times New Roman" w:hAnsi="Times New Roman"/>
                <w:sz w:val="24"/>
                <w:szCs w:val="24"/>
              </w:rPr>
              <w:t>4</w:t>
            </w:r>
          </w:p>
        </w:tc>
        <w:tc>
          <w:tcPr>
            <w:tcW w:w="1559" w:type="dxa"/>
            <w:shd w:val="clear" w:color="auto" w:fill="auto"/>
          </w:tcPr>
          <w:p w:rsidR="00380B9D" w:rsidRPr="006D7F1E" w:rsidRDefault="00380B9D" w:rsidP="006D7F1E">
            <w:pPr>
              <w:spacing w:after="0" w:line="240" w:lineRule="auto"/>
              <w:jc w:val="center"/>
              <w:rPr>
                <w:rFonts w:ascii="Times New Roman" w:hAnsi="Times New Roman"/>
                <w:sz w:val="24"/>
                <w:szCs w:val="24"/>
              </w:rPr>
            </w:pPr>
            <w:r w:rsidRPr="006D7F1E">
              <w:rPr>
                <w:rFonts w:ascii="Times New Roman" w:hAnsi="Times New Roman"/>
                <w:sz w:val="24"/>
                <w:szCs w:val="24"/>
              </w:rPr>
              <w:t>5</w:t>
            </w:r>
          </w:p>
        </w:tc>
        <w:tc>
          <w:tcPr>
            <w:tcW w:w="1165" w:type="dxa"/>
            <w:shd w:val="clear" w:color="auto" w:fill="auto"/>
          </w:tcPr>
          <w:p w:rsidR="00380B9D" w:rsidRPr="006D7F1E" w:rsidRDefault="00380B9D" w:rsidP="006D7F1E">
            <w:pPr>
              <w:spacing w:after="0" w:line="240" w:lineRule="auto"/>
              <w:jc w:val="center"/>
              <w:rPr>
                <w:rFonts w:ascii="Times New Roman" w:hAnsi="Times New Roman"/>
                <w:sz w:val="24"/>
                <w:szCs w:val="24"/>
              </w:rPr>
            </w:pPr>
            <w:r w:rsidRPr="006D7F1E">
              <w:rPr>
                <w:rFonts w:ascii="Times New Roman" w:hAnsi="Times New Roman"/>
                <w:sz w:val="24"/>
                <w:szCs w:val="24"/>
              </w:rPr>
              <w:t>7</w:t>
            </w:r>
          </w:p>
        </w:tc>
        <w:tc>
          <w:tcPr>
            <w:tcW w:w="1103" w:type="dxa"/>
            <w:shd w:val="clear" w:color="auto" w:fill="auto"/>
          </w:tcPr>
          <w:p w:rsidR="00380B9D" w:rsidRPr="006D7F1E" w:rsidRDefault="00380B9D" w:rsidP="006D7F1E">
            <w:pPr>
              <w:spacing w:after="0" w:line="240" w:lineRule="auto"/>
              <w:jc w:val="center"/>
              <w:rPr>
                <w:rFonts w:ascii="Times New Roman" w:hAnsi="Times New Roman"/>
                <w:sz w:val="24"/>
                <w:szCs w:val="24"/>
              </w:rPr>
            </w:pPr>
            <w:r w:rsidRPr="006D7F1E">
              <w:rPr>
                <w:rFonts w:ascii="Times New Roman" w:hAnsi="Times New Roman"/>
                <w:sz w:val="24"/>
                <w:szCs w:val="24"/>
              </w:rPr>
              <w:t>8</w:t>
            </w:r>
          </w:p>
        </w:tc>
      </w:tr>
      <w:tr w:rsidR="0016771D" w:rsidRPr="00E73F8A" w:rsidTr="006D7F1E">
        <w:trPr>
          <w:trHeight w:val="1225"/>
        </w:trPr>
        <w:tc>
          <w:tcPr>
            <w:tcW w:w="365" w:type="dxa"/>
            <w:shd w:val="clear" w:color="auto" w:fill="auto"/>
            <w:vAlign w:val="center"/>
          </w:tcPr>
          <w:p w:rsidR="0016771D" w:rsidRPr="006D7F1E" w:rsidRDefault="0016771D" w:rsidP="006D7F1E">
            <w:pPr>
              <w:spacing w:after="0" w:line="240" w:lineRule="auto"/>
              <w:jc w:val="center"/>
              <w:rPr>
                <w:rFonts w:ascii="Times New Roman" w:hAnsi="Times New Roman"/>
                <w:sz w:val="24"/>
                <w:szCs w:val="24"/>
              </w:rPr>
            </w:pPr>
            <w:r w:rsidRPr="006D7F1E">
              <w:rPr>
                <w:rFonts w:ascii="Times New Roman" w:hAnsi="Times New Roman"/>
                <w:sz w:val="24"/>
                <w:szCs w:val="24"/>
              </w:rPr>
              <w:t>1</w:t>
            </w:r>
          </w:p>
        </w:tc>
        <w:tc>
          <w:tcPr>
            <w:tcW w:w="2475" w:type="dxa"/>
            <w:shd w:val="clear" w:color="auto" w:fill="auto"/>
            <w:vAlign w:val="center"/>
          </w:tcPr>
          <w:p w:rsidR="0016771D" w:rsidRPr="006D7F1E" w:rsidRDefault="0016771D" w:rsidP="006D7F1E">
            <w:pPr>
              <w:spacing w:after="0" w:line="240" w:lineRule="auto"/>
              <w:rPr>
                <w:rFonts w:ascii="Times New Roman" w:hAnsi="Times New Roman"/>
                <w:sz w:val="24"/>
                <w:szCs w:val="24"/>
              </w:rPr>
            </w:pPr>
            <w:r w:rsidRPr="006D7F1E">
              <w:rPr>
                <w:rFonts w:ascii="Times New Roman" w:hAnsi="Times New Roman"/>
                <w:sz w:val="24"/>
                <w:szCs w:val="24"/>
              </w:rPr>
              <w:t>Детские дошкольные учреждения                (детей от 2 до 7лет)</w:t>
            </w:r>
          </w:p>
        </w:tc>
        <w:tc>
          <w:tcPr>
            <w:tcW w:w="1332" w:type="dxa"/>
            <w:shd w:val="clear" w:color="auto" w:fill="auto"/>
            <w:vAlign w:val="center"/>
          </w:tcPr>
          <w:p w:rsidR="0016771D" w:rsidRPr="006D7F1E" w:rsidRDefault="0016771D" w:rsidP="006D7F1E">
            <w:pPr>
              <w:spacing w:after="0" w:line="240" w:lineRule="auto"/>
              <w:jc w:val="center"/>
              <w:rPr>
                <w:rFonts w:ascii="Times New Roman" w:hAnsi="Times New Roman"/>
                <w:sz w:val="24"/>
                <w:szCs w:val="24"/>
              </w:rPr>
            </w:pPr>
            <w:r w:rsidRPr="006D7F1E">
              <w:rPr>
                <w:rFonts w:ascii="Times New Roman" w:hAnsi="Times New Roman"/>
                <w:sz w:val="24"/>
                <w:szCs w:val="24"/>
              </w:rPr>
              <w:t>место</w:t>
            </w:r>
          </w:p>
        </w:tc>
        <w:tc>
          <w:tcPr>
            <w:tcW w:w="1357" w:type="dxa"/>
            <w:shd w:val="clear" w:color="auto" w:fill="auto"/>
            <w:vAlign w:val="center"/>
          </w:tcPr>
          <w:p w:rsidR="0016771D" w:rsidRPr="006D7F1E" w:rsidRDefault="0016771D" w:rsidP="006D7F1E">
            <w:pPr>
              <w:spacing w:after="0" w:line="240" w:lineRule="auto"/>
              <w:jc w:val="center"/>
              <w:rPr>
                <w:rFonts w:ascii="Times New Roman" w:hAnsi="Times New Roman"/>
                <w:sz w:val="24"/>
                <w:szCs w:val="24"/>
              </w:rPr>
            </w:pPr>
            <w:r w:rsidRPr="006D7F1E">
              <w:rPr>
                <w:rFonts w:ascii="Times New Roman" w:hAnsi="Times New Roman"/>
                <w:sz w:val="24"/>
                <w:szCs w:val="24"/>
              </w:rPr>
              <w:t>по данным</w:t>
            </w:r>
          </w:p>
          <w:p w:rsidR="0016771D" w:rsidRPr="006D7F1E" w:rsidRDefault="0016771D" w:rsidP="006D7F1E">
            <w:pPr>
              <w:spacing w:after="0"/>
              <w:jc w:val="center"/>
              <w:rPr>
                <w:rFonts w:ascii="Times New Roman" w:hAnsi="Times New Roman"/>
                <w:sz w:val="24"/>
                <w:szCs w:val="24"/>
              </w:rPr>
            </w:pPr>
            <w:r w:rsidRPr="006D7F1E">
              <w:rPr>
                <w:rFonts w:ascii="Times New Roman" w:hAnsi="Times New Roman"/>
                <w:sz w:val="24"/>
                <w:szCs w:val="24"/>
              </w:rPr>
              <w:t>демографии района</w:t>
            </w:r>
          </w:p>
        </w:tc>
        <w:tc>
          <w:tcPr>
            <w:tcW w:w="1559" w:type="dxa"/>
            <w:shd w:val="clear" w:color="auto" w:fill="auto"/>
            <w:vAlign w:val="center"/>
          </w:tcPr>
          <w:p w:rsidR="0016771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9503</w:t>
            </w:r>
          </w:p>
        </w:tc>
        <w:tc>
          <w:tcPr>
            <w:tcW w:w="1165" w:type="dxa"/>
            <w:shd w:val="clear" w:color="auto" w:fill="auto"/>
            <w:vAlign w:val="center"/>
          </w:tcPr>
          <w:p w:rsidR="0016771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4852</w:t>
            </w:r>
          </w:p>
        </w:tc>
        <w:tc>
          <w:tcPr>
            <w:tcW w:w="1103" w:type="dxa"/>
            <w:shd w:val="clear" w:color="auto" w:fill="auto"/>
            <w:vAlign w:val="center"/>
          </w:tcPr>
          <w:p w:rsidR="0016771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4651</w:t>
            </w:r>
          </w:p>
        </w:tc>
      </w:tr>
      <w:tr w:rsidR="00A136A5" w:rsidRPr="00E73F8A" w:rsidTr="006D7F1E">
        <w:trPr>
          <w:trHeight w:val="1680"/>
        </w:trPr>
        <w:tc>
          <w:tcPr>
            <w:tcW w:w="365" w:type="dxa"/>
            <w:shd w:val="clear" w:color="auto" w:fill="auto"/>
            <w:vAlign w:val="center"/>
          </w:tcPr>
          <w:p w:rsidR="00A136A5" w:rsidRPr="006D7F1E" w:rsidRDefault="00A136A5" w:rsidP="006D7F1E">
            <w:pPr>
              <w:spacing w:after="0" w:line="240" w:lineRule="auto"/>
              <w:jc w:val="center"/>
              <w:rPr>
                <w:rFonts w:ascii="Times New Roman" w:hAnsi="Times New Roman"/>
                <w:sz w:val="24"/>
                <w:szCs w:val="24"/>
              </w:rPr>
            </w:pPr>
            <w:r w:rsidRPr="006D7F1E">
              <w:rPr>
                <w:rFonts w:ascii="Times New Roman" w:hAnsi="Times New Roman"/>
                <w:sz w:val="24"/>
                <w:szCs w:val="24"/>
              </w:rPr>
              <w:t>2</w:t>
            </w:r>
          </w:p>
        </w:tc>
        <w:tc>
          <w:tcPr>
            <w:tcW w:w="2475" w:type="dxa"/>
            <w:shd w:val="clear" w:color="auto" w:fill="auto"/>
            <w:vAlign w:val="center"/>
          </w:tcPr>
          <w:p w:rsidR="00A136A5" w:rsidRPr="006D7F1E" w:rsidRDefault="00A136A5" w:rsidP="006D7F1E">
            <w:pPr>
              <w:spacing w:after="0" w:line="240" w:lineRule="auto"/>
              <w:rPr>
                <w:rFonts w:ascii="Times New Roman" w:hAnsi="Times New Roman"/>
                <w:sz w:val="24"/>
                <w:szCs w:val="24"/>
              </w:rPr>
            </w:pPr>
            <w:r w:rsidRPr="006D7F1E">
              <w:rPr>
                <w:rFonts w:ascii="Times New Roman" w:hAnsi="Times New Roman"/>
                <w:sz w:val="24"/>
                <w:szCs w:val="24"/>
              </w:rPr>
              <w:t>Средние общеобразовательные школы                                  (детей от 7 до17 лет-100%)</w:t>
            </w:r>
          </w:p>
        </w:tc>
        <w:tc>
          <w:tcPr>
            <w:tcW w:w="1332" w:type="dxa"/>
            <w:shd w:val="clear" w:color="auto" w:fill="auto"/>
            <w:vAlign w:val="center"/>
          </w:tcPr>
          <w:p w:rsidR="00A136A5" w:rsidRPr="006D7F1E" w:rsidRDefault="00A136A5" w:rsidP="006D7F1E">
            <w:pPr>
              <w:spacing w:after="0" w:line="240" w:lineRule="auto"/>
              <w:jc w:val="center"/>
              <w:rPr>
                <w:rFonts w:ascii="Times New Roman" w:hAnsi="Times New Roman"/>
                <w:sz w:val="24"/>
                <w:szCs w:val="24"/>
              </w:rPr>
            </w:pPr>
            <w:r w:rsidRPr="006D7F1E">
              <w:rPr>
                <w:rFonts w:ascii="Times New Roman" w:hAnsi="Times New Roman"/>
                <w:sz w:val="24"/>
                <w:szCs w:val="24"/>
              </w:rPr>
              <w:t>учащиеся</w:t>
            </w:r>
          </w:p>
        </w:tc>
        <w:tc>
          <w:tcPr>
            <w:tcW w:w="1357" w:type="dxa"/>
            <w:shd w:val="clear" w:color="auto" w:fill="auto"/>
            <w:vAlign w:val="center"/>
          </w:tcPr>
          <w:p w:rsidR="00A136A5" w:rsidRPr="006D7F1E" w:rsidRDefault="00A136A5" w:rsidP="006D7F1E">
            <w:pPr>
              <w:spacing w:after="0" w:line="240" w:lineRule="auto"/>
              <w:jc w:val="center"/>
              <w:rPr>
                <w:rFonts w:ascii="Times New Roman" w:hAnsi="Times New Roman"/>
                <w:sz w:val="24"/>
                <w:szCs w:val="24"/>
              </w:rPr>
            </w:pPr>
            <w:r w:rsidRPr="006D7F1E">
              <w:rPr>
                <w:rFonts w:ascii="Times New Roman" w:hAnsi="Times New Roman"/>
                <w:sz w:val="24"/>
                <w:szCs w:val="24"/>
              </w:rPr>
              <w:t>по данным   демографии района</w:t>
            </w:r>
          </w:p>
        </w:tc>
        <w:tc>
          <w:tcPr>
            <w:tcW w:w="1559" w:type="dxa"/>
            <w:shd w:val="clear" w:color="auto" w:fill="auto"/>
            <w:vAlign w:val="center"/>
          </w:tcPr>
          <w:p w:rsidR="00A136A5" w:rsidRPr="006D7F1E" w:rsidRDefault="00A136A5"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25218</w:t>
            </w:r>
          </w:p>
        </w:tc>
        <w:tc>
          <w:tcPr>
            <w:tcW w:w="1165" w:type="dxa"/>
            <w:shd w:val="clear" w:color="auto" w:fill="auto"/>
            <w:vAlign w:val="center"/>
          </w:tcPr>
          <w:p w:rsidR="00A136A5" w:rsidRPr="006D7F1E" w:rsidRDefault="00A136A5"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17215</w:t>
            </w:r>
          </w:p>
        </w:tc>
        <w:tc>
          <w:tcPr>
            <w:tcW w:w="1103" w:type="dxa"/>
            <w:shd w:val="clear" w:color="auto" w:fill="auto"/>
            <w:vAlign w:val="center"/>
          </w:tcPr>
          <w:p w:rsidR="00A136A5" w:rsidRPr="006D7F1E" w:rsidRDefault="00A136A5"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8003</w:t>
            </w:r>
          </w:p>
        </w:tc>
      </w:tr>
      <w:tr w:rsidR="0016771D" w:rsidRPr="00E73F8A" w:rsidTr="006D7F1E">
        <w:trPr>
          <w:trHeight w:val="898"/>
        </w:trPr>
        <w:tc>
          <w:tcPr>
            <w:tcW w:w="365" w:type="dxa"/>
            <w:shd w:val="clear" w:color="auto" w:fill="auto"/>
            <w:vAlign w:val="center"/>
          </w:tcPr>
          <w:p w:rsidR="0016771D" w:rsidRPr="006D7F1E" w:rsidRDefault="0016771D" w:rsidP="006D7F1E">
            <w:pPr>
              <w:spacing w:after="0" w:line="240" w:lineRule="auto"/>
              <w:jc w:val="center"/>
              <w:rPr>
                <w:rFonts w:ascii="Times New Roman" w:hAnsi="Times New Roman"/>
                <w:sz w:val="24"/>
                <w:szCs w:val="24"/>
              </w:rPr>
            </w:pPr>
            <w:r w:rsidRPr="006D7F1E">
              <w:rPr>
                <w:rFonts w:ascii="Times New Roman" w:hAnsi="Times New Roman"/>
                <w:sz w:val="24"/>
                <w:szCs w:val="24"/>
              </w:rPr>
              <w:t>3</w:t>
            </w:r>
          </w:p>
        </w:tc>
        <w:tc>
          <w:tcPr>
            <w:tcW w:w="2475" w:type="dxa"/>
            <w:shd w:val="clear" w:color="auto" w:fill="auto"/>
            <w:vAlign w:val="center"/>
          </w:tcPr>
          <w:p w:rsidR="0016771D" w:rsidRPr="006D7F1E" w:rsidRDefault="0016771D" w:rsidP="006D7F1E">
            <w:pPr>
              <w:spacing w:after="0" w:line="240" w:lineRule="auto"/>
              <w:rPr>
                <w:rFonts w:ascii="Times New Roman" w:hAnsi="Times New Roman"/>
                <w:sz w:val="24"/>
                <w:szCs w:val="24"/>
              </w:rPr>
            </w:pPr>
            <w:r w:rsidRPr="006D7F1E">
              <w:rPr>
                <w:rFonts w:ascii="Times New Roman" w:hAnsi="Times New Roman"/>
                <w:sz w:val="24"/>
                <w:szCs w:val="24"/>
              </w:rPr>
              <w:t>Стационарные больницы</w:t>
            </w:r>
          </w:p>
        </w:tc>
        <w:tc>
          <w:tcPr>
            <w:tcW w:w="1332" w:type="dxa"/>
            <w:shd w:val="clear" w:color="auto" w:fill="auto"/>
            <w:vAlign w:val="center"/>
          </w:tcPr>
          <w:p w:rsidR="0016771D" w:rsidRPr="006D7F1E" w:rsidRDefault="0016771D" w:rsidP="006D7F1E">
            <w:pPr>
              <w:spacing w:after="0" w:line="240" w:lineRule="auto"/>
              <w:jc w:val="center"/>
              <w:rPr>
                <w:rFonts w:ascii="Times New Roman" w:hAnsi="Times New Roman"/>
                <w:sz w:val="24"/>
                <w:szCs w:val="24"/>
              </w:rPr>
            </w:pPr>
            <w:r w:rsidRPr="006D7F1E">
              <w:rPr>
                <w:rFonts w:ascii="Times New Roman" w:hAnsi="Times New Roman"/>
                <w:sz w:val="24"/>
                <w:szCs w:val="24"/>
              </w:rPr>
              <w:t>коек</w:t>
            </w:r>
          </w:p>
        </w:tc>
        <w:tc>
          <w:tcPr>
            <w:tcW w:w="1357" w:type="dxa"/>
            <w:shd w:val="clear" w:color="auto" w:fill="auto"/>
            <w:vAlign w:val="center"/>
          </w:tcPr>
          <w:p w:rsidR="0016771D" w:rsidRPr="006D7F1E" w:rsidRDefault="0016771D" w:rsidP="006D7F1E">
            <w:pPr>
              <w:spacing w:after="0" w:line="240" w:lineRule="auto"/>
              <w:jc w:val="center"/>
              <w:rPr>
                <w:rFonts w:ascii="Times New Roman" w:hAnsi="Times New Roman"/>
                <w:sz w:val="24"/>
                <w:szCs w:val="24"/>
              </w:rPr>
            </w:pPr>
            <w:r w:rsidRPr="006D7F1E">
              <w:rPr>
                <w:rFonts w:ascii="Times New Roman" w:hAnsi="Times New Roman"/>
                <w:sz w:val="24"/>
                <w:szCs w:val="24"/>
              </w:rPr>
              <w:t>13,47</w:t>
            </w:r>
          </w:p>
          <w:p w:rsidR="0016771D" w:rsidRPr="006D7F1E" w:rsidRDefault="0016771D" w:rsidP="006D7F1E">
            <w:pPr>
              <w:spacing w:after="0"/>
              <w:jc w:val="center"/>
              <w:rPr>
                <w:rFonts w:ascii="Times New Roman" w:hAnsi="Times New Roman"/>
                <w:sz w:val="24"/>
                <w:szCs w:val="24"/>
              </w:rPr>
            </w:pPr>
            <w:r w:rsidRPr="006D7F1E">
              <w:rPr>
                <w:rFonts w:ascii="Times New Roman" w:hAnsi="Times New Roman"/>
                <w:sz w:val="24"/>
                <w:szCs w:val="24"/>
              </w:rPr>
              <w:t>на 1 тыс. чел.</w:t>
            </w:r>
          </w:p>
        </w:tc>
        <w:tc>
          <w:tcPr>
            <w:tcW w:w="1559" w:type="dxa"/>
            <w:shd w:val="clear" w:color="auto" w:fill="auto"/>
            <w:vAlign w:val="center"/>
          </w:tcPr>
          <w:p w:rsidR="0016771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2398</w:t>
            </w:r>
          </w:p>
        </w:tc>
        <w:tc>
          <w:tcPr>
            <w:tcW w:w="1165" w:type="dxa"/>
            <w:shd w:val="clear" w:color="auto" w:fill="auto"/>
            <w:vAlign w:val="center"/>
          </w:tcPr>
          <w:p w:rsidR="0016771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772</w:t>
            </w:r>
          </w:p>
        </w:tc>
        <w:tc>
          <w:tcPr>
            <w:tcW w:w="1103" w:type="dxa"/>
            <w:shd w:val="clear" w:color="auto" w:fill="auto"/>
            <w:vAlign w:val="center"/>
          </w:tcPr>
          <w:p w:rsidR="0016771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1626</w:t>
            </w:r>
          </w:p>
        </w:tc>
      </w:tr>
      <w:tr w:rsidR="0016771D" w:rsidRPr="00E73F8A" w:rsidTr="006D7F1E">
        <w:trPr>
          <w:trHeight w:val="1030"/>
        </w:trPr>
        <w:tc>
          <w:tcPr>
            <w:tcW w:w="365" w:type="dxa"/>
            <w:shd w:val="clear" w:color="auto" w:fill="auto"/>
            <w:vAlign w:val="center"/>
          </w:tcPr>
          <w:p w:rsidR="0016771D" w:rsidRPr="006D7F1E" w:rsidRDefault="0016771D" w:rsidP="006D7F1E">
            <w:pPr>
              <w:spacing w:after="0" w:line="240" w:lineRule="auto"/>
              <w:jc w:val="center"/>
              <w:rPr>
                <w:rFonts w:ascii="Times New Roman" w:hAnsi="Times New Roman"/>
                <w:sz w:val="24"/>
                <w:szCs w:val="24"/>
              </w:rPr>
            </w:pPr>
            <w:r w:rsidRPr="006D7F1E">
              <w:rPr>
                <w:rFonts w:ascii="Times New Roman" w:hAnsi="Times New Roman"/>
                <w:sz w:val="24"/>
                <w:szCs w:val="24"/>
              </w:rPr>
              <w:t>4</w:t>
            </w:r>
          </w:p>
        </w:tc>
        <w:tc>
          <w:tcPr>
            <w:tcW w:w="2475" w:type="dxa"/>
            <w:shd w:val="clear" w:color="auto" w:fill="auto"/>
            <w:vAlign w:val="center"/>
          </w:tcPr>
          <w:p w:rsidR="0016771D" w:rsidRPr="006D7F1E" w:rsidRDefault="0016771D" w:rsidP="006D7F1E">
            <w:pPr>
              <w:spacing w:after="0" w:line="240" w:lineRule="auto"/>
              <w:rPr>
                <w:rFonts w:ascii="Times New Roman" w:hAnsi="Times New Roman"/>
                <w:sz w:val="24"/>
                <w:szCs w:val="24"/>
              </w:rPr>
            </w:pPr>
            <w:r w:rsidRPr="006D7F1E">
              <w:rPr>
                <w:rFonts w:ascii="Times New Roman" w:hAnsi="Times New Roman"/>
                <w:sz w:val="24"/>
                <w:szCs w:val="24"/>
              </w:rPr>
              <w:t>Поликлиники, амбулатории без стационара</w:t>
            </w:r>
          </w:p>
        </w:tc>
        <w:tc>
          <w:tcPr>
            <w:tcW w:w="1332" w:type="dxa"/>
            <w:shd w:val="clear" w:color="auto" w:fill="auto"/>
            <w:vAlign w:val="center"/>
          </w:tcPr>
          <w:p w:rsidR="0016771D" w:rsidRPr="006D7F1E" w:rsidRDefault="0016771D" w:rsidP="006D7F1E">
            <w:pPr>
              <w:spacing w:after="0" w:line="240" w:lineRule="auto"/>
              <w:jc w:val="center"/>
              <w:rPr>
                <w:rFonts w:ascii="Times New Roman" w:hAnsi="Times New Roman"/>
                <w:sz w:val="24"/>
                <w:szCs w:val="24"/>
              </w:rPr>
            </w:pPr>
            <w:r w:rsidRPr="006D7F1E">
              <w:rPr>
                <w:rFonts w:ascii="Times New Roman" w:hAnsi="Times New Roman"/>
                <w:sz w:val="24"/>
                <w:szCs w:val="24"/>
              </w:rPr>
              <w:t>посещений в смену</w:t>
            </w:r>
          </w:p>
        </w:tc>
        <w:tc>
          <w:tcPr>
            <w:tcW w:w="1357" w:type="dxa"/>
            <w:shd w:val="clear" w:color="auto" w:fill="auto"/>
            <w:vAlign w:val="center"/>
          </w:tcPr>
          <w:p w:rsidR="0016771D" w:rsidRPr="006D7F1E" w:rsidRDefault="0016771D" w:rsidP="006D7F1E">
            <w:pPr>
              <w:spacing w:after="0" w:line="240" w:lineRule="auto"/>
              <w:jc w:val="center"/>
              <w:rPr>
                <w:rFonts w:ascii="Times New Roman" w:hAnsi="Times New Roman"/>
                <w:sz w:val="24"/>
                <w:szCs w:val="24"/>
              </w:rPr>
            </w:pPr>
            <w:r w:rsidRPr="006D7F1E">
              <w:rPr>
                <w:rFonts w:ascii="Times New Roman" w:hAnsi="Times New Roman"/>
                <w:sz w:val="24"/>
                <w:szCs w:val="24"/>
              </w:rPr>
              <w:t>18,15</w:t>
            </w:r>
          </w:p>
          <w:p w:rsidR="0016771D" w:rsidRPr="006D7F1E" w:rsidRDefault="0016771D" w:rsidP="006D7F1E">
            <w:pPr>
              <w:spacing w:after="0"/>
              <w:jc w:val="center"/>
              <w:rPr>
                <w:rFonts w:ascii="Times New Roman" w:hAnsi="Times New Roman"/>
                <w:sz w:val="24"/>
                <w:szCs w:val="24"/>
              </w:rPr>
            </w:pPr>
            <w:r w:rsidRPr="006D7F1E">
              <w:rPr>
                <w:rFonts w:ascii="Times New Roman" w:hAnsi="Times New Roman"/>
                <w:sz w:val="24"/>
                <w:szCs w:val="24"/>
              </w:rPr>
              <w:t>на 1 тыс. чел.</w:t>
            </w:r>
          </w:p>
        </w:tc>
        <w:tc>
          <w:tcPr>
            <w:tcW w:w="1559" w:type="dxa"/>
            <w:shd w:val="clear" w:color="auto" w:fill="auto"/>
            <w:vAlign w:val="center"/>
          </w:tcPr>
          <w:p w:rsidR="0016771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3231</w:t>
            </w:r>
          </w:p>
        </w:tc>
        <w:tc>
          <w:tcPr>
            <w:tcW w:w="1165" w:type="dxa"/>
            <w:shd w:val="clear" w:color="auto" w:fill="auto"/>
            <w:vAlign w:val="center"/>
          </w:tcPr>
          <w:p w:rsidR="0016771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4705</w:t>
            </w:r>
          </w:p>
        </w:tc>
        <w:tc>
          <w:tcPr>
            <w:tcW w:w="1103" w:type="dxa"/>
            <w:shd w:val="clear" w:color="auto" w:fill="auto"/>
            <w:vAlign w:val="center"/>
          </w:tcPr>
          <w:p w:rsidR="0016771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-1474</w:t>
            </w:r>
          </w:p>
        </w:tc>
      </w:tr>
      <w:tr w:rsidR="00380B9D" w:rsidRPr="004F76C9" w:rsidTr="006D7F1E">
        <w:trPr>
          <w:trHeight w:val="375"/>
        </w:trPr>
        <w:tc>
          <w:tcPr>
            <w:tcW w:w="365" w:type="dxa"/>
            <w:shd w:val="clear" w:color="auto" w:fill="auto"/>
            <w:vAlign w:val="center"/>
          </w:tcPr>
          <w:p w:rsidR="00380B9D" w:rsidRPr="006D7F1E" w:rsidRDefault="00380B9D" w:rsidP="006D7F1E">
            <w:pPr>
              <w:spacing w:after="0" w:line="240" w:lineRule="auto"/>
              <w:jc w:val="center"/>
              <w:rPr>
                <w:rFonts w:ascii="Times New Roman" w:hAnsi="Times New Roman"/>
                <w:sz w:val="24"/>
                <w:szCs w:val="24"/>
              </w:rPr>
            </w:pPr>
            <w:r w:rsidRPr="006D7F1E">
              <w:rPr>
                <w:rFonts w:ascii="Times New Roman" w:hAnsi="Times New Roman"/>
                <w:sz w:val="24"/>
                <w:szCs w:val="24"/>
              </w:rPr>
              <w:t>5</w:t>
            </w:r>
          </w:p>
        </w:tc>
        <w:tc>
          <w:tcPr>
            <w:tcW w:w="2475" w:type="dxa"/>
            <w:shd w:val="clear" w:color="auto" w:fill="auto"/>
            <w:vAlign w:val="center"/>
          </w:tcPr>
          <w:p w:rsidR="00380B9D" w:rsidRPr="006D7F1E" w:rsidRDefault="00380B9D" w:rsidP="006D7F1E">
            <w:pPr>
              <w:spacing w:after="0" w:line="240" w:lineRule="auto"/>
              <w:rPr>
                <w:rFonts w:ascii="Times New Roman" w:hAnsi="Times New Roman"/>
                <w:sz w:val="24"/>
                <w:szCs w:val="24"/>
              </w:rPr>
            </w:pPr>
            <w:r w:rsidRPr="006D7F1E">
              <w:rPr>
                <w:rFonts w:ascii="Times New Roman" w:hAnsi="Times New Roman"/>
                <w:sz w:val="24"/>
                <w:szCs w:val="24"/>
              </w:rPr>
              <w:t>Кладбище традиционного захоронения</w:t>
            </w:r>
          </w:p>
        </w:tc>
        <w:tc>
          <w:tcPr>
            <w:tcW w:w="1332" w:type="dxa"/>
            <w:shd w:val="clear" w:color="auto" w:fill="auto"/>
            <w:vAlign w:val="center"/>
          </w:tcPr>
          <w:p w:rsidR="00380B9D" w:rsidRPr="006D7F1E" w:rsidRDefault="00380B9D" w:rsidP="006D7F1E">
            <w:pPr>
              <w:spacing w:after="0" w:line="240" w:lineRule="auto"/>
              <w:jc w:val="center"/>
              <w:rPr>
                <w:rFonts w:ascii="Times New Roman" w:hAnsi="Times New Roman"/>
                <w:sz w:val="24"/>
                <w:szCs w:val="24"/>
              </w:rPr>
            </w:pPr>
            <w:r w:rsidRPr="006D7F1E">
              <w:rPr>
                <w:rFonts w:ascii="Times New Roman" w:hAnsi="Times New Roman"/>
                <w:sz w:val="24"/>
                <w:szCs w:val="24"/>
              </w:rPr>
              <w:t>га</w:t>
            </w:r>
          </w:p>
        </w:tc>
        <w:tc>
          <w:tcPr>
            <w:tcW w:w="1357" w:type="dxa"/>
            <w:shd w:val="clear" w:color="auto" w:fill="auto"/>
            <w:vAlign w:val="center"/>
          </w:tcPr>
          <w:p w:rsidR="00380B9D" w:rsidRPr="006D7F1E" w:rsidRDefault="00380B9D" w:rsidP="006D7F1E">
            <w:pPr>
              <w:spacing w:after="0" w:line="240" w:lineRule="auto"/>
              <w:jc w:val="center"/>
              <w:rPr>
                <w:rFonts w:ascii="Times New Roman" w:hAnsi="Times New Roman"/>
                <w:sz w:val="24"/>
                <w:szCs w:val="24"/>
              </w:rPr>
            </w:pPr>
            <w:smartTag w:uri="urn:schemas-microsoft-com:office:smarttags" w:element="metricconverter">
              <w:smartTagPr>
                <w:attr w:name="ProductID" w:val="0,24 га"/>
              </w:smartTagPr>
              <w:r w:rsidRPr="006D7F1E">
                <w:rPr>
                  <w:rFonts w:ascii="Times New Roman" w:hAnsi="Times New Roman"/>
                  <w:sz w:val="24"/>
                  <w:szCs w:val="24"/>
                </w:rPr>
                <w:t>0,24 га</w:t>
              </w:r>
            </w:smartTag>
            <w:r w:rsidRPr="006D7F1E">
              <w:rPr>
                <w:rFonts w:ascii="Times New Roman" w:hAnsi="Times New Roman"/>
                <w:sz w:val="24"/>
                <w:szCs w:val="24"/>
              </w:rPr>
              <w:t xml:space="preserve">         на 1 тыс. чел.</w:t>
            </w:r>
          </w:p>
        </w:tc>
        <w:tc>
          <w:tcPr>
            <w:tcW w:w="1559" w:type="dxa"/>
            <w:shd w:val="clear" w:color="auto" w:fill="auto"/>
            <w:vAlign w:val="center"/>
          </w:tcPr>
          <w:p w:rsidR="00380B9D" w:rsidRPr="006D7F1E" w:rsidRDefault="0016771D" w:rsidP="006D7F1E">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42,72</w:t>
            </w:r>
          </w:p>
        </w:tc>
        <w:tc>
          <w:tcPr>
            <w:tcW w:w="1165" w:type="dxa"/>
            <w:shd w:val="clear" w:color="auto" w:fill="auto"/>
            <w:vAlign w:val="center"/>
          </w:tcPr>
          <w:p w:rsidR="00380B9D" w:rsidRPr="006D7F1E" w:rsidRDefault="0067507C" w:rsidP="006D7F1E">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6,7</w:t>
            </w:r>
          </w:p>
        </w:tc>
        <w:tc>
          <w:tcPr>
            <w:tcW w:w="1103" w:type="dxa"/>
            <w:shd w:val="clear" w:color="auto" w:fill="auto"/>
            <w:vAlign w:val="center"/>
          </w:tcPr>
          <w:p w:rsidR="00380B9D" w:rsidRPr="006D7F1E" w:rsidRDefault="0067507C" w:rsidP="006D7F1E">
            <w:pPr>
              <w:spacing w:after="0" w:line="240" w:lineRule="auto"/>
              <w:jc w:val="center"/>
              <w:rPr>
                <w:rFonts w:ascii="Times New Roman" w:hAnsi="Times New Roman"/>
                <w:color w:val="000000"/>
                <w:sz w:val="24"/>
                <w:szCs w:val="24"/>
              </w:rPr>
            </w:pPr>
            <w:r w:rsidRPr="006D7F1E">
              <w:rPr>
                <w:rFonts w:ascii="Times New Roman" w:hAnsi="Times New Roman"/>
                <w:b/>
                <w:bCs/>
                <w:color w:val="000000"/>
                <w:sz w:val="24"/>
                <w:szCs w:val="24"/>
              </w:rPr>
              <w:t>36</w:t>
            </w:r>
            <w:r w:rsidR="0016771D" w:rsidRPr="006D7F1E">
              <w:rPr>
                <w:rFonts w:ascii="Times New Roman" w:hAnsi="Times New Roman"/>
                <w:b/>
                <w:bCs/>
                <w:color w:val="000000"/>
                <w:sz w:val="24"/>
                <w:szCs w:val="24"/>
              </w:rPr>
              <w:t>,</w:t>
            </w:r>
            <w:r w:rsidRPr="006D7F1E">
              <w:rPr>
                <w:rFonts w:ascii="Times New Roman" w:hAnsi="Times New Roman"/>
                <w:b/>
                <w:bCs/>
                <w:color w:val="000000"/>
                <w:sz w:val="24"/>
                <w:szCs w:val="24"/>
              </w:rPr>
              <w:t>02</w:t>
            </w:r>
          </w:p>
        </w:tc>
      </w:tr>
    </w:tbl>
    <w:p w:rsidR="00FB2121" w:rsidRPr="00933EFC" w:rsidRDefault="00FB2121" w:rsidP="00933EFC">
      <w:pPr>
        <w:pageBreakBefore/>
        <w:widowControl w:val="0"/>
        <w:suppressAutoHyphens/>
        <w:spacing w:after="0" w:line="240" w:lineRule="auto"/>
        <w:jc w:val="center"/>
        <w:rPr>
          <w:rFonts w:ascii="Times New Roman" w:eastAsia="Arial Unicode MS" w:hAnsi="Times New Roman"/>
          <w:i/>
          <w:sz w:val="28"/>
          <w:szCs w:val="28"/>
        </w:rPr>
      </w:pPr>
      <w:r w:rsidRPr="00933EFC">
        <w:rPr>
          <w:rFonts w:ascii="Times New Roman" w:eastAsia="Arial Unicode MS" w:hAnsi="Times New Roman"/>
          <w:i/>
          <w:sz w:val="28"/>
          <w:szCs w:val="28"/>
        </w:rPr>
        <w:lastRenderedPageBreak/>
        <w:t>Расчет потребности в детских садах и школах в разрезе населенных пунктов Ейского района на расчетный срок</w:t>
      </w:r>
    </w:p>
    <w:tbl>
      <w:tblPr>
        <w:tblW w:w="9361" w:type="dxa"/>
        <w:tblInd w:w="103" w:type="dxa"/>
        <w:tblLayout w:type="fixed"/>
        <w:tblLook w:val="0000" w:firstRow="0" w:lastRow="0" w:firstColumn="0" w:lastColumn="0" w:noHBand="0" w:noVBand="0"/>
      </w:tblPr>
      <w:tblGrid>
        <w:gridCol w:w="2840"/>
        <w:gridCol w:w="1080"/>
        <w:gridCol w:w="1000"/>
        <w:gridCol w:w="1080"/>
        <w:gridCol w:w="1132"/>
        <w:gridCol w:w="1080"/>
        <w:gridCol w:w="1149"/>
      </w:tblGrid>
      <w:tr w:rsidR="00FB2121" w:rsidRPr="00526FE9" w:rsidTr="00866D4A">
        <w:trPr>
          <w:trHeight w:val="720"/>
        </w:trPr>
        <w:tc>
          <w:tcPr>
            <w:tcW w:w="28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Наименование населённого пункта</w:t>
            </w:r>
          </w:p>
        </w:tc>
        <w:tc>
          <w:tcPr>
            <w:tcW w:w="31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детские сады,чел.</w:t>
            </w:r>
          </w:p>
        </w:tc>
        <w:tc>
          <w:tcPr>
            <w:tcW w:w="336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школы,чел.</w:t>
            </w:r>
          </w:p>
        </w:tc>
      </w:tr>
      <w:tr w:rsidR="00FB2121" w:rsidRPr="00526FE9" w:rsidTr="00866D4A">
        <w:trPr>
          <w:trHeight w:val="975"/>
        </w:trPr>
        <w:tc>
          <w:tcPr>
            <w:tcW w:w="28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B2121" w:rsidRPr="00526FE9" w:rsidRDefault="00FB2121" w:rsidP="005F78F3">
            <w:pPr>
              <w:spacing w:after="0" w:line="240" w:lineRule="auto"/>
              <w:rPr>
                <w:rFonts w:ascii="Times New Roman" w:hAnsi="Times New Roman"/>
                <w:b/>
                <w:bCs/>
                <w:sz w:val="24"/>
                <w:szCs w:val="24"/>
              </w:rPr>
            </w:pP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FB2121" w:rsidRPr="00526FE9" w:rsidRDefault="00FB2121" w:rsidP="005F78F3">
            <w:pPr>
              <w:spacing w:after="0" w:line="240" w:lineRule="auto"/>
              <w:ind w:left="-114" w:right="-72"/>
              <w:jc w:val="center"/>
              <w:rPr>
                <w:rFonts w:ascii="Times New Roman" w:hAnsi="Times New Roman"/>
                <w:b/>
                <w:bCs/>
                <w:sz w:val="20"/>
                <w:szCs w:val="20"/>
              </w:rPr>
            </w:pPr>
            <w:r w:rsidRPr="00526FE9">
              <w:rPr>
                <w:rFonts w:ascii="Times New Roman" w:hAnsi="Times New Roman"/>
                <w:b/>
                <w:bCs/>
                <w:sz w:val="20"/>
                <w:szCs w:val="20"/>
              </w:rPr>
              <w:t>норма на всё население</w:t>
            </w:r>
          </w:p>
        </w:tc>
        <w:tc>
          <w:tcPr>
            <w:tcW w:w="1000" w:type="dxa"/>
            <w:tcBorders>
              <w:top w:val="nil"/>
              <w:left w:val="nil"/>
              <w:bottom w:val="single" w:sz="4" w:space="0" w:color="auto"/>
              <w:right w:val="single" w:sz="4" w:space="0" w:color="auto"/>
            </w:tcBorders>
            <w:shd w:val="clear" w:color="auto" w:fill="D9D9D9" w:themeFill="background1" w:themeFillShade="D9"/>
            <w:vAlign w:val="center"/>
          </w:tcPr>
          <w:p w:rsidR="00FB2121" w:rsidRPr="00526FE9" w:rsidRDefault="00FB2121" w:rsidP="005F78F3">
            <w:pPr>
              <w:spacing w:after="0" w:line="240" w:lineRule="auto"/>
              <w:ind w:left="-88" w:right="-94"/>
              <w:jc w:val="center"/>
              <w:rPr>
                <w:rFonts w:ascii="Times New Roman" w:hAnsi="Times New Roman"/>
                <w:b/>
                <w:bCs/>
                <w:sz w:val="20"/>
                <w:szCs w:val="20"/>
              </w:rPr>
            </w:pPr>
            <w:r w:rsidRPr="00526FE9">
              <w:rPr>
                <w:rFonts w:ascii="Times New Roman" w:hAnsi="Times New Roman"/>
                <w:b/>
                <w:bCs/>
                <w:sz w:val="20"/>
                <w:szCs w:val="20"/>
              </w:rPr>
              <w:t>сохран.</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FB2121" w:rsidRPr="00526FE9" w:rsidRDefault="00FB2121" w:rsidP="005F78F3">
            <w:pPr>
              <w:spacing w:after="0" w:line="240" w:lineRule="auto"/>
              <w:ind w:left="-97" w:right="-34"/>
              <w:jc w:val="center"/>
              <w:rPr>
                <w:rFonts w:ascii="Times New Roman" w:hAnsi="Times New Roman"/>
                <w:b/>
                <w:bCs/>
                <w:sz w:val="20"/>
                <w:szCs w:val="20"/>
              </w:rPr>
            </w:pPr>
            <w:r w:rsidRPr="00526FE9">
              <w:rPr>
                <w:rFonts w:ascii="Times New Roman" w:hAnsi="Times New Roman"/>
                <w:b/>
                <w:bCs/>
                <w:sz w:val="20"/>
                <w:szCs w:val="20"/>
              </w:rPr>
              <w:t>требуется  запроект.</w:t>
            </w:r>
          </w:p>
          <w:p w:rsidR="00FB2121" w:rsidRPr="00526FE9" w:rsidRDefault="00FB2121" w:rsidP="005F78F3">
            <w:pPr>
              <w:spacing w:after="0" w:line="240" w:lineRule="auto"/>
              <w:ind w:left="-108" w:right="-188" w:hanging="14"/>
              <w:jc w:val="center"/>
              <w:rPr>
                <w:rFonts w:ascii="Times New Roman" w:hAnsi="Times New Roman"/>
                <w:b/>
                <w:bCs/>
                <w:sz w:val="20"/>
                <w:szCs w:val="20"/>
              </w:rPr>
            </w:pPr>
            <w:r w:rsidRPr="00526FE9">
              <w:rPr>
                <w:rFonts w:ascii="Times New Roman" w:hAnsi="Times New Roman"/>
                <w:b/>
                <w:bCs/>
                <w:sz w:val="20"/>
                <w:szCs w:val="20"/>
              </w:rPr>
              <w:t>(- имеется резерв свободных мест)</w:t>
            </w:r>
          </w:p>
        </w:tc>
        <w:tc>
          <w:tcPr>
            <w:tcW w:w="1132" w:type="dxa"/>
            <w:tcBorders>
              <w:top w:val="nil"/>
              <w:left w:val="nil"/>
              <w:bottom w:val="single" w:sz="4" w:space="0" w:color="auto"/>
              <w:right w:val="single" w:sz="4" w:space="0" w:color="auto"/>
            </w:tcBorders>
            <w:shd w:val="clear" w:color="auto" w:fill="D9D9D9" w:themeFill="background1" w:themeFillShade="D9"/>
            <w:vAlign w:val="center"/>
          </w:tcPr>
          <w:p w:rsidR="00FB2121" w:rsidRPr="00526FE9" w:rsidRDefault="00FB2121" w:rsidP="005F78F3">
            <w:pPr>
              <w:spacing w:after="0" w:line="240" w:lineRule="auto"/>
              <w:ind w:left="-83" w:right="-79"/>
              <w:jc w:val="center"/>
              <w:rPr>
                <w:rFonts w:ascii="Times New Roman" w:hAnsi="Times New Roman"/>
                <w:b/>
                <w:bCs/>
                <w:sz w:val="20"/>
                <w:szCs w:val="20"/>
              </w:rPr>
            </w:pPr>
            <w:r w:rsidRPr="00526FE9">
              <w:rPr>
                <w:rFonts w:ascii="Times New Roman" w:hAnsi="Times New Roman"/>
                <w:b/>
                <w:bCs/>
                <w:sz w:val="20"/>
                <w:szCs w:val="20"/>
              </w:rPr>
              <w:t>норма на всё население</w:t>
            </w:r>
          </w:p>
        </w:tc>
        <w:tc>
          <w:tcPr>
            <w:tcW w:w="1080" w:type="dxa"/>
            <w:tcBorders>
              <w:top w:val="nil"/>
              <w:left w:val="nil"/>
              <w:bottom w:val="single" w:sz="4" w:space="0" w:color="auto"/>
              <w:right w:val="single" w:sz="4" w:space="0" w:color="auto"/>
            </w:tcBorders>
            <w:shd w:val="clear" w:color="auto" w:fill="D9D9D9" w:themeFill="background1" w:themeFillShade="D9"/>
            <w:vAlign w:val="center"/>
          </w:tcPr>
          <w:p w:rsidR="00FB2121" w:rsidRPr="00526FE9" w:rsidRDefault="00FB2121" w:rsidP="005F78F3">
            <w:pPr>
              <w:spacing w:after="0" w:line="240" w:lineRule="auto"/>
              <w:jc w:val="center"/>
              <w:rPr>
                <w:rFonts w:ascii="Times New Roman" w:hAnsi="Times New Roman"/>
                <w:b/>
                <w:bCs/>
                <w:sz w:val="20"/>
                <w:szCs w:val="20"/>
              </w:rPr>
            </w:pPr>
            <w:r w:rsidRPr="00526FE9">
              <w:rPr>
                <w:rFonts w:ascii="Times New Roman" w:hAnsi="Times New Roman"/>
                <w:b/>
                <w:bCs/>
                <w:sz w:val="20"/>
                <w:szCs w:val="20"/>
              </w:rPr>
              <w:t>сохран.</w:t>
            </w:r>
          </w:p>
        </w:tc>
        <w:tc>
          <w:tcPr>
            <w:tcW w:w="1149" w:type="dxa"/>
            <w:tcBorders>
              <w:top w:val="nil"/>
              <w:left w:val="nil"/>
              <w:bottom w:val="single" w:sz="4" w:space="0" w:color="auto"/>
              <w:right w:val="single" w:sz="4" w:space="0" w:color="auto"/>
            </w:tcBorders>
            <w:shd w:val="clear" w:color="auto" w:fill="D9D9D9" w:themeFill="background1" w:themeFillShade="D9"/>
            <w:vAlign w:val="center"/>
          </w:tcPr>
          <w:p w:rsidR="00FB2121" w:rsidRPr="00526FE9" w:rsidRDefault="00FB2121" w:rsidP="005F78F3">
            <w:pPr>
              <w:spacing w:after="0" w:line="240" w:lineRule="auto"/>
              <w:ind w:left="-97" w:right="-34"/>
              <w:jc w:val="center"/>
              <w:rPr>
                <w:rFonts w:ascii="Times New Roman" w:hAnsi="Times New Roman"/>
                <w:b/>
                <w:bCs/>
                <w:sz w:val="20"/>
                <w:szCs w:val="20"/>
              </w:rPr>
            </w:pPr>
            <w:r w:rsidRPr="00526FE9">
              <w:rPr>
                <w:rFonts w:ascii="Times New Roman" w:hAnsi="Times New Roman"/>
                <w:b/>
                <w:bCs/>
                <w:sz w:val="20"/>
                <w:szCs w:val="20"/>
              </w:rPr>
              <w:t>требуется  запроект.</w:t>
            </w:r>
          </w:p>
          <w:p w:rsidR="00FB2121" w:rsidRPr="00526FE9" w:rsidRDefault="00FB2121" w:rsidP="005F78F3">
            <w:pPr>
              <w:spacing w:after="0" w:line="240" w:lineRule="auto"/>
              <w:ind w:left="-97" w:right="-34"/>
              <w:jc w:val="center"/>
              <w:rPr>
                <w:rFonts w:ascii="Times New Roman" w:hAnsi="Times New Roman"/>
                <w:b/>
                <w:bCs/>
                <w:sz w:val="20"/>
                <w:szCs w:val="20"/>
              </w:rPr>
            </w:pPr>
            <w:r w:rsidRPr="00526FE9">
              <w:rPr>
                <w:rFonts w:ascii="Times New Roman" w:hAnsi="Times New Roman"/>
                <w:b/>
                <w:bCs/>
                <w:sz w:val="20"/>
                <w:szCs w:val="20"/>
              </w:rPr>
              <w:t>(- имеется резерв свободных мест)</w:t>
            </w:r>
          </w:p>
        </w:tc>
      </w:tr>
      <w:tr w:rsidR="00FB2121" w:rsidRPr="00526FE9" w:rsidTr="001A13EB">
        <w:trPr>
          <w:trHeight w:val="300"/>
        </w:trPr>
        <w:tc>
          <w:tcPr>
            <w:tcW w:w="2840" w:type="dxa"/>
            <w:tcBorders>
              <w:top w:val="nil"/>
              <w:left w:val="single" w:sz="4" w:space="0" w:color="auto"/>
              <w:bottom w:val="single" w:sz="4" w:space="0" w:color="auto"/>
              <w:right w:val="single" w:sz="4" w:space="0" w:color="auto"/>
            </w:tcBorders>
            <w:shd w:val="clear" w:color="auto" w:fill="FFFFFF"/>
            <w:vAlign w:val="bottom"/>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1</w:t>
            </w:r>
          </w:p>
        </w:tc>
        <w:tc>
          <w:tcPr>
            <w:tcW w:w="1080" w:type="dxa"/>
            <w:tcBorders>
              <w:top w:val="nil"/>
              <w:left w:val="single" w:sz="4" w:space="0" w:color="auto"/>
              <w:bottom w:val="single" w:sz="4" w:space="0" w:color="auto"/>
              <w:right w:val="single" w:sz="4" w:space="0" w:color="auto"/>
            </w:tcBorders>
            <w:shd w:val="clear" w:color="auto" w:fill="FFFFFF"/>
            <w:vAlign w:val="center"/>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2</w:t>
            </w:r>
          </w:p>
        </w:tc>
        <w:tc>
          <w:tcPr>
            <w:tcW w:w="1000" w:type="dxa"/>
            <w:tcBorders>
              <w:top w:val="nil"/>
              <w:left w:val="nil"/>
              <w:bottom w:val="single" w:sz="4" w:space="0" w:color="auto"/>
              <w:right w:val="single" w:sz="4" w:space="0" w:color="auto"/>
            </w:tcBorders>
            <w:shd w:val="clear" w:color="auto" w:fill="FFFFFF"/>
            <w:vAlign w:val="center"/>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3</w:t>
            </w:r>
          </w:p>
        </w:tc>
        <w:tc>
          <w:tcPr>
            <w:tcW w:w="1080" w:type="dxa"/>
            <w:tcBorders>
              <w:top w:val="nil"/>
              <w:left w:val="nil"/>
              <w:bottom w:val="single" w:sz="4" w:space="0" w:color="auto"/>
              <w:right w:val="single" w:sz="4" w:space="0" w:color="auto"/>
            </w:tcBorders>
            <w:shd w:val="clear" w:color="auto" w:fill="FFFFFF"/>
            <w:vAlign w:val="center"/>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4</w:t>
            </w:r>
          </w:p>
        </w:tc>
        <w:tc>
          <w:tcPr>
            <w:tcW w:w="1132" w:type="dxa"/>
            <w:tcBorders>
              <w:top w:val="nil"/>
              <w:left w:val="nil"/>
              <w:bottom w:val="single" w:sz="4" w:space="0" w:color="auto"/>
              <w:right w:val="single" w:sz="4" w:space="0" w:color="auto"/>
            </w:tcBorders>
            <w:shd w:val="clear" w:color="auto" w:fill="FFFFFF"/>
            <w:vAlign w:val="center"/>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5</w:t>
            </w:r>
          </w:p>
        </w:tc>
        <w:tc>
          <w:tcPr>
            <w:tcW w:w="1080" w:type="dxa"/>
            <w:tcBorders>
              <w:top w:val="nil"/>
              <w:left w:val="nil"/>
              <w:bottom w:val="single" w:sz="4" w:space="0" w:color="auto"/>
              <w:right w:val="single" w:sz="4" w:space="0" w:color="auto"/>
            </w:tcBorders>
            <w:shd w:val="clear" w:color="auto" w:fill="FFFFFF"/>
            <w:vAlign w:val="center"/>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6</w:t>
            </w:r>
          </w:p>
        </w:tc>
        <w:tc>
          <w:tcPr>
            <w:tcW w:w="1149" w:type="dxa"/>
            <w:tcBorders>
              <w:top w:val="nil"/>
              <w:left w:val="nil"/>
              <w:bottom w:val="single" w:sz="4" w:space="0" w:color="auto"/>
              <w:right w:val="single" w:sz="4" w:space="0" w:color="auto"/>
            </w:tcBorders>
            <w:shd w:val="clear" w:color="auto" w:fill="FFFFFF"/>
            <w:vAlign w:val="center"/>
          </w:tcPr>
          <w:p w:rsidR="00FB2121" w:rsidRPr="00526FE9" w:rsidRDefault="00FB2121"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7</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rPr>
                <w:rFonts w:ascii="Times New Roman" w:hAnsi="Times New Roman"/>
                <w:b/>
                <w:bCs/>
                <w:color w:val="000000"/>
                <w:sz w:val="24"/>
                <w:szCs w:val="24"/>
              </w:rPr>
            </w:pPr>
            <w:r w:rsidRPr="00526FE9">
              <w:rPr>
                <w:rFonts w:ascii="Times New Roman" w:hAnsi="Times New Roman"/>
                <w:b/>
                <w:bCs/>
                <w:color w:val="000000"/>
                <w:sz w:val="24"/>
                <w:szCs w:val="24"/>
              </w:rPr>
              <w:t>Ейское городское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5705</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2802</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2903</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16137</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9569</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6568</w:t>
            </w:r>
          </w:p>
        </w:tc>
      </w:tr>
      <w:tr w:rsidR="00526FE9" w:rsidRPr="00526FE9" w:rsidTr="001A13EB">
        <w:trPr>
          <w:trHeight w:val="360"/>
        </w:trPr>
        <w:tc>
          <w:tcPr>
            <w:tcW w:w="284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rPr>
                <w:rFonts w:ascii="Times New Roman" w:hAnsi="Times New Roman"/>
                <w:b/>
                <w:bCs/>
                <w:color w:val="000000"/>
                <w:sz w:val="24"/>
                <w:szCs w:val="24"/>
              </w:rPr>
            </w:pPr>
            <w:r w:rsidRPr="00526FE9">
              <w:rPr>
                <w:rFonts w:ascii="Times New Roman" w:hAnsi="Times New Roman"/>
                <w:b/>
                <w:bCs/>
                <w:color w:val="000000"/>
                <w:sz w:val="24"/>
                <w:szCs w:val="24"/>
              </w:rPr>
              <w:t xml:space="preserve">город Ейск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4 881</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2802</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2079</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14 167</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9569</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4598</w:t>
            </w:r>
          </w:p>
        </w:tc>
      </w:tr>
      <w:tr w:rsidR="00526FE9" w:rsidRPr="00E73F8A" w:rsidTr="001A13EB">
        <w:trPr>
          <w:trHeight w:val="36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886B84" w:rsidRDefault="00526FE9" w:rsidP="005F78F3">
            <w:pPr>
              <w:spacing w:after="0" w:line="240" w:lineRule="auto"/>
              <w:jc w:val="both"/>
              <w:rPr>
                <w:rFonts w:ascii="Times New Roman" w:hAnsi="Times New Roman"/>
                <w:sz w:val="24"/>
                <w:szCs w:val="24"/>
              </w:rPr>
            </w:pPr>
            <w:r w:rsidRPr="00886B84">
              <w:rPr>
                <w:rFonts w:ascii="Times New Roman" w:hAnsi="Times New Roman"/>
                <w:sz w:val="24"/>
                <w:szCs w:val="24"/>
              </w:rPr>
              <w:t>поселок Широчанка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533</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533</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1 275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1275</w:t>
            </w:r>
          </w:p>
        </w:tc>
      </w:tr>
      <w:tr w:rsidR="00526FE9" w:rsidRPr="00E73F8A" w:rsidTr="001A13EB">
        <w:trPr>
          <w:trHeight w:val="36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886B84" w:rsidRDefault="00526FE9" w:rsidP="005F78F3">
            <w:pPr>
              <w:spacing w:after="0" w:line="240" w:lineRule="auto"/>
              <w:jc w:val="both"/>
              <w:rPr>
                <w:rFonts w:ascii="Times New Roman" w:hAnsi="Times New Roman"/>
                <w:sz w:val="24"/>
                <w:szCs w:val="24"/>
              </w:rPr>
            </w:pPr>
            <w:r w:rsidRPr="00886B84">
              <w:rPr>
                <w:rFonts w:ascii="Times New Roman" w:hAnsi="Times New Roman"/>
                <w:sz w:val="24"/>
                <w:szCs w:val="24"/>
              </w:rPr>
              <w:t>поселок Береговой</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14</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14</w:t>
            </w:r>
          </w:p>
        </w:tc>
      </w:tr>
      <w:tr w:rsidR="00526FE9" w:rsidRPr="00E73F8A" w:rsidTr="001A13EB">
        <w:trPr>
          <w:trHeight w:val="36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886B84" w:rsidRDefault="00526FE9" w:rsidP="005F78F3">
            <w:pPr>
              <w:spacing w:after="0" w:line="240" w:lineRule="auto"/>
              <w:jc w:val="both"/>
              <w:rPr>
                <w:rFonts w:ascii="Times New Roman" w:hAnsi="Times New Roman"/>
                <w:sz w:val="24"/>
                <w:szCs w:val="24"/>
              </w:rPr>
            </w:pPr>
            <w:r w:rsidRPr="00886B84">
              <w:rPr>
                <w:rFonts w:ascii="Times New Roman" w:hAnsi="Times New Roman"/>
                <w:sz w:val="24"/>
                <w:szCs w:val="24"/>
              </w:rPr>
              <w:t>поселок Ближнеейский</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24</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24</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57</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57</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886B84" w:rsidRDefault="00526FE9" w:rsidP="005F78F3">
            <w:pPr>
              <w:spacing w:after="0" w:line="240" w:lineRule="auto"/>
              <w:jc w:val="both"/>
              <w:rPr>
                <w:rFonts w:ascii="Times New Roman" w:hAnsi="Times New Roman"/>
                <w:sz w:val="24"/>
                <w:szCs w:val="24"/>
              </w:rPr>
            </w:pPr>
            <w:r w:rsidRPr="00886B84">
              <w:rPr>
                <w:rFonts w:ascii="Times New Roman" w:hAnsi="Times New Roman"/>
                <w:sz w:val="24"/>
                <w:szCs w:val="24"/>
              </w:rPr>
              <w:t>поселок Большелугский</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21</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50</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886B84" w:rsidRDefault="00526FE9" w:rsidP="005F78F3">
            <w:pPr>
              <w:spacing w:after="0" w:line="240" w:lineRule="auto"/>
              <w:jc w:val="both"/>
              <w:rPr>
                <w:rFonts w:ascii="Times New Roman" w:hAnsi="Times New Roman"/>
                <w:sz w:val="24"/>
                <w:szCs w:val="24"/>
              </w:rPr>
            </w:pPr>
            <w:r w:rsidRPr="00886B84">
              <w:rPr>
                <w:rFonts w:ascii="Times New Roman" w:hAnsi="Times New Roman"/>
                <w:sz w:val="24"/>
                <w:szCs w:val="24"/>
              </w:rPr>
              <w:t>поселок Краснофлотский</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196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196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468</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468</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886B84" w:rsidRDefault="00526FE9" w:rsidP="005F78F3">
            <w:pPr>
              <w:spacing w:after="0" w:line="240" w:lineRule="auto"/>
              <w:jc w:val="both"/>
              <w:rPr>
                <w:rFonts w:ascii="Times New Roman" w:hAnsi="Times New Roman"/>
                <w:sz w:val="24"/>
                <w:szCs w:val="24"/>
              </w:rPr>
            </w:pPr>
            <w:r w:rsidRPr="00886B84">
              <w:rPr>
                <w:rFonts w:ascii="Times New Roman" w:hAnsi="Times New Roman"/>
                <w:sz w:val="24"/>
                <w:szCs w:val="24"/>
              </w:rPr>
              <w:t>поселок Морской</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38</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38</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91</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91</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886B84" w:rsidRDefault="00526FE9" w:rsidP="005F78F3">
            <w:pPr>
              <w:spacing w:after="0" w:line="240" w:lineRule="auto"/>
              <w:jc w:val="both"/>
              <w:rPr>
                <w:rFonts w:ascii="Times New Roman" w:hAnsi="Times New Roman"/>
                <w:sz w:val="24"/>
                <w:szCs w:val="24"/>
              </w:rPr>
            </w:pPr>
            <w:r w:rsidRPr="00886B84">
              <w:rPr>
                <w:rFonts w:ascii="Times New Roman" w:hAnsi="Times New Roman"/>
                <w:sz w:val="24"/>
                <w:szCs w:val="24"/>
              </w:rPr>
              <w:t>поселок Подбельский</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7</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7</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16</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16</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Александровское сельское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415</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250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165</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992</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646</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346</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село Александровка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178</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87</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91</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425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320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105</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хутор Зеленая Роща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30</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30</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71</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71</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хутор Рассвет</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14</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14</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Садовый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59</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58</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142</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76</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66</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Степной </w:t>
            </w:r>
          </w:p>
          <w:p w:rsidR="00526FE9" w:rsidRPr="00AE1111" w:rsidRDefault="00526FE9" w:rsidP="005F78F3">
            <w:pPr>
              <w:spacing w:after="0" w:line="240" w:lineRule="auto"/>
              <w:jc w:val="both"/>
              <w:rPr>
                <w:rFonts w:ascii="Times New Roman" w:hAnsi="Times New Roman"/>
                <w:sz w:val="24"/>
                <w:szCs w:val="24"/>
              </w:rPr>
            </w:pPr>
            <w:r>
              <w:rPr>
                <w:rFonts w:ascii="Times New Roman" w:hAnsi="Times New Roman"/>
                <w:sz w:val="24"/>
                <w:szCs w:val="24"/>
              </w:rPr>
              <w:t>(</w:t>
            </w:r>
            <w:r w:rsidRPr="00AE1111">
              <w:rPr>
                <w:rFonts w:ascii="Times New Roman" w:hAnsi="Times New Roman"/>
                <w:sz w:val="24"/>
                <w:szCs w:val="24"/>
              </w:rPr>
              <w:t>слияние Рассвет)</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124</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105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19</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298</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250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48</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Яснопольский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18</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18</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43</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43</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Должанское сельское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1 126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221</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905</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2 692</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800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1892</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Default="00526FE9" w:rsidP="005F78F3">
            <w:pPr>
              <w:spacing w:after="0" w:line="240" w:lineRule="auto"/>
              <w:jc w:val="both"/>
              <w:rPr>
                <w:color w:val="000000"/>
                <w:sz w:val="20"/>
                <w:szCs w:val="20"/>
              </w:rPr>
            </w:pPr>
            <w:r w:rsidRPr="00AE1111">
              <w:rPr>
                <w:rFonts w:ascii="Times New Roman" w:hAnsi="Times New Roman"/>
                <w:sz w:val="24"/>
                <w:szCs w:val="24"/>
              </w:rPr>
              <w:t>станица Должанская</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1 126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221</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905</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2 692</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800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1892</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Ейское сельское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344</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360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822</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1 210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-388</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Октябрьский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166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-44</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397</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960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-563</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noWrap/>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Братский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36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85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85</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Заводской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47</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120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-73</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113</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250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-137</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noWrap/>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хутор Новодеревянковский</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12</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12</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28</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28</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rPr>
                <w:rFonts w:ascii="Times New Roman" w:hAnsi="Times New Roman"/>
                <w:sz w:val="24"/>
                <w:szCs w:val="24"/>
              </w:rPr>
            </w:pPr>
            <w:r>
              <w:rPr>
                <w:rFonts w:ascii="Times New Roman" w:hAnsi="Times New Roman"/>
                <w:sz w:val="24"/>
                <w:szCs w:val="24"/>
              </w:rPr>
              <w:t xml:space="preserve">поселок </w:t>
            </w:r>
            <w:r w:rsidRPr="00AE1111">
              <w:rPr>
                <w:rFonts w:ascii="Times New Roman" w:hAnsi="Times New Roman"/>
                <w:sz w:val="24"/>
                <w:szCs w:val="24"/>
              </w:rPr>
              <w:t>им. Н.Островского</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36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85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85</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Первомайский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36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85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85</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Пролетарский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12</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12</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28</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28</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Камышеватское сельское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439</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164</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275</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1 048</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380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668</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Default="00526FE9" w:rsidP="005F78F3">
            <w:pPr>
              <w:spacing w:after="0" w:line="240" w:lineRule="auto"/>
              <w:jc w:val="both"/>
              <w:rPr>
                <w:color w:val="000000"/>
                <w:sz w:val="20"/>
                <w:szCs w:val="20"/>
              </w:rPr>
            </w:pPr>
            <w:r w:rsidRPr="00AE1111">
              <w:rPr>
                <w:rFonts w:ascii="Times New Roman" w:hAnsi="Times New Roman"/>
                <w:sz w:val="24"/>
                <w:szCs w:val="24"/>
              </w:rPr>
              <w:t>станица Камышеватская</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439</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164</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275</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1 048</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380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668</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 xml:space="preserve">Копанское сельское </w:t>
            </w:r>
            <w:r w:rsidRPr="00526FE9">
              <w:rPr>
                <w:rFonts w:ascii="Times New Roman" w:hAnsi="Times New Roman"/>
                <w:b/>
                <w:bCs/>
                <w:color w:val="000000"/>
                <w:sz w:val="24"/>
                <w:szCs w:val="24"/>
              </w:rPr>
              <w:lastRenderedPageBreak/>
              <w:t>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lastRenderedPageBreak/>
              <w:t>261</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135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126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623</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960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-337</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Default="00526FE9" w:rsidP="005F78F3">
            <w:pPr>
              <w:spacing w:after="0" w:line="240" w:lineRule="auto"/>
              <w:jc w:val="both"/>
              <w:rPr>
                <w:color w:val="000000"/>
                <w:sz w:val="20"/>
                <w:szCs w:val="20"/>
              </w:rPr>
            </w:pPr>
            <w:r w:rsidRPr="00AE1111">
              <w:rPr>
                <w:rFonts w:ascii="Times New Roman" w:hAnsi="Times New Roman"/>
                <w:sz w:val="24"/>
                <w:szCs w:val="24"/>
              </w:rPr>
              <w:lastRenderedPageBreak/>
              <w:t>станица Копанская</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261</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135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126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623</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960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-337</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Красноармейское сельское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172</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90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82</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411</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430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-19</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Default="00526FE9" w:rsidP="005F78F3">
            <w:pPr>
              <w:spacing w:after="0" w:line="240" w:lineRule="auto"/>
              <w:jc w:val="both"/>
              <w:rPr>
                <w:color w:val="000000"/>
                <w:sz w:val="20"/>
                <w:szCs w:val="20"/>
              </w:rPr>
            </w:pPr>
            <w:r w:rsidRPr="00AE1111">
              <w:rPr>
                <w:rFonts w:ascii="Times New Roman" w:hAnsi="Times New Roman"/>
                <w:sz w:val="24"/>
                <w:szCs w:val="24"/>
              </w:rPr>
              <w:t>поселок Комсомолец</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142</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52</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340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430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-90</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хутор Новатор</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9</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поселок Симоновка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21</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50</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Кухаривское сельское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356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325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31</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850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1 184</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-334</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село Кухаривка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157</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-53</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375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560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-185</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село Воронцовка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154</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115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39</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368</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624</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-256</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село Красноармейское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21</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50</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хутор Приазовка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24</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24</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57</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57</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Моревское сельское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136</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110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26</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326</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530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-204</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поселок Моревка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89</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110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213</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530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-317</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Мирный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47</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47</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113</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113</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Трудовое сельское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172</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85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87</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411</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936</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-525</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Советский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124</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85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39</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298</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936</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-638</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поселок Большевик</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24</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24</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57</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57</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поселок Дальний</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9</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9</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21</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Default="00526FE9" w:rsidP="005F78F3">
            <w:pPr>
              <w:spacing w:after="0" w:line="240" w:lineRule="auto"/>
              <w:jc w:val="both"/>
              <w:rPr>
                <w:color w:val="000000"/>
                <w:sz w:val="20"/>
                <w:szCs w:val="20"/>
              </w:rPr>
            </w:pPr>
            <w:r w:rsidRPr="00AE1111">
              <w:rPr>
                <w:rFonts w:ascii="Times New Roman" w:hAnsi="Times New Roman"/>
                <w:sz w:val="24"/>
                <w:szCs w:val="24"/>
              </w:rPr>
              <w:t>поселок Заря</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15</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15</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35</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35</w:t>
            </w:r>
          </w:p>
        </w:tc>
      </w:tr>
      <w:tr w:rsidR="00526FE9" w:rsidRPr="00526FE9"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526FE9" w:rsidRDefault="00526FE9" w:rsidP="005F78F3">
            <w:pPr>
              <w:spacing w:after="0" w:line="240" w:lineRule="auto"/>
              <w:rPr>
                <w:b/>
                <w:bCs/>
                <w:color w:val="000000"/>
                <w:sz w:val="20"/>
                <w:szCs w:val="20"/>
              </w:rPr>
            </w:pPr>
            <w:r w:rsidRPr="00526FE9">
              <w:rPr>
                <w:rFonts w:ascii="Times New Roman" w:hAnsi="Times New Roman"/>
                <w:b/>
                <w:bCs/>
                <w:color w:val="000000"/>
                <w:sz w:val="24"/>
                <w:szCs w:val="24"/>
              </w:rPr>
              <w:t>Ясенское сельское поселение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379</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310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69</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907</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570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337</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станица Ясенская </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302</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280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22</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723</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450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273</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jc w:val="both"/>
              <w:rPr>
                <w:rFonts w:ascii="Times New Roman" w:hAnsi="Times New Roman"/>
                <w:sz w:val="24"/>
                <w:szCs w:val="24"/>
              </w:rPr>
            </w:pPr>
            <w:r w:rsidRPr="00AE1111">
              <w:rPr>
                <w:rFonts w:ascii="Times New Roman" w:hAnsi="Times New Roman"/>
                <w:sz w:val="24"/>
                <w:szCs w:val="24"/>
              </w:rPr>
              <w:t>хутор Шиловка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18</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18</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43</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1A13EB"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43</w:t>
            </w:r>
          </w:p>
        </w:tc>
      </w:tr>
      <w:tr w:rsidR="00526FE9"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bottom"/>
          </w:tcPr>
          <w:p w:rsidR="00526FE9" w:rsidRPr="00AE1111" w:rsidRDefault="00526FE9" w:rsidP="005F78F3">
            <w:pPr>
              <w:spacing w:after="0" w:line="240" w:lineRule="auto"/>
              <w:rPr>
                <w:rFonts w:ascii="Times New Roman" w:hAnsi="Times New Roman"/>
                <w:sz w:val="24"/>
                <w:szCs w:val="24"/>
              </w:rPr>
            </w:pPr>
            <w:r w:rsidRPr="00AE1111">
              <w:rPr>
                <w:rFonts w:ascii="Times New Roman" w:hAnsi="Times New Roman"/>
                <w:sz w:val="24"/>
                <w:szCs w:val="24"/>
              </w:rPr>
              <w:t>поселокЯсенская Переправа</w:t>
            </w:r>
          </w:p>
        </w:tc>
        <w:tc>
          <w:tcPr>
            <w:tcW w:w="1080" w:type="dxa"/>
            <w:tcBorders>
              <w:top w:val="nil"/>
              <w:left w:val="single" w:sz="4" w:space="0" w:color="auto"/>
              <w:bottom w:val="single" w:sz="4" w:space="0" w:color="auto"/>
              <w:right w:val="single" w:sz="4" w:space="0" w:color="auto"/>
            </w:tcBorders>
            <w:shd w:val="clear" w:color="auto" w:fill="FFFFFF"/>
            <w:vAlign w:val="center"/>
          </w:tcPr>
          <w:p w:rsidR="00526FE9" w:rsidRPr="0047428F" w:rsidRDefault="00526FE9" w:rsidP="005F78F3">
            <w:pPr>
              <w:spacing w:after="0" w:line="240" w:lineRule="auto"/>
              <w:jc w:val="center"/>
              <w:rPr>
                <w:rFonts w:ascii="Times New Roman" w:hAnsi="Times New Roman"/>
                <w:sz w:val="24"/>
                <w:szCs w:val="24"/>
              </w:rPr>
            </w:pPr>
            <w:r w:rsidRPr="0047428F">
              <w:rPr>
                <w:rFonts w:ascii="Times New Roman" w:hAnsi="Times New Roman"/>
                <w:sz w:val="24"/>
                <w:szCs w:val="24"/>
              </w:rPr>
              <w:t>59</w:t>
            </w:r>
          </w:p>
        </w:tc>
        <w:tc>
          <w:tcPr>
            <w:tcW w:w="100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30</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29</w:t>
            </w:r>
          </w:p>
        </w:tc>
        <w:tc>
          <w:tcPr>
            <w:tcW w:w="1132"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142</w:t>
            </w:r>
          </w:p>
        </w:tc>
        <w:tc>
          <w:tcPr>
            <w:tcW w:w="1080"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120</w:t>
            </w:r>
          </w:p>
        </w:tc>
        <w:tc>
          <w:tcPr>
            <w:tcW w:w="1149" w:type="dxa"/>
            <w:tcBorders>
              <w:top w:val="nil"/>
              <w:left w:val="nil"/>
              <w:bottom w:val="single" w:sz="4" w:space="0" w:color="auto"/>
              <w:right w:val="single" w:sz="4" w:space="0" w:color="auto"/>
            </w:tcBorders>
            <w:shd w:val="clear" w:color="auto" w:fill="FFFFFF"/>
            <w:vAlign w:val="center"/>
          </w:tcPr>
          <w:p w:rsidR="00526FE9" w:rsidRPr="00526FE9" w:rsidRDefault="00526FE9" w:rsidP="005F78F3">
            <w:pPr>
              <w:spacing w:after="0" w:line="240" w:lineRule="auto"/>
              <w:jc w:val="center"/>
              <w:rPr>
                <w:rFonts w:ascii="Times New Roman" w:hAnsi="Times New Roman"/>
                <w:sz w:val="24"/>
                <w:szCs w:val="24"/>
              </w:rPr>
            </w:pPr>
            <w:r w:rsidRPr="00526FE9">
              <w:rPr>
                <w:rFonts w:ascii="Times New Roman" w:hAnsi="Times New Roman"/>
                <w:sz w:val="24"/>
                <w:szCs w:val="24"/>
              </w:rPr>
              <w:t>22</w:t>
            </w:r>
          </w:p>
        </w:tc>
      </w:tr>
      <w:tr w:rsidR="00FF2C80"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center"/>
          </w:tcPr>
          <w:p w:rsidR="00FF2C80" w:rsidRPr="00E73F8A" w:rsidRDefault="00FF2C80" w:rsidP="005F78F3">
            <w:pPr>
              <w:spacing w:after="0" w:line="240" w:lineRule="auto"/>
              <w:rPr>
                <w:rFonts w:ascii="Times New Roman" w:hAnsi="Times New Roman"/>
                <w:b/>
                <w:sz w:val="24"/>
                <w:szCs w:val="24"/>
              </w:rPr>
            </w:pPr>
            <w:r w:rsidRPr="00E73F8A">
              <w:rPr>
                <w:rFonts w:ascii="Times New Roman" w:hAnsi="Times New Roman"/>
                <w:b/>
                <w:sz w:val="24"/>
                <w:szCs w:val="24"/>
              </w:rPr>
              <w:t>Городское население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FF2C80" w:rsidRPr="00526FE9" w:rsidRDefault="00FF2C80"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5705</w:t>
            </w:r>
          </w:p>
        </w:tc>
        <w:tc>
          <w:tcPr>
            <w:tcW w:w="1000" w:type="dxa"/>
            <w:tcBorders>
              <w:top w:val="nil"/>
              <w:left w:val="nil"/>
              <w:bottom w:val="single" w:sz="4" w:space="0" w:color="auto"/>
              <w:right w:val="single" w:sz="4" w:space="0" w:color="auto"/>
            </w:tcBorders>
            <w:shd w:val="clear" w:color="auto" w:fill="FFFFFF"/>
            <w:vAlign w:val="center"/>
          </w:tcPr>
          <w:p w:rsidR="00FF2C80" w:rsidRPr="00526FE9" w:rsidRDefault="00FF2C80"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2802</w:t>
            </w:r>
          </w:p>
        </w:tc>
        <w:tc>
          <w:tcPr>
            <w:tcW w:w="1080" w:type="dxa"/>
            <w:tcBorders>
              <w:top w:val="nil"/>
              <w:left w:val="nil"/>
              <w:bottom w:val="single" w:sz="4" w:space="0" w:color="auto"/>
              <w:right w:val="single" w:sz="4" w:space="0" w:color="auto"/>
            </w:tcBorders>
            <w:shd w:val="clear" w:color="auto" w:fill="FFFFFF"/>
            <w:vAlign w:val="center"/>
          </w:tcPr>
          <w:p w:rsidR="00FF2C80" w:rsidRPr="00526FE9" w:rsidRDefault="00FF2C80"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2903</w:t>
            </w:r>
          </w:p>
        </w:tc>
        <w:tc>
          <w:tcPr>
            <w:tcW w:w="1132" w:type="dxa"/>
            <w:tcBorders>
              <w:top w:val="nil"/>
              <w:left w:val="nil"/>
              <w:bottom w:val="single" w:sz="4" w:space="0" w:color="auto"/>
              <w:right w:val="single" w:sz="4" w:space="0" w:color="auto"/>
            </w:tcBorders>
            <w:shd w:val="clear" w:color="auto" w:fill="FFFFFF"/>
            <w:vAlign w:val="center"/>
          </w:tcPr>
          <w:p w:rsidR="00FF2C80" w:rsidRPr="00526FE9" w:rsidRDefault="00FF2C80"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16137</w:t>
            </w:r>
          </w:p>
        </w:tc>
        <w:tc>
          <w:tcPr>
            <w:tcW w:w="1080" w:type="dxa"/>
            <w:tcBorders>
              <w:top w:val="nil"/>
              <w:left w:val="nil"/>
              <w:bottom w:val="single" w:sz="4" w:space="0" w:color="auto"/>
              <w:right w:val="single" w:sz="4" w:space="0" w:color="auto"/>
            </w:tcBorders>
            <w:shd w:val="clear" w:color="auto" w:fill="FFFFFF"/>
            <w:vAlign w:val="center"/>
          </w:tcPr>
          <w:p w:rsidR="00FF2C80" w:rsidRPr="00526FE9" w:rsidRDefault="00FF2C80"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9569</w:t>
            </w:r>
          </w:p>
        </w:tc>
        <w:tc>
          <w:tcPr>
            <w:tcW w:w="1149" w:type="dxa"/>
            <w:tcBorders>
              <w:top w:val="nil"/>
              <w:left w:val="nil"/>
              <w:bottom w:val="single" w:sz="4" w:space="0" w:color="auto"/>
              <w:right w:val="single" w:sz="4" w:space="0" w:color="auto"/>
            </w:tcBorders>
            <w:shd w:val="clear" w:color="auto" w:fill="FFFFFF"/>
            <w:vAlign w:val="center"/>
          </w:tcPr>
          <w:p w:rsidR="00FF2C80" w:rsidRPr="00526FE9" w:rsidRDefault="00FF2C80" w:rsidP="005F78F3">
            <w:pPr>
              <w:spacing w:after="0" w:line="240" w:lineRule="auto"/>
              <w:jc w:val="center"/>
              <w:rPr>
                <w:rFonts w:ascii="Times New Roman" w:hAnsi="Times New Roman"/>
                <w:b/>
                <w:sz w:val="24"/>
                <w:szCs w:val="24"/>
              </w:rPr>
            </w:pPr>
            <w:r w:rsidRPr="00526FE9">
              <w:rPr>
                <w:rFonts w:ascii="Times New Roman" w:hAnsi="Times New Roman"/>
                <w:b/>
                <w:sz w:val="24"/>
                <w:szCs w:val="24"/>
              </w:rPr>
              <w:t>6568</w:t>
            </w:r>
          </w:p>
        </w:tc>
      </w:tr>
      <w:tr w:rsidR="00FB2121"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center"/>
          </w:tcPr>
          <w:p w:rsidR="00FB2121" w:rsidRPr="00E73F8A" w:rsidRDefault="00FB2121" w:rsidP="005F78F3">
            <w:pPr>
              <w:spacing w:after="0" w:line="240" w:lineRule="auto"/>
              <w:rPr>
                <w:rFonts w:ascii="Times New Roman" w:hAnsi="Times New Roman"/>
                <w:b/>
                <w:sz w:val="24"/>
                <w:szCs w:val="24"/>
              </w:rPr>
            </w:pPr>
            <w:r w:rsidRPr="00E73F8A">
              <w:rPr>
                <w:rFonts w:ascii="Times New Roman" w:hAnsi="Times New Roman"/>
                <w:b/>
                <w:sz w:val="24"/>
                <w:szCs w:val="24"/>
              </w:rPr>
              <w:t>Сельское население</w:t>
            </w:r>
          </w:p>
        </w:tc>
        <w:tc>
          <w:tcPr>
            <w:tcW w:w="1080" w:type="dxa"/>
            <w:tcBorders>
              <w:top w:val="nil"/>
              <w:left w:val="single" w:sz="4" w:space="0" w:color="auto"/>
              <w:bottom w:val="single" w:sz="4" w:space="0" w:color="auto"/>
              <w:right w:val="single" w:sz="4" w:space="0" w:color="auto"/>
            </w:tcBorders>
            <w:shd w:val="clear" w:color="auto" w:fill="FFFFFF"/>
            <w:vAlign w:val="center"/>
          </w:tcPr>
          <w:p w:rsidR="00FB2121" w:rsidRPr="00E73F8A" w:rsidRDefault="00FF2C80" w:rsidP="005F78F3">
            <w:pPr>
              <w:spacing w:after="0" w:line="240" w:lineRule="auto"/>
              <w:jc w:val="center"/>
              <w:rPr>
                <w:rFonts w:ascii="Times New Roman" w:hAnsi="Times New Roman"/>
                <w:b/>
                <w:sz w:val="24"/>
                <w:szCs w:val="24"/>
              </w:rPr>
            </w:pPr>
            <w:r>
              <w:rPr>
                <w:rFonts w:ascii="Times New Roman" w:hAnsi="Times New Roman"/>
                <w:b/>
                <w:sz w:val="24"/>
                <w:szCs w:val="24"/>
              </w:rPr>
              <w:t>3798</w:t>
            </w:r>
          </w:p>
        </w:tc>
        <w:tc>
          <w:tcPr>
            <w:tcW w:w="1000" w:type="dxa"/>
            <w:tcBorders>
              <w:top w:val="nil"/>
              <w:left w:val="nil"/>
              <w:bottom w:val="single" w:sz="4" w:space="0" w:color="auto"/>
              <w:right w:val="single" w:sz="4" w:space="0" w:color="auto"/>
            </w:tcBorders>
            <w:shd w:val="clear" w:color="auto" w:fill="FFFFFF"/>
            <w:vAlign w:val="center"/>
          </w:tcPr>
          <w:p w:rsidR="00FB2121" w:rsidRPr="00E73F8A" w:rsidRDefault="00FF2C80" w:rsidP="005F78F3">
            <w:pPr>
              <w:spacing w:after="0" w:line="240" w:lineRule="auto"/>
              <w:jc w:val="center"/>
              <w:rPr>
                <w:rFonts w:ascii="Times New Roman" w:hAnsi="Times New Roman"/>
                <w:b/>
                <w:sz w:val="24"/>
                <w:szCs w:val="24"/>
              </w:rPr>
            </w:pPr>
            <w:r>
              <w:rPr>
                <w:rFonts w:ascii="Times New Roman" w:hAnsi="Times New Roman"/>
                <w:b/>
                <w:sz w:val="24"/>
                <w:szCs w:val="24"/>
              </w:rPr>
              <w:t>2050</w:t>
            </w:r>
          </w:p>
        </w:tc>
        <w:tc>
          <w:tcPr>
            <w:tcW w:w="1080" w:type="dxa"/>
            <w:tcBorders>
              <w:top w:val="nil"/>
              <w:left w:val="nil"/>
              <w:bottom w:val="single" w:sz="4" w:space="0" w:color="auto"/>
              <w:right w:val="single" w:sz="4" w:space="0" w:color="auto"/>
            </w:tcBorders>
            <w:shd w:val="clear" w:color="auto" w:fill="FFFFFF"/>
            <w:vAlign w:val="center"/>
          </w:tcPr>
          <w:p w:rsidR="00FB2121" w:rsidRPr="00E73F8A" w:rsidRDefault="00FF2C80" w:rsidP="005F78F3">
            <w:pPr>
              <w:spacing w:after="0" w:line="240" w:lineRule="auto"/>
              <w:jc w:val="center"/>
              <w:rPr>
                <w:rFonts w:ascii="Times New Roman" w:hAnsi="Times New Roman"/>
                <w:b/>
                <w:sz w:val="24"/>
                <w:szCs w:val="24"/>
              </w:rPr>
            </w:pPr>
            <w:r>
              <w:rPr>
                <w:rFonts w:ascii="Times New Roman" w:hAnsi="Times New Roman"/>
                <w:b/>
                <w:sz w:val="24"/>
                <w:szCs w:val="24"/>
              </w:rPr>
              <w:t>1748</w:t>
            </w:r>
          </w:p>
        </w:tc>
        <w:tc>
          <w:tcPr>
            <w:tcW w:w="1132" w:type="dxa"/>
            <w:tcBorders>
              <w:top w:val="nil"/>
              <w:left w:val="nil"/>
              <w:bottom w:val="single" w:sz="4" w:space="0" w:color="auto"/>
              <w:right w:val="single" w:sz="4" w:space="0" w:color="auto"/>
            </w:tcBorders>
            <w:shd w:val="clear" w:color="auto" w:fill="FFFFFF"/>
            <w:vAlign w:val="center"/>
          </w:tcPr>
          <w:p w:rsidR="00FB2121" w:rsidRPr="00E73F8A" w:rsidRDefault="00FF2C80" w:rsidP="005F78F3">
            <w:pPr>
              <w:spacing w:after="0" w:line="240" w:lineRule="auto"/>
              <w:jc w:val="center"/>
              <w:rPr>
                <w:rFonts w:ascii="Times New Roman" w:hAnsi="Times New Roman"/>
                <w:b/>
                <w:sz w:val="24"/>
                <w:szCs w:val="24"/>
              </w:rPr>
            </w:pPr>
            <w:r>
              <w:rPr>
                <w:rFonts w:ascii="Times New Roman" w:hAnsi="Times New Roman"/>
                <w:b/>
                <w:sz w:val="24"/>
                <w:szCs w:val="24"/>
              </w:rPr>
              <w:t>9081</w:t>
            </w:r>
          </w:p>
        </w:tc>
        <w:tc>
          <w:tcPr>
            <w:tcW w:w="1080" w:type="dxa"/>
            <w:tcBorders>
              <w:top w:val="nil"/>
              <w:left w:val="nil"/>
              <w:bottom w:val="single" w:sz="4" w:space="0" w:color="auto"/>
              <w:right w:val="single" w:sz="4" w:space="0" w:color="auto"/>
            </w:tcBorders>
            <w:shd w:val="clear" w:color="auto" w:fill="FFFFFF"/>
            <w:vAlign w:val="center"/>
          </w:tcPr>
          <w:p w:rsidR="00FB2121" w:rsidRPr="00E73F8A" w:rsidRDefault="00FF2C80" w:rsidP="005F78F3">
            <w:pPr>
              <w:spacing w:after="0" w:line="240" w:lineRule="auto"/>
              <w:jc w:val="center"/>
              <w:rPr>
                <w:rFonts w:ascii="Times New Roman" w:hAnsi="Times New Roman"/>
                <w:b/>
                <w:sz w:val="24"/>
                <w:szCs w:val="24"/>
              </w:rPr>
            </w:pPr>
            <w:r>
              <w:rPr>
                <w:rFonts w:ascii="Times New Roman" w:hAnsi="Times New Roman"/>
                <w:b/>
                <w:sz w:val="24"/>
                <w:szCs w:val="24"/>
              </w:rPr>
              <w:t>7646</w:t>
            </w:r>
          </w:p>
        </w:tc>
        <w:tc>
          <w:tcPr>
            <w:tcW w:w="1149" w:type="dxa"/>
            <w:tcBorders>
              <w:top w:val="nil"/>
              <w:left w:val="nil"/>
              <w:bottom w:val="single" w:sz="4" w:space="0" w:color="auto"/>
              <w:right w:val="single" w:sz="4" w:space="0" w:color="auto"/>
            </w:tcBorders>
            <w:shd w:val="clear" w:color="auto" w:fill="FFFFFF"/>
            <w:vAlign w:val="center"/>
          </w:tcPr>
          <w:p w:rsidR="00FB2121" w:rsidRPr="00E73F8A" w:rsidRDefault="00FF2C80" w:rsidP="005F78F3">
            <w:pPr>
              <w:spacing w:after="0" w:line="240" w:lineRule="auto"/>
              <w:jc w:val="center"/>
              <w:rPr>
                <w:rFonts w:ascii="Times New Roman" w:hAnsi="Times New Roman"/>
                <w:b/>
                <w:sz w:val="24"/>
                <w:szCs w:val="24"/>
              </w:rPr>
            </w:pPr>
            <w:r>
              <w:rPr>
                <w:rFonts w:ascii="Times New Roman" w:hAnsi="Times New Roman"/>
                <w:b/>
                <w:sz w:val="24"/>
                <w:szCs w:val="24"/>
              </w:rPr>
              <w:t>1435</w:t>
            </w:r>
          </w:p>
        </w:tc>
      </w:tr>
      <w:tr w:rsidR="00FB2121" w:rsidRPr="00E73F8A" w:rsidTr="001A13EB">
        <w:trPr>
          <w:trHeight w:val="330"/>
        </w:trPr>
        <w:tc>
          <w:tcPr>
            <w:tcW w:w="2840" w:type="dxa"/>
            <w:tcBorders>
              <w:top w:val="nil"/>
              <w:left w:val="single" w:sz="4" w:space="0" w:color="auto"/>
              <w:bottom w:val="single" w:sz="4" w:space="0" w:color="auto"/>
              <w:right w:val="single" w:sz="4" w:space="0" w:color="auto"/>
            </w:tcBorders>
            <w:shd w:val="clear" w:color="auto" w:fill="FFFFFF"/>
            <w:vAlign w:val="center"/>
          </w:tcPr>
          <w:p w:rsidR="00FB2121" w:rsidRPr="00E73F8A" w:rsidRDefault="00FB2121" w:rsidP="005F78F3">
            <w:pPr>
              <w:spacing w:after="0" w:line="240" w:lineRule="auto"/>
              <w:rPr>
                <w:rFonts w:ascii="Times New Roman" w:hAnsi="Times New Roman"/>
                <w:b/>
                <w:sz w:val="24"/>
                <w:szCs w:val="24"/>
              </w:rPr>
            </w:pPr>
            <w:r w:rsidRPr="00E73F8A">
              <w:rPr>
                <w:rFonts w:ascii="Times New Roman" w:hAnsi="Times New Roman"/>
                <w:b/>
                <w:sz w:val="24"/>
                <w:szCs w:val="24"/>
              </w:rPr>
              <w:t>Итого по району</w:t>
            </w:r>
          </w:p>
        </w:tc>
        <w:tc>
          <w:tcPr>
            <w:tcW w:w="1080" w:type="dxa"/>
            <w:tcBorders>
              <w:top w:val="nil"/>
              <w:left w:val="single" w:sz="4" w:space="0" w:color="auto"/>
              <w:bottom w:val="single" w:sz="4" w:space="0" w:color="auto"/>
              <w:right w:val="single" w:sz="4" w:space="0" w:color="auto"/>
            </w:tcBorders>
            <w:shd w:val="clear" w:color="auto" w:fill="FFFFFF"/>
            <w:vAlign w:val="center"/>
          </w:tcPr>
          <w:p w:rsidR="001A13EB" w:rsidRPr="00E73F8A" w:rsidRDefault="001A13EB" w:rsidP="005F78F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9503</w:t>
            </w:r>
          </w:p>
        </w:tc>
        <w:tc>
          <w:tcPr>
            <w:tcW w:w="1000" w:type="dxa"/>
            <w:tcBorders>
              <w:top w:val="nil"/>
              <w:left w:val="nil"/>
              <w:bottom w:val="single" w:sz="4" w:space="0" w:color="auto"/>
              <w:right w:val="single" w:sz="4" w:space="0" w:color="auto"/>
            </w:tcBorders>
            <w:shd w:val="clear" w:color="auto" w:fill="FFFFFF"/>
            <w:vAlign w:val="center"/>
          </w:tcPr>
          <w:p w:rsidR="00FB2121" w:rsidRPr="00E73F8A" w:rsidRDefault="001A13EB" w:rsidP="005F78F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4852</w:t>
            </w:r>
          </w:p>
        </w:tc>
        <w:tc>
          <w:tcPr>
            <w:tcW w:w="1080" w:type="dxa"/>
            <w:tcBorders>
              <w:top w:val="nil"/>
              <w:left w:val="nil"/>
              <w:bottom w:val="single" w:sz="4" w:space="0" w:color="auto"/>
              <w:right w:val="single" w:sz="4" w:space="0" w:color="auto"/>
            </w:tcBorders>
            <w:shd w:val="clear" w:color="auto" w:fill="FFFFFF"/>
            <w:vAlign w:val="center"/>
          </w:tcPr>
          <w:p w:rsidR="00FB2121" w:rsidRPr="00E73F8A" w:rsidRDefault="001A13EB" w:rsidP="005F78F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4651</w:t>
            </w:r>
          </w:p>
        </w:tc>
        <w:tc>
          <w:tcPr>
            <w:tcW w:w="1132" w:type="dxa"/>
            <w:tcBorders>
              <w:top w:val="nil"/>
              <w:left w:val="nil"/>
              <w:bottom w:val="single" w:sz="4" w:space="0" w:color="auto"/>
              <w:right w:val="single" w:sz="4" w:space="0" w:color="auto"/>
            </w:tcBorders>
            <w:shd w:val="clear" w:color="auto" w:fill="FFFFFF"/>
            <w:vAlign w:val="center"/>
          </w:tcPr>
          <w:p w:rsidR="00FB2121" w:rsidRPr="00E73F8A" w:rsidRDefault="001A13EB" w:rsidP="005F78F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25218</w:t>
            </w:r>
          </w:p>
        </w:tc>
        <w:tc>
          <w:tcPr>
            <w:tcW w:w="1080" w:type="dxa"/>
            <w:tcBorders>
              <w:top w:val="nil"/>
              <w:left w:val="nil"/>
              <w:bottom w:val="single" w:sz="4" w:space="0" w:color="auto"/>
              <w:right w:val="single" w:sz="4" w:space="0" w:color="auto"/>
            </w:tcBorders>
            <w:shd w:val="clear" w:color="auto" w:fill="FFFFFF"/>
            <w:vAlign w:val="center"/>
          </w:tcPr>
          <w:p w:rsidR="00FB2121" w:rsidRPr="00E73F8A" w:rsidRDefault="001A13EB" w:rsidP="005F78F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17215</w:t>
            </w:r>
          </w:p>
        </w:tc>
        <w:tc>
          <w:tcPr>
            <w:tcW w:w="1149" w:type="dxa"/>
            <w:tcBorders>
              <w:top w:val="nil"/>
              <w:left w:val="nil"/>
              <w:bottom w:val="single" w:sz="4" w:space="0" w:color="auto"/>
              <w:right w:val="single" w:sz="4" w:space="0" w:color="auto"/>
            </w:tcBorders>
            <w:shd w:val="clear" w:color="auto" w:fill="FFFFFF"/>
            <w:vAlign w:val="center"/>
          </w:tcPr>
          <w:p w:rsidR="00FB2121" w:rsidRPr="00E73F8A" w:rsidRDefault="001A13EB" w:rsidP="005F78F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8003</w:t>
            </w:r>
          </w:p>
        </w:tc>
      </w:tr>
    </w:tbl>
    <w:p w:rsidR="00380B9D" w:rsidRPr="006D7F1E" w:rsidRDefault="00380B9D" w:rsidP="005F78F3">
      <w:pPr>
        <w:spacing w:after="0" w:line="312" w:lineRule="auto"/>
        <w:rPr>
          <w:rFonts w:ascii="Cambria" w:hAnsi="Cambria"/>
          <w:sz w:val="28"/>
          <w:szCs w:val="28"/>
          <w:lang w:eastAsia="ar-SA"/>
        </w:rPr>
      </w:pPr>
    </w:p>
    <w:p w:rsidR="00A136A5" w:rsidRDefault="00A136A5" w:rsidP="00425439">
      <w:pPr>
        <w:suppressAutoHyphens/>
        <w:spacing w:after="0" w:line="312" w:lineRule="auto"/>
        <w:ind w:firstLine="709"/>
        <w:jc w:val="both"/>
        <w:rPr>
          <w:rFonts w:ascii="Times New Roman" w:hAnsi="Times New Roman"/>
          <w:sz w:val="28"/>
          <w:szCs w:val="28"/>
        </w:rPr>
      </w:pPr>
      <w:r>
        <w:rPr>
          <w:rFonts w:ascii="Times New Roman" w:hAnsi="Times New Roman"/>
          <w:sz w:val="28"/>
          <w:szCs w:val="28"/>
        </w:rPr>
        <w:t>Проанализировав данные представленной таблицы можно сделать следующие выводы:</w:t>
      </w:r>
    </w:p>
    <w:p w:rsidR="00A136A5" w:rsidRDefault="00A136A5" w:rsidP="00C204FF">
      <w:pPr>
        <w:pStyle w:val="a5"/>
        <w:numPr>
          <w:ilvl w:val="0"/>
          <w:numId w:val="658"/>
        </w:numPr>
        <w:suppressAutoHyphens/>
        <w:spacing w:after="0" w:line="312" w:lineRule="auto"/>
        <w:ind w:left="709"/>
        <w:jc w:val="both"/>
        <w:rPr>
          <w:rFonts w:ascii="Times New Roman" w:hAnsi="Times New Roman"/>
          <w:sz w:val="28"/>
          <w:szCs w:val="28"/>
        </w:rPr>
      </w:pPr>
      <w:r>
        <w:rPr>
          <w:rFonts w:ascii="Times New Roman" w:hAnsi="Times New Roman"/>
          <w:sz w:val="28"/>
          <w:szCs w:val="28"/>
        </w:rPr>
        <w:t xml:space="preserve">для полного обеспечения прогнозного населения детскими дошкольными учреждениями на расчетный срок необходимо строительство детских садов вместимостью – 4651 мест, при этом обеспеченность населения (на 1000 постоянного населения) </w:t>
      </w:r>
      <w:r w:rsidRPr="00471E7D">
        <w:rPr>
          <w:rFonts w:ascii="Times New Roman" w:hAnsi="Times New Roman"/>
          <w:sz w:val="28"/>
          <w:szCs w:val="28"/>
        </w:rPr>
        <w:t xml:space="preserve">составит </w:t>
      </w:r>
      <w:r w:rsidR="00471E7D" w:rsidRPr="00471E7D">
        <w:rPr>
          <w:rFonts w:ascii="Times New Roman" w:hAnsi="Times New Roman"/>
          <w:sz w:val="28"/>
          <w:szCs w:val="28"/>
        </w:rPr>
        <w:t>53,4</w:t>
      </w:r>
      <w:r w:rsidRPr="00471E7D">
        <w:rPr>
          <w:rFonts w:ascii="Times New Roman" w:hAnsi="Times New Roman"/>
          <w:sz w:val="28"/>
          <w:szCs w:val="28"/>
        </w:rPr>
        <w:t xml:space="preserve">  мест;</w:t>
      </w:r>
    </w:p>
    <w:p w:rsidR="005B46E0" w:rsidRDefault="00A136A5" w:rsidP="00C204FF">
      <w:pPr>
        <w:pStyle w:val="a5"/>
        <w:numPr>
          <w:ilvl w:val="0"/>
          <w:numId w:val="658"/>
        </w:numPr>
        <w:suppressAutoHyphens/>
        <w:spacing w:after="0" w:line="312" w:lineRule="auto"/>
        <w:ind w:left="709"/>
        <w:jc w:val="both"/>
        <w:rPr>
          <w:rFonts w:ascii="Times New Roman" w:hAnsi="Times New Roman"/>
          <w:sz w:val="28"/>
          <w:szCs w:val="28"/>
        </w:rPr>
      </w:pPr>
      <w:r>
        <w:rPr>
          <w:rFonts w:ascii="Times New Roman" w:hAnsi="Times New Roman"/>
          <w:sz w:val="28"/>
          <w:szCs w:val="28"/>
        </w:rPr>
        <w:t xml:space="preserve">для полного обеспечения прогнозного населения средними общеобразовательными учреждениями необходимо строительство </w:t>
      </w:r>
      <w:r>
        <w:rPr>
          <w:rFonts w:ascii="Times New Roman" w:hAnsi="Times New Roman"/>
          <w:sz w:val="28"/>
          <w:szCs w:val="28"/>
        </w:rPr>
        <w:lastRenderedPageBreak/>
        <w:t>школ вместимостью – 8003 мест, при этом обеспеченность населения (на 1000 постоянного населения) составит 1</w:t>
      </w:r>
      <w:r w:rsidR="00471E7D">
        <w:rPr>
          <w:rFonts w:ascii="Times New Roman" w:hAnsi="Times New Roman"/>
          <w:sz w:val="28"/>
          <w:szCs w:val="28"/>
        </w:rPr>
        <w:t>41,7</w:t>
      </w:r>
      <w:r>
        <w:rPr>
          <w:rFonts w:ascii="Times New Roman" w:hAnsi="Times New Roman"/>
          <w:sz w:val="28"/>
          <w:szCs w:val="28"/>
        </w:rPr>
        <w:t xml:space="preserve"> места. </w:t>
      </w:r>
    </w:p>
    <w:p w:rsidR="00471E7D" w:rsidRPr="00933EFC" w:rsidRDefault="00471E7D" w:rsidP="00933EFC">
      <w:pPr>
        <w:widowControl w:val="0"/>
        <w:suppressAutoHyphens/>
        <w:spacing w:after="0" w:line="240" w:lineRule="auto"/>
        <w:jc w:val="center"/>
        <w:rPr>
          <w:rFonts w:ascii="Times New Roman" w:eastAsia="Arial Unicode MS" w:hAnsi="Times New Roman"/>
          <w:i/>
          <w:sz w:val="28"/>
          <w:szCs w:val="28"/>
        </w:rPr>
      </w:pPr>
      <w:r w:rsidRPr="00933EFC">
        <w:rPr>
          <w:rFonts w:ascii="Times New Roman" w:eastAsia="Arial Unicode MS" w:hAnsi="Times New Roman"/>
          <w:i/>
          <w:sz w:val="28"/>
          <w:szCs w:val="28"/>
        </w:rPr>
        <w:t>Расчет потребности в медицинских учреждениях в разрезе населенных пунктов Ейского района на расчетный срок</w:t>
      </w:r>
    </w:p>
    <w:tbl>
      <w:tblPr>
        <w:tblW w:w="9361" w:type="dxa"/>
        <w:tblInd w:w="103" w:type="dxa"/>
        <w:tblLayout w:type="fixed"/>
        <w:tblLook w:val="0000" w:firstRow="0" w:lastRow="0" w:firstColumn="0" w:lastColumn="0" w:noHBand="0" w:noVBand="0"/>
      </w:tblPr>
      <w:tblGrid>
        <w:gridCol w:w="2557"/>
        <w:gridCol w:w="992"/>
        <w:gridCol w:w="851"/>
        <w:gridCol w:w="1134"/>
        <w:gridCol w:w="992"/>
        <w:gridCol w:w="992"/>
        <w:gridCol w:w="992"/>
        <w:gridCol w:w="851"/>
      </w:tblGrid>
      <w:tr w:rsidR="00E121BA" w:rsidRPr="00526FE9" w:rsidTr="00866D4A">
        <w:trPr>
          <w:trHeight w:val="720"/>
        </w:trPr>
        <w:tc>
          <w:tcPr>
            <w:tcW w:w="25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21BA" w:rsidRPr="00526FE9" w:rsidRDefault="00E121BA"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Наименование населённого пункта</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121BA" w:rsidRPr="00526FE9" w:rsidRDefault="00E121BA" w:rsidP="005F78F3">
            <w:pPr>
              <w:spacing w:after="0" w:line="240" w:lineRule="auto"/>
              <w:jc w:val="center"/>
              <w:rPr>
                <w:rFonts w:ascii="Times New Roman" w:hAnsi="Times New Roman"/>
                <w:b/>
                <w:bCs/>
                <w:sz w:val="24"/>
                <w:szCs w:val="24"/>
              </w:rPr>
            </w:pPr>
            <w:r w:rsidRPr="00E73F8A">
              <w:rPr>
                <w:rFonts w:ascii="Times New Roman" w:hAnsi="Times New Roman"/>
                <w:b/>
                <w:bCs/>
                <w:sz w:val="24"/>
                <w:szCs w:val="24"/>
              </w:rPr>
              <w:t>больницы, койко-мест</w:t>
            </w:r>
          </w:p>
        </w:tc>
        <w:tc>
          <w:tcPr>
            <w:tcW w:w="297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121BA" w:rsidRPr="00526FE9" w:rsidRDefault="00E121BA" w:rsidP="005F78F3">
            <w:pPr>
              <w:spacing w:after="0" w:line="240" w:lineRule="auto"/>
              <w:jc w:val="center"/>
              <w:rPr>
                <w:rFonts w:ascii="Times New Roman" w:hAnsi="Times New Roman"/>
                <w:b/>
                <w:bCs/>
                <w:sz w:val="24"/>
                <w:szCs w:val="24"/>
              </w:rPr>
            </w:pPr>
            <w:r w:rsidRPr="00E73F8A">
              <w:rPr>
                <w:rFonts w:ascii="Times New Roman" w:hAnsi="Times New Roman"/>
                <w:b/>
                <w:bCs/>
                <w:sz w:val="24"/>
                <w:szCs w:val="24"/>
              </w:rPr>
              <w:t>поликлиники, пос. в смену</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121BA" w:rsidRPr="00E73F8A" w:rsidRDefault="00E121BA" w:rsidP="005F78F3">
            <w:pPr>
              <w:spacing w:after="0" w:line="240" w:lineRule="auto"/>
              <w:jc w:val="center"/>
              <w:rPr>
                <w:rFonts w:ascii="Times New Roman" w:hAnsi="Times New Roman"/>
                <w:b/>
                <w:bCs/>
                <w:sz w:val="24"/>
                <w:szCs w:val="24"/>
              </w:rPr>
            </w:pPr>
            <w:r>
              <w:rPr>
                <w:rFonts w:ascii="Times New Roman" w:hAnsi="Times New Roman"/>
                <w:b/>
                <w:bCs/>
                <w:sz w:val="24"/>
                <w:szCs w:val="24"/>
              </w:rPr>
              <w:t>ФАП</w:t>
            </w:r>
          </w:p>
        </w:tc>
      </w:tr>
      <w:tr w:rsidR="00612E1A" w:rsidRPr="00526FE9" w:rsidTr="00866D4A">
        <w:trPr>
          <w:trHeight w:val="975"/>
        </w:trPr>
        <w:tc>
          <w:tcPr>
            <w:tcW w:w="25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21BA" w:rsidRPr="00526FE9" w:rsidRDefault="00E121BA" w:rsidP="005F78F3">
            <w:pPr>
              <w:spacing w:after="0" w:line="240" w:lineRule="auto"/>
              <w:jc w:val="center"/>
              <w:rPr>
                <w:rFonts w:ascii="Times New Roman" w:hAnsi="Times New Roman"/>
                <w:b/>
                <w:bCs/>
                <w:sz w:val="24"/>
                <w:szCs w:val="24"/>
              </w:rPr>
            </w:pPr>
          </w:p>
        </w:tc>
        <w:tc>
          <w:tcPr>
            <w:tcW w:w="992"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121BA" w:rsidRPr="00526FE9" w:rsidRDefault="00E121BA" w:rsidP="005F78F3">
            <w:pPr>
              <w:spacing w:after="0" w:line="240" w:lineRule="auto"/>
              <w:ind w:left="-114" w:right="-72"/>
              <w:jc w:val="center"/>
              <w:rPr>
                <w:rFonts w:ascii="Times New Roman" w:hAnsi="Times New Roman"/>
                <w:b/>
                <w:bCs/>
                <w:sz w:val="20"/>
                <w:szCs w:val="20"/>
              </w:rPr>
            </w:pPr>
            <w:r w:rsidRPr="00526FE9">
              <w:rPr>
                <w:rFonts w:ascii="Times New Roman" w:hAnsi="Times New Roman"/>
                <w:b/>
                <w:bCs/>
                <w:sz w:val="20"/>
                <w:szCs w:val="20"/>
              </w:rPr>
              <w:t>норма на всё население</w:t>
            </w:r>
          </w:p>
        </w:tc>
        <w:tc>
          <w:tcPr>
            <w:tcW w:w="851" w:type="dxa"/>
            <w:tcBorders>
              <w:top w:val="nil"/>
              <w:left w:val="nil"/>
              <w:bottom w:val="single" w:sz="4" w:space="0" w:color="auto"/>
              <w:right w:val="single" w:sz="4" w:space="0" w:color="auto"/>
            </w:tcBorders>
            <w:shd w:val="clear" w:color="auto" w:fill="D9D9D9" w:themeFill="background1" w:themeFillShade="D9"/>
            <w:vAlign w:val="center"/>
          </w:tcPr>
          <w:p w:rsidR="00E121BA" w:rsidRPr="00526FE9" w:rsidRDefault="00E121BA" w:rsidP="005F78F3">
            <w:pPr>
              <w:spacing w:after="0" w:line="240" w:lineRule="auto"/>
              <w:ind w:left="-88" w:right="-94"/>
              <w:jc w:val="center"/>
              <w:rPr>
                <w:rFonts w:ascii="Times New Roman" w:hAnsi="Times New Roman"/>
                <w:b/>
                <w:bCs/>
                <w:sz w:val="20"/>
                <w:szCs w:val="20"/>
              </w:rPr>
            </w:pPr>
            <w:r w:rsidRPr="00526FE9">
              <w:rPr>
                <w:rFonts w:ascii="Times New Roman" w:hAnsi="Times New Roman"/>
                <w:b/>
                <w:bCs/>
                <w:sz w:val="20"/>
                <w:szCs w:val="20"/>
              </w:rPr>
              <w:t>сохран.</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rsidR="00E121BA" w:rsidRPr="00526FE9" w:rsidRDefault="00E121BA" w:rsidP="005F78F3">
            <w:pPr>
              <w:spacing w:after="0" w:line="240" w:lineRule="auto"/>
              <w:ind w:left="-97" w:right="-34"/>
              <w:jc w:val="center"/>
              <w:rPr>
                <w:rFonts w:ascii="Times New Roman" w:hAnsi="Times New Roman"/>
                <w:b/>
                <w:bCs/>
                <w:sz w:val="20"/>
                <w:szCs w:val="20"/>
              </w:rPr>
            </w:pPr>
            <w:r w:rsidRPr="00526FE9">
              <w:rPr>
                <w:rFonts w:ascii="Times New Roman" w:hAnsi="Times New Roman"/>
                <w:b/>
                <w:bCs/>
                <w:sz w:val="20"/>
                <w:szCs w:val="20"/>
              </w:rPr>
              <w:t>требуется  запроект.</w:t>
            </w:r>
          </w:p>
          <w:p w:rsidR="00E121BA" w:rsidRPr="00526FE9" w:rsidRDefault="00E121BA" w:rsidP="005F78F3">
            <w:pPr>
              <w:spacing w:after="0" w:line="240" w:lineRule="auto"/>
              <w:ind w:left="-108" w:right="-188" w:hanging="14"/>
              <w:jc w:val="center"/>
              <w:rPr>
                <w:rFonts w:ascii="Times New Roman" w:hAnsi="Times New Roman"/>
                <w:b/>
                <w:bCs/>
                <w:sz w:val="20"/>
                <w:szCs w:val="20"/>
              </w:rPr>
            </w:pPr>
            <w:r w:rsidRPr="00526FE9">
              <w:rPr>
                <w:rFonts w:ascii="Times New Roman" w:hAnsi="Times New Roman"/>
                <w:b/>
                <w:bCs/>
                <w:sz w:val="20"/>
                <w:szCs w:val="20"/>
              </w:rPr>
              <w:t>(- имеется резерв свободных мест)</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rsidR="00E121BA" w:rsidRPr="00526FE9" w:rsidRDefault="00E121BA" w:rsidP="005F78F3">
            <w:pPr>
              <w:spacing w:after="0" w:line="240" w:lineRule="auto"/>
              <w:ind w:left="-83" w:right="-79"/>
              <w:jc w:val="center"/>
              <w:rPr>
                <w:rFonts w:ascii="Times New Roman" w:hAnsi="Times New Roman"/>
                <w:b/>
                <w:bCs/>
                <w:sz w:val="20"/>
                <w:szCs w:val="20"/>
              </w:rPr>
            </w:pPr>
            <w:r w:rsidRPr="00526FE9">
              <w:rPr>
                <w:rFonts w:ascii="Times New Roman" w:hAnsi="Times New Roman"/>
                <w:b/>
                <w:bCs/>
                <w:sz w:val="20"/>
                <w:szCs w:val="20"/>
              </w:rPr>
              <w:t>норма на всё население</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rsidR="00E121BA" w:rsidRPr="00526FE9" w:rsidRDefault="00E121BA" w:rsidP="005F78F3">
            <w:pPr>
              <w:spacing w:after="0" w:line="240" w:lineRule="auto"/>
              <w:jc w:val="center"/>
              <w:rPr>
                <w:rFonts w:ascii="Times New Roman" w:hAnsi="Times New Roman"/>
                <w:b/>
                <w:bCs/>
                <w:sz w:val="20"/>
                <w:szCs w:val="20"/>
              </w:rPr>
            </w:pPr>
            <w:r>
              <w:rPr>
                <w:rFonts w:ascii="Times New Roman" w:hAnsi="Times New Roman"/>
                <w:b/>
                <w:bCs/>
                <w:sz w:val="20"/>
                <w:szCs w:val="20"/>
              </w:rPr>
              <w:t>сохран.</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rsidR="00E121BA" w:rsidRPr="00526FE9" w:rsidRDefault="00E121BA" w:rsidP="005F78F3">
            <w:pPr>
              <w:spacing w:after="0" w:line="240" w:lineRule="auto"/>
              <w:ind w:left="-97" w:right="-34"/>
              <w:jc w:val="center"/>
              <w:rPr>
                <w:rFonts w:ascii="Times New Roman" w:hAnsi="Times New Roman"/>
                <w:b/>
                <w:bCs/>
                <w:sz w:val="20"/>
                <w:szCs w:val="20"/>
              </w:rPr>
            </w:pPr>
            <w:r w:rsidRPr="00526FE9">
              <w:rPr>
                <w:rFonts w:ascii="Times New Roman" w:hAnsi="Times New Roman"/>
                <w:b/>
                <w:bCs/>
                <w:sz w:val="20"/>
                <w:szCs w:val="20"/>
              </w:rPr>
              <w:t>требуется  запроект.</w:t>
            </w:r>
          </w:p>
          <w:p w:rsidR="00E121BA" w:rsidRPr="00526FE9" w:rsidRDefault="00612E1A" w:rsidP="005F78F3">
            <w:pPr>
              <w:spacing w:after="0" w:line="240" w:lineRule="auto"/>
              <w:ind w:left="-97" w:right="-34"/>
              <w:jc w:val="center"/>
              <w:rPr>
                <w:rFonts w:ascii="Times New Roman" w:hAnsi="Times New Roman"/>
                <w:b/>
                <w:bCs/>
                <w:sz w:val="20"/>
                <w:szCs w:val="20"/>
              </w:rPr>
            </w:pPr>
            <w:r>
              <w:rPr>
                <w:rFonts w:ascii="Times New Roman" w:hAnsi="Times New Roman"/>
                <w:b/>
                <w:bCs/>
                <w:sz w:val="20"/>
                <w:szCs w:val="20"/>
              </w:rPr>
              <w:t>(-</w:t>
            </w:r>
            <w:r w:rsidR="00E121BA" w:rsidRPr="00526FE9">
              <w:rPr>
                <w:rFonts w:ascii="Times New Roman" w:hAnsi="Times New Roman"/>
                <w:b/>
                <w:bCs/>
                <w:sz w:val="20"/>
                <w:szCs w:val="20"/>
              </w:rPr>
              <w:t>имеется резерв свободных мест)</w:t>
            </w:r>
          </w:p>
        </w:tc>
        <w:tc>
          <w:tcPr>
            <w:tcW w:w="851" w:type="dxa"/>
            <w:tcBorders>
              <w:top w:val="nil"/>
              <w:left w:val="nil"/>
              <w:bottom w:val="single" w:sz="4" w:space="0" w:color="auto"/>
              <w:right w:val="single" w:sz="4" w:space="0" w:color="auto"/>
            </w:tcBorders>
            <w:shd w:val="clear" w:color="auto" w:fill="D9D9D9" w:themeFill="background1" w:themeFillShade="D9"/>
            <w:vAlign w:val="center"/>
          </w:tcPr>
          <w:p w:rsidR="00E121BA" w:rsidRPr="00526FE9" w:rsidRDefault="00612E1A" w:rsidP="005F78F3">
            <w:pPr>
              <w:spacing w:after="0" w:line="240" w:lineRule="auto"/>
              <w:ind w:left="-97" w:right="-34"/>
              <w:jc w:val="center"/>
              <w:rPr>
                <w:rFonts w:ascii="Times New Roman" w:hAnsi="Times New Roman"/>
                <w:b/>
                <w:bCs/>
                <w:sz w:val="20"/>
                <w:szCs w:val="20"/>
              </w:rPr>
            </w:pPr>
            <w:r w:rsidRPr="00E73F8A">
              <w:rPr>
                <w:rFonts w:ascii="Times New Roman" w:hAnsi="Times New Roman"/>
                <w:b/>
                <w:bCs/>
                <w:sz w:val="20"/>
                <w:szCs w:val="20"/>
              </w:rPr>
              <w:t>сохран.</w:t>
            </w:r>
          </w:p>
        </w:tc>
      </w:tr>
      <w:tr w:rsidR="00612E1A" w:rsidRPr="00526FE9" w:rsidTr="00612E1A">
        <w:trPr>
          <w:trHeight w:val="30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Pr="00526FE9" w:rsidRDefault="00E121BA"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1</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526FE9" w:rsidRDefault="00E121BA"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2</w:t>
            </w:r>
          </w:p>
        </w:tc>
        <w:tc>
          <w:tcPr>
            <w:tcW w:w="851" w:type="dxa"/>
            <w:tcBorders>
              <w:top w:val="nil"/>
              <w:left w:val="nil"/>
              <w:bottom w:val="single" w:sz="4" w:space="0" w:color="auto"/>
              <w:right w:val="single" w:sz="4" w:space="0" w:color="auto"/>
            </w:tcBorders>
            <w:shd w:val="clear" w:color="auto" w:fill="FFFFFF"/>
            <w:vAlign w:val="center"/>
          </w:tcPr>
          <w:p w:rsidR="00E121BA" w:rsidRPr="00526FE9" w:rsidRDefault="00E121BA"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3</w:t>
            </w:r>
          </w:p>
        </w:tc>
        <w:tc>
          <w:tcPr>
            <w:tcW w:w="1134" w:type="dxa"/>
            <w:tcBorders>
              <w:top w:val="nil"/>
              <w:left w:val="nil"/>
              <w:bottom w:val="single" w:sz="4" w:space="0" w:color="auto"/>
              <w:right w:val="single" w:sz="4" w:space="0" w:color="auto"/>
            </w:tcBorders>
            <w:shd w:val="clear" w:color="auto" w:fill="FFFFFF"/>
            <w:vAlign w:val="center"/>
          </w:tcPr>
          <w:p w:rsidR="00E121BA" w:rsidRPr="00526FE9" w:rsidRDefault="00E121BA"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4</w:t>
            </w:r>
          </w:p>
        </w:tc>
        <w:tc>
          <w:tcPr>
            <w:tcW w:w="992" w:type="dxa"/>
            <w:tcBorders>
              <w:top w:val="nil"/>
              <w:left w:val="nil"/>
              <w:bottom w:val="single" w:sz="4" w:space="0" w:color="auto"/>
              <w:right w:val="single" w:sz="4" w:space="0" w:color="auto"/>
            </w:tcBorders>
            <w:shd w:val="clear" w:color="auto" w:fill="FFFFFF"/>
            <w:vAlign w:val="center"/>
          </w:tcPr>
          <w:p w:rsidR="00E121BA" w:rsidRPr="00526FE9" w:rsidRDefault="00E121BA"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E121BA" w:rsidRPr="00526FE9" w:rsidRDefault="00E121BA"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6</w:t>
            </w:r>
          </w:p>
        </w:tc>
        <w:tc>
          <w:tcPr>
            <w:tcW w:w="992" w:type="dxa"/>
            <w:tcBorders>
              <w:top w:val="nil"/>
              <w:left w:val="nil"/>
              <w:bottom w:val="single" w:sz="4" w:space="0" w:color="auto"/>
              <w:right w:val="single" w:sz="4" w:space="0" w:color="auto"/>
            </w:tcBorders>
            <w:shd w:val="clear" w:color="auto" w:fill="FFFFFF"/>
            <w:vAlign w:val="center"/>
          </w:tcPr>
          <w:p w:rsidR="00E121BA" w:rsidRPr="00526FE9" w:rsidRDefault="00E121BA" w:rsidP="005F78F3">
            <w:pPr>
              <w:spacing w:after="0" w:line="240" w:lineRule="auto"/>
              <w:jc w:val="center"/>
              <w:rPr>
                <w:rFonts w:ascii="Times New Roman" w:hAnsi="Times New Roman"/>
                <w:b/>
                <w:bCs/>
                <w:sz w:val="24"/>
                <w:szCs w:val="24"/>
              </w:rPr>
            </w:pPr>
            <w:r w:rsidRPr="00526FE9">
              <w:rPr>
                <w:rFonts w:ascii="Times New Roman" w:hAnsi="Times New Roman"/>
                <w:b/>
                <w:bCs/>
                <w:sz w:val="24"/>
                <w:szCs w:val="24"/>
              </w:rPr>
              <w:t>7</w:t>
            </w:r>
          </w:p>
        </w:tc>
        <w:tc>
          <w:tcPr>
            <w:tcW w:w="851" w:type="dxa"/>
            <w:tcBorders>
              <w:top w:val="nil"/>
              <w:left w:val="nil"/>
              <w:bottom w:val="single" w:sz="4" w:space="0" w:color="auto"/>
              <w:right w:val="single" w:sz="4" w:space="0" w:color="auto"/>
            </w:tcBorders>
            <w:shd w:val="clear" w:color="auto" w:fill="FFFFFF"/>
          </w:tcPr>
          <w:p w:rsidR="00E121BA" w:rsidRPr="00526FE9" w:rsidRDefault="00E121BA" w:rsidP="005F78F3">
            <w:pPr>
              <w:spacing w:after="0" w:line="240" w:lineRule="auto"/>
              <w:jc w:val="center"/>
              <w:rPr>
                <w:rFonts w:ascii="Times New Roman" w:hAnsi="Times New Roman"/>
                <w:b/>
                <w:bCs/>
                <w:sz w:val="24"/>
                <w:szCs w:val="24"/>
              </w:rPr>
            </w:pPr>
          </w:p>
        </w:tc>
      </w:tr>
      <w:tr w:rsidR="00C44A64" w:rsidRPr="00526FE9"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C44A64" w:rsidRPr="00526FE9" w:rsidRDefault="00C44A64" w:rsidP="005F78F3">
            <w:pPr>
              <w:spacing w:after="0" w:line="240" w:lineRule="auto"/>
              <w:rPr>
                <w:rFonts w:ascii="Times New Roman" w:hAnsi="Times New Roman"/>
                <w:b/>
                <w:bCs/>
                <w:color w:val="000000"/>
                <w:sz w:val="24"/>
                <w:szCs w:val="24"/>
              </w:rPr>
            </w:pPr>
            <w:r w:rsidRPr="00526FE9">
              <w:rPr>
                <w:rFonts w:ascii="Times New Roman" w:hAnsi="Times New Roman"/>
                <w:b/>
                <w:bCs/>
                <w:color w:val="000000"/>
                <w:sz w:val="24"/>
                <w:szCs w:val="24"/>
              </w:rPr>
              <w:t>Ейское городское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1 534</w:t>
            </w:r>
          </w:p>
        </w:tc>
        <w:tc>
          <w:tcPr>
            <w:tcW w:w="851"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672</w:t>
            </w:r>
          </w:p>
        </w:tc>
        <w:tc>
          <w:tcPr>
            <w:tcW w:w="1134"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862</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2 067</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3 475</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-1 408</w:t>
            </w:r>
          </w:p>
        </w:tc>
        <w:tc>
          <w:tcPr>
            <w:tcW w:w="851" w:type="dxa"/>
            <w:tcBorders>
              <w:top w:val="nil"/>
              <w:left w:val="nil"/>
              <w:bottom w:val="single" w:sz="4" w:space="0" w:color="auto"/>
              <w:right w:val="single" w:sz="4" w:space="0" w:color="auto"/>
            </w:tcBorders>
            <w:shd w:val="clear" w:color="auto" w:fill="FFFFFF"/>
            <w:vAlign w:val="center"/>
          </w:tcPr>
          <w:p w:rsidR="00C44A64" w:rsidRPr="00526FE9" w:rsidRDefault="003602FC" w:rsidP="005F78F3">
            <w:pPr>
              <w:spacing w:after="0" w:line="240" w:lineRule="auto"/>
              <w:jc w:val="center"/>
              <w:rPr>
                <w:rFonts w:ascii="Times New Roman" w:hAnsi="Times New Roman"/>
                <w:b/>
                <w:sz w:val="24"/>
                <w:szCs w:val="24"/>
              </w:rPr>
            </w:pPr>
            <w:r>
              <w:rPr>
                <w:rFonts w:ascii="Times New Roman" w:hAnsi="Times New Roman"/>
                <w:b/>
                <w:sz w:val="24"/>
                <w:szCs w:val="24"/>
              </w:rPr>
              <w:t>0</w:t>
            </w:r>
          </w:p>
        </w:tc>
      </w:tr>
      <w:tr w:rsidR="00C44A64" w:rsidRPr="00526FE9" w:rsidTr="003602FC">
        <w:trPr>
          <w:trHeight w:val="360"/>
        </w:trPr>
        <w:tc>
          <w:tcPr>
            <w:tcW w:w="2557" w:type="dxa"/>
            <w:tcBorders>
              <w:top w:val="nil"/>
              <w:left w:val="single" w:sz="4" w:space="0" w:color="auto"/>
              <w:bottom w:val="single" w:sz="4" w:space="0" w:color="auto"/>
              <w:right w:val="single" w:sz="4" w:space="0" w:color="auto"/>
            </w:tcBorders>
            <w:shd w:val="clear" w:color="auto" w:fill="FFFFFF"/>
            <w:vAlign w:val="center"/>
          </w:tcPr>
          <w:p w:rsidR="00C44A64" w:rsidRPr="00526FE9" w:rsidRDefault="00C44A64" w:rsidP="005F78F3">
            <w:pPr>
              <w:spacing w:after="0" w:line="240" w:lineRule="auto"/>
              <w:rPr>
                <w:rFonts w:ascii="Times New Roman" w:hAnsi="Times New Roman"/>
                <w:b/>
                <w:bCs/>
                <w:color w:val="000000"/>
                <w:sz w:val="24"/>
                <w:szCs w:val="24"/>
              </w:rPr>
            </w:pPr>
            <w:r w:rsidRPr="00526FE9">
              <w:rPr>
                <w:rFonts w:ascii="Times New Roman" w:hAnsi="Times New Roman"/>
                <w:b/>
                <w:bCs/>
                <w:color w:val="000000"/>
                <w:sz w:val="24"/>
                <w:szCs w:val="24"/>
              </w:rPr>
              <w:t>город Ейск</w:t>
            </w:r>
          </w:p>
        </w:tc>
        <w:tc>
          <w:tcPr>
            <w:tcW w:w="992" w:type="dxa"/>
            <w:tcBorders>
              <w:top w:val="nil"/>
              <w:left w:val="single" w:sz="4" w:space="0" w:color="auto"/>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1347</w:t>
            </w:r>
          </w:p>
        </w:tc>
        <w:tc>
          <w:tcPr>
            <w:tcW w:w="851"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672</w:t>
            </w:r>
          </w:p>
        </w:tc>
        <w:tc>
          <w:tcPr>
            <w:tcW w:w="1134"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675</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1815</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3475</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-1660</w:t>
            </w:r>
          </w:p>
        </w:tc>
        <w:tc>
          <w:tcPr>
            <w:tcW w:w="851" w:type="dxa"/>
            <w:tcBorders>
              <w:top w:val="nil"/>
              <w:left w:val="nil"/>
              <w:bottom w:val="single" w:sz="4" w:space="0" w:color="auto"/>
              <w:right w:val="single" w:sz="4" w:space="0" w:color="auto"/>
            </w:tcBorders>
            <w:shd w:val="clear" w:color="auto" w:fill="FFFFFF"/>
            <w:vAlign w:val="center"/>
          </w:tcPr>
          <w:p w:rsidR="00C44A64" w:rsidRPr="00526FE9" w:rsidRDefault="003602FC" w:rsidP="005F78F3">
            <w:pPr>
              <w:spacing w:after="0" w:line="240" w:lineRule="auto"/>
              <w:jc w:val="center"/>
              <w:rPr>
                <w:rFonts w:ascii="Times New Roman" w:hAnsi="Times New Roman"/>
                <w:b/>
                <w:sz w:val="24"/>
                <w:szCs w:val="24"/>
              </w:rPr>
            </w:pPr>
            <w:r>
              <w:rPr>
                <w:rFonts w:ascii="Times New Roman" w:hAnsi="Times New Roman"/>
                <w:b/>
                <w:sz w:val="24"/>
                <w:szCs w:val="24"/>
              </w:rPr>
              <w:t>0</w:t>
            </w:r>
          </w:p>
        </w:tc>
      </w:tr>
      <w:tr w:rsidR="00C44A64" w:rsidRPr="00E73F8A" w:rsidTr="003602FC">
        <w:trPr>
          <w:trHeight w:val="360"/>
        </w:trPr>
        <w:tc>
          <w:tcPr>
            <w:tcW w:w="2557" w:type="dxa"/>
            <w:tcBorders>
              <w:top w:val="nil"/>
              <w:left w:val="single" w:sz="4" w:space="0" w:color="auto"/>
              <w:bottom w:val="single" w:sz="4" w:space="0" w:color="auto"/>
              <w:right w:val="single" w:sz="4" w:space="0" w:color="auto"/>
            </w:tcBorders>
            <w:shd w:val="clear" w:color="auto" w:fill="FFFFFF"/>
            <w:vAlign w:val="center"/>
          </w:tcPr>
          <w:p w:rsidR="00C44A64" w:rsidRPr="00886B84" w:rsidRDefault="00C44A64" w:rsidP="005F78F3">
            <w:pPr>
              <w:spacing w:after="0" w:line="240" w:lineRule="auto"/>
              <w:rPr>
                <w:rFonts w:ascii="Times New Roman" w:hAnsi="Times New Roman"/>
                <w:sz w:val="24"/>
                <w:szCs w:val="24"/>
              </w:rPr>
            </w:pPr>
            <w:r w:rsidRPr="00886B84">
              <w:rPr>
                <w:rFonts w:ascii="Times New Roman" w:hAnsi="Times New Roman"/>
                <w:sz w:val="24"/>
                <w:szCs w:val="24"/>
              </w:rPr>
              <w:t>поселок Широчанка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121</w:t>
            </w:r>
          </w:p>
        </w:tc>
        <w:tc>
          <w:tcPr>
            <w:tcW w:w="851"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121</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163</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163</w:t>
            </w:r>
          </w:p>
        </w:tc>
        <w:tc>
          <w:tcPr>
            <w:tcW w:w="851" w:type="dxa"/>
            <w:tcBorders>
              <w:top w:val="nil"/>
              <w:left w:val="nil"/>
              <w:bottom w:val="single" w:sz="4" w:space="0" w:color="auto"/>
              <w:right w:val="single" w:sz="4" w:space="0" w:color="auto"/>
            </w:tcBorders>
            <w:shd w:val="clear" w:color="auto" w:fill="FFFFFF"/>
            <w:vAlign w:val="center"/>
          </w:tcPr>
          <w:p w:rsidR="00C44A64"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C44A64" w:rsidRPr="00E73F8A" w:rsidTr="003602FC">
        <w:trPr>
          <w:trHeight w:val="360"/>
        </w:trPr>
        <w:tc>
          <w:tcPr>
            <w:tcW w:w="2557" w:type="dxa"/>
            <w:tcBorders>
              <w:top w:val="nil"/>
              <w:left w:val="single" w:sz="4" w:space="0" w:color="auto"/>
              <w:bottom w:val="single" w:sz="4" w:space="0" w:color="auto"/>
              <w:right w:val="single" w:sz="4" w:space="0" w:color="auto"/>
            </w:tcBorders>
            <w:shd w:val="clear" w:color="auto" w:fill="FFFFFF"/>
            <w:vAlign w:val="center"/>
          </w:tcPr>
          <w:p w:rsidR="00C44A64" w:rsidRPr="00886B84" w:rsidRDefault="00C44A64" w:rsidP="005F78F3">
            <w:pPr>
              <w:spacing w:after="0" w:line="240" w:lineRule="auto"/>
              <w:rPr>
                <w:rFonts w:ascii="Times New Roman" w:hAnsi="Times New Roman"/>
                <w:sz w:val="24"/>
                <w:szCs w:val="24"/>
              </w:rPr>
            </w:pPr>
            <w:r w:rsidRPr="00886B84">
              <w:rPr>
                <w:rFonts w:ascii="Times New Roman" w:hAnsi="Times New Roman"/>
                <w:sz w:val="24"/>
                <w:szCs w:val="24"/>
              </w:rPr>
              <w:t>поселок Береговой</w:t>
            </w:r>
          </w:p>
        </w:tc>
        <w:tc>
          <w:tcPr>
            <w:tcW w:w="992" w:type="dxa"/>
            <w:tcBorders>
              <w:top w:val="nil"/>
              <w:left w:val="single" w:sz="4" w:space="0" w:color="auto"/>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w:t>
            </w:r>
          </w:p>
        </w:tc>
        <w:tc>
          <w:tcPr>
            <w:tcW w:w="851"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FFFFFF"/>
            <w:vAlign w:val="center"/>
          </w:tcPr>
          <w:p w:rsidR="00C44A64" w:rsidRPr="00526FE9"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r>
      <w:tr w:rsidR="00C44A64" w:rsidRPr="00E73F8A" w:rsidTr="003602FC">
        <w:trPr>
          <w:trHeight w:val="360"/>
        </w:trPr>
        <w:tc>
          <w:tcPr>
            <w:tcW w:w="2557" w:type="dxa"/>
            <w:tcBorders>
              <w:top w:val="nil"/>
              <w:left w:val="single" w:sz="4" w:space="0" w:color="auto"/>
              <w:bottom w:val="single" w:sz="4" w:space="0" w:color="auto"/>
              <w:right w:val="single" w:sz="4" w:space="0" w:color="auto"/>
            </w:tcBorders>
            <w:shd w:val="clear" w:color="auto" w:fill="FFFFFF"/>
            <w:vAlign w:val="center"/>
          </w:tcPr>
          <w:p w:rsidR="00C44A64" w:rsidRPr="00886B84" w:rsidRDefault="00C44A64" w:rsidP="005F78F3">
            <w:pPr>
              <w:spacing w:after="0" w:line="240" w:lineRule="auto"/>
              <w:rPr>
                <w:rFonts w:ascii="Times New Roman" w:hAnsi="Times New Roman"/>
                <w:sz w:val="24"/>
                <w:szCs w:val="24"/>
              </w:rPr>
            </w:pPr>
            <w:r w:rsidRPr="00886B84">
              <w:rPr>
                <w:rFonts w:ascii="Times New Roman" w:hAnsi="Times New Roman"/>
                <w:sz w:val="24"/>
                <w:szCs w:val="24"/>
              </w:rPr>
              <w:t>поселок Ближнеейский</w:t>
            </w:r>
          </w:p>
        </w:tc>
        <w:tc>
          <w:tcPr>
            <w:tcW w:w="992" w:type="dxa"/>
            <w:tcBorders>
              <w:top w:val="nil"/>
              <w:left w:val="single" w:sz="4" w:space="0" w:color="auto"/>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5</w:t>
            </w:r>
          </w:p>
        </w:tc>
        <w:tc>
          <w:tcPr>
            <w:tcW w:w="851"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7</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7</w:t>
            </w:r>
          </w:p>
        </w:tc>
        <w:tc>
          <w:tcPr>
            <w:tcW w:w="851" w:type="dxa"/>
            <w:tcBorders>
              <w:top w:val="nil"/>
              <w:left w:val="nil"/>
              <w:bottom w:val="single" w:sz="4" w:space="0" w:color="auto"/>
              <w:right w:val="single" w:sz="4" w:space="0" w:color="auto"/>
            </w:tcBorders>
            <w:shd w:val="clear" w:color="auto" w:fill="FFFFFF"/>
            <w:vAlign w:val="center"/>
          </w:tcPr>
          <w:p w:rsidR="00C44A64" w:rsidRPr="00526FE9"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r>
      <w:tr w:rsidR="00C44A64"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C44A64" w:rsidRPr="00886B84" w:rsidRDefault="00C44A64" w:rsidP="005F78F3">
            <w:pPr>
              <w:spacing w:after="0" w:line="240" w:lineRule="auto"/>
              <w:rPr>
                <w:rFonts w:ascii="Times New Roman" w:hAnsi="Times New Roman"/>
                <w:sz w:val="24"/>
                <w:szCs w:val="24"/>
              </w:rPr>
            </w:pPr>
            <w:r w:rsidRPr="00886B84">
              <w:rPr>
                <w:rFonts w:ascii="Times New Roman" w:hAnsi="Times New Roman"/>
                <w:sz w:val="24"/>
                <w:szCs w:val="24"/>
              </w:rPr>
              <w:t>поселок Большелугский</w:t>
            </w:r>
          </w:p>
        </w:tc>
        <w:tc>
          <w:tcPr>
            <w:tcW w:w="992" w:type="dxa"/>
            <w:tcBorders>
              <w:top w:val="nil"/>
              <w:left w:val="single" w:sz="4" w:space="0" w:color="auto"/>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5</w:t>
            </w:r>
          </w:p>
        </w:tc>
        <w:tc>
          <w:tcPr>
            <w:tcW w:w="851"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6</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6</w:t>
            </w:r>
          </w:p>
        </w:tc>
        <w:tc>
          <w:tcPr>
            <w:tcW w:w="851" w:type="dxa"/>
            <w:tcBorders>
              <w:top w:val="nil"/>
              <w:left w:val="nil"/>
              <w:bottom w:val="single" w:sz="4" w:space="0" w:color="auto"/>
              <w:right w:val="single" w:sz="4" w:space="0" w:color="auto"/>
            </w:tcBorders>
            <w:shd w:val="clear" w:color="auto" w:fill="FFFFFF"/>
            <w:vAlign w:val="center"/>
          </w:tcPr>
          <w:p w:rsidR="00C44A64" w:rsidRPr="00693E0E" w:rsidRDefault="00693E0E" w:rsidP="005F78F3">
            <w:pPr>
              <w:spacing w:after="0" w:line="240" w:lineRule="auto"/>
              <w:jc w:val="center"/>
              <w:rPr>
                <w:rFonts w:ascii="Times New Roman" w:hAnsi="Times New Roman"/>
                <w:color w:val="FF0000"/>
                <w:sz w:val="24"/>
                <w:szCs w:val="24"/>
              </w:rPr>
            </w:pPr>
            <w:r w:rsidRPr="00693E0E">
              <w:rPr>
                <w:rFonts w:ascii="Times New Roman" w:hAnsi="Times New Roman"/>
                <w:color w:val="FF0000"/>
                <w:sz w:val="24"/>
                <w:szCs w:val="24"/>
              </w:rPr>
              <w:t>1?</w:t>
            </w:r>
          </w:p>
        </w:tc>
      </w:tr>
      <w:tr w:rsidR="00C44A64"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C44A64" w:rsidRPr="00886B84" w:rsidRDefault="00C44A64" w:rsidP="005F78F3">
            <w:pPr>
              <w:spacing w:after="0" w:line="240" w:lineRule="auto"/>
              <w:rPr>
                <w:rFonts w:ascii="Times New Roman" w:hAnsi="Times New Roman"/>
                <w:sz w:val="24"/>
                <w:szCs w:val="24"/>
              </w:rPr>
            </w:pPr>
            <w:r w:rsidRPr="00886B84">
              <w:rPr>
                <w:rFonts w:ascii="Times New Roman" w:hAnsi="Times New Roman"/>
                <w:sz w:val="24"/>
                <w:szCs w:val="24"/>
              </w:rPr>
              <w:t>поселок Краснофлотский</w:t>
            </w:r>
          </w:p>
        </w:tc>
        <w:tc>
          <w:tcPr>
            <w:tcW w:w="992" w:type="dxa"/>
            <w:tcBorders>
              <w:top w:val="nil"/>
              <w:left w:val="single" w:sz="4" w:space="0" w:color="auto"/>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44</w:t>
            </w:r>
          </w:p>
        </w:tc>
        <w:tc>
          <w:tcPr>
            <w:tcW w:w="851"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44</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60</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60</w:t>
            </w:r>
          </w:p>
        </w:tc>
        <w:tc>
          <w:tcPr>
            <w:tcW w:w="851" w:type="dxa"/>
            <w:tcBorders>
              <w:top w:val="nil"/>
              <w:left w:val="nil"/>
              <w:bottom w:val="single" w:sz="4" w:space="0" w:color="auto"/>
              <w:right w:val="single" w:sz="4" w:space="0" w:color="auto"/>
            </w:tcBorders>
            <w:shd w:val="clear" w:color="auto" w:fill="FFFFFF"/>
            <w:vAlign w:val="center"/>
          </w:tcPr>
          <w:p w:rsidR="00C44A64"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C44A64"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C44A64" w:rsidRPr="00886B84" w:rsidRDefault="00C44A64" w:rsidP="005F78F3">
            <w:pPr>
              <w:spacing w:after="0" w:line="240" w:lineRule="auto"/>
              <w:rPr>
                <w:rFonts w:ascii="Times New Roman" w:hAnsi="Times New Roman"/>
                <w:sz w:val="24"/>
                <w:szCs w:val="24"/>
              </w:rPr>
            </w:pPr>
            <w:r w:rsidRPr="00886B84">
              <w:rPr>
                <w:rFonts w:ascii="Times New Roman" w:hAnsi="Times New Roman"/>
                <w:sz w:val="24"/>
                <w:szCs w:val="24"/>
              </w:rPr>
              <w:t>поселок Морской</w:t>
            </w:r>
          </w:p>
        </w:tc>
        <w:tc>
          <w:tcPr>
            <w:tcW w:w="992" w:type="dxa"/>
            <w:tcBorders>
              <w:top w:val="nil"/>
              <w:left w:val="single" w:sz="4" w:space="0" w:color="auto"/>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9</w:t>
            </w:r>
          </w:p>
        </w:tc>
        <w:tc>
          <w:tcPr>
            <w:tcW w:w="851"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9</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12</w:t>
            </w:r>
          </w:p>
        </w:tc>
        <w:tc>
          <w:tcPr>
            <w:tcW w:w="851" w:type="dxa"/>
            <w:tcBorders>
              <w:top w:val="nil"/>
              <w:left w:val="nil"/>
              <w:bottom w:val="single" w:sz="4" w:space="0" w:color="auto"/>
              <w:right w:val="single" w:sz="4" w:space="0" w:color="auto"/>
            </w:tcBorders>
            <w:shd w:val="clear" w:color="auto" w:fill="FFFFFF"/>
            <w:vAlign w:val="center"/>
          </w:tcPr>
          <w:p w:rsidR="00C44A64"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C44A64"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C44A64" w:rsidRPr="00886B84" w:rsidRDefault="00C44A64" w:rsidP="005F78F3">
            <w:pPr>
              <w:spacing w:after="0" w:line="240" w:lineRule="auto"/>
              <w:rPr>
                <w:rFonts w:ascii="Times New Roman" w:hAnsi="Times New Roman"/>
                <w:sz w:val="24"/>
                <w:szCs w:val="24"/>
              </w:rPr>
            </w:pPr>
            <w:r w:rsidRPr="00886B84">
              <w:rPr>
                <w:rFonts w:ascii="Times New Roman" w:hAnsi="Times New Roman"/>
                <w:sz w:val="24"/>
                <w:szCs w:val="24"/>
              </w:rPr>
              <w:t>поселок Подбельский</w:t>
            </w:r>
          </w:p>
        </w:tc>
        <w:tc>
          <w:tcPr>
            <w:tcW w:w="992" w:type="dxa"/>
            <w:tcBorders>
              <w:top w:val="nil"/>
              <w:left w:val="single" w:sz="4" w:space="0" w:color="auto"/>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w:t>
            </w:r>
          </w:p>
        </w:tc>
        <w:tc>
          <w:tcPr>
            <w:tcW w:w="851"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C44A64" w:rsidRPr="006D7F1E" w:rsidRDefault="00C44A64"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FFFFFF"/>
            <w:vAlign w:val="center"/>
          </w:tcPr>
          <w:p w:rsidR="00C44A64" w:rsidRPr="00526FE9"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r>
      <w:tr w:rsidR="0071181D" w:rsidRPr="00526FE9"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71181D" w:rsidRPr="00526FE9" w:rsidRDefault="0071181D" w:rsidP="005F78F3">
            <w:pPr>
              <w:spacing w:after="0" w:line="240" w:lineRule="auto"/>
              <w:rPr>
                <w:b/>
                <w:bCs/>
                <w:color w:val="000000"/>
                <w:sz w:val="20"/>
                <w:szCs w:val="20"/>
              </w:rPr>
            </w:pPr>
            <w:r w:rsidRPr="00526FE9">
              <w:rPr>
                <w:rFonts w:ascii="Times New Roman" w:hAnsi="Times New Roman"/>
                <w:b/>
                <w:bCs/>
                <w:color w:val="000000"/>
                <w:sz w:val="24"/>
                <w:szCs w:val="24"/>
              </w:rPr>
              <w:t>Александровское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94</w:t>
            </w:r>
          </w:p>
        </w:tc>
        <w:tc>
          <w:tcPr>
            <w:tcW w:w="851"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94</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127</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190</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-63</w:t>
            </w:r>
          </w:p>
        </w:tc>
        <w:tc>
          <w:tcPr>
            <w:tcW w:w="851" w:type="dxa"/>
            <w:tcBorders>
              <w:top w:val="nil"/>
              <w:left w:val="nil"/>
              <w:bottom w:val="single" w:sz="4" w:space="0" w:color="auto"/>
              <w:right w:val="single" w:sz="4" w:space="0" w:color="auto"/>
            </w:tcBorders>
            <w:shd w:val="clear" w:color="auto" w:fill="FFFFFF"/>
            <w:vAlign w:val="center"/>
          </w:tcPr>
          <w:p w:rsidR="0071181D" w:rsidRPr="00526FE9" w:rsidRDefault="003602FC" w:rsidP="005F78F3">
            <w:pPr>
              <w:spacing w:after="0" w:line="240" w:lineRule="auto"/>
              <w:jc w:val="center"/>
              <w:rPr>
                <w:rFonts w:ascii="Times New Roman" w:hAnsi="Times New Roman"/>
                <w:b/>
                <w:sz w:val="24"/>
                <w:szCs w:val="24"/>
              </w:rPr>
            </w:pPr>
            <w:r>
              <w:rPr>
                <w:rFonts w:ascii="Times New Roman" w:hAnsi="Times New Roman"/>
                <w:b/>
                <w:sz w:val="24"/>
                <w:szCs w:val="24"/>
              </w:rPr>
              <w:t>0</w:t>
            </w:r>
          </w:p>
        </w:tc>
      </w:tr>
      <w:tr w:rsidR="0071181D"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71181D" w:rsidRPr="00AE1111" w:rsidRDefault="0071181D" w:rsidP="005F78F3">
            <w:pPr>
              <w:spacing w:after="0" w:line="240" w:lineRule="auto"/>
              <w:rPr>
                <w:rFonts w:ascii="Times New Roman" w:hAnsi="Times New Roman"/>
                <w:sz w:val="24"/>
                <w:szCs w:val="24"/>
              </w:rPr>
            </w:pPr>
            <w:r w:rsidRPr="00AE1111">
              <w:rPr>
                <w:rFonts w:ascii="Times New Roman" w:hAnsi="Times New Roman"/>
                <w:sz w:val="24"/>
                <w:szCs w:val="24"/>
              </w:rPr>
              <w:t>село Александровка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40</w:t>
            </w:r>
          </w:p>
        </w:tc>
        <w:tc>
          <w:tcPr>
            <w:tcW w:w="851" w:type="dxa"/>
            <w:tcBorders>
              <w:top w:val="nil"/>
              <w:left w:val="nil"/>
              <w:bottom w:val="single" w:sz="4" w:space="0" w:color="auto"/>
              <w:right w:val="single" w:sz="4" w:space="0" w:color="auto"/>
            </w:tcBorders>
            <w:shd w:val="clear" w:color="auto" w:fill="FFFFFF"/>
            <w:vAlign w:val="center"/>
          </w:tcPr>
          <w:p w:rsidR="0071181D" w:rsidRPr="0071181D" w:rsidRDefault="0071181D"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40</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54</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75</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-21</w:t>
            </w:r>
          </w:p>
        </w:tc>
        <w:tc>
          <w:tcPr>
            <w:tcW w:w="851" w:type="dxa"/>
            <w:tcBorders>
              <w:top w:val="nil"/>
              <w:left w:val="nil"/>
              <w:bottom w:val="single" w:sz="4" w:space="0" w:color="auto"/>
              <w:right w:val="single" w:sz="4" w:space="0" w:color="auto"/>
            </w:tcBorders>
            <w:shd w:val="clear" w:color="auto" w:fill="FFFFFF"/>
            <w:vAlign w:val="center"/>
          </w:tcPr>
          <w:p w:rsidR="0071181D" w:rsidRPr="00526FE9"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r>
      <w:tr w:rsidR="0071181D"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71181D" w:rsidRPr="00AE1111" w:rsidRDefault="0071181D" w:rsidP="005F78F3">
            <w:pPr>
              <w:spacing w:after="0" w:line="240" w:lineRule="auto"/>
              <w:rPr>
                <w:rFonts w:ascii="Times New Roman" w:hAnsi="Times New Roman"/>
                <w:sz w:val="24"/>
                <w:szCs w:val="24"/>
              </w:rPr>
            </w:pPr>
            <w:r w:rsidRPr="00AE1111">
              <w:rPr>
                <w:rFonts w:ascii="Times New Roman" w:hAnsi="Times New Roman"/>
                <w:sz w:val="24"/>
                <w:szCs w:val="24"/>
              </w:rPr>
              <w:t>хутор Зеленая Роща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7</w:t>
            </w:r>
          </w:p>
        </w:tc>
        <w:tc>
          <w:tcPr>
            <w:tcW w:w="851" w:type="dxa"/>
            <w:tcBorders>
              <w:top w:val="nil"/>
              <w:left w:val="nil"/>
              <w:bottom w:val="single" w:sz="4" w:space="0" w:color="auto"/>
              <w:right w:val="single" w:sz="4" w:space="0" w:color="auto"/>
            </w:tcBorders>
            <w:shd w:val="clear" w:color="auto" w:fill="FFFFFF"/>
            <w:vAlign w:val="center"/>
          </w:tcPr>
          <w:p w:rsidR="0071181D"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7</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9</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9</w:t>
            </w:r>
          </w:p>
        </w:tc>
        <w:tc>
          <w:tcPr>
            <w:tcW w:w="851" w:type="dxa"/>
            <w:tcBorders>
              <w:top w:val="nil"/>
              <w:left w:val="nil"/>
              <w:bottom w:val="single" w:sz="4" w:space="0" w:color="auto"/>
              <w:right w:val="single" w:sz="4" w:space="0" w:color="auto"/>
            </w:tcBorders>
            <w:shd w:val="clear" w:color="auto" w:fill="FFFFFF"/>
            <w:vAlign w:val="center"/>
          </w:tcPr>
          <w:p w:rsidR="0071181D"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71181D"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71181D" w:rsidRPr="00AE1111" w:rsidRDefault="0071181D" w:rsidP="005F78F3">
            <w:pPr>
              <w:spacing w:after="0" w:line="240" w:lineRule="auto"/>
              <w:rPr>
                <w:rFonts w:ascii="Times New Roman" w:hAnsi="Times New Roman"/>
                <w:sz w:val="24"/>
                <w:szCs w:val="24"/>
              </w:rPr>
            </w:pPr>
            <w:r w:rsidRPr="00AE1111">
              <w:rPr>
                <w:rFonts w:ascii="Times New Roman" w:hAnsi="Times New Roman"/>
                <w:sz w:val="24"/>
                <w:szCs w:val="24"/>
              </w:rPr>
              <w:t>хутор Рассвет</w:t>
            </w:r>
          </w:p>
        </w:tc>
        <w:tc>
          <w:tcPr>
            <w:tcW w:w="992" w:type="dxa"/>
            <w:tcBorders>
              <w:top w:val="nil"/>
              <w:left w:val="single" w:sz="4" w:space="0" w:color="auto"/>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w:t>
            </w:r>
          </w:p>
        </w:tc>
        <w:tc>
          <w:tcPr>
            <w:tcW w:w="851" w:type="dxa"/>
            <w:tcBorders>
              <w:top w:val="nil"/>
              <w:left w:val="nil"/>
              <w:bottom w:val="single" w:sz="4" w:space="0" w:color="auto"/>
              <w:right w:val="single" w:sz="4" w:space="0" w:color="auto"/>
            </w:tcBorders>
            <w:shd w:val="clear" w:color="auto" w:fill="FFFFFF"/>
            <w:vAlign w:val="center"/>
          </w:tcPr>
          <w:p w:rsidR="0071181D"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FFFFFF"/>
            <w:vAlign w:val="center"/>
          </w:tcPr>
          <w:p w:rsidR="0071181D" w:rsidRPr="00526FE9"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r>
      <w:tr w:rsidR="0071181D"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71181D" w:rsidRPr="00AE1111" w:rsidRDefault="0071181D" w:rsidP="005F78F3">
            <w:pPr>
              <w:spacing w:after="0" w:line="240" w:lineRule="auto"/>
              <w:rPr>
                <w:rFonts w:ascii="Times New Roman" w:hAnsi="Times New Roman"/>
                <w:sz w:val="24"/>
                <w:szCs w:val="24"/>
              </w:rPr>
            </w:pPr>
            <w:r w:rsidRPr="00AE1111">
              <w:rPr>
                <w:rFonts w:ascii="Times New Roman" w:hAnsi="Times New Roman"/>
                <w:sz w:val="24"/>
                <w:szCs w:val="24"/>
              </w:rPr>
              <w:t>поселок Садовый</w:t>
            </w:r>
          </w:p>
        </w:tc>
        <w:tc>
          <w:tcPr>
            <w:tcW w:w="992" w:type="dxa"/>
            <w:tcBorders>
              <w:top w:val="nil"/>
              <w:left w:val="single" w:sz="4" w:space="0" w:color="auto"/>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13</w:t>
            </w:r>
          </w:p>
        </w:tc>
        <w:tc>
          <w:tcPr>
            <w:tcW w:w="851" w:type="dxa"/>
            <w:tcBorders>
              <w:top w:val="nil"/>
              <w:left w:val="nil"/>
              <w:bottom w:val="single" w:sz="4" w:space="0" w:color="auto"/>
              <w:right w:val="single" w:sz="4" w:space="0" w:color="auto"/>
            </w:tcBorders>
            <w:shd w:val="clear" w:color="auto" w:fill="FFFFFF"/>
            <w:vAlign w:val="center"/>
          </w:tcPr>
          <w:p w:rsidR="0071181D"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13</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18</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40</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-22</w:t>
            </w:r>
          </w:p>
        </w:tc>
        <w:tc>
          <w:tcPr>
            <w:tcW w:w="851" w:type="dxa"/>
            <w:tcBorders>
              <w:top w:val="nil"/>
              <w:left w:val="nil"/>
              <w:bottom w:val="single" w:sz="4" w:space="0" w:color="auto"/>
              <w:right w:val="single" w:sz="4" w:space="0" w:color="auto"/>
            </w:tcBorders>
            <w:shd w:val="clear" w:color="auto" w:fill="FFFFFF"/>
            <w:vAlign w:val="center"/>
          </w:tcPr>
          <w:p w:rsidR="0071181D" w:rsidRPr="00526FE9"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r>
      <w:tr w:rsidR="0071181D"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71181D" w:rsidRDefault="0071181D" w:rsidP="005F78F3">
            <w:pPr>
              <w:spacing w:after="0" w:line="240" w:lineRule="auto"/>
              <w:rPr>
                <w:rFonts w:ascii="Times New Roman" w:hAnsi="Times New Roman"/>
                <w:sz w:val="24"/>
                <w:szCs w:val="24"/>
              </w:rPr>
            </w:pPr>
            <w:r w:rsidRPr="00AE1111">
              <w:rPr>
                <w:rFonts w:ascii="Times New Roman" w:hAnsi="Times New Roman"/>
                <w:sz w:val="24"/>
                <w:szCs w:val="24"/>
              </w:rPr>
              <w:t>поселок Степной</w:t>
            </w:r>
          </w:p>
          <w:p w:rsidR="0071181D" w:rsidRPr="00AE1111" w:rsidRDefault="0071181D" w:rsidP="005F78F3">
            <w:pPr>
              <w:spacing w:after="0" w:line="240" w:lineRule="auto"/>
              <w:rPr>
                <w:rFonts w:ascii="Times New Roman" w:hAnsi="Times New Roman"/>
                <w:sz w:val="24"/>
                <w:szCs w:val="24"/>
              </w:rPr>
            </w:pPr>
            <w:r>
              <w:rPr>
                <w:rFonts w:ascii="Times New Roman" w:hAnsi="Times New Roman"/>
                <w:sz w:val="24"/>
                <w:szCs w:val="24"/>
              </w:rPr>
              <w:t>(</w:t>
            </w:r>
            <w:r w:rsidRPr="00AE1111">
              <w:rPr>
                <w:rFonts w:ascii="Times New Roman" w:hAnsi="Times New Roman"/>
                <w:sz w:val="24"/>
                <w:szCs w:val="24"/>
              </w:rPr>
              <w:t>слияние Рассвет)</w:t>
            </w:r>
          </w:p>
        </w:tc>
        <w:tc>
          <w:tcPr>
            <w:tcW w:w="992" w:type="dxa"/>
            <w:tcBorders>
              <w:top w:val="nil"/>
              <w:left w:val="single" w:sz="4" w:space="0" w:color="auto"/>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28</w:t>
            </w:r>
          </w:p>
        </w:tc>
        <w:tc>
          <w:tcPr>
            <w:tcW w:w="851" w:type="dxa"/>
            <w:tcBorders>
              <w:top w:val="nil"/>
              <w:left w:val="nil"/>
              <w:bottom w:val="single" w:sz="4" w:space="0" w:color="auto"/>
              <w:right w:val="single" w:sz="4" w:space="0" w:color="auto"/>
            </w:tcBorders>
            <w:shd w:val="clear" w:color="auto" w:fill="FFFFFF"/>
            <w:vAlign w:val="center"/>
          </w:tcPr>
          <w:p w:rsidR="0071181D"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28</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38</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75</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-37</w:t>
            </w:r>
          </w:p>
        </w:tc>
        <w:tc>
          <w:tcPr>
            <w:tcW w:w="851" w:type="dxa"/>
            <w:tcBorders>
              <w:top w:val="nil"/>
              <w:left w:val="nil"/>
              <w:bottom w:val="single" w:sz="4" w:space="0" w:color="auto"/>
              <w:right w:val="single" w:sz="4" w:space="0" w:color="auto"/>
            </w:tcBorders>
            <w:shd w:val="clear" w:color="auto" w:fill="FFFFFF"/>
            <w:vAlign w:val="center"/>
          </w:tcPr>
          <w:p w:rsidR="0071181D" w:rsidRPr="00526FE9"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r>
      <w:tr w:rsidR="0071181D"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71181D" w:rsidRPr="00AE1111" w:rsidRDefault="0071181D" w:rsidP="005F78F3">
            <w:pPr>
              <w:spacing w:after="0" w:line="240" w:lineRule="auto"/>
              <w:rPr>
                <w:rFonts w:ascii="Times New Roman" w:hAnsi="Times New Roman"/>
                <w:sz w:val="24"/>
                <w:szCs w:val="24"/>
              </w:rPr>
            </w:pPr>
            <w:r w:rsidRPr="00AE1111">
              <w:rPr>
                <w:rFonts w:ascii="Times New Roman" w:hAnsi="Times New Roman"/>
                <w:sz w:val="24"/>
                <w:szCs w:val="24"/>
              </w:rPr>
              <w:t>поселок Яснопольский</w:t>
            </w:r>
          </w:p>
        </w:tc>
        <w:tc>
          <w:tcPr>
            <w:tcW w:w="992" w:type="dxa"/>
            <w:tcBorders>
              <w:top w:val="nil"/>
              <w:left w:val="single" w:sz="4" w:space="0" w:color="auto"/>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4</w:t>
            </w:r>
          </w:p>
        </w:tc>
        <w:tc>
          <w:tcPr>
            <w:tcW w:w="851" w:type="dxa"/>
            <w:tcBorders>
              <w:top w:val="nil"/>
              <w:left w:val="nil"/>
              <w:bottom w:val="single" w:sz="4" w:space="0" w:color="auto"/>
              <w:right w:val="single" w:sz="4" w:space="0" w:color="auto"/>
            </w:tcBorders>
            <w:shd w:val="clear" w:color="auto" w:fill="FFFFFF"/>
            <w:vAlign w:val="center"/>
          </w:tcPr>
          <w:p w:rsidR="0071181D"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71181D" w:rsidRPr="006D7F1E" w:rsidRDefault="0071181D"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5</w:t>
            </w:r>
          </w:p>
        </w:tc>
        <w:tc>
          <w:tcPr>
            <w:tcW w:w="851" w:type="dxa"/>
            <w:tcBorders>
              <w:top w:val="nil"/>
              <w:left w:val="nil"/>
              <w:bottom w:val="single" w:sz="4" w:space="0" w:color="auto"/>
              <w:right w:val="single" w:sz="4" w:space="0" w:color="auto"/>
            </w:tcBorders>
            <w:shd w:val="clear" w:color="auto" w:fill="FFFFFF"/>
            <w:vAlign w:val="center"/>
          </w:tcPr>
          <w:p w:rsidR="0071181D"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612E1A" w:rsidRPr="00526FE9"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Pr="00526FE9" w:rsidRDefault="00E121BA" w:rsidP="005F78F3">
            <w:pPr>
              <w:spacing w:after="0" w:line="240" w:lineRule="auto"/>
              <w:rPr>
                <w:b/>
                <w:bCs/>
                <w:color w:val="000000"/>
                <w:sz w:val="20"/>
                <w:szCs w:val="20"/>
              </w:rPr>
            </w:pPr>
            <w:r w:rsidRPr="00526FE9">
              <w:rPr>
                <w:rFonts w:ascii="Times New Roman" w:hAnsi="Times New Roman"/>
                <w:b/>
                <w:bCs/>
                <w:color w:val="000000"/>
                <w:sz w:val="24"/>
                <w:szCs w:val="24"/>
              </w:rPr>
              <w:t>Должанское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b/>
                <w:sz w:val="24"/>
                <w:szCs w:val="24"/>
              </w:rPr>
            </w:pPr>
            <w:r w:rsidRPr="0071181D">
              <w:rPr>
                <w:rFonts w:ascii="Times New Roman" w:hAnsi="Times New Roman"/>
                <w:b/>
                <w:sz w:val="24"/>
                <w:szCs w:val="24"/>
              </w:rPr>
              <w:t>256</w:t>
            </w:r>
          </w:p>
        </w:tc>
        <w:tc>
          <w:tcPr>
            <w:tcW w:w="851"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b/>
                <w:sz w:val="24"/>
                <w:szCs w:val="24"/>
              </w:rPr>
            </w:pPr>
            <w:r w:rsidRPr="0071181D">
              <w:rPr>
                <w:rFonts w:ascii="Times New Roman" w:hAnsi="Times New Roman"/>
                <w:b/>
                <w:sz w:val="24"/>
                <w:szCs w:val="24"/>
              </w:rPr>
              <w:t>20</w:t>
            </w:r>
          </w:p>
        </w:tc>
        <w:tc>
          <w:tcPr>
            <w:tcW w:w="1134"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b/>
                <w:sz w:val="24"/>
                <w:szCs w:val="24"/>
              </w:rPr>
            </w:pPr>
            <w:r w:rsidRPr="0071181D">
              <w:rPr>
                <w:rFonts w:ascii="Times New Roman" w:hAnsi="Times New Roman"/>
                <w:b/>
                <w:sz w:val="24"/>
                <w:szCs w:val="24"/>
              </w:rPr>
              <w:t>236</w:t>
            </w:r>
          </w:p>
        </w:tc>
        <w:tc>
          <w:tcPr>
            <w:tcW w:w="992"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b/>
                <w:sz w:val="24"/>
                <w:szCs w:val="24"/>
              </w:rPr>
            </w:pPr>
            <w:r w:rsidRPr="0071181D">
              <w:rPr>
                <w:rFonts w:ascii="Times New Roman" w:hAnsi="Times New Roman"/>
                <w:b/>
                <w:sz w:val="24"/>
                <w:szCs w:val="24"/>
              </w:rPr>
              <w:t>345</w:t>
            </w:r>
          </w:p>
        </w:tc>
        <w:tc>
          <w:tcPr>
            <w:tcW w:w="992"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b/>
                <w:sz w:val="24"/>
                <w:szCs w:val="24"/>
              </w:rPr>
            </w:pPr>
            <w:r w:rsidRPr="0071181D">
              <w:rPr>
                <w:rFonts w:ascii="Times New Roman" w:hAnsi="Times New Roman"/>
                <w:b/>
                <w:sz w:val="24"/>
                <w:szCs w:val="24"/>
              </w:rPr>
              <w:t>200</w:t>
            </w:r>
          </w:p>
        </w:tc>
        <w:tc>
          <w:tcPr>
            <w:tcW w:w="992"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b/>
                <w:sz w:val="24"/>
                <w:szCs w:val="24"/>
              </w:rPr>
            </w:pPr>
            <w:r w:rsidRPr="0071181D">
              <w:rPr>
                <w:rFonts w:ascii="Times New Roman" w:hAnsi="Times New Roman"/>
                <w:b/>
                <w:sz w:val="24"/>
                <w:szCs w:val="24"/>
              </w:rPr>
              <w:t>145</w:t>
            </w:r>
          </w:p>
        </w:tc>
        <w:tc>
          <w:tcPr>
            <w:tcW w:w="851" w:type="dxa"/>
            <w:tcBorders>
              <w:top w:val="nil"/>
              <w:left w:val="nil"/>
              <w:bottom w:val="single" w:sz="4" w:space="0" w:color="auto"/>
              <w:right w:val="single" w:sz="4" w:space="0" w:color="auto"/>
            </w:tcBorders>
            <w:shd w:val="clear" w:color="auto" w:fill="FFFFFF"/>
            <w:vAlign w:val="center"/>
          </w:tcPr>
          <w:p w:rsidR="00E121BA" w:rsidRPr="00526FE9" w:rsidRDefault="003602FC" w:rsidP="005F78F3">
            <w:pPr>
              <w:spacing w:after="0" w:line="240" w:lineRule="auto"/>
              <w:jc w:val="center"/>
              <w:rPr>
                <w:rFonts w:ascii="Times New Roman" w:hAnsi="Times New Roman"/>
                <w:b/>
                <w:sz w:val="24"/>
                <w:szCs w:val="24"/>
              </w:rPr>
            </w:pPr>
            <w:r>
              <w:rPr>
                <w:rFonts w:ascii="Times New Roman" w:hAnsi="Times New Roman"/>
                <w:b/>
                <w:sz w:val="24"/>
                <w:szCs w:val="24"/>
              </w:rPr>
              <w:t>0</w:t>
            </w:r>
          </w:p>
        </w:tc>
      </w:tr>
      <w:tr w:rsidR="00612E1A"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Default="00E121BA" w:rsidP="005F78F3">
            <w:pPr>
              <w:spacing w:after="0" w:line="240" w:lineRule="auto"/>
              <w:jc w:val="both"/>
              <w:rPr>
                <w:color w:val="000000"/>
                <w:sz w:val="20"/>
                <w:szCs w:val="20"/>
              </w:rPr>
            </w:pPr>
            <w:r w:rsidRPr="00AE1111">
              <w:rPr>
                <w:rFonts w:ascii="Times New Roman" w:hAnsi="Times New Roman"/>
                <w:sz w:val="24"/>
                <w:szCs w:val="24"/>
              </w:rPr>
              <w:t>станица Должанская</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256</w:t>
            </w:r>
          </w:p>
        </w:tc>
        <w:tc>
          <w:tcPr>
            <w:tcW w:w="851"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20</w:t>
            </w:r>
          </w:p>
        </w:tc>
        <w:tc>
          <w:tcPr>
            <w:tcW w:w="1134"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236</w:t>
            </w:r>
          </w:p>
        </w:tc>
        <w:tc>
          <w:tcPr>
            <w:tcW w:w="992"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345</w:t>
            </w:r>
          </w:p>
        </w:tc>
        <w:tc>
          <w:tcPr>
            <w:tcW w:w="992"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200</w:t>
            </w:r>
          </w:p>
        </w:tc>
        <w:tc>
          <w:tcPr>
            <w:tcW w:w="992" w:type="dxa"/>
            <w:tcBorders>
              <w:top w:val="nil"/>
              <w:left w:val="nil"/>
              <w:bottom w:val="single" w:sz="4" w:space="0" w:color="auto"/>
              <w:right w:val="single" w:sz="4" w:space="0" w:color="auto"/>
            </w:tcBorders>
            <w:shd w:val="clear" w:color="auto" w:fill="FFFFFF"/>
            <w:vAlign w:val="center"/>
          </w:tcPr>
          <w:p w:rsidR="00E121BA" w:rsidRPr="0071181D" w:rsidRDefault="0071181D" w:rsidP="005F78F3">
            <w:pPr>
              <w:spacing w:after="0" w:line="240" w:lineRule="auto"/>
              <w:jc w:val="center"/>
              <w:rPr>
                <w:rFonts w:ascii="Times New Roman" w:hAnsi="Times New Roman"/>
                <w:sz w:val="24"/>
                <w:szCs w:val="24"/>
              </w:rPr>
            </w:pPr>
            <w:r w:rsidRPr="0071181D">
              <w:rPr>
                <w:rFonts w:ascii="Times New Roman" w:hAnsi="Times New Roman"/>
                <w:sz w:val="24"/>
                <w:szCs w:val="24"/>
              </w:rPr>
              <w:t>145</w:t>
            </w:r>
          </w:p>
        </w:tc>
        <w:tc>
          <w:tcPr>
            <w:tcW w:w="851" w:type="dxa"/>
            <w:tcBorders>
              <w:top w:val="nil"/>
              <w:left w:val="nil"/>
              <w:bottom w:val="single" w:sz="4" w:space="0" w:color="auto"/>
              <w:right w:val="single" w:sz="4" w:space="0" w:color="auto"/>
            </w:tcBorders>
            <w:shd w:val="clear" w:color="auto" w:fill="FFFFFF"/>
            <w:vAlign w:val="center"/>
          </w:tcPr>
          <w:p w:rsidR="00E121BA" w:rsidRPr="00526FE9"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r>
      <w:tr w:rsidR="00693E0E" w:rsidRPr="00526FE9"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693E0E" w:rsidRPr="00526FE9" w:rsidRDefault="00693E0E" w:rsidP="005F78F3">
            <w:pPr>
              <w:spacing w:after="0" w:line="240" w:lineRule="auto"/>
              <w:rPr>
                <w:b/>
                <w:bCs/>
                <w:color w:val="000000"/>
                <w:sz w:val="20"/>
                <w:szCs w:val="20"/>
              </w:rPr>
            </w:pPr>
            <w:r w:rsidRPr="00526FE9">
              <w:rPr>
                <w:rFonts w:ascii="Times New Roman" w:hAnsi="Times New Roman"/>
                <w:b/>
                <w:bCs/>
                <w:color w:val="000000"/>
                <w:sz w:val="24"/>
                <w:szCs w:val="24"/>
              </w:rPr>
              <w:t>Ейское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78</w:t>
            </w:r>
          </w:p>
        </w:tc>
        <w:tc>
          <w:tcPr>
            <w:tcW w:w="851"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20</w:t>
            </w:r>
          </w:p>
        </w:tc>
        <w:tc>
          <w:tcPr>
            <w:tcW w:w="1134"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58</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105</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100</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5</w:t>
            </w:r>
          </w:p>
        </w:tc>
        <w:tc>
          <w:tcPr>
            <w:tcW w:w="851" w:type="dxa"/>
            <w:tcBorders>
              <w:top w:val="nil"/>
              <w:left w:val="nil"/>
              <w:bottom w:val="single" w:sz="4" w:space="0" w:color="auto"/>
              <w:right w:val="single" w:sz="4" w:space="0" w:color="auto"/>
            </w:tcBorders>
            <w:shd w:val="clear" w:color="auto" w:fill="FFFFFF"/>
            <w:vAlign w:val="center"/>
          </w:tcPr>
          <w:p w:rsidR="00693E0E" w:rsidRPr="00526FE9" w:rsidRDefault="003602FC" w:rsidP="005F78F3">
            <w:pPr>
              <w:spacing w:after="0" w:line="240" w:lineRule="auto"/>
              <w:jc w:val="center"/>
              <w:rPr>
                <w:rFonts w:ascii="Times New Roman" w:hAnsi="Times New Roman"/>
                <w:b/>
                <w:sz w:val="24"/>
                <w:szCs w:val="24"/>
              </w:rPr>
            </w:pPr>
            <w:r>
              <w:rPr>
                <w:rFonts w:ascii="Times New Roman" w:hAnsi="Times New Roman"/>
                <w:b/>
                <w:sz w:val="24"/>
                <w:szCs w:val="24"/>
              </w:rPr>
              <w:t>0</w:t>
            </w:r>
          </w:p>
        </w:tc>
      </w:tr>
      <w:tr w:rsidR="00693E0E"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693E0E" w:rsidRPr="00AE1111" w:rsidRDefault="00693E0E"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Октябрьский </w:t>
            </w:r>
          </w:p>
        </w:tc>
        <w:tc>
          <w:tcPr>
            <w:tcW w:w="992" w:type="dxa"/>
            <w:tcBorders>
              <w:top w:val="nil"/>
              <w:left w:val="single" w:sz="4" w:space="0" w:color="auto"/>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38</w:t>
            </w:r>
          </w:p>
        </w:tc>
        <w:tc>
          <w:tcPr>
            <w:tcW w:w="851"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20</w:t>
            </w:r>
          </w:p>
        </w:tc>
        <w:tc>
          <w:tcPr>
            <w:tcW w:w="1134"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18</w:t>
            </w:r>
          </w:p>
        </w:tc>
        <w:tc>
          <w:tcPr>
            <w:tcW w:w="992"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51</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100</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-49</w:t>
            </w:r>
          </w:p>
        </w:tc>
        <w:tc>
          <w:tcPr>
            <w:tcW w:w="851" w:type="dxa"/>
            <w:tcBorders>
              <w:top w:val="nil"/>
              <w:left w:val="nil"/>
              <w:bottom w:val="single" w:sz="4" w:space="0" w:color="auto"/>
              <w:right w:val="single" w:sz="4" w:space="0" w:color="auto"/>
            </w:tcBorders>
            <w:shd w:val="clear" w:color="auto" w:fill="FFFFFF"/>
            <w:vAlign w:val="center"/>
          </w:tcPr>
          <w:p w:rsidR="00693E0E" w:rsidRPr="00526FE9"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r>
      <w:tr w:rsidR="00693E0E"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noWrap/>
            <w:vAlign w:val="bottom"/>
          </w:tcPr>
          <w:p w:rsidR="00693E0E" w:rsidRPr="00AE1111" w:rsidRDefault="00693E0E"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Братский </w:t>
            </w:r>
          </w:p>
        </w:tc>
        <w:tc>
          <w:tcPr>
            <w:tcW w:w="992" w:type="dxa"/>
            <w:tcBorders>
              <w:top w:val="nil"/>
              <w:left w:val="single" w:sz="4" w:space="0" w:color="auto"/>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8</w:t>
            </w:r>
          </w:p>
        </w:tc>
        <w:tc>
          <w:tcPr>
            <w:tcW w:w="851"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8</w:t>
            </w:r>
          </w:p>
        </w:tc>
        <w:tc>
          <w:tcPr>
            <w:tcW w:w="992"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11</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11</w:t>
            </w:r>
          </w:p>
        </w:tc>
        <w:tc>
          <w:tcPr>
            <w:tcW w:w="851" w:type="dxa"/>
            <w:tcBorders>
              <w:top w:val="nil"/>
              <w:left w:val="nil"/>
              <w:bottom w:val="single" w:sz="4" w:space="0" w:color="auto"/>
              <w:right w:val="single" w:sz="4" w:space="0" w:color="auto"/>
            </w:tcBorders>
            <w:shd w:val="clear" w:color="auto" w:fill="FFFFFF"/>
            <w:vAlign w:val="center"/>
          </w:tcPr>
          <w:p w:rsidR="00693E0E"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693E0E"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693E0E" w:rsidRPr="00AE1111" w:rsidRDefault="00693E0E"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Заводской </w:t>
            </w:r>
          </w:p>
        </w:tc>
        <w:tc>
          <w:tcPr>
            <w:tcW w:w="992" w:type="dxa"/>
            <w:tcBorders>
              <w:top w:val="nil"/>
              <w:left w:val="single" w:sz="4" w:space="0" w:color="auto"/>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11</w:t>
            </w:r>
          </w:p>
        </w:tc>
        <w:tc>
          <w:tcPr>
            <w:tcW w:w="851"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11</w:t>
            </w:r>
          </w:p>
        </w:tc>
        <w:tc>
          <w:tcPr>
            <w:tcW w:w="992"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15</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15</w:t>
            </w:r>
          </w:p>
        </w:tc>
        <w:tc>
          <w:tcPr>
            <w:tcW w:w="851" w:type="dxa"/>
            <w:tcBorders>
              <w:top w:val="nil"/>
              <w:left w:val="nil"/>
              <w:bottom w:val="single" w:sz="4" w:space="0" w:color="auto"/>
              <w:right w:val="single" w:sz="4" w:space="0" w:color="auto"/>
            </w:tcBorders>
            <w:shd w:val="clear" w:color="auto" w:fill="FFFFFF"/>
            <w:vAlign w:val="center"/>
          </w:tcPr>
          <w:p w:rsidR="00693E0E"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693E0E"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noWrap/>
            <w:vAlign w:val="bottom"/>
          </w:tcPr>
          <w:p w:rsidR="00693E0E" w:rsidRPr="00AE1111" w:rsidRDefault="00693E0E" w:rsidP="005F78F3">
            <w:pPr>
              <w:spacing w:after="0" w:line="240" w:lineRule="auto"/>
              <w:jc w:val="both"/>
              <w:rPr>
                <w:rFonts w:ascii="Times New Roman" w:hAnsi="Times New Roman"/>
                <w:sz w:val="24"/>
                <w:szCs w:val="24"/>
              </w:rPr>
            </w:pPr>
            <w:r w:rsidRPr="00AE1111">
              <w:rPr>
                <w:rFonts w:ascii="Times New Roman" w:hAnsi="Times New Roman"/>
                <w:sz w:val="24"/>
                <w:szCs w:val="24"/>
              </w:rPr>
              <w:t>хутор Новодеревянковский</w:t>
            </w:r>
          </w:p>
        </w:tc>
        <w:tc>
          <w:tcPr>
            <w:tcW w:w="992" w:type="dxa"/>
            <w:tcBorders>
              <w:top w:val="nil"/>
              <w:left w:val="single" w:sz="4" w:space="0" w:color="auto"/>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3</w:t>
            </w:r>
          </w:p>
        </w:tc>
        <w:tc>
          <w:tcPr>
            <w:tcW w:w="851"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3</w:t>
            </w:r>
          </w:p>
        </w:tc>
        <w:tc>
          <w:tcPr>
            <w:tcW w:w="992"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4</w:t>
            </w:r>
          </w:p>
        </w:tc>
        <w:tc>
          <w:tcPr>
            <w:tcW w:w="851" w:type="dxa"/>
            <w:tcBorders>
              <w:top w:val="nil"/>
              <w:left w:val="nil"/>
              <w:bottom w:val="single" w:sz="4" w:space="0" w:color="auto"/>
              <w:right w:val="single" w:sz="4" w:space="0" w:color="auto"/>
            </w:tcBorders>
            <w:shd w:val="clear" w:color="auto" w:fill="FFFFFF"/>
            <w:vAlign w:val="center"/>
          </w:tcPr>
          <w:p w:rsidR="00693E0E"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693E0E"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693E0E" w:rsidRPr="00AE1111" w:rsidRDefault="00693E0E" w:rsidP="005F78F3">
            <w:pPr>
              <w:spacing w:after="0" w:line="240" w:lineRule="auto"/>
              <w:rPr>
                <w:rFonts w:ascii="Times New Roman" w:hAnsi="Times New Roman"/>
                <w:sz w:val="24"/>
                <w:szCs w:val="24"/>
              </w:rPr>
            </w:pPr>
            <w:r>
              <w:rPr>
                <w:rFonts w:ascii="Times New Roman" w:hAnsi="Times New Roman"/>
                <w:sz w:val="24"/>
                <w:szCs w:val="24"/>
              </w:rPr>
              <w:t xml:space="preserve">поселок </w:t>
            </w:r>
            <w:r w:rsidRPr="00AE1111">
              <w:rPr>
                <w:rFonts w:ascii="Times New Roman" w:hAnsi="Times New Roman"/>
                <w:sz w:val="24"/>
                <w:szCs w:val="24"/>
              </w:rPr>
              <w:t>им. Н.Островского</w:t>
            </w:r>
          </w:p>
        </w:tc>
        <w:tc>
          <w:tcPr>
            <w:tcW w:w="992" w:type="dxa"/>
            <w:tcBorders>
              <w:top w:val="nil"/>
              <w:left w:val="single" w:sz="4" w:space="0" w:color="auto"/>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8</w:t>
            </w:r>
          </w:p>
        </w:tc>
        <w:tc>
          <w:tcPr>
            <w:tcW w:w="851"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8</w:t>
            </w:r>
          </w:p>
        </w:tc>
        <w:tc>
          <w:tcPr>
            <w:tcW w:w="992"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11</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11</w:t>
            </w:r>
          </w:p>
        </w:tc>
        <w:tc>
          <w:tcPr>
            <w:tcW w:w="851" w:type="dxa"/>
            <w:tcBorders>
              <w:top w:val="nil"/>
              <w:left w:val="nil"/>
              <w:bottom w:val="single" w:sz="4" w:space="0" w:color="auto"/>
              <w:right w:val="single" w:sz="4" w:space="0" w:color="auto"/>
            </w:tcBorders>
            <w:shd w:val="clear" w:color="auto" w:fill="FFFFFF"/>
            <w:vAlign w:val="center"/>
          </w:tcPr>
          <w:p w:rsidR="00693E0E"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693E0E"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693E0E" w:rsidRPr="00AE1111" w:rsidRDefault="00693E0E" w:rsidP="005F78F3">
            <w:pPr>
              <w:spacing w:after="0" w:line="240" w:lineRule="auto"/>
              <w:jc w:val="both"/>
              <w:rPr>
                <w:rFonts w:ascii="Times New Roman" w:hAnsi="Times New Roman"/>
                <w:sz w:val="24"/>
                <w:szCs w:val="24"/>
              </w:rPr>
            </w:pPr>
            <w:r w:rsidRPr="00AE1111">
              <w:rPr>
                <w:rFonts w:ascii="Times New Roman" w:hAnsi="Times New Roman"/>
                <w:sz w:val="24"/>
                <w:szCs w:val="24"/>
              </w:rPr>
              <w:lastRenderedPageBreak/>
              <w:t xml:space="preserve">поселок Первомайский </w:t>
            </w:r>
          </w:p>
        </w:tc>
        <w:tc>
          <w:tcPr>
            <w:tcW w:w="992" w:type="dxa"/>
            <w:tcBorders>
              <w:top w:val="nil"/>
              <w:left w:val="single" w:sz="4" w:space="0" w:color="auto"/>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8</w:t>
            </w:r>
          </w:p>
        </w:tc>
        <w:tc>
          <w:tcPr>
            <w:tcW w:w="851"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8</w:t>
            </w:r>
          </w:p>
        </w:tc>
        <w:tc>
          <w:tcPr>
            <w:tcW w:w="992"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11</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11</w:t>
            </w:r>
          </w:p>
        </w:tc>
        <w:tc>
          <w:tcPr>
            <w:tcW w:w="851" w:type="dxa"/>
            <w:tcBorders>
              <w:top w:val="nil"/>
              <w:left w:val="nil"/>
              <w:bottom w:val="single" w:sz="4" w:space="0" w:color="auto"/>
              <w:right w:val="single" w:sz="4" w:space="0" w:color="auto"/>
            </w:tcBorders>
            <w:shd w:val="clear" w:color="auto" w:fill="FFFFFF"/>
            <w:vAlign w:val="center"/>
          </w:tcPr>
          <w:p w:rsidR="00693E0E"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693E0E" w:rsidRPr="00E73F8A" w:rsidTr="003602FC">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693E0E" w:rsidRPr="00AE1111" w:rsidRDefault="00693E0E"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Пролетарский </w:t>
            </w:r>
          </w:p>
        </w:tc>
        <w:tc>
          <w:tcPr>
            <w:tcW w:w="992" w:type="dxa"/>
            <w:tcBorders>
              <w:top w:val="nil"/>
              <w:left w:val="single" w:sz="4" w:space="0" w:color="auto"/>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3</w:t>
            </w:r>
          </w:p>
        </w:tc>
        <w:tc>
          <w:tcPr>
            <w:tcW w:w="851"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3</w:t>
            </w:r>
          </w:p>
        </w:tc>
        <w:tc>
          <w:tcPr>
            <w:tcW w:w="992" w:type="dxa"/>
            <w:tcBorders>
              <w:top w:val="nil"/>
              <w:left w:val="nil"/>
              <w:bottom w:val="single" w:sz="4" w:space="0" w:color="auto"/>
              <w:right w:val="single" w:sz="4" w:space="0" w:color="auto"/>
            </w:tcBorders>
            <w:shd w:val="clear" w:color="auto" w:fill="FFFFFF"/>
            <w:vAlign w:val="bottom"/>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3602FC" w:rsidP="005F78F3">
            <w:pPr>
              <w:spacing w:after="0" w:line="240" w:lineRule="auto"/>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693E0E" w:rsidRPr="003602FC" w:rsidRDefault="00693E0E" w:rsidP="005F78F3">
            <w:pPr>
              <w:spacing w:after="0" w:line="240" w:lineRule="auto"/>
              <w:jc w:val="center"/>
              <w:rPr>
                <w:rFonts w:ascii="Times New Roman" w:hAnsi="Times New Roman"/>
                <w:sz w:val="24"/>
                <w:szCs w:val="24"/>
              </w:rPr>
            </w:pPr>
            <w:r w:rsidRPr="003602FC">
              <w:rPr>
                <w:rFonts w:ascii="Times New Roman" w:hAnsi="Times New Roman"/>
                <w:sz w:val="24"/>
                <w:szCs w:val="24"/>
              </w:rPr>
              <w:t>4</w:t>
            </w:r>
          </w:p>
        </w:tc>
        <w:tc>
          <w:tcPr>
            <w:tcW w:w="851" w:type="dxa"/>
            <w:tcBorders>
              <w:top w:val="nil"/>
              <w:left w:val="nil"/>
              <w:bottom w:val="single" w:sz="4" w:space="0" w:color="auto"/>
              <w:right w:val="single" w:sz="4" w:space="0" w:color="auto"/>
            </w:tcBorders>
            <w:shd w:val="clear" w:color="auto" w:fill="FFFFFF"/>
            <w:vAlign w:val="center"/>
          </w:tcPr>
          <w:p w:rsidR="00693E0E"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612E1A" w:rsidRPr="00526FE9"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Pr="00526FE9" w:rsidRDefault="00E121BA" w:rsidP="005F78F3">
            <w:pPr>
              <w:spacing w:after="0" w:line="240" w:lineRule="auto"/>
              <w:rPr>
                <w:b/>
                <w:bCs/>
                <w:color w:val="000000"/>
                <w:sz w:val="20"/>
                <w:szCs w:val="20"/>
              </w:rPr>
            </w:pPr>
            <w:r w:rsidRPr="00526FE9">
              <w:rPr>
                <w:rFonts w:ascii="Times New Roman" w:hAnsi="Times New Roman"/>
                <w:b/>
                <w:bCs/>
                <w:color w:val="000000"/>
                <w:sz w:val="24"/>
                <w:szCs w:val="24"/>
              </w:rPr>
              <w:t>Камышеватское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100</w:t>
            </w:r>
          </w:p>
        </w:tc>
        <w:tc>
          <w:tcPr>
            <w:tcW w:w="851"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20</w:t>
            </w:r>
          </w:p>
        </w:tc>
        <w:tc>
          <w:tcPr>
            <w:tcW w:w="1134"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80</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134</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150</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-16</w:t>
            </w:r>
          </w:p>
        </w:tc>
        <w:tc>
          <w:tcPr>
            <w:tcW w:w="851" w:type="dxa"/>
            <w:tcBorders>
              <w:top w:val="nil"/>
              <w:left w:val="nil"/>
              <w:bottom w:val="single" w:sz="4" w:space="0" w:color="auto"/>
              <w:right w:val="single" w:sz="4" w:space="0" w:color="auto"/>
            </w:tcBorders>
            <w:shd w:val="clear" w:color="auto" w:fill="FFFFFF"/>
          </w:tcPr>
          <w:p w:rsidR="00E121BA" w:rsidRPr="003602FC" w:rsidRDefault="00E121BA" w:rsidP="005F78F3">
            <w:pPr>
              <w:spacing w:after="0" w:line="240" w:lineRule="auto"/>
              <w:jc w:val="center"/>
              <w:rPr>
                <w:rFonts w:ascii="Times New Roman" w:hAnsi="Times New Roman"/>
                <w:b/>
                <w:sz w:val="24"/>
                <w:szCs w:val="24"/>
              </w:rPr>
            </w:pPr>
          </w:p>
        </w:tc>
      </w:tr>
      <w:tr w:rsidR="00612E1A"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Default="00E121BA" w:rsidP="005F78F3">
            <w:pPr>
              <w:spacing w:after="0" w:line="240" w:lineRule="auto"/>
              <w:jc w:val="both"/>
              <w:rPr>
                <w:color w:val="000000"/>
                <w:sz w:val="20"/>
                <w:szCs w:val="20"/>
              </w:rPr>
            </w:pPr>
            <w:r w:rsidRPr="00AE1111">
              <w:rPr>
                <w:rFonts w:ascii="Times New Roman" w:hAnsi="Times New Roman"/>
                <w:sz w:val="24"/>
                <w:szCs w:val="24"/>
              </w:rPr>
              <w:t>станица Камышеватская</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100</w:t>
            </w:r>
          </w:p>
        </w:tc>
        <w:tc>
          <w:tcPr>
            <w:tcW w:w="851"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20</w:t>
            </w:r>
          </w:p>
        </w:tc>
        <w:tc>
          <w:tcPr>
            <w:tcW w:w="1134"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80</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134</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150</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-16</w:t>
            </w:r>
          </w:p>
        </w:tc>
        <w:tc>
          <w:tcPr>
            <w:tcW w:w="851" w:type="dxa"/>
            <w:tcBorders>
              <w:top w:val="nil"/>
              <w:left w:val="nil"/>
              <w:bottom w:val="single" w:sz="4" w:space="0" w:color="auto"/>
              <w:right w:val="single" w:sz="4" w:space="0" w:color="auto"/>
            </w:tcBorders>
            <w:shd w:val="clear" w:color="auto" w:fill="FFFFFF"/>
          </w:tcPr>
          <w:p w:rsidR="00E121BA" w:rsidRPr="003602FC" w:rsidRDefault="00E121BA" w:rsidP="005F78F3">
            <w:pPr>
              <w:spacing w:after="0" w:line="240" w:lineRule="auto"/>
              <w:jc w:val="center"/>
              <w:rPr>
                <w:rFonts w:ascii="Times New Roman" w:hAnsi="Times New Roman"/>
                <w:sz w:val="24"/>
                <w:szCs w:val="24"/>
              </w:rPr>
            </w:pPr>
          </w:p>
        </w:tc>
      </w:tr>
      <w:tr w:rsidR="00612E1A" w:rsidRPr="00526FE9"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Pr="00526FE9" w:rsidRDefault="00E121BA" w:rsidP="005F78F3">
            <w:pPr>
              <w:spacing w:after="0" w:line="240" w:lineRule="auto"/>
              <w:rPr>
                <w:b/>
                <w:bCs/>
                <w:color w:val="000000"/>
                <w:sz w:val="20"/>
                <w:szCs w:val="20"/>
              </w:rPr>
            </w:pPr>
            <w:r w:rsidRPr="00526FE9">
              <w:rPr>
                <w:rFonts w:ascii="Times New Roman" w:hAnsi="Times New Roman"/>
                <w:b/>
                <w:bCs/>
                <w:color w:val="000000"/>
                <w:sz w:val="24"/>
                <w:szCs w:val="24"/>
              </w:rPr>
              <w:t>Копанское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59</w:t>
            </w:r>
          </w:p>
        </w:tc>
        <w:tc>
          <w:tcPr>
            <w:tcW w:w="851"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20</w:t>
            </w:r>
          </w:p>
        </w:tc>
        <w:tc>
          <w:tcPr>
            <w:tcW w:w="1134"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39</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80</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100</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b/>
                <w:sz w:val="24"/>
                <w:szCs w:val="24"/>
              </w:rPr>
            </w:pPr>
            <w:r w:rsidRPr="003602FC">
              <w:rPr>
                <w:rFonts w:ascii="Times New Roman" w:hAnsi="Times New Roman"/>
                <w:b/>
                <w:sz w:val="24"/>
                <w:szCs w:val="24"/>
              </w:rPr>
              <w:t>-20</w:t>
            </w:r>
          </w:p>
        </w:tc>
        <w:tc>
          <w:tcPr>
            <w:tcW w:w="851" w:type="dxa"/>
            <w:tcBorders>
              <w:top w:val="nil"/>
              <w:left w:val="nil"/>
              <w:bottom w:val="single" w:sz="4" w:space="0" w:color="auto"/>
              <w:right w:val="single" w:sz="4" w:space="0" w:color="auto"/>
            </w:tcBorders>
            <w:shd w:val="clear" w:color="auto" w:fill="FFFFFF"/>
          </w:tcPr>
          <w:p w:rsidR="00E121BA" w:rsidRPr="00526FE9" w:rsidRDefault="00E121BA" w:rsidP="005F78F3">
            <w:pPr>
              <w:spacing w:after="0" w:line="240" w:lineRule="auto"/>
              <w:jc w:val="center"/>
              <w:rPr>
                <w:rFonts w:ascii="Times New Roman" w:hAnsi="Times New Roman"/>
                <w:b/>
                <w:sz w:val="24"/>
                <w:szCs w:val="24"/>
              </w:rPr>
            </w:pPr>
          </w:p>
        </w:tc>
      </w:tr>
      <w:tr w:rsidR="00612E1A"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Default="00E121BA" w:rsidP="005F78F3">
            <w:pPr>
              <w:spacing w:after="0" w:line="240" w:lineRule="auto"/>
              <w:jc w:val="both"/>
              <w:rPr>
                <w:color w:val="000000"/>
                <w:sz w:val="20"/>
                <w:szCs w:val="20"/>
              </w:rPr>
            </w:pPr>
            <w:r w:rsidRPr="00AE1111">
              <w:rPr>
                <w:rFonts w:ascii="Times New Roman" w:hAnsi="Times New Roman"/>
                <w:sz w:val="24"/>
                <w:szCs w:val="24"/>
              </w:rPr>
              <w:t>станица Копанская</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59</w:t>
            </w:r>
          </w:p>
        </w:tc>
        <w:tc>
          <w:tcPr>
            <w:tcW w:w="851"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20</w:t>
            </w:r>
          </w:p>
        </w:tc>
        <w:tc>
          <w:tcPr>
            <w:tcW w:w="1134"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39</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80</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100</w:t>
            </w:r>
          </w:p>
        </w:tc>
        <w:tc>
          <w:tcPr>
            <w:tcW w:w="992" w:type="dxa"/>
            <w:tcBorders>
              <w:top w:val="nil"/>
              <w:left w:val="nil"/>
              <w:bottom w:val="single" w:sz="4" w:space="0" w:color="auto"/>
              <w:right w:val="single" w:sz="4" w:space="0" w:color="auto"/>
            </w:tcBorders>
            <w:shd w:val="clear" w:color="auto" w:fill="FFFFFF"/>
            <w:vAlign w:val="center"/>
          </w:tcPr>
          <w:p w:rsidR="00E121BA" w:rsidRPr="003602FC" w:rsidRDefault="003602FC" w:rsidP="005F78F3">
            <w:pPr>
              <w:spacing w:after="0" w:line="240" w:lineRule="auto"/>
              <w:jc w:val="center"/>
              <w:rPr>
                <w:rFonts w:ascii="Times New Roman" w:hAnsi="Times New Roman"/>
                <w:sz w:val="24"/>
                <w:szCs w:val="24"/>
              </w:rPr>
            </w:pPr>
            <w:r w:rsidRPr="003602FC">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tcPr>
          <w:p w:rsidR="00E121BA" w:rsidRPr="00526FE9" w:rsidRDefault="00E121BA" w:rsidP="005F78F3">
            <w:pPr>
              <w:spacing w:after="0" w:line="240" w:lineRule="auto"/>
              <w:jc w:val="center"/>
              <w:rPr>
                <w:rFonts w:ascii="Times New Roman" w:hAnsi="Times New Roman"/>
                <w:sz w:val="24"/>
                <w:szCs w:val="24"/>
              </w:rPr>
            </w:pPr>
          </w:p>
        </w:tc>
      </w:tr>
      <w:tr w:rsidR="003602FC" w:rsidRPr="00526FE9"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3602FC" w:rsidRPr="00526FE9" w:rsidRDefault="003602FC" w:rsidP="005F78F3">
            <w:pPr>
              <w:spacing w:after="0" w:line="240" w:lineRule="auto"/>
              <w:rPr>
                <w:b/>
                <w:bCs/>
                <w:color w:val="000000"/>
                <w:sz w:val="20"/>
                <w:szCs w:val="20"/>
              </w:rPr>
            </w:pPr>
            <w:r w:rsidRPr="00526FE9">
              <w:rPr>
                <w:rFonts w:ascii="Times New Roman" w:hAnsi="Times New Roman"/>
                <w:b/>
                <w:bCs/>
                <w:color w:val="000000"/>
                <w:sz w:val="24"/>
                <w:szCs w:val="24"/>
              </w:rPr>
              <w:t>Красноармейское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39</w:t>
            </w:r>
          </w:p>
        </w:tc>
        <w:tc>
          <w:tcPr>
            <w:tcW w:w="851"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39</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53</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75</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-22</w:t>
            </w:r>
          </w:p>
        </w:tc>
        <w:tc>
          <w:tcPr>
            <w:tcW w:w="851" w:type="dxa"/>
            <w:tcBorders>
              <w:top w:val="nil"/>
              <w:left w:val="nil"/>
              <w:bottom w:val="single" w:sz="4" w:space="0" w:color="auto"/>
              <w:right w:val="single" w:sz="4" w:space="0" w:color="auto"/>
            </w:tcBorders>
            <w:shd w:val="clear" w:color="auto" w:fill="FFFFFF"/>
          </w:tcPr>
          <w:p w:rsidR="003602FC" w:rsidRPr="00081646" w:rsidRDefault="003602FC" w:rsidP="005F78F3">
            <w:pPr>
              <w:spacing w:after="0" w:line="240" w:lineRule="auto"/>
              <w:jc w:val="center"/>
              <w:rPr>
                <w:rFonts w:ascii="Times New Roman" w:hAnsi="Times New Roman"/>
                <w:b/>
                <w:sz w:val="24"/>
                <w:szCs w:val="24"/>
              </w:rPr>
            </w:pPr>
          </w:p>
        </w:tc>
      </w:tr>
      <w:tr w:rsidR="003602FC"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3602FC" w:rsidRDefault="003602FC" w:rsidP="005F78F3">
            <w:pPr>
              <w:spacing w:after="0" w:line="240" w:lineRule="auto"/>
              <w:jc w:val="both"/>
              <w:rPr>
                <w:color w:val="000000"/>
                <w:sz w:val="20"/>
                <w:szCs w:val="20"/>
              </w:rPr>
            </w:pPr>
            <w:r w:rsidRPr="00AE1111">
              <w:rPr>
                <w:rFonts w:ascii="Times New Roman" w:hAnsi="Times New Roman"/>
                <w:sz w:val="24"/>
                <w:szCs w:val="24"/>
              </w:rPr>
              <w:t>поселок Комсомолец</w:t>
            </w:r>
          </w:p>
        </w:tc>
        <w:tc>
          <w:tcPr>
            <w:tcW w:w="992" w:type="dxa"/>
            <w:tcBorders>
              <w:top w:val="nil"/>
              <w:left w:val="single" w:sz="4" w:space="0" w:color="auto"/>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32</w:t>
            </w:r>
          </w:p>
        </w:tc>
        <w:tc>
          <w:tcPr>
            <w:tcW w:w="851"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32</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44</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75</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-31</w:t>
            </w:r>
          </w:p>
        </w:tc>
        <w:tc>
          <w:tcPr>
            <w:tcW w:w="851" w:type="dxa"/>
            <w:tcBorders>
              <w:top w:val="nil"/>
              <w:left w:val="nil"/>
              <w:bottom w:val="single" w:sz="4" w:space="0" w:color="auto"/>
              <w:right w:val="single" w:sz="4" w:space="0" w:color="auto"/>
            </w:tcBorders>
            <w:shd w:val="clear" w:color="auto" w:fill="FFFFFF"/>
          </w:tcPr>
          <w:p w:rsidR="003602FC" w:rsidRPr="00081646" w:rsidRDefault="003602FC" w:rsidP="005F78F3">
            <w:pPr>
              <w:spacing w:after="0" w:line="240" w:lineRule="auto"/>
              <w:jc w:val="center"/>
              <w:rPr>
                <w:rFonts w:ascii="Times New Roman" w:hAnsi="Times New Roman"/>
                <w:sz w:val="24"/>
                <w:szCs w:val="24"/>
              </w:rPr>
            </w:pPr>
          </w:p>
        </w:tc>
      </w:tr>
      <w:tr w:rsidR="003602FC"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3602FC" w:rsidRPr="00AE1111" w:rsidRDefault="003602FC" w:rsidP="005F78F3">
            <w:pPr>
              <w:spacing w:after="0" w:line="240" w:lineRule="auto"/>
              <w:jc w:val="both"/>
              <w:rPr>
                <w:rFonts w:ascii="Times New Roman" w:hAnsi="Times New Roman"/>
                <w:sz w:val="24"/>
                <w:szCs w:val="24"/>
              </w:rPr>
            </w:pPr>
            <w:r w:rsidRPr="00AE1111">
              <w:rPr>
                <w:rFonts w:ascii="Times New Roman" w:hAnsi="Times New Roman"/>
                <w:sz w:val="24"/>
                <w:szCs w:val="24"/>
              </w:rPr>
              <w:t>хутор Новатор</w:t>
            </w:r>
          </w:p>
        </w:tc>
        <w:tc>
          <w:tcPr>
            <w:tcW w:w="992" w:type="dxa"/>
            <w:tcBorders>
              <w:top w:val="nil"/>
              <w:left w:val="single" w:sz="4" w:space="0" w:color="auto"/>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2</w:t>
            </w:r>
          </w:p>
        </w:tc>
        <w:tc>
          <w:tcPr>
            <w:tcW w:w="851"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2</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3</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3</w:t>
            </w:r>
          </w:p>
        </w:tc>
        <w:tc>
          <w:tcPr>
            <w:tcW w:w="851" w:type="dxa"/>
            <w:tcBorders>
              <w:top w:val="nil"/>
              <w:left w:val="nil"/>
              <w:bottom w:val="single" w:sz="4" w:space="0" w:color="auto"/>
              <w:right w:val="single" w:sz="4" w:space="0" w:color="auto"/>
            </w:tcBorders>
            <w:shd w:val="clear" w:color="auto" w:fill="FFFFFF"/>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1</w:t>
            </w:r>
          </w:p>
        </w:tc>
      </w:tr>
      <w:tr w:rsidR="003602FC"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3602FC" w:rsidRPr="00AE1111" w:rsidRDefault="003602FC" w:rsidP="005F78F3">
            <w:pPr>
              <w:spacing w:after="0" w:line="240" w:lineRule="auto"/>
              <w:jc w:val="both"/>
              <w:rPr>
                <w:rFonts w:ascii="Times New Roman" w:hAnsi="Times New Roman"/>
                <w:sz w:val="24"/>
                <w:szCs w:val="24"/>
              </w:rPr>
            </w:pPr>
            <w:r w:rsidRPr="00AE1111">
              <w:rPr>
                <w:rFonts w:ascii="Times New Roman" w:hAnsi="Times New Roman"/>
                <w:sz w:val="24"/>
                <w:szCs w:val="24"/>
              </w:rPr>
              <w:t>поселок Симоновка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5</w:t>
            </w:r>
          </w:p>
        </w:tc>
        <w:tc>
          <w:tcPr>
            <w:tcW w:w="851"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6</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6</w:t>
            </w:r>
          </w:p>
        </w:tc>
        <w:tc>
          <w:tcPr>
            <w:tcW w:w="851" w:type="dxa"/>
            <w:tcBorders>
              <w:top w:val="nil"/>
              <w:left w:val="nil"/>
              <w:bottom w:val="single" w:sz="4" w:space="0" w:color="auto"/>
              <w:right w:val="single" w:sz="4" w:space="0" w:color="auto"/>
            </w:tcBorders>
            <w:shd w:val="clear" w:color="auto" w:fill="FFFFFF"/>
          </w:tcPr>
          <w:p w:rsidR="003602FC" w:rsidRPr="00081646" w:rsidRDefault="003602FC" w:rsidP="005F78F3">
            <w:pPr>
              <w:spacing w:after="0" w:line="240" w:lineRule="auto"/>
              <w:jc w:val="center"/>
              <w:rPr>
                <w:rFonts w:ascii="Times New Roman" w:hAnsi="Times New Roman"/>
                <w:sz w:val="24"/>
                <w:szCs w:val="24"/>
              </w:rPr>
            </w:pPr>
            <w:r w:rsidRPr="00081646">
              <w:rPr>
                <w:rFonts w:ascii="Times New Roman" w:hAnsi="Times New Roman"/>
                <w:sz w:val="24"/>
                <w:szCs w:val="24"/>
              </w:rPr>
              <w:t>1</w:t>
            </w:r>
          </w:p>
        </w:tc>
      </w:tr>
      <w:tr w:rsidR="00081646" w:rsidRPr="00526FE9"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081646" w:rsidRPr="00526FE9" w:rsidRDefault="00081646" w:rsidP="005F78F3">
            <w:pPr>
              <w:spacing w:after="0" w:line="240" w:lineRule="auto"/>
              <w:rPr>
                <w:b/>
                <w:bCs/>
                <w:color w:val="000000"/>
                <w:sz w:val="20"/>
                <w:szCs w:val="20"/>
              </w:rPr>
            </w:pPr>
            <w:r w:rsidRPr="00526FE9">
              <w:rPr>
                <w:rFonts w:ascii="Times New Roman" w:hAnsi="Times New Roman"/>
                <w:b/>
                <w:bCs/>
                <w:color w:val="000000"/>
                <w:sz w:val="24"/>
                <w:szCs w:val="24"/>
              </w:rPr>
              <w:t>Кухаривское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81</w:t>
            </w:r>
          </w:p>
        </w:tc>
        <w:tc>
          <w:tcPr>
            <w:tcW w:w="851"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81</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109</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150</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Pr>
                <w:rFonts w:ascii="Times New Roman" w:hAnsi="Times New Roman"/>
                <w:b/>
                <w:sz w:val="24"/>
                <w:szCs w:val="24"/>
              </w:rPr>
              <w:t>-</w:t>
            </w:r>
            <w:r w:rsidRPr="00081646">
              <w:rPr>
                <w:rFonts w:ascii="Times New Roman" w:hAnsi="Times New Roman"/>
                <w:b/>
                <w:sz w:val="24"/>
                <w:szCs w:val="24"/>
              </w:rPr>
              <w:t>41</w:t>
            </w:r>
          </w:p>
        </w:tc>
        <w:tc>
          <w:tcPr>
            <w:tcW w:w="851" w:type="dxa"/>
            <w:tcBorders>
              <w:top w:val="nil"/>
              <w:left w:val="nil"/>
              <w:bottom w:val="single" w:sz="4" w:space="0" w:color="auto"/>
              <w:right w:val="single" w:sz="4" w:space="0" w:color="auto"/>
            </w:tcBorders>
            <w:shd w:val="clear" w:color="auto" w:fill="FFFFFF"/>
          </w:tcPr>
          <w:p w:rsidR="00081646" w:rsidRPr="00526FE9" w:rsidRDefault="00081646" w:rsidP="005F78F3">
            <w:pPr>
              <w:spacing w:after="0" w:line="240" w:lineRule="auto"/>
              <w:jc w:val="center"/>
              <w:rPr>
                <w:rFonts w:ascii="Times New Roman" w:hAnsi="Times New Roman"/>
                <w:b/>
                <w:sz w:val="24"/>
                <w:szCs w:val="24"/>
              </w:rPr>
            </w:pPr>
          </w:p>
        </w:tc>
      </w:tr>
      <w:tr w:rsidR="00081646"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081646" w:rsidRPr="00AE1111" w:rsidRDefault="00081646" w:rsidP="005F78F3">
            <w:pPr>
              <w:spacing w:after="0" w:line="240" w:lineRule="auto"/>
              <w:jc w:val="both"/>
              <w:rPr>
                <w:rFonts w:ascii="Times New Roman" w:hAnsi="Times New Roman"/>
                <w:sz w:val="24"/>
                <w:szCs w:val="24"/>
              </w:rPr>
            </w:pPr>
            <w:r w:rsidRPr="00AE1111">
              <w:rPr>
                <w:rFonts w:ascii="Times New Roman" w:hAnsi="Times New Roman"/>
                <w:sz w:val="24"/>
                <w:szCs w:val="24"/>
              </w:rPr>
              <w:t>село Кухаривка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36</w:t>
            </w:r>
          </w:p>
        </w:tc>
        <w:tc>
          <w:tcPr>
            <w:tcW w:w="851"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36</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48</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75</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-27</w:t>
            </w:r>
          </w:p>
        </w:tc>
        <w:tc>
          <w:tcPr>
            <w:tcW w:w="851" w:type="dxa"/>
            <w:tcBorders>
              <w:top w:val="nil"/>
              <w:left w:val="nil"/>
              <w:bottom w:val="single" w:sz="4" w:space="0" w:color="auto"/>
              <w:right w:val="single" w:sz="4" w:space="0" w:color="auto"/>
            </w:tcBorders>
            <w:shd w:val="clear" w:color="auto" w:fill="FFFFFF"/>
          </w:tcPr>
          <w:p w:rsidR="00081646" w:rsidRPr="00526FE9" w:rsidRDefault="00081646" w:rsidP="005F78F3">
            <w:pPr>
              <w:spacing w:after="0" w:line="240" w:lineRule="auto"/>
              <w:jc w:val="center"/>
              <w:rPr>
                <w:rFonts w:ascii="Times New Roman" w:hAnsi="Times New Roman"/>
                <w:sz w:val="24"/>
                <w:szCs w:val="24"/>
              </w:rPr>
            </w:pPr>
          </w:p>
        </w:tc>
      </w:tr>
      <w:tr w:rsidR="00081646"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081646" w:rsidRPr="00AE1111" w:rsidRDefault="00081646" w:rsidP="005F78F3">
            <w:pPr>
              <w:spacing w:after="0" w:line="240" w:lineRule="auto"/>
              <w:jc w:val="both"/>
              <w:rPr>
                <w:rFonts w:ascii="Times New Roman" w:hAnsi="Times New Roman"/>
                <w:sz w:val="24"/>
                <w:szCs w:val="24"/>
              </w:rPr>
            </w:pPr>
            <w:r w:rsidRPr="00AE1111">
              <w:rPr>
                <w:rFonts w:ascii="Times New Roman" w:hAnsi="Times New Roman"/>
                <w:sz w:val="24"/>
                <w:szCs w:val="24"/>
              </w:rPr>
              <w:t>село Воронцовка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35</w:t>
            </w:r>
          </w:p>
        </w:tc>
        <w:tc>
          <w:tcPr>
            <w:tcW w:w="851"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35</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47</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75</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-28</w:t>
            </w:r>
          </w:p>
        </w:tc>
        <w:tc>
          <w:tcPr>
            <w:tcW w:w="851" w:type="dxa"/>
            <w:tcBorders>
              <w:top w:val="nil"/>
              <w:left w:val="nil"/>
              <w:bottom w:val="single" w:sz="4" w:space="0" w:color="auto"/>
              <w:right w:val="single" w:sz="4" w:space="0" w:color="auto"/>
            </w:tcBorders>
            <w:shd w:val="clear" w:color="auto" w:fill="FFFFFF"/>
          </w:tcPr>
          <w:p w:rsidR="00081646" w:rsidRPr="00526FE9" w:rsidRDefault="00081646" w:rsidP="005F78F3">
            <w:pPr>
              <w:spacing w:after="0" w:line="240" w:lineRule="auto"/>
              <w:jc w:val="center"/>
              <w:rPr>
                <w:rFonts w:ascii="Times New Roman" w:hAnsi="Times New Roman"/>
                <w:sz w:val="24"/>
                <w:szCs w:val="24"/>
              </w:rPr>
            </w:pPr>
          </w:p>
        </w:tc>
      </w:tr>
      <w:tr w:rsidR="00081646"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081646" w:rsidRPr="00AE1111" w:rsidRDefault="00081646"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село Красноармейское </w:t>
            </w:r>
          </w:p>
        </w:tc>
        <w:tc>
          <w:tcPr>
            <w:tcW w:w="992" w:type="dxa"/>
            <w:tcBorders>
              <w:top w:val="nil"/>
              <w:left w:val="single" w:sz="4" w:space="0" w:color="auto"/>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5</w:t>
            </w:r>
          </w:p>
        </w:tc>
        <w:tc>
          <w:tcPr>
            <w:tcW w:w="851"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6</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6</w:t>
            </w:r>
          </w:p>
        </w:tc>
        <w:tc>
          <w:tcPr>
            <w:tcW w:w="851" w:type="dxa"/>
            <w:tcBorders>
              <w:top w:val="nil"/>
              <w:left w:val="nil"/>
              <w:bottom w:val="single" w:sz="4" w:space="0" w:color="auto"/>
              <w:right w:val="single" w:sz="4" w:space="0" w:color="auto"/>
            </w:tcBorders>
            <w:shd w:val="clear" w:color="auto" w:fill="FFFFFF"/>
          </w:tcPr>
          <w:p w:rsidR="00081646" w:rsidRPr="00526FE9" w:rsidRDefault="00081646"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081646"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081646" w:rsidRPr="00AE1111" w:rsidRDefault="00081646" w:rsidP="005F78F3">
            <w:pPr>
              <w:spacing w:after="0" w:line="240" w:lineRule="auto"/>
              <w:jc w:val="both"/>
              <w:rPr>
                <w:rFonts w:ascii="Times New Roman" w:hAnsi="Times New Roman"/>
                <w:sz w:val="24"/>
                <w:szCs w:val="24"/>
              </w:rPr>
            </w:pPr>
            <w:r w:rsidRPr="00AE1111">
              <w:rPr>
                <w:rFonts w:ascii="Times New Roman" w:hAnsi="Times New Roman"/>
                <w:sz w:val="24"/>
                <w:szCs w:val="24"/>
              </w:rPr>
              <w:t>хутор Приазовка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5</w:t>
            </w:r>
          </w:p>
        </w:tc>
        <w:tc>
          <w:tcPr>
            <w:tcW w:w="851"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7</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7</w:t>
            </w:r>
          </w:p>
        </w:tc>
        <w:tc>
          <w:tcPr>
            <w:tcW w:w="851" w:type="dxa"/>
            <w:tcBorders>
              <w:top w:val="nil"/>
              <w:left w:val="nil"/>
              <w:bottom w:val="single" w:sz="4" w:space="0" w:color="auto"/>
              <w:right w:val="single" w:sz="4" w:space="0" w:color="auto"/>
            </w:tcBorders>
            <w:shd w:val="clear" w:color="auto" w:fill="FFFFFF"/>
          </w:tcPr>
          <w:p w:rsidR="00081646" w:rsidRPr="00526FE9" w:rsidRDefault="00081646"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081646" w:rsidRPr="00526FE9"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081646" w:rsidRPr="00526FE9" w:rsidRDefault="00081646" w:rsidP="005F78F3">
            <w:pPr>
              <w:spacing w:after="0" w:line="240" w:lineRule="auto"/>
              <w:rPr>
                <w:b/>
                <w:bCs/>
                <w:color w:val="000000"/>
                <w:sz w:val="20"/>
                <w:szCs w:val="20"/>
              </w:rPr>
            </w:pPr>
            <w:r w:rsidRPr="00526FE9">
              <w:rPr>
                <w:rFonts w:ascii="Times New Roman" w:hAnsi="Times New Roman"/>
                <w:b/>
                <w:bCs/>
                <w:color w:val="000000"/>
                <w:sz w:val="24"/>
                <w:szCs w:val="24"/>
              </w:rPr>
              <w:t>Моревское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31</w:t>
            </w:r>
          </w:p>
        </w:tc>
        <w:tc>
          <w:tcPr>
            <w:tcW w:w="851"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31</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42</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50</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b/>
                <w:sz w:val="24"/>
                <w:szCs w:val="24"/>
              </w:rPr>
            </w:pPr>
            <w:r w:rsidRPr="00081646">
              <w:rPr>
                <w:rFonts w:ascii="Times New Roman" w:hAnsi="Times New Roman"/>
                <w:b/>
                <w:sz w:val="24"/>
                <w:szCs w:val="24"/>
              </w:rPr>
              <w:t>-8</w:t>
            </w:r>
          </w:p>
        </w:tc>
        <w:tc>
          <w:tcPr>
            <w:tcW w:w="851" w:type="dxa"/>
            <w:tcBorders>
              <w:top w:val="nil"/>
              <w:left w:val="nil"/>
              <w:bottom w:val="single" w:sz="4" w:space="0" w:color="auto"/>
              <w:right w:val="single" w:sz="4" w:space="0" w:color="auto"/>
            </w:tcBorders>
            <w:shd w:val="clear" w:color="auto" w:fill="FFFFFF"/>
          </w:tcPr>
          <w:p w:rsidR="00081646" w:rsidRPr="00526FE9" w:rsidRDefault="00081646" w:rsidP="005F78F3">
            <w:pPr>
              <w:spacing w:after="0" w:line="240" w:lineRule="auto"/>
              <w:jc w:val="center"/>
              <w:rPr>
                <w:rFonts w:ascii="Times New Roman" w:hAnsi="Times New Roman"/>
                <w:b/>
                <w:sz w:val="24"/>
                <w:szCs w:val="24"/>
              </w:rPr>
            </w:pPr>
          </w:p>
        </w:tc>
      </w:tr>
      <w:tr w:rsidR="00081646"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081646" w:rsidRPr="00AE1111" w:rsidRDefault="00081646" w:rsidP="005F78F3">
            <w:pPr>
              <w:spacing w:after="0" w:line="240" w:lineRule="auto"/>
              <w:jc w:val="both"/>
              <w:rPr>
                <w:rFonts w:ascii="Times New Roman" w:hAnsi="Times New Roman"/>
                <w:sz w:val="24"/>
                <w:szCs w:val="24"/>
              </w:rPr>
            </w:pPr>
            <w:r w:rsidRPr="00AE1111">
              <w:rPr>
                <w:rFonts w:ascii="Times New Roman" w:hAnsi="Times New Roman"/>
                <w:sz w:val="24"/>
                <w:szCs w:val="24"/>
              </w:rPr>
              <w:t>поселок Моревка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20</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27</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50</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-23</w:t>
            </w:r>
          </w:p>
        </w:tc>
        <w:tc>
          <w:tcPr>
            <w:tcW w:w="851" w:type="dxa"/>
            <w:tcBorders>
              <w:top w:val="nil"/>
              <w:left w:val="nil"/>
              <w:bottom w:val="single" w:sz="4" w:space="0" w:color="auto"/>
              <w:right w:val="single" w:sz="4" w:space="0" w:color="auto"/>
            </w:tcBorders>
            <w:shd w:val="clear" w:color="auto" w:fill="FFFFFF"/>
          </w:tcPr>
          <w:p w:rsidR="00081646" w:rsidRPr="00526FE9" w:rsidRDefault="00081646" w:rsidP="005F78F3">
            <w:pPr>
              <w:spacing w:after="0" w:line="240" w:lineRule="auto"/>
              <w:jc w:val="center"/>
              <w:rPr>
                <w:rFonts w:ascii="Times New Roman" w:hAnsi="Times New Roman"/>
                <w:sz w:val="24"/>
                <w:szCs w:val="24"/>
              </w:rPr>
            </w:pPr>
          </w:p>
        </w:tc>
      </w:tr>
      <w:tr w:rsidR="00081646"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081646" w:rsidRPr="00AE1111" w:rsidRDefault="00081646"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Мирный </w:t>
            </w:r>
          </w:p>
        </w:tc>
        <w:tc>
          <w:tcPr>
            <w:tcW w:w="992" w:type="dxa"/>
            <w:tcBorders>
              <w:top w:val="nil"/>
              <w:left w:val="single" w:sz="4" w:space="0" w:color="auto"/>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11</w:t>
            </w:r>
          </w:p>
        </w:tc>
        <w:tc>
          <w:tcPr>
            <w:tcW w:w="851"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11</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15</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081646" w:rsidRPr="00081646" w:rsidRDefault="00081646" w:rsidP="005F78F3">
            <w:pPr>
              <w:spacing w:after="0" w:line="240" w:lineRule="auto"/>
              <w:jc w:val="center"/>
              <w:rPr>
                <w:rFonts w:ascii="Times New Roman" w:hAnsi="Times New Roman"/>
                <w:sz w:val="24"/>
                <w:szCs w:val="24"/>
              </w:rPr>
            </w:pPr>
            <w:r w:rsidRPr="00081646">
              <w:rPr>
                <w:rFonts w:ascii="Times New Roman" w:hAnsi="Times New Roman"/>
                <w:sz w:val="24"/>
                <w:szCs w:val="24"/>
              </w:rPr>
              <w:t>15</w:t>
            </w:r>
          </w:p>
        </w:tc>
        <w:tc>
          <w:tcPr>
            <w:tcW w:w="851" w:type="dxa"/>
            <w:tcBorders>
              <w:top w:val="nil"/>
              <w:left w:val="nil"/>
              <w:bottom w:val="single" w:sz="4" w:space="0" w:color="auto"/>
              <w:right w:val="single" w:sz="4" w:space="0" w:color="auto"/>
            </w:tcBorders>
            <w:shd w:val="clear" w:color="auto" w:fill="FFFFFF"/>
          </w:tcPr>
          <w:p w:rsidR="00081646" w:rsidRPr="00526FE9" w:rsidRDefault="00081646"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A767AC" w:rsidRPr="00526FE9"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A767AC" w:rsidRPr="00526FE9" w:rsidRDefault="00A767AC" w:rsidP="005F78F3">
            <w:pPr>
              <w:spacing w:after="0" w:line="240" w:lineRule="auto"/>
              <w:rPr>
                <w:b/>
                <w:bCs/>
                <w:color w:val="000000"/>
                <w:sz w:val="20"/>
                <w:szCs w:val="20"/>
              </w:rPr>
            </w:pPr>
            <w:r w:rsidRPr="00526FE9">
              <w:rPr>
                <w:rFonts w:ascii="Times New Roman" w:hAnsi="Times New Roman"/>
                <w:b/>
                <w:bCs/>
                <w:color w:val="000000"/>
                <w:sz w:val="24"/>
                <w:szCs w:val="24"/>
              </w:rPr>
              <w:t>Трудовое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39</w:t>
            </w:r>
          </w:p>
        </w:tc>
        <w:tc>
          <w:tcPr>
            <w:tcW w:w="851"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39</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53</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75</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-22</w:t>
            </w:r>
          </w:p>
        </w:tc>
        <w:tc>
          <w:tcPr>
            <w:tcW w:w="851" w:type="dxa"/>
            <w:tcBorders>
              <w:top w:val="nil"/>
              <w:left w:val="nil"/>
              <w:bottom w:val="single" w:sz="4" w:space="0" w:color="auto"/>
              <w:right w:val="single" w:sz="4" w:space="0" w:color="auto"/>
            </w:tcBorders>
            <w:shd w:val="clear" w:color="auto" w:fill="FFFFFF"/>
          </w:tcPr>
          <w:p w:rsidR="00A767AC" w:rsidRPr="00526FE9" w:rsidRDefault="00A767AC" w:rsidP="005F78F3">
            <w:pPr>
              <w:spacing w:after="0" w:line="240" w:lineRule="auto"/>
              <w:jc w:val="center"/>
              <w:rPr>
                <w:rFonts w:ascii="Times New Roman" w:hAnsi="Times New Roman"/>
                <w:b/>
                <w:sz w:val="24"/>
                <w:szCs w:val="24"/>
              </w:rPr>
            </w:pPr>
          </w:p>
        </w:tc>
      </w:tr>
      <w:tr w:rsidR="00A767AC"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A767AC" w:rsidRPr="00AE1111" w:rsidRDefault="00A767AC" w:rsidP="005F78F3">
            <w:pPr>
              <w:spacing w:after="0" w:line="240" w:lineRule="auto"/>
              <w:jc w:val="both"/>
              <w:rPr>
                <w:rFonts w:ascii="Times New Roman" w:hAnsi="Times New Roman"/>
                <w:sz w:val="24"/>
                <w:szCs w:val="24"/>
              </w:rPr>
            </w:pPr>
            <w:r w:rsidRPr="00AE1111">
              <w:rPr>
                <w:rFonts w:ascii="Times New Roman" w:hAnsi="Times New Roman"/>
                <w:sz w:val="24"/>
                <w:szCs w:val="24"/>
              </w:rPr>
              <w:t xml:space="preserve">поселок Советский </w:t>
            </w:r>
          </w:p>
        </w:tc>
        <w:tc>
          <w:tcPr>
            <w:tcW w:w="992" w:type="dxa"/>
            <w:tcBorders>
              <w:top w:val="nil"/>
              <w:left w:val="single" w:sz="4" w:space="0" w:color="auto"/>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28</w:t>
            </w:r>
          </w:p>
        </w:tc>
        <w:tc>
          <w:tcPr>
            <w:tcW w:w="851"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28</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38</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75</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-37</w:t>
            </w:r>
          </w:p>
        </w:tc>
        <w:tc>
          <w:tcPr>
            <w:tcW w:w="851" w:type="dxa"/>
            <w:tcBorders>
              <w:top w:val="nil"/>
              <w:left w:val="nil"/>
              <w:bottom w:val="single" w:sz="4" w:space="0" w:color="auto"/>
              <w:right w:val="single" w:sz="4" w:space="0" w:color="auto"/>
            </w:tcBorders>
            <w:shd w:val="clear" w:color="auto" w:fill="FFFFFF"/>
          </w:tcPr>
          <w:p w:rsidR="00A767AC" w:rsidRPr="00526FE9" w:rsidRDefault="00A767AC" w:rsidP="005F78F3">
            <w:pPr>
              <w:spacing w:after="0" w:line="240" w:lineRule="auto"/>
              <w:jc w:val="center"/>
              <w:rPr>
                <w:rFonts w:ascii="Times New Roman" w:hAnsi="Times New Roman"/>
                <w:sz w:val="24"/>
                <w:szCs w:val="24"/>
              </w:rPr>
            </w:pPr>
          </w:p>
        </w:tc>
      </w:tr>
      <w:tr w:rsidR="00A767AC"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A767AC" w:rsidRPr="00AE1111" w:rsidRDefault="00A767AC" w:rsidP="005F78F3">
            <w:pPr>
              <w:spacing w:after="0" w:line="240" w:lineRule="auto"/>
              <w:jc w:val="both"/>
              <w:rPr>
                <w:rFonts w:ascii="Times New Roman" w:hAnsi="Times New Roman"/>
                <w:sz w:val="24"/>
                <w:szCs w:val="24"/>
              </w:rPr>
            </w:pPr>
            <w:r w:rsidRPr="00AE1111">
              <w:rPr>
                <w:rFonts w:ascii="Times New Roman" w:hAnsi="Times New Roman"/>
                <w:sz w:val="24"/>
                <w:szCs w:val="24"/>
              </w:rPr>
              <w:t>поселок Большевик</w:t>
            </w:r>
          </w:p>
        </w:tc>
        <w:tc>
          <w:tcPr>
            <w:tcW w:w="992" w:type="dxa"/>
            <w:tcBorders>
              <w:top w:val="nil"/>
              <w:left w:val="single" w:sz="4" w:space="0" w:color="auto"/>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5</w:t>
            </w:r>
          </w:p>
        </w:tc>
        <w:tc>
          <w:tcPr>
            <w:tcW w:w="851"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7</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7</w:t>
            </w:r>
          </w:p>
        </w:tc>
        <w:tc>
          <w:tcPr>
            <w:tcW w:w="851" w:type="dxa"/>
            <w:tcBorders>
              <w:top w:val="nil"/>
              <w:left w:val="nil"/>
              <w:bottom w:val="single" w:sz="4" w:space="0" w:color="auto"/>
              <w:right w:val="single" w:sz="4" w:space="0" w:color="auto"/>
            </w:tcBorders>
            <w:shd w:val="clear" w:color="auto" w:fill="FFFFFF"/>
          </w:tcPr>
          <w:p w:rsidR="00A767AC" w:rsidRPr="006D7F1E" w:rsidRDefault="00A767AC"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w:t>
            </w:r>
          </w:p>
        </w:tc>
      </w:tr>
      <w:tr w:rsidR="00A767AC"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A767AC" w:rsidRPr="00AE1111" w:rsidRDefault="00A767AC" w:rsidP="005F78F3">
            <w:pPr>
              <w:spacing w:after="0" w:line="240" w:lineRule="auto"/>
              <w:jc w:val="both"/>
              <w:rPr>
                <w:rFonts w:ascii="Times New Roman" w:hAnsi="Times New Roman"/>
                <w:sz w:val="24"/>
                <w:szCs w:val="24"/>
              </w:rPr>
            </w:pPr>
            <w:r w:rsidRPr="00AE1111">
              <w:rPr>
                <w:rFonts w:ascii="Times New Roman" w:hAnsi="Times New Roman"/>
                <w:sz w:val="24"/>
                <w:szCs w:val="24"/>
              </w:rPr>
              <w:t>поселок Дальний</w:t>
            </w:r>
          </w:p>
        </w:tc>
        <w:tc>
          <w:tcPr>
            <w:tcW w:w="992" w:type="dxa"/>
            <w:tcBorders>
              <w:top w:val="nil"/>
              <w:left w:val="single" w:sz="4" w:space="0" w:color="auto"/>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2</w:t>
            </w:r>
          </w:p>
        </w:tc>
        <w:tc>
          <w:tcPr>
            <w:tcW w:w="851"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2</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3</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3</w:t>
            </w:r>
          </w:p>
        </w:tc>
        <w:tc>
          <w:tcPr>
            <w:tcW w:w="851" w:type="dxa"/>
            <w:tcBorders>
              <w:top w:val="nil"/>
              <w:left w:val="nil"/>
              <w:bottom w:val="single" w:sz="4" w:space="0" w:color="auto"/>
              <w:right w:val="single" w:sz="4" w:space="0" w:color="auto"/>
            </w:tcBorders>
            <w:shd w:val="clear" w:color="auto" w:fill="FFFFFF"/>
          </w:tcPr>
          <w:p w:rsidR="00A767AC" w:rsidRPr="006D7F1E" w:rsidRDefault="00A767AC"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w:t>
            </w:r>
          </w:p>
        </w:tc>
      </w:tr>
      <w:tr w:rsidR="00A767AC"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A767AC" w:rsidRDefault="00A767AC" w:rsidP="005F78F3">
            <w:pPr>
              <w:spacing w:after="0" w:line="240" w:lineRule="auto"/>
              <w:jc w:val="both"/>
              <w:rPr>
                <w:color w:val="000000"/>
                <w:sz w:val="20"/>
                <w:szCs w:val="20"/>
              </w:rPr>
            </w:pPr>
            <w:r w:rsidRPr="00AE1111">
              <w:rPr>
                <w:rFonts w:ascii="Times New Roman" w:hAnsi="Times New Roman"/>
                <w:sz w:val="24"/>
                <w:szCs w:val="24"/>
              </w:rPr>
              <w:t>поселок Заря</w:t>
            </w:r>
          </w:p>
        </w:tc>
        <w:tc>
          <w:tcPr>
            <w:tcW w:w="992" w:type="dxa"/>
            <w:tcBorders>
              <w:top w:val="nil"/>
              <w:left w:val="single" w:sz="4" w:space="0" w:color="auto"/>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3</w:t>
            </w:r>
          </w:p>
        </w:tc>
        <w:tc>
          <w:tcPr>
            <w:tcW w:w="851"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3</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A767AC"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5</w:t>
            </w:r>
          </w:p>
        </w:tc>
        <w:tc>
          <w:tcPr>
            <w:tcW w:w="851" w:type="dxa"/>
            <w:tcBorders>
              <w:top w:val="nil"/>
              <w:left w:val="nil"/>
              <w:bottom w:val="single" w:sz="4" w:space="0" w:color="auto"/>
              <w:right w:val="single" w:sz="4" w:space="0" w:color="auto"/>
            </w:tcBorders>
            <w:shd w:val="clear" w:color="auto" w:fill="FFFFFF"/>
          </w:tcPr>
          <w:p w:rsidR="00A767AC" w:rsidRPr="006D7F1E" w:rsidRDefault="00A767AC" w:rsidP="005F78F3">
            <w:pPr>
              <w:spacing w:after="0" w:line="240" w:lineRule="auto"/>
              <w:jc w:val="center"/>
              <w:rPr>
                <w:rFonts w:ascii="Times New Roman" w:hAnsi="Times New Roman"/>
                <w:color w:val="000000"/>
                <w:sz w:val="24"/>
                <w:szCs w:val="24"/>
              </w:rPr>
            </w:pPr>
            <w:r w:rsidRPr="006D7F1E">
              <w:rPr>
                <w:rFonts w:ascii="Times New Roman" w:hAnsi="Times New Roman"/>
                <w:color w:val="000000"/>
                <w:sz w:val="24"/>
                <w:szCs w:val="24"/>
              </w:rPr>
              <w:t>1</w:t>
            </w:r>
          </w:p>
        </w:tc>
      </w:tr>
      <w:tr w:rsidR="00612E1A" w:rsidRPr="00526FE9"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Pr="00A767AC" w:rsidRDefault="00E121BA" w:rsidP="005F78F3">
            <w:pPr>
              <w:spacing w:after="0" w:line="240" w:lineRule="auto"/>
              <w:rPr>
                <w:b/>
                <w:bCs/>
                <w:sz w:val="20"/>
                <w:szCs w:val="20"/>
              </w:rPr>
            </w:pPr>
            <w:r w:rsidRPr="00A767AC">
              <w:rPr>
                <w:rFonts w:ascii="Times New Roman" w:hAnsi="Times New Roman"/>
                <w:b/>
                <w:bCs/>
                <w:sz w:val="24"/>
                <w:szCs w:val="24"/>
              </w:rPr>
              <w:t>Ясенское сельское поселение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86</w:t>
            </w:r>
          </w:p>
        </w:tc>
        <w:tc>
          <w:tcPr>
            <w:tcW w:w="851"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20</w:t>
            </w:r>
          </w:p>
        </w:tc>
        <w:tc>
          <w:tcPr>
            <w:tcW w:w="1134"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66</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116</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140</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b/>
                <w:sz w:val="24"/>
                <w:szCs w:val="24"/>
              </w:rPr>
            </w:pPr>
            <w:r w:rsidRPr="00A767AC">
              <w:rPr>
                <w:rFonts w:ascii="Times New Roman" w:hAnsi="Times New Roman"/>
                <w:b/>
                <w:sz w:val="24"/>
                <w:szCs w:val="24"/>
              </w:rPr>
              <w:t>-24</w:t>
            </w:r>
          </w:p>
        </w:tc>
        <w:tc>
          <w:tcPr>
            <w:tcW w:w="851" w:type="dxa"/>
            <w:tcBorders>
              <w:top w:val="nil"/>
              <w:left w:val="nil"/>
              <w:bottom w:val="single" w:sz="4" w:space="0" w:color="auto"/>
              <w:right w:val="single" w:sz="4" w:space="0" w:color="auto"/>
            </w:tcBorders>
            <w:shd w:val="clear" w:color="auto" w:fill="FFFFFF"/>
          </w:tcPr>
          <w:p w:rsidR="00E121BA" w:rsidRPr="00526FE9" w:rsidRDefault="00E121BA" w:rsidP="005F78F3">
            <w:pPr>
              <w:spacing w:after="0" w:line="240" w:lineRule="auto"/>
              <w:jc w:val="center"/>
              <w:rPr>
                <w:rFonts w:ascii="Times New Roman" w:hAnsi="Times New Roman"/>
                <w:b/>
                <w:sz w:val="24"/>
                <w:szCs w:val="24"/>
              </w:rPr>
            </w:pPr>
          </w:p>
        </w:tc>
      </w:tr>
      <w:tr w:rsidR="00612E1A"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Pr="00A767AC" w:rsidRDefault="00E121BA" w:rsidP="005F78F3">
            <w:pPr>
              <w:spacing w:after="0" w:line="240" w:lineRule="auto"/>
              <w:jc w:val="both"/>
              <w:rPr>
                <w:rFonts w:ascii="Times New Roman" w:hAnsi="Times New Roman"/>
                <w:sz w:val="24"/>
                <w:szCs w:val="24"/>
              </w:rPr>
            </w:pPr>
            <w:r w:rsidRPr="00A767AC">
              <w:rPr>
                <w:rFonts w:ascii="Times New Roman" w:hAnsi="Times New Roman"/>
                <w:sz w:val="24"/>
                <w:szCs w:val="24"/>
              </w:rPr>
              <w:t xml:space="preserve">станица Ясенская </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69</w:t>
            </w:r>
          </w:p>
        </w:tc>
        <w:tc>
          <w:tcPr>
            <w:tcW w:w="851"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20</w:t>
            </w:r>
          </w:p>
        </w:tc>
        <w:tc>
          <w:tcPr>
            <w:tcW w:w="1134"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49</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93</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100</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-7</w:t>
            </w:r>
          </w:p>
        </w:tc>
        <w:tc>
          <w:tcPr>
            <w:tcW w:w="851" w:type="dxa"/>
            <w:tcBorders>
              <w:top w:val="nil"/>
              <w:left w:val="nil"/>
              <w:bottom w:val="single" w:sz="4" w:space="0" w:color="auto"/>
              <w:right w:val="single" w:sz="4" w:space="0" w:color="auto"/>
            </w:tcBorders>
            <w:shd w:val="clear" w:color="auto" w:fill="FFFFFF"/>
          </w:tcPr>
          <w:p w:rsidR="00E121BA" w:rsidRPr="00526FE9" w:rsidRDefault="00E121BA" w:rsidP="005F78F3">
            <w:pPr>
              <w:spacing w:after="0" w:line="240" w:lineRule="auto"/>
              <w:jc w:val="center"/>
              <w:rPr>
                <w:rFonts w:ascii="Times New Roman" w:hAnsi="Times New Roman"/>
                <w:sz w:val="24"/>
                <w:szCs w:val="24"/>
              </w:rPr>
            </w:pPr>
          </w:p>
        </w:tc>
      </w:tr>
      <w:tr w:rsidR="00612E1A"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Pr="00A767AC" w:rsidRDefault="00E121BA" w:rsidP="005F78F3">
            <w:pPr>
              <w:spacing w:after="0" w:line="240" w:lineRule="auto"/>
              <w:jc w:val="both"/>
              <w:rPr>
                <w:rFonts w:ascii="Times New Roman" w:hAnsi="Times New Roman"/>
                <w:sz w:val="24"/>
                <w:szCs w:val="24"/>
              </w:rPr>
            </w:pPr>
            <w:r w:rsidRPr="00A767AC">
              <w:rPr>
                <w:rFonts w:ascii="Times New Roman" w:hAnsi="Times New Roman"/>
                <w:sz w:val="24"/>
                <w:szCs w:val="24"/>
              </w:rPr>
              <w:t>хутор Шиловка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4</w:t>
            </w:r>
          </w:p>
        </w:tc>
        <w:tc>
          <w:tcPr>
            <w:tcW w:w="851"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5</w:t>
            </w:r>
          </w:p>
        </w:tc>
        <w:tc>
          <w:tcPr>
            <w:tcW w:w="851" w:type="dxa"/>
            <w:tcBorders>
              <w:top w:val="nil"/>
              <w:left w:val="nil"/>
              <w:bottom w:val="single" w:sz="4" w:space="0" w:color="auto"/>
              <w:right w:val="single" w:sz="4" w:space="0" w:color="auto"/>
            </w:tcBorders>
            <w:shd w:val="clear" w:color="auto" w:fill="FFFFFF"/>
          </w:tcPr>
          <w:p w:rsidR="00E121BA" w:rsidRPr="00526FE9" w:rsidRDefault="00693E0E" w:rsidP="005F78F3">
            <w:pPr>
              <w:spacing w:after="0" w:line="240" w:lineRule="auto"/>
              <w:jc w:val="center"/>
              <w:rPr>
                <w:rFonts w:ascii="Times New Roman" w:hAnsi="Times New Roman"/>
                <w:sz w:val="24"/>
                <w:szCs w:val="24"/>
              </w:rPr>
            </w:pPr>
            <w:r>
              <w:rPr>
                <w:rFonts w:ascii="Times New Roman" w:hAnsi="Times New Roman"/>
                <w:sz w:val="24"/>
                <w:szCs w:val="24"/>
              </w:rPr>
              <w:t>1</w:t>
            </w:r>
          </w:p>
        </w:tc>
      </w:tr>
      <w:tr w:rsidR="00612E1A"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bottom"/>
          </w:tcPr>
          <w:p w:rsidR="00E121BA" w:rsidRPr="00A767AC" w:rsidRDefault="00E121BA" w:rsidP="005F78F3">
            <w:pPr>
              <w:spacing w:after="0" w:line="240" w:lineRule="auto"/>
              <w:rPr>
                <w:rFonts w:ascii="Times New Roman" w:hAnsi="Times New Roman"/>
                <w:sz w:val="24"/>
                <w:szCs w:val="24"/>
              </w:rPr>
            </w:pPr>
            <w:r w:rsidRPr="00A767AC">
              <w:rPr>
                <w:rFonts w:ascii="Times New Roman" w:hAnsi="Times New Roman"/>
                <w:sz w:val="24"/>
                <w:szCs w:val="24"/>
              </w:rPr>
              <w:t>поселок Ясенская Переправа</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13</w:t>
            </w:r>
          </w:p>
        </w:tc>
        <w:tc>
          <w:tcPr>
            <w:tcW w:w="851"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13</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18</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FFFFFF"/>
            <w:vAlign w:val="center"/>
          </w:tcPr>
          <w:p w:rsidR="00E121BA" w:rsidRPr="00A767AC" w:rsidRDefault="00A767AC" w:rsidP="005F78F3">
            <w:pPr>
              <w:spacing w:after="0" w:line="240" w:lineRule="auto"/>
              <w:jc w:val="center"/>
              <w:rPr>
                <w:rFonts w:ascii="Times New Roman" w:hAnsi="Times New Roman"/>
                <w:sz w:val="24"/>
                <w:szCs w:val="24"/>
              </w:rPr>
            </w:pPr>
            <w:r w:rsidRPr="00A767AC">
              <w:rPr>
                <w:rFonts w:ascii="Times New Roman" w:hAnsi="Times New Roman"/>
                <w:sz w:val="24"/>
                <w:szCs w:val="24"/>
              </w:rPr>
              <w:t>-22</w:t>
            </w:r>
          </w:p>
        </w:tc>
        <w:tc>
          <w:tcPr>
            <w:tcW w:w="851" w:type="dxa"/>
            <w:tcBorders>
              <w:top w:val="nil"/>
              <w:left w:val="nil"/>
              <w:bottom w:val="single" w:sz="4" w:space="0" w:color="auto"/>
              <w:right w:val="single" w:sz="4" w:space="0" w:color="auto"/>
            </w:tcBorders>
            <w:shd w:val="clear" w:color="auto" w:fill="FFFFFF"/>
          </w:tcPr>
          <w:p w:rsidR="00E121BA" w:rsidRPr="00526FE9" w:rsidRDefault="00E121BA" w:rsidP="005F78F3">
            <w:pPr>
              <w:spacing w:after="0" w:line="240" w:lineRule="auto"/>
              <w:jc w:val="center"/>
              <w:rPr>
                <w:rFonts w:ascii="Times New Roman" w:hAnsi="Times New Roman"/>
                <w:sz w:val="24"/>
                <w:szCs w:val="24"/>
              </w:rPr>
            </w:pPr>
          </w:p>
        </w:tc>
      </w:tr>
      <w:tr w:rsidR="0066398C"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66398C" w:rsidRPr="00E73F8A" w:rsidRDefault="0066398C" w:rsidP="005F78F3">
            <w:pPr>
              <w:spacing w:after="0" w:line="240" w:lineRule="auto"/>
              <w:rPr>
                <w:rFonts w:ascii="Times New Roman" w:hAnsi="Times New Roman"/>
                <w:b/>
                <w:sz w:val="24"/>
                <w:szCs w:val="24"/>
              </w:rPr>
            </w:pPr>
            <w:r w:rsidRPr="00E73F8A">
              <w:rPr>
                <w:rFonts w:ascii="Times New Roman" w:hAnsi="Times New Roman"/>
                <w:b/>
                <w:sz w:val="24"/>
                <w:szCs w:val="24"/>
              </w:rPr>
              <w:t>Городское население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66398C" w:rsidRPr="006D7F1E" w:rsidRDefault="0066398C"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1 534</w:t>
            </w:r>
          </w:p>
        </w:tc>
        <w:tc>
          <w:tcPr>
            <w:tcW w:w="851" w:type="dxa"/>
            <w:tcBorders>
              <w:top w:val="nil"/>
              <w:left w:val="nil"/>
              <w:bottom w:val="single" w:sz="4" w:space="0" w:color="auto"/>
              <w:right w:val="single" w:sz="4" w:space="0" w:color="auto"/>
            </w:tcBorders>
            <w:shd w:val="clear" w:color="auto" w:fill="FFFFFF"/>
            <w:vAlign w:val="center"/>
          </w:tcPr>
          <w:p w:rsidR="0066398C" w:rsidRPr="006D7F1E" w:rsidRDefault="0066398C"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672</w:t>
            </w:r>
          </w:p>
        </w:tc>
        <w:tc>
          <w:tcPr>
            <w:tcW w:w="1134" w:type="dxa"/>
            <w:tcBorders>
              <w:top w:val="nil"/>
              <w:left w:val="nil"/>
              <w:bottom w:val="single" w:sz="4" w:space="0" w:color="auto"/>
              <w:right w:val="single" w:sz="4" w:space="0" w:color="auto"/>
            </w:tcBorders>
            <w:shd w:val="clear" w:color="auto" w:fill="FFFFFF"/>
            <w:vAlign w:val="center"/>
          </w:tcPr>
          <w:p w:rsidR="0066398C" w:rsidRPr="006D7F1E" w:rsidRDefault="0066398C"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862</w:t>
            </w:r>
          </w:p>
        </w:tc>
        <w:tc>
          <w:tcPr>
            <w:tcW w:w="992" w:type="dxa"/>
            <w:tcBorders>
              <w:top w:val="nil"/>
              <w:left w:val="nil"/>
              <w:bottom w:val="single" w:sz="4" w:space="0" w:color="auto"/>
              <w:right w:val="single" w:sz="4" w:space="0" w:color="auto"/>
            </w:tcBorders>
            <w:shd w:val="clear" w:color="auto" w:fill="FFFFFF"/>
            <w:vAlign w:val="center"/>
          </w:tcPr>
          <w:p w:rsidR="0066398C" w:rsidRPr="006D7F1E" w:rsidRDefault="0066398C"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2 067</w:t>
            </w:r>
          </w:p>
        </w:tc>
        <w:tc>
          <w:tcPr>
            <w:tcW w:w="992" w:type="dxa"/>
            <w:tcBorders>
              <w:top w:val="nil"/>
              <w:left w:val="nil"/>
              <w:bottom w:val="single" w:sz="4" w:space="0" w:color="auto"/>
              <w:right w:val="single" w:sz="4" w:space="0" w:color="auto"/>
            </w:tcBorders>
            <w:shd w:val="clear" w:color="auto" w:fill="FFFFFF"/>
            <w:vAlign w:val="center"/>
          </w:tcPr>
          <w:p w:rsidR="0066398C" w:rsidRPr="006D7F1E" w:rsidRDefault="0066398C"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3 475</w:t>
            </w:r>
          </w:p>
        </w:tc>
        <w:tc>
          <w:tcPr>
            <w:tcW w:w="992" w:type="dxa"/>
            <w:tcBorders>
              <w:top w:val="nil"/>
              <w:left w:val="nil"/>
              <w:bottom w:val="single" w:sz="4" w:space="0" w:color="auto"/>
              <w:right w:val="single" w:sz="4" w:space="0" w:color="auto"/>
            </w:tcBorders>
            <w:shd w:val="clear" w:color="auto" w:fill="FFFFFF"/>
            <w:vAlign w:val="center"/>
          </w:tcPr>
          <w:p w:rsidR="0066398C" w:rsidRPr="006D7F1E" w:rsidRDefault="0066398C"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-1 408</w:t>
            </w:r>
          </w:p>
        </w:tc>
        <w:tc>
          <w:tcPr>
            <w:tcW w:w="851" w:type="dxa"/>
            <w:tcBorders>
              <w:top w:val="nil"/>
              <w:left w:val="nil"/>
              <w:bottom w:val="single" w:sz="4" w:space="0" w:color="auto"/>
              <w:right w:val="single" w:sz="4" w:space="0" w:color="auto"/>
            </w:tcBorders>
            <w:shd w:val="clear" w:color="auto" w:fill="FFFFFF"/>
          </w:tcPr>
          <w:p w:rsidR="0066398C" w:rsidRPr="006D7F1E" w:rsidRDefault="0066398C" w:rsidP="005F78F3">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3</w:t>
            </w:r>
          </w:p>
        </w:tc>
      </w:tr>
      <w:tr w:rsidR="00612E1A"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E121BA" w:rsidRPr="0066398C" w:rsidRDefault="00E121BA" w:rsidP="005F78F3">
            <w:pPr>
              <w:spacing w:after="0" w:line="240" w:lineRule="auto"/>
              <w:rPr>
                <w:rFonts w:ascii="Times New Roman" w:hAnsi="Times New Roman"/>
                <w:b/>
                <w:sz w:val="24"/>
                <w:szCs w:val="24"/>
              </w:rPr>
            </w:pPr>
            <w:r w:rsidRPr="0066398C">
              <w:rPr>
                <w:rFonts w:ascii="Times New Roman" w:hAnsi="Times New Roman"/>
                <w:b/>
                <w:sz w:val="24"/>
                <w:szCs w:val="24"/>
              </w:rPr>
              <w:t>Сельское население</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sz w:val="24"/>
                <w:szCs w:val="24"/>
              </w:rPr>
            </w:pPr>
            <w:r w:rsidRPr="0066398C">
              <w:rPr>
                <w:rFonts w:ascii="Times New Roman" w:hAnsi="Times New Roman"/>
                <w:b/>
                <w:sz w:val="24"/>
                <w:szCs w:val="24"/>
              </w:rPr>
              <w:t>864</w:t>
            </w:r>
          </w:p>
        </w:tc>
        <w:tc>
          <w:tcPr>
            <w:tcW w:w="851"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sz w:val="24"/>
                <w:szCs w:val="24"/>
              </w:rPr>
            </w:pPr>
            <w:r w:rsidRPr="0066398C">
              <w:rPr>
                <w:rFonts w:ascii="Times New Roman" w:hAnsi="Times New Roman"/>
                <w:b/>
                <w:sz w:val="24"/>
                <w:szCs w:val="24"/>
              </w:rPr>
              <w:t>100</w:t>
            </w:r>
          </w:p>
        </w:tc>
        <w:tc>
          <w:tcPr>
            <w:tcW w:w="1134"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sz w:val="24"/>
                <w:szCs w:val="24"/>
              </w:rPr>
            </w:pPr>
            <w:r w:rsidRPr="0066398C">
              <w:rPr>
                <w:rFonts w:ascii="Times New Roman" w:hAnsi="Times New Roman"/>
                <w:b/>
                <w:sz w:val="24"/>
                <w:szCs w:val="24"/>
              </w:rPr>
              <w:t>764</w:t>
            </w:r>
          </w:p>
        </w:tc>
        <w:tc>
          <w:tcPr>
            <w:tcW w:w="992"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sz w:val="24"/>
                <w:szCs w:val="24"/>
              </w:rPr>
            </w:pPr>
            <w:r w:rsidRPr="0066398C">
              <w:rPr>
                <w:rFonts w:ascii="Times New Roman" w:hAnsi="Times New Roman"/>
                <w:b/>
                <w:sz w:val="24"/>
                <w:szCs w:val="24"/>
              </w:rPr>
              <w:t>1164</w:t>
            </w:r>
          </w:p>
        </w:tc>
        <w:tc>
          <w:tcPr>
            <w:tcW w:w="992"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sz w:val="24"/>
                <w:szCs w:val="24"/>
              </w:rPr>
            </w:pPr>
            <w:r w:rsidRPr="0066398C">
              <w:rPr>
                <w:rFonts w:ascii="Times New Roman" w:hAnsi="Times New Roman"/>
                <w:b/>
                <w:sz w:val="24"/>
                <w:szCs w:val="24"/>
              </w:rPr>
              <w:t>1230</w:t>
            </w:r>
          </w:p>
        </w:tc>
        <w:tc>
          <w:tcPr>
            <w:tcW w:w="992"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sz w:val="24"/>
                <w:szCs w:val="24"/>
              </w:rPr>
            </w:pPr>
            <w:r w:rsidRPr="0066398C">
              <w:rPr>
                <w:rFonts w:ascii="Times New Roman" w:hAnsi="Times New Roman"/>
                <w:b/>
                <w:sz w:val="24"/>
                <w:szCs w:val="24"/>
              </w:rPr>
              <w:t>-66</w:t>
            </w:r>
          </w:p>
        </w:tc>
        <w:tc>
          <w:tcPr>
            <w:tcW w:w="851" w:type="dxa"/>
            <w:tcBorders>
              <w:top w:val="nil"/>
              <w:left w:val="nil"/>
              <w:bottom w:val="single" w:sz="4" w:space="0" w:color="auto"/>
              <w:right w:val="single" w:sz="4" w:space="0" w:color="auto"/>
            </w:tcBorders>
            <w:shd w:val="clear" w:color="auto" w:fill="FFFFFF"/>
          </w:tcPr>
          <w:p w:rsidR="00E121BA" w:rsidRPr="006D7F1E" w:rsidRDefault="0066398C" w:rsidP="009C4DFB">
            <w:pPr>
              <w:spacing w:after="0" w:line="240" w:lineRule="auto"/>
              <w:jc w:val="center"/>
              <w:rPr>
                <w:rFonts w:ascii="Times New Roman" w:hAnsi="Times New Roman"/>
                <w:b/>
                <w:color w:val="000000"/>
                <w:sz w:val="24"/>
                <w:szCs w:val="24"/>
              </w:rPr>
            </w:pPr>
            <w:r w:rsidRPr="006D7F1E">
              <w:rPr>
                <w:rFonts w:ascii="Times New Roman" w:hAnsi="Times New Roman"/>
                <w:b/>
                <w:color w:val="000000"/>
                <w:sz w:val="24"/>
                <w:szCs w:val="24"/>
              </w:rPr>
              <w:t>1</w:t>
            </w:r>
            <w:r w:rsidR="009C4DFB" w:rsidRPr="006D7F1E">
              <w:rPr>
                <w:rFonts w:ascii="Times New Roman" w:hAnsi="Times New Roman"/>
                <w:b/>
                <w:color w:val="000000"/>
                <w:sz w:val="24"/>
                <w:szCs w:val="24"/>
              </w:rPr>
              <w:t>7</w:t>
            </w:r>
          </w:p>
        </w:tc>
      </w:tr>
      <w:tr w:rsidR="00612E1A" w:rsidRPr="00E73F8A" w:rsidTr="00612E1A">
        <w:trPr>
          <w:trHeight w:val="330"/>
        </w:trPr>
        <w:tc>
          <w:tcPr>
            <w:tcW w:w="2557" w:type="dxa"/>
            <w:tcBorders>
              <w:top w:val="nil"/>
              <w:left w:val="single" w:sz="4" w:space="0" w:color="auto"/>
              <w:bottom w:val="single" w:sz="4" w:space="0" w:color="auto"/>
              <w:right w:val="single" w:sz="4" w:space="0" w:color="auto"/>
            </w:tcBorders>
            <w:shd w:val="clear" w:color="auto" w:fill="FFFFFF"/>
            <w:vAlign w:val="center"/>
          </w:tcPr>
          <w:p w:rsidR="00E121BA" w:rsidRPr="00E73F8A" w:rsidRDefault="00E121BA" w:rsidP="005F78F3">
            <w:pPr>
              <w:spacing w:after="0" w:line="240" w:lineRule="auto"/>
              <w:rPr>
                <w:rFonts w:ascii="Times New Roman" w:hAnsi="Times New Roman"/>
                <w:b/>
                <w:sz w:val="24"/>
                <w:szCs w:val="24"/>
              </w:rPr>
            </w:pPr>
            <w:r w:rsidRPr="00E73F8A">
              <w:rPr>
                <w:rFonts w:ascii="Times New Roman" w:hAnsi="Times New Roman"/>
                <w:b/>
                <w:sz w:val="24"/>
                <w:szCs w:val="24"/>
              </w:rPr>
              <w:t>Итого по району</w:t>
            </w:r>
          </w:p>
        </w:tc>
        <w:tc>
          <w:tcPr>
            <w:tcW w:w="992" w:type="dxa"/>
            <w:tcBorders>
              <w:top w:val="nil"/>
              <w:left w:val="single" w:sz="4" w:space="0" w:color="auto"/>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bCs/>
                <w:sz w:val="24"/>
                <w:szCs w:val="24"/>
              </w:rPr>
            </w:pPr>
            <w:r w:rsidRPr="0066398C">
              <w:rPr>
                <w:rFonts w:ascii="Times New Roman" w:hAnsi="Times New Roman"/>
                <w:b/>
                <w:bCs/>
                <w:sz w:val="24"/>
                <w:szCs w:val="24"/>
              </w:rPr>
              <w:t>2398</w:t>
            </w:r>
          </w:p>
        </w:tc>
        <w:tc>
          <w:tcPr>
            <w:tcW w:w="851"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bCs/>
                <w:sz w:val="24"/>
                <w:szCs w:val="24"/>
              </w:rPr>
            </w:pPr>
            <w:r w:rsidRPr="0066398C">
              <w:rPr>
                <w:rFonts w:ascii="Times New Roman" w:hAnsi="Times New Roman"/>
                <w:b/>
                <w:bCs/>
                <w:sz w:val="24"/>
                <w:szCs w:val="24"/>
              </w:rPr>
              <w:t>772</w:t>
            </w:r>
          </w:p>
        </w:tc>
        <w:tc>
          <w:tcPr>
            <w:tcW w:w="1134"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bCs/>
                <w:sz w:val="24"/>
                <w:szCs w:val="24"/>
              </w:rPr>
            </w:pPr>
            <w:r w:rsidRPr="0066398C">
              <w:rPr>
                <w:rFonts w:ascii="Times New Roman" w:hAnsi="Times New Roman"/>
                <w:b/>
                <w:bCs/>
                <w:sz w:val="24"/>
                <w:szCs w:val="24"/>
              </w:rPr>
              <w:t>1626</w:t>
            </w:r>
          </w:p>
        </w:tc>
        <w:tc>
          <w:tcPr>
            <w:tcW w:w="992"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bCs/>
                <w:sz w:val="24"/>
                <w:szCs w:val="24"/>
              </w:rPr>
            </w:pPr>
            <w:r w:rsidRPr="0066398C">
              <w:rPr>
                <w:rFonts w:ascii="Times New Roman" w:hAnsi="Times New Roman"/>
                <w:b/>
                <w:bCs/>
                <w:sz w:val="24"/>
                <w:szCs w:val="24"/>
              </w:rPr>
              <w:t>3231</w:t>
            </w:r>
          </w:p>
        </w:tc>
        <w:tc>
          <w:tcPr>
            <w:tcW w:w="992"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bCs/>
                <w:sz w:val="24"/>
                <w:szCs w:val="24"/>
              </w:rPr>
            </w:pPr>
            <w:r w:rsidRPr="0066398C">
              <w:rPr>
                <w:rFonts w:ascii="Times New Roman" w:hAnsi="Times New Roman"/>
                <w:b/>
                <w:bCs/>
                <w:sz w:val="24"/>
                <w:szCs w:val="24"/>
              </w:rPr>
              <w:t>4705</w:t>
            </w:r>
          </w:p>
        </w:tc>
        <w:tc>
          <w:tcPr>
            <w:tcW w:w="992" w:type="dxa"/>
            <w:tcBorders>
              <w:top w:val="nil"/>
              <w:left w:val="nil"/>
              <w:bottom w:val="single" w:sz="4" w:space="0" w:color="auto"/>
              <w:right w:val="single" w:sz="4" w:space="0" w:color="auto"/>
            </w:tcBorders>
            <w:shd w:val="clear" w:color="auto" w:fill="FFFFFF"/>
            <w:vAlign w:val="center"/>
          </w:tcPr>
          <w:p w:rsidR="00E121BA" w:rsidRPr="0066398C" w:rsidRDefault="0066398C" w:rsidP="005F78F3">
            <w:pPr>
              <w:spacing w:after="0" w:line="240" w:lineRule="auto"/>
              <w:jc w:val="center"/>
              <w:rPr>
                <w:rFonts w:ascii="Times New Roman" w:hAnsi="Times New Roman"/>
                <w:b/>
                <w:bCs/>
                <w:sz w:val="24"/>
                <w:szCs w:val="24"/>
              </w:rPr>
            </w:pPr>
            <w:r w:rsidRPr="0066398C">
              <w:rPr>
                <w:rFonts w:ascii="Times New Roman" w:hAnsi="Times New Roman"/>
                <w:b/>
                <w:bCs/>
                <w:sz w:val="24"/>
                <w:szCs w:val="24"/>
              </w:rPr>
              <w:t>-1474</w:t>
            </w:r>
          </w:p>
        </w:tc>
        <w:tc>
          <w:tcPr>
            <w:tcW w:w="851" w:type="dxa"/>
            <w:tcBorders>
              <w:top w:val="nil"/>
              <w:left w:val="nil"/>
              <w:bottom w:val="single" w:sz="4" w:space="0" w:color="auto"/>
              <w:right w:val="single" w:sz="4" w:space="0" w:color="auto"/>
            </w:tcBorders>
            <w:shd w:val="clear" w:color="auto" w:fill="FFFFFF"/>
          </w:tcPr>
          <w:p w:rsidR="00E121BA" w:rsidRPr="006D7F1E" w:rsidRDefault="009C4DFB" w:rsidP="005F78F3">
            <w:pPr>
              <w:spacing w:after="0" w:line="240" w:lineRule="auto"/>
              <w:jc w:val="center"/>
              <w:rPr>
                <w:rFonts w:ascii="Times New Roman" w:hAnsi="Times New Roman"/>
                <w:b/>
                <w:bCs/>
                <w:color w:val="000000"/>
                <w:sz w:val="24"/>
                <w:szCs w:val="24"/>
              </w:rPr>
            </w:pPr>
            <w:r w:rsidRPr="006D7F1E">
              <w:rPr>
                <w:rFonts w:ascii="Times New Roman" w:hAnsi="Times New Roman"/>
                <w:b/>
                <w:bCs/>
                <w:color w:val="000000"/>
                <w:sz w:val="24"/>
                <w:szCs w:val="24"/>
              </w:rPr>
              <w:t>20</w:t>
            </w:r>
          </w:p>
        </w:tc>
      </w:tr>
    </w:tbl>
    <w:p w:rsidR="002E59ED" w:rsidRPr="006D7F1E" w:rsidRDefault="002E59ED" w:rsidP="005B46E0">
      <w:pPr>
        <w:widowControl w:val="0"/>
        <w:suppressAutoHyphens/>
        <w:spacing w:after="0" w:line="312" w:lineRule="auto"/>
        <w:ind w:left="709"/>
        <w:rPr>
          <w:rFonts w:ascii="Times New Roman" w:eastAsia="Arial Unicode MS" w:hAnsi="Times New Roman"/>
          <w:b/>
          <w:color w:val="000000"/>
          <w:sz w:val="28"/>
          <w:szCs w:val="28"/>
        </w:rPr>
      </w:pPr>
      <w:r w:rsidRPr="006D7F1E">
        <w:rPr>
          <w:rFonts w:ascii="Times New Roman" w:eastAsia="Arial Unicode MS" w:hAnsi="Times New Roman"/>
          <w:b/>
          <w:color w:val="000000"/>
          <w:sz w:val="28"/>
          <w:szCs w:val="28"/>
        </w:rPr>
        <w:t>Детские дошкольные учреждения</w:t>
      </w:r>
    </w:p>
    <w:p w:rsidR="0042409D" w:rsidRDefault="0042409D" w:rsidP="005F78F3">
      <w:pPr>
        <w:widowControl w:val="0"/>
        <w:suppressAutoHyphens/>
        <w:spacing w:after="0" w:line="312" w:lineRule="auto"/>
        <w:ind w:firstLine="709"/>
        <w:jc w:val="both"/>
        <w:rPr>
          <w:rFonts w:ascii="Times New Roman" w:eastAsia="Arial Unicode MS" w:hAnsi="Times New Roman"/>
          <w:sz w:val="28"/>
          <w:szCs w:val="28"/>
        </w:rPr>
      </w:pPr>
      <w:r w:rsidRPr="00E66655">
        <w:rPr>
          <w:rFonts w:ascii="Times New Roman" w:eastAsia="Arial Unicode MS" w:hAnsi="Times New Roman"/>
          <w:sz w:val="28"/>
          <w:szCs w:val="28"/>
        </w:rPr>
        <w:t xml:space="preserve">Детские дошкольные учреждения представлены </w:t>
      </w:r>
      <w:r>
        <w:rPr>
          <w:rFonts w:ascii="Times New Roman" w:eastAsia="Arial Unicode MS" w:hAnsi="Times New Roman"/>
          <w:sz w:val="28"/>
          <w:szCs w:val="28"/>
        </w:rPr>
        <w:t>43</w:t>
      </w:r>
      <w:r w:rsidRPr="00E66655">
        <w:rPr>
          <w:rFonts w:ascii="Times New Roman" w:eastAsia="Arial Unicode MS" w:hAnsi="Times New Roman"/>
          <w:sz w:val="28"/>
          <w:szCs w:val="28"/>
        </w:rPr>
        <w:t xml:space="preserve"> детским сад</w:t>
      </w:r>
      <w:r>
        <w:rPr>
          <w:rFonts w:ascii="Times New Roman" w:eastAsia="Arial Unicode MS" w:hAnsi="Times New Roman"/>
          <w:sz w:val="28"/>
          <w:szCs w:val="28"/>
        </w:rPr>
        <w:t>о</w:t>
      </w:r>
      <w:r w:rsidRPr="00E66655">
        <w:rPr>
          <w:rFonts w:ascii="Times New Roman" w:eastAsia="Arial Unicode MS" w:hAnsi="Times New Roman"/>
          <w:sz w:val="28"/>
          <w:szCs w:val="28"/>
        </w:rPr>
        <w:t xml:space="preserve">м, общая вместимость которых составляет </w:t>
      </w:r>
      <w:r>
        <w:rPr>
          <w:rFonts w:ascii="Times New Roman" w:eastAsia="Arial Unicode MS" w:hAnsi="Times New Roman"/>
          <w:sz w:val="28"/>
          <w:szCs w:val="28"/>
        </w:rPr>
        <w:t>4852</w:t>
      </w:r>
      <w:r w:rsidRPr="00E66655">
        <w:rPr>
          <w:rFonts w:ascii="Times New Roman" w:eastAsia="Arial Unicode MS" w:hAnsi="Times New Roman"/>
          <w:sz w:val="28"/>
          <w:szCs w:val="28"/>
        </w:rPr>
        <w:t xml:space="preserve"> мест, фактически их посещают </w:t>
      </w:r>
      <w:r>
        <w:rPr>
          <w:rFonts w:ascii="Times New Roman" w:eastAsia="Arial Unicode MS" w:hAnsi="Times New Roman"/>
          <w:sz w:val="28"/>
          <w:szCs w:val="28"/>
        </w:rPr>
        <w:t>5086</w:t>
      </w:r>
      <w:r w:rsidRPr="00E66655">
        <w:rPr>
          <w:rFonts w:ascii="Times New Roman" w:eastAsia="Arial Unicode MS" w:hAnsi="Times New Roman"/>
          <w:sz w:val="28"/>
          <w:szCs w:val="28"/>
        </w:rPr>
        <w:t xml:space="preserve"> ребенка. Таким образом, существующая обеспеченность детскими дошкольными учреждениями не удовлетворяет потребностям существующего населения, для полного обеспечения населения объектами </w:t>
      </w:r>
      <w:r w:rsidRPr="00E66655">
        <w:rPr>
          <w:rFonts w:ascii="Times New Roman" w:eastAsia="Arial Unicode MS" w:hAnsi="Times New Roman"/>
          <w:sz w:val="28"/>
          <w:szCs w:val="28"/>
        </w:rPr>
        <w:lastRenderedPageBreak/>
        <w:t>дошкольного образования</w:t>
      </w:r>
      <w:r>
        <w:rPr>
          <w:rFonts w:ascii="Times New Roman" w:eastAsia="Arial Unicode MS" w:hAnsi="Times New Roman"/>
          <w:sz w:val="28"/>
          <w:szCs w:val="28"/>
        </w:rPr>
        <w:t xml:space="preserve"> в настоящее время </w:t>
      </w:r>
      <w:r w:rsidRPr="00E66655">
        <w:rPr>
          <w:rFonts w:ascii="Times New Roman" w:eastAsia="Arial Unicode MS" w:hAnsi="Times New Roman"/>
          <w:sz w:val="28"/>
          <w:szCs w:val="28"/>
        </w:rPr>
        <w:t xml:space="preserve">необходимо </w:t>
      </w:r>
      <w:r>
        <w:rPr>
          <w:rFonts w:ascii="Times New Roman" w:eastAsia="Arial Unicode MS" w:hAnsi="Times New Roman"/>
          <w:sz w:val="28"/>
          <w:szCs w:val="28"/>
        </w:rPr>
        <w:t xml:space="preserve">дополнительно 234 </w:t>
      </w:r>
      <w:r w:rsidRPr="00E66655">
        <w:rPr>
          <w:rFonts w:ascii="Times New Roman" w:eastAsia="Arial Unicode MS" w:hAnsi="Times New Roman"/>
          <w:sz w:val="28"/>
          <w:szCs w:val="28"/>
        </w:rPr>
        <w:t>мест</w:t>
      </w:r>
      <w:r>
        <w:rPr>
          <w:rFonts w:ascii="Times New Roman" w:eastAsia="Arial Unicode MS" w:hAnsi="Times New Roman"/>
          <w:sz w:val="28"/>
          <w:szCs w:val="28"/>
        </w:rPr>
        <w:t>а</w:t>
      </w:r>
      <w:r w:rsidR="002504A7">
        <w:rPr>
          <w:rFonts w:ascii="Times New Roman" w:eastAsia="Arial Unicode MS" w:hAnsi="Times New Roman"/>
          <w:sz w:val="28"/>
          <w:szCs w:val="28"/>
        </w:rPr>
        <w:t>.</w:t>
      </w:r>
    </w:p>
    <w:p w:rsidR="002E59ED" w:rsidRPr="006D7F1E" w:rsidRDefault="002E59ED" w:rsidP="005F78F3">
      <w:pPr>
        <w:spacing w:after="0" w:line="312" w:lineRule="auto"/>
        <w:ind w:firstLine="851"/>
        <w:jc w:val="both"/>
        <w:rPr>
          <w:rFonts w:ascii="Times New Roman" w:hAnsi="Times New Roman"/>
          <w:color w:val="000000"/>
          <w:sz w:val="28"/>
          <w:szCs w:val="28"/>
        </w:rPr>
      </w:pPr>
      <w:r w:rsidRPr="006D7F1E">
        <w:rPr>
          <w:rFonts w:ascii="Times New Roman" w:eastAsia="Arial Unicode MS" w:hAnsi="Times New Roman"/>
          <w:color w:val="000000"/>
          <w:sz w:val="28"/>
          <w:szCs w:val="28"/>
        </w:rPr>
        <w:t xml:space="preserve">Согласно половозрастной структуре района численность детей в возрасте от 2 до 6 лет составляет 6,07 тыс. человек. </w:t>
      </w:r>
      <w:r w:rsidRPr="006D7F1E">
        <w:rPr>
          <w:rFonts w:ascii="Times New Roman" w:hAnsi="Times New Roman"/>
          <w:color w:val="000000"/>
          <w:sz w:val="28"/>
          <w:szCs w:val="28"/>
        </w:rPr>
        <w:t xml:space="preserve">В соответствие с прогнозируемым сценарием демографического развития района, численность детей дошкольного возраста в районе к 2015 году увеличится до 8,8 тыс. человек, а к 2030 году — до 12,4 тыс.чел.  </w:t>
      </w:r>
    </w:p>
    <w:p w:rsidR="002E59ED" w:rsidRPr="006D7F1E" w:rsidRDefault="002E59ED" w:rsidP="005F78F3">
      <w:pPr>
        <w:spacing w:after="0" w:line="312" w:lineRule="auto"/>
        <w:ind w:firstLine="851"/>
        <w:jc w:val="both"/>
        <w:rPr>
          <w:rFonts w:ascii="Times New Roman" w:hAnsi="Times New Roman"/>
          <w:color w:val="000000"/>
          <w:sz w:val="28"/>
          <w:szCs w:val="28"/>
        </w:rPr>
      </w:pPr>
      <w:r w:rsidRPr="006D7F1E">
        <w:rPr>
          <w:rFonts w:ascii="Times New Roman" w:hAnsi="Times New Roman"/>
          <w:color w:val="000000"/>
          <w:sz w:val="28"/>
          <w:szCs w:val="28"/>
        </w:rPr>
        <w:t xml:space="preserve">Ожидаемое повышение рождаемости и охвата детей образованием поставит перед районом вопросы строительства детских садов. Можно утверждать, что к 2015 году количество мест в детских дошкольных учреждениях необходимо будет увеличить на 40% относительно  существующего показателя. </w:t>
      </w:r>
    </w:p>
    <w:p w:rsidR="002E59ED" w:rsidRPr="006D7F1E" w:rsidRDefault="002E59ED" w:rsidP="005F78F3">
      <w:pPr>
        <w:widowControl w:val="0"/>
        <w:suppressAutoHyphens/>
        <w:spacing w:after="0" w:line="312" w:lineRule="auto"/>
        <w:ind w:firstLine="709"/>
        <w:jc w:val="both"/>
        <w:rPr>
          <w:rFonts w:ascii="Times New Roman" w:eastAsia="Arial Unicode MS" w:hAnsi="Times New Roman"/>
          <w:color w:val="000000"/>
          <w:sz w:val="28"/>
          <w:szCs w:val="28"/>
        </w:rPr>
      </w:pPr>
      <w:r w:rsidRPr="006D7F1E">
        <w:rPr>
          <w:rFonts w:ascii="Times New Roman" w:hAnsi="Times New Roman"/>
          <w:color w:val="000000"/>
          <w:sz w:val="28"/>
          <w:szCs w:val="28"/>
        </w:rPr>
        <w:t>Однако, необходимо отметить, что часть зданий существенно изношена и требует ремонта и реконструкции. Кроме того, ряд населенных пунктов лишены объектов дошкольного образования, что ухудшает  уровень жизни населения.</w:t>
      </w:r>
    </w:p>
    <w:p w:rsidR="002E59ED" w:rsidRPr="006D7F1E" w:rsidRDefault="002E59ED" w:rsidP="005F78F3">
      <w:pPr>
        <w:widowControl w:val="0"/>
        <w:suppressAutoHyphens/>
        <w:spacing w:after="0" w:line="312" w:lineRule="auto"/>
        <w:ind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Схемой территориального планирования на расчетный срок предусматривается полное обеспечение детей детскими дошкольными учреждениями, для этого проектом предлагается:</w:t>
      </w:r>
    </w:p>
    <w:p w:rsidR="002E59ED" w:rsidRPr="006D7F1E" w:rsidRDefault="002E59ED" w:rsidP="00C204FF">
      <w:pPr>
        <w:widowControl w:val="0"/>
        <w:numPr>
          <w:ilvl w:val="0"/>
          <w:numId w:val="659"/>
        </w:numPr>
        <w:suppressAutoHyphens/>
        <w:spacing w:after="0" w:line="312" w:lineRule="auto"/>
        <w:ind w:left="357" w:hanging="357"/>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строительство н</w:t>
      </w:r>
      <w:r w:rsidR="00771308" w:rsidRPr="006D7F1E">
        <w:rPr>
          <w:rFonts w:ascii="Times New Roman" w:eastAsia="Arial Unicode MS" w:hAnsi="Times New Roman"/>
          <w:color w:val="000000"/>
          <w:sz w:val="28"/>
          <w:szCs w:val="28"/>
        </w:rPr>
        <w:t xml:space="preserve">овых </w:t>
      </w:r>
      <w:r w:rsidRPr="006D7F1E">
        <w:rPr>
          <w:rFonts w:ascii="Times New Roman" w:eastAsia="Arial Unicode MS" w:hAnsi="Times New Roman"/>
          <w:color w:val="000000"/>
          <w:sz w:val="28"/>
          <w:szCs w:val="28"/>
        </w:rPr>
        <w:t>или реконструкция существующих детских садов в следующих населенных пунктах:</w:t>
      </w:r>
    </w:p>
    <w:tbl>
      <w:tblPr>
        <w:tblpPr w:leftFromText="180" w:rightFromText="180" w:vertAnchor="text" w:horzAnchor="margin" w:tblpX="108" w:tblpY="476"/>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6"/>
        <w:gridCol w:w="2127"/>
        <w:gridCol w:w="1586"/>
        <w:gridCol w:w="2392"/>
      </w:tblGrid>
      <w:tr w:rsidR="00771308" w:rsidRPr="00771308" w:rsidTr="00866D4A">
        <w:tc>
          <w:tcPr>
            <w:tcW w:w="1728" w:type="pct"/>
            <w:shd w:val="clear" w:color="auto" w:fill="D9D9D9" w:themeFill="background1" w:themeFillShade="D9"/>
            <w:vAlign w:val="center"/>
          </w:tcPr>
          <w:p w:rsidR="00771308" w:rsidRPr="006D7F1E" w:rsidRDefault="00771308" w:rsidP="00A92196">
            <w:pPr>
              <w:pStyle w:val="aff2"/>
              <w:tabs>
                <w:tab w:val="left" w:pos="709"/>
              </w:tabs>
              <w:spacing w:after="0" w:line="240" w:lineRule="auto"/>
              <w:ind w:firstLine="0"/>
              <w:jc w:val="center"/>
              <w:rPr>
                <w:rFonts w:ascii="Times New Roman" w:hAnsi="Times New Roman"/>
                <w:b/>
                <w:sz w:val="24"/>
                <w:szCs w:val="24"/>
              </w:rPr>
            </w:pPr>
            <w:r w:rsidRPr="006D7F1E">
              <w:rPr>
                <w:rFonts w:ascii="Times New Roman" w:hAnsi="Times New Roman"/>
                <w:b/>
                <w:sz w:val="24"/>
                <w:szCs w:val="24"/>
              </w:rPr>
              <w:t>Вид мероприятия</w:t>
            </w:r>
          </w:p>
        </w:tc>
        <w:tc>
          <w:tcPr>
            <w:tcW w:w="1140" w:type="pct"/>
            <w:shd w:val="clear" w:color="auto" w:fill="D9D9D9" w:themeFill="background1" w:themeFillShade="D9"/>
            <w:vAlign w:val="center"/>
          </w:tcPr>
          <w:p w:rsidR="00771308" w:rsidRPr="006D7F1E" w:rsidRDefault="00771308" w:rsidP="00A92196">
            <w:pPr>
              <w:pStyle w:val="aff2"/>
              <w:spacing w:after="0" w:line="240" w:lineRule="auto"/>
              <w:ind w:firstLine="0"/>
              <w:jc w:val="center"/>
              <w:rPr>
                <w:rFonts w:ascii="Times New Roman" w:hAnsi="Times New Roman"/>
                <w:b/>
                <w:sz w:val="24"/>
                <w:szCs w:val="24"/>
              </w:rPr>
            </w:pPr>
            <w:r w:rsidRPr="006D7F1E">
              <w:rPr>
                <w:rFonts w:ascii="Times New Roman" w:hAnsi="Times New Roman"/>
                <w:b/>
                <w:sz w:val="24"/>
                <w:szCs w:val="24"/>
              </w:rPr>
              <w:t>Наименование населенного пункта</w:t>
            </w:r>
          </w:p>
        </w:tc>
        <w:tc>
          <w:tcPr>
            <w:tcW w:w="850" w:type="pct"/>
            <w:shd w:val="clear" w:color="auto" w:fill="D9D9D9" w:themeFill="background1" w:themeFillShade="D9"/>
            <w:vAlign w:val="center"/>
          </w:tcPr>
          <w:p w:rsidR="00771308" w:rsidRPr="006D7F1E" w:rsidRDefault="00771308" w:rsidP="00A92196">
            <w:pPr>
              <w:pStyle w:val="aff2"/>
              <w:tabs>
                <w:tab w:val="left" w:pos="709"/>
              </w:tabs>
              <w:spacing w:after="0" w:line="240" w:lineRule="auto"/>
              <w:ind w:firstLine="0"/>
              <w:jc w:val="center"/>
              <w:rPr>
                <w:rFonts w:ascii="Times New Roman" w:hAnsi="Times New Roman"/>
                <w:b/>
                <w:sz w:val="24"/>
                <w:szCs w:val="24"/>
              </w:rPr>
            </w:pPr>
            <w:r w:rsidRPr="006D7F1E">
              <w:rPr>
                <w:rFonts w:ascii="Times New Roman" w:hAnsi="Times New Roman"/>
                <w:b/>
                <w:sz w:val="24"/>
                <w:szCs w:val="24"/>
              </w:rPr>
              <w:t>Общая вместим. проектируемых объектов</w:t>
            </w:r>
          </w:p>
        </w:tc>
        <w:tc>
          <w:tcPr>
            <w:tcW w:w="1282" w:type="pct"/>
            <w:shd w:val="clear" w:color="auto" w:fill="D9D9D9" w:themeFill="background1" w:themeFillShade="D9"/>
            <w:vAlign w:val="center"/>
          </w:tcPr>
          <w:p w:rsidR="00771308" w:rsidRPr="006D7F1E" w:rsidRDefault="00771308" w:rsidP="00A92196">
            <w:pPr>
              <w:pStyle w:val="aff2"/>
              <w:tabs>
                <w:tab w:val="left" w:pos="709"/>
              </w:tabs>
              <w:spacing w:after="0" w:line="240" w:lineRule="auto"/>
              <w:ind w:firstLine="0"/>
              <w:jc w:val="center"/>
              <w:rPr>
                <w:rFonts w:ascii="Times New Roman" w:hAnsi="Times New Roman"/>
                <w:b/>
                <w:sz w:val="24"/>
                <w:szCs w:val="24"/>
              </w:rPr>
            </w:pPr>
            <w:r w:rsidRPr="006D7F1E">
              <w:rPr>
                <w:rFonts w:ascii="Times New Roman" w:hAnsi="Times New Roman"/>
                <w:b/>
                <w:sz w:val="24"/>
                <w:szCs w:val="24"/>
              </w:rPr>
              <w:t>Обслуживаемые населенные пункты</w:t>
            </w:r>
          </w:p>
        </w:tc>
      </w:tr>
      <w:tr w:rsidR="00771308" w:rsidRPr="00771308" w:rsidTr="006D7F1E">
        <w:tc>
          <w:tcPr>
            <w:tcW w:w="1728" w:type="pct"/>
            <w:shd w:val="clear" w:color="auto" w:fill="auto"/>
            <w:vAlign w:val="center"/>
          </w:tcPr>
          <w:p w:rsidR="00771308" w:rsidRPr="006D7F1E" w:rsidRDefault="00771308" w:rsidP="006D7F1E">
            <w:pPr>
              <w:pStyle w:val="aff2"/>
              <w:spacing w:after="0"/>
              <w:ind w:firstLine="0"/>
              <w:jc w:val="both"/>
              <w:rPr>
                <w:rFonts w:ascii="Times New Roman" w:hAnsi="Times New Roman"/>
                <w:sz w:val="24"/>
                <w:szCs w:val="24"/>
              </w:rPr>
            </w:pPr>
            <w:r w:rsidRPr="006D7F1E">
              <w:rPr>
                <w:rFonts w:ascii="Times New Roman" w:hAnsi="Times New Roman"/>
                <w:sz w:val="24"/>
                <w:szCs w:val="24"/>
              </w:rPr>
              <w:t>Строительство ДОУ</w:t>
            </w:r>
          </w:p>
        </w:tc>
        <w:tc>
          <w:tcPr>
            <w:tcW w:w="1140" w:type="pct"/>
            <w:shd w:val="clear" w:color="auto" w:fill="auto"/>
            <w:vAlign w:val="center"/>
          </w:tcPr>
          <w:p w:rsidR="00771308" w:rsidRPr="006D7F1E" w:rsidRDefault="00771308" w:rsidP="006D7F1E">
            <w:pPr>
              <w:pStyle w:val="aff2"/>
              <w:spacing w:after="0"/>
              <w:ind w:firstLine="0"/>
              <w:jc w:val="both"/>
              <w:rPr>
                <w:rFonts w:ascii="Times New Roman" w:hAnsi="Times New Roman"/>
                <w:sz w:val="24"/>
                <w:szCs w:val="24"/>
              </w:rPr>
            </w:pPr>
            <w:r w:rsidRPr="006D7F1E">
              <w:rPr>
                <w:rFonts w:ascii="Times New Roman" w:hAnsi="Times New Roman"/>
                <w:sz w:val="24"/>
                <w:szCs w:val="24"/>
              </w:rPr>
              <w:t>г. Ейск</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2080+6+24+7=2120</w:t>
            </w:r>
          </w:p>
        </w:tc>
        <w:tc>
          <w:tcPr>
            <w:tcW w:w="1282"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 xml:space="preserve">г. Ейск, </w:t>
            </w:r>
            <w:r w:rsidRPr="006D7F1E">
              <w:rPr>
                <w:rFonts w:ascii="Times New Roman" w:hAnsi="Times New Roman"/>
                <w:sz w:val="24"/>
                <w:szCs w:val="24"/>
              </w:rPr>
              <w:br/>
              <w:t xml:space="preserve">пос. Береговой, </w:t>
            </w:r>
            <w:r w:rsidRPr="006D7F1E">
              <w:rPr>
                <w:rFonts w:ascii="Times New Roman" w:hAnsi="Times New Roman"/>
                <w:sz w:val="24"/>
                <w:szCs w:val="24"/>
              </w:rPr>
              <w:br/>
              <w:t xml:space="preserve">пос. Ближнеевский, </w:t>
            </w:r>
            <w:r w:rsidRPr="006D7F1E">
              <w:rPr>
                <w:rFonts w:ascii="Times New Roman" w:hAnsi="Times New Roman"/>
                <w:sz w:val="24"/>
                <w:szCs w:val="24"/>
              </w:rPr>
              <w:br/>
              <w:t>пос. Подбельский.</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ДОУ</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Широчанка</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535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Широчанка</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ДОУ</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Должанская</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905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Должанская</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ДОУ</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Камышеватская</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275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Камышеватская</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ДОУ</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Краснофлотский</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200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Краснофлотский</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ДОУ</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Копанская</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125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Копанская</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(реконструкция) ДОУ</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 Александровка</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90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 Александровка</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lastRenderedPageBreak/>
              <w:t>Строительство (реконструкция) ДОУ</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Комсомолец</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60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Комсомолец</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(реконструкция) ДОУ</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Степной</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43</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Степной</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Реконструкция ДОУ с увеличением вместимости</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 Воронцовка</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40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 Воронцовка</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Реконструкция ДОУ с увеличением вместимости</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Советский</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40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Советский</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Реконструкция ДОУ с увеличением вместимости</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Ясенская</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Ясенская</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Реконструкция ДОУ с увеличением вместимости</w:t>
            </w:r>
          </w:p>
        </w:tc>
        <w:tc>
          <w:tcPr>
            <w:tcW w:w="1140"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пос. Ясенская Переправа</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30</w:t>
            </w:r>
          </w:p>
        </w:tc>
        <w:tc>
          <w:tcPr>
            <w:tcW w:w="1282"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пос. Ясенская Переправа</w:t>
            </w:r>
          </w:p>
        </w:tc>
      </w:tr>
    </w:tbl>
    <w:p w:rsidR="00771308" w:rsidRPr="006D7F1E" w:rsidRDefault="00771308" w:rsidP="005F78F3">
      <w:pPr>
        <w:widowControl w:val="0"/>
        <w:suppressAutoHyphens/>
        <w:spacing w:after="0" w:line="312" w:lineRule="auto"/>
        <w:jc w:val="both"/>
        <w:rPr>
          <w:rFonts w:ascii="Times New Roman" w:eastAsia="Arial Unicode MS" w:hAnsi="Times New Roman"/>
          <w:color w:val="000000"/>
          <w:sz w:val="28"/>
          <w:szCs w:val="28"/>
        </w:rPr>
      </w:pPr>
    </w:p>
    <w:p w:rsidR="002504A7" w:rsidRPr="006D7F1E" w:rsidRDefault="002E59ED" w:rsidP="00C204FF">
      <w:pPr>
        <w:pStyle w:val="a5"/>
        <w:numPr>
          <w:ilvl w:val="0"/>
          <w:numId w:val="659"/>
        </w:numPr>
        <w:suppressAutoHyphens/>
        <w:spacing w:after="0"/>
        <w:ind w:right="170"/>
        <w:jc w:val="both"/>
        <w:rPr>
          <w:rFonts w:ascii="Times New Roman" w:hAnsi="Times New Roman"/>
          <w:color w:val="000000"/>
          <w:sz w:val="28"/>
          <w:szCs w:val="28"/>
        </w:rPr>
      </w:pPr>
      <w:r w:rsidRPr="006D7F1E">
        <w:rPr>
          <w:rFonts w:ascii="Times New Roman" w:hAnsi="Times New Roman"/>
          <w:color w:val="000000"/>
          <w:sz w:val="28"/>
          <w:szCs w:val="28"/>
        </w:rPr>
        <w:t>строительство детских садов совмещенных с начальной школой:</w:t>
      </w:r>
    </w:p>
    <w:tbl>
      <w:tblPr>
        <w:tblpPr w:leftFromText="180" w:rightFromText="180" w:vertAnchor="text" w:horzAnchor="margin" w:tblpX="108" w:tblpY="476"/>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6"/>
        <w:gridCol w:w="2127"/>
        <w:gridCol w:w="1586"/>
        <w:gridCol w:w="2392"/>
      </w:tblGrid>
      <w:tr w:rsidR="00771308" w:rsidRPr="00771308" w:rsidTr="00866D4A">
        <w:tc>
          <w:tcPr>
            <w:tcW w:w="1728" w:type="pct"/>
            <w:shd w:val="clear" w:color="auto" w:fill="D9D9D9" w:themeFill="background1" w:themeFillShade="D9"/>
            <w:vAlign w:val="center"/>
          </w:tcPr>
          <w:p w:rsidR="00771308" w:rsidRPr="006D7F1E" w:rsidRDefault="00771308" w:rsidP="006D7F1E">
            <w:pPr>
              <w:pStyle w:val="aff2"/>
              <w:tabs>
                <w:tab w:val="left" w:pos="709"/>
              </w:tabs>
              <w:spacing w:after="0"/>
              <w:ind w:firstLine="0"/>
              <w:jc w:val="center"/>
              <w:rPr>
                <w:rFonts w:ascii="Times New Roman" w:hAnsi="Times New Roman"/>
                <w:b/>
                <w:sz w:val="24"/>
                <w:szCs w:val="24"/>
              </w:rPr>
            </w:pPr>
            <w:r w:rsidRPr="006D7F1E">
              <w:rPr>
                <w:rFonts w:ascii="Times New Roman" w:hAnsi="Times New Roman"/>
                <w:b/>
                <w:sz w:val="24"/>
                <w:szCs w:val="24"/>
              </w:rPr>
              <w:t>Вид мероприятия</w:t>
            </w:r>
          </w:p>
        </w:tc>
        <w:tc>
          <w:tcPr>
            <w:tcW w:w="1140" w:type="pct"/>
            <w:shd w:val="clear" w:color="auto" w:fill="D9D9D9" w:themeFill="background1" w:themeFillShade="D9"/>
            <w:vAlign w:val="center"/>
          </w:tcPr>
          <w:p w:rsidR="00771308" w:rsidRPr="006D7F1E" w:rsidRDefault="00771308" w:rsidP="006D7F1E">
            <w:pPr>
              <w:pStyle w:val="aff2"/>
              <w:spacing w:after="0"/>
              <w:ind w:firstLine="0"/>
              <w:jc w:val="center"/>
              <w:rPr>
                <w:rFonts w:ascii="Times New Roman" w:hAnsi="Times New Roman"/>
                <w:b/>
                <w:sz w:val="24"/>
                <w:szCs w:val="24"/>
              </w:rPr>
            </w:pPr>
            <w:r w:rsidRPr="006D7F1E">
              <w:rPr>
                <w:rFonts w:ascii="Times New Roman" w:hAnsi="Times New Roman"/>
                <w:b/>
                <w:sz w:val="24"/>
                <w:szCs w:val="24"/>
              </w:rPr>
              <w:t>Наименование населенного пункта</w:t>
            </w:r>
          </w:p>
        </w:tc>
        <w:tc>
          <w:tcPr>
            <w:tcW w:w="850" w:type="pct"/>
            <w:shd w:val="clear" w:color="auto" w:fill="D9D9D9" w:themeFill="background1" w:themeFillShade="D9"/>
            <w:vAlign w:val="center"/>
          </w:tcPr>
          <w:p w:rsidR="00771308" w:rsidRPr="006D7F1E" w:rsidRDefault="00771308" w:rsidP="006D7F1E">
            <w:pPr>
              <w:pStyle w:val="aff2"/>
              <w:tabs>
                <w:tab w:val="left" w:pos="709"/>
              </w:tabs>
              <w:spacing w:after="0"/>
              <w:ind w:firstLine="0"/>
              <w:jc w:val="center"/>
              <w:rPr>
                <w:rFonts w:ascii="Times New Roman" w:hAnsi="Times New Roman"/>
                <w:b/>
                <w:sz w:val="24"/>
                <w:szCs w:val="24"/>
              </w:rPr>
            </w:pPr>
            <w:r w:rsidRPr="006D7F1E">
              <w:rPr>
                <w:rFonts w:ascii="Times New Roman" w:hAnsi="Times New Roman"/>
                <w:b/>
                <w:sz w:val="24"/>
                <w:szCs w:val="24"/>
              </w:rPr>
              <w:t>Общая вместим. проектируемых объектов</w:t>
            </w:r>
          </w:p>
        </w:tc>
        <w:tc>
          <w:tcPr>
            <w:tcW w:w="1282" w:type="pct"/>
            <w:shd w:val="clear" w:color="auto" w:fill="D9D9D9" w:themeFill="background1" w:themeFillShade="D9"/>
            <w:vAlign w:val="center"/>
          </w:tcPr>
          <w:p w:rsidR="00771308" w:rsidRPr="006D7F1E" w:rsidRDefault="00771308" w:rsidP="006D7F1E">
            <w:pPr>
              <w:pStyle w:val="aff2"/>
              <w:tabs>
                <w:tab w:val="left" w:pos="709"/>
              </w:tabs>
              <w:spacing w:after="0"/>
              <w:ind w:firstLine="0"/>
              <w:jc w:val="center"/>
              <w:rPr>
                <w:rFonts w:ascii="Times New Roman" w:hAnsi="Times New Roman"/>
                <w:b/>
                <w:sz w:val="24"/>
                <w:szCs w:val="24"/>
              </w:rPr>
            </w:pPr>
            <w:r w:rsidRPr="006D7F1E">
              <w:rPr>
                <w:rFonts w:ascii="Times New Roman" w:hAnsi="Times New Roman"/>
                <w:b/>
                <w:sz w:val="24"/>
                <w:szCs w:val="24"/>
              </w:rPr>
              <w:t>Обслуживаемые населенные пункты</w:t>
            </w:r>
          </w:p>
        </w:tc>
      </w:tr>
      <w:tr w:rsidR="00C11622" w:rsidRPr="00771308" w:rsidTr="006D7F1E">
        <w:tc>
          <w:tcPr>
            <w:tcW w:w="1728" w:type="pct"/>
            <w:shd w:val="clear" w:color="auto" w:fill="auto"/>
            <w:vAlign w:val="center"/>
          </w:tcPr>
          <w:p w:rsidR="00C11622" w:rsidRPr="006D7F1E" w:rsidRDefault="00C11622"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C11622" w:rsidRPr="006D7F1E" w:rsidRDefault="00C11622"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Большелугский</w:t>
            </w:r>
          </w:p>
        </w:tc>
        <w:tc>
          <w:tcPr>
            <w:tcW w:w="850" w:type="pct"/>
            <w:shd w:val="clear" w:color="auto" w:fill="auto"/>
            <w:vAlign w:val="center"/>
          </w:tcPr>
          <w:p w:rsidR="00C11622" w:rsidRPr="006D7F1E" w:rsidRDefault="00C11622"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25+20=45</w:t>
            </w:r>
          </w:p>
        </w:tc>
        <w:tc>
          <w:tcPr>
            <w:tcW w:w="1282" w:type="pct"/>
            <w:shd w:val="clear" w:color="auto" w:fill="auto"/>
            <w:vAlign w:val="center"/>
          </w:tcPr>
          <w:p w:rsidR="00C11622" w:rsidRPr="006D7F1E" w:rsidRDefault="00C11622"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Большелугский</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Морской</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45+30=75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Морской</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х. Зеленая Роща</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35+25=60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х. Зеленая Роща</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 Братский</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35+25=70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 Братский</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 Первомайский</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35+25=70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 Первомайский</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Симоновка</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25=20=45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Симоновка</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 Красноармейское</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25+20=45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 Красноармейское</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х. Приазовка</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30+20=50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х. Приазовка</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Мирный</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50+45=95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Мирный</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Большевик</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30+20=50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Широчанка</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Заря</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20+10=30</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Должанская</w:t>
            </w:r>
          </w:p>
        </w:tc>
      </w:tr>
      <w:tr w:rsidR="00771308" w:rsidRPr="00771308" w:rsidTr="006D7F1E">
        <w:tc>
          <w:tcPr>
            <w:tcW w:w="1728" w:type="pct"/>
            <w:shd w:val="clear" w:color="auto" w:fill="auto"/>
            <w:vAlign w:val="center"/>
          </w:tcPr>
          <w:p w:rsidR="00771308" w:rsidRPr="006D7F1E" w:rsidRDefault="00771308"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Строительство детского сада с начальной школой</w:t>
            </w:r>
          </w:p>
        </w:tc>
        <w:tc>
          <w:tcPr>
            <w:tcW w:w="1140"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х. Шиловка</w:t>
            </w:r>
          </w:p>
        </w:tc>
        <w:tc>
          <w:tcPr>
            <w:tcW w:w="850" w:type="pct"/>
            <w:shd w:val="clear" w:color="auto" w:fill="auto"/>
            <w:vAlign w:val="center"/>
          </w:tcPr>
          <w:p w:rsidR="00771308" w:rsidRPr="006D7F1E" w:rsidRDefault="00771308"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20+10=35</w:t>
            </w:r>
          </w:p>
        </w:tc>
        <w:tc>
          <w:tcPr>
            <w:tcW w:w="1282" w:type="pct"/>
            <w:shd w:val="clear" w:color="auto" w:fill="auto"/>
            <w:vAlign w:val="center"/>
          </w:tcPr>
          <w:p w:rsidR="00771308" w:rsidRPr="006D7F1E" w:rsidRDefault="00771308"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Камышеватская</w:t>
            </w:r>
          </w:p>
        </w:tc>
      </w:tr>
    </w:tbl>
    <w:p w:rsidR="005B46E0" w:rsidRPr="006D7F1E" w:rsidRDefault="005B46E0" w:rsidP="005B46E0">
      <w:pPr>
        <w:spacing w:after="0" w:line="312" w:lineRule="auto"/>
        <w:rPr>
          <w:rFonts w:ascii="Times New Roman" w:hAnsi="Times New Roman"/>
          <w:color w:val="000000"/>
          <w:sz w:val="28"/>
          <w:szCs w:val="28"/>
        </w:rPr>
      </w:pPr>
    </w:p>
    <w:p w:rsidR="00C11622" w:rsidRPr="006D7F1E" w:rsidRDefault="0039711D" w:rsidP="005B46E0">
      <w:pPr>
        <w:spacing w:after="0" w:line="312" w:lineRule="auto"/>
        <w:ind w:firstLine="709"/>
        <w:rPr>
          <w:rFonts w:ascii="Times New Roman" w:hAnsi="Times New Roman"/>
          <w:color w:val="000000"/>
          <w:sz w:val="28"/>
          <w:szCs w:val="28"/>
        </w:rPr>
      </w:pPr>
      <w:r w:rsidRPr="006D7F1E">
        <w:rPr>
          <w:rFonts w:ascii="Times New Roman" w:hAnsi="Times New Roman"/>
          <w:color w:val="000000"/>
          <w:sz w:val="28"/>
          <w:szCs w:val="28"/>
        </w:rPr>
        <w:lastRenderedPageBreak/>
        <w:t>Итого, необходимо предусмотреть строительство или реконструкцию детских садов общей вместимостью 4490 мест, детских садов совмещенных с начальной школой – 670 мест.</w:t>
      </w:r>
    </w:p>
    <w:p w:rsidR="002E59ED" w:rsidRPr="006D7F1E" w:rsidRDefault="002E59ED" w:rsidP="00AC48AD">
      <w:pPr>
        <w:widowControl w:val="0"/>
        <w:suppressAutoHyphens/>
        <w:spacing w:after="0" w:line="312" w:lineRule="auto"/>
        <w:ind w:left="709"/>
        <w:outlineLvl w:val="0"/>
        <w:rPr>
          <w:rFonts w:ascii="Times New Roman" w:eastAsia="Arial Unicode MS" w:hAnsi="Times New Roman"/>
          <w:b/>
          <w:color w:val="000000"/>
          <w:sz w:val="28"/>
          <w:szCs w:val="28"/>
        </w:rPr>
      </w:pPr>
      <w:bookmarkStart w:id="249" w:name="_Toc279488295"/>
      <w:bookmarkStart w:id="250" w:name="_Toc284941379"/>
      <w:r w:rsidRPr="006D7F1E">
        <w:rPr>
          <w:rFonts w:ascii="Times New Roman" w:eastAsia="Arial Unicode MS" w:hAnsi="Times New Roman"/>
          <w:b/>
          <w:color w:val="000000"/>
          <w:sz w:val="28"/>
          <w:szCs w:val="28"/>
        </w:rPr>
        <w:t>Средние общеобразовательные учреждения</w:t>
      </w:r>
      <w:bookmarkEnd w:id="249"/>
      <w:bookmarkEnd w:id="250"/>
    </w:p>
    <w:p w:rsidR="00112E58" w:rsidRPr="00032304" w:rsidRDefault="00112E58" w:rsidP="005B46E0">
      <w:pPr>
        <w:widowControl w:val="0"/>
        <w:suppressAutoHyphens/>
        <w:spacing w:after="0" w:line="312" w:lineRule="auto"/>
        <w:ind w:firstLine="709"/>
        <w:jc w:val="both"/>
        <w:rPr>
          <w:rFonts w:ascii="Times New Roman" w:eastAsia="Arial Unicode MS" w:hAnsi="Times New Roman"/>
          <w:sz w:val="28"/>
          <w:szCs w:val="28"/>
        </w:rPr>
      </w:pPr>
      <w:r w:rsidRPr="00032304">
        <w:rPr>
          <w:rFonts w:ascii="Times New Roman" w:eastAsia="Arial Unicode MS" w:hAnsi="Times New Roman"/>
          <w:sz w:val="28"/>
          <w:szCs w:val="28"/>
        </w:rPr>
        <w:t xml:space="preserve">Средние общеобразовательные учреждения муниципального образования Ейский район представлены 29 школами, общая вместимость которыхсоставляет </w:t>
      </w:r>
      <w:r w:rsidR="009E69E9" w:rsidRPr="00032304">
        <w:rPr>
          <w:rFonts w:ascii="Times New Roman" w:eastAsia="Arial Unicode MS" w:hAnsi="Times New Roman"/>
          <w:sz w:val="28"/>
          <w:szCs w:val="28"/>
        </w:rPr>
        <w:t>17215</w:t>
      </w:r>
      <w:r w:rsidRPr="00032304">
        <w:rPr>
          <w:rFonts w:ascii="Times New Roman" w:eastAsia="Arial Unicode MS" w:hAnsi="Times New Roman"/>
          <w:sz w:val="28"/>
          <w:szCs w:val="28"/>
        </w:rPr>
        <w:t xml:space="preserve"> мест, фактически в них обучаются </w:t>
      </w:r>
      <w:r w:rsidR="009E69E9" w:rsidRPr="00032304">
        <w:rPr>
          <w:rFonts w:ascii="Times New Roman" w:eastAsia="Arial Unicode MS" w:hAnsi="Times New Roman"/>
          <w:sz w:val="28"/>
          <w:szCs w:val="28"/>
        </w:rPr>
        <w:t>1</w:t>
      </w:r>
      <w:r w:rsidR="00032304" w:rsidRPr="00032304">
        <w:rPr>
          <w:rFonts w:ascii="Times New Roman" w:eastAsia="Arial Unicode MS" w:hAnsi="Times New Roman"/>
          <w:sz w:val="28"/>
          <w:szCs w:val="28"/>
        </w:rPr>
        <w:t>1894</w:t>
      </w:r>
      <w:r w:rsidRPr="00032304">
        <w:rPr>
          <w:rFonts w:ascii="Times New Roman" w:eastAsia="Arial Unicode MS" w:hAnsi="Times New Roman"/>
          <w:sz w:val="28"/>
          <w:szCs w:val="28"/>
        </w:rPr>
        <w:t xml:space="preserve"> человек. Таким образом, наблюдается превышение проектной вместимости над фактической на </w:t>
      </w:r>
      <w:r w:rsidR="00032304" w:rsidRPr="00032304">
        <w:rPr>
          <w:rFonts w:ascii="Times New Roman" w:eastAsia="Arial Unicode MS" w:hAnsi="Times New Roman"/>
          <w:sz w:val="28"/>
          <w:szCs w:val="28"/>
        </w:rPr>
        <w:t>5321</w:t>
      </w:r>
      <w:r w:rsidRPr="00032304">
        <w:rPr>
          <w:rFonts w:ascii="Times New Roman" w:eastAsia="Arial Unicode MS" w:hAnsi="Times New Roman"/>
          <w:sz w:val="28"/>
          <w:szCs w:val="28"/>
        </w:rPr>
        <w:t xml:space="preserve"> мест. Это объясняется тем, что большинство школ было построено до 90-х, годов т.е. – начала демографического спада. Снижение рождаемости привело к уменьшению потребности в общеобразовательных учреждениях, отсюда их низкая наполняемость.</w:t>
      </w:r>
    </w:p>
    <w:p w:rsidR="00112E58" w:rsidRDefault="00112E58" w:rsidP="005F78F3">
      <w:pPr>
        <w:widowControl w:val="0"/>
        <w:suppressAutoHyphens/>
        <w:spacing w:after="0" w:line="312" w:lineRule="auto"/>
        <w:ind w:firstLine="709"/>
        <w:jc w:val="both"/>
        <w:rPr>
          <w:rFonts w:ascii="Times New Roman" w:eastAsia="Arial Unicode MS" w:hAnsi="Times New Roman"/>
          <w:sz w:val="28"/>
          <w:szCs w:val="28"/>
        </w:rPr>
      </w:pPr>
      <w:r w:rsidRPr="00032304">
        <w:rPr>
          <w:rFonts w:ascii="Times New Roman" w:eastAsia="Arial Unicode MS" w:hAnsi="Times New Roman"/>
          <w:sz w:val="28"/>
          <w:szCs w:val="28"/>
        </w:rPr>
        <w:t>Для полного обеспечения населения детскими общеобразовательными учреждениями на расчетный срок проектом предлагается размещение новых либо реконструкция существующих школ в следующих населенных пунктах:</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2557"/>
        <w:gridCol w:w="1978"/>
        <w:gridCol w:w="2394"/>
      </w:tblGrid>
      <w:tr w:rsidR="00032304" w:rsidRPr="0039711D" w:rsidTr="00866D4A">
        <w:tc>
          <w:tcPr>
            <w:tcW w:w="1333" w:type="pct"/>
            <w:shd w:val="clear" w:color="auto" w:fill="D9D9D9" w:themeFill="background1" w:themeFillShade="D9"/>
            <w:vAlign w:val="center"/>
          </w:tcPr>
          <w:p w:rsidR="00032304" w:rsidRPr="006D7F1E" w:rsidRDefault="00032304" w:rsidP="006D7F1E">
            <w:pPr>
              <w:pStyle w:val="aff2"/>
              <w:tabs>
                <w:tab w:val="left" w:pos="709"/>
              </w:tabs>
              <w:spacing w:after="0"/>
              <w:ind w:firstLine="0"/>
              <w:jc w:val="center"/>
              <w:rPr>
                <w:rFonts w:ascii="Times New Roman" w:hAnsi="Times New Roman"/>
                <w:b/>
                <w:sz w:val="24"/>
                <w:szCs w:val="24"/>
              </w:rPr>
            </w:pPr>
            <w:r w:rsidRPr="006D7F1E">
              <w:rPr>
                <w:rFonts w:ascii="Times New Roman" w:hAnsi="Times New Roman"/>
                <w:b/>
                <w:sz w:val="24"/>
                <w:szCs w:val="24"/>
              </w:rPr>
              <w:t>Вид мероприятия</w:t>
            </w:r>
          </w:p>
        </w:tc>
        <w:tc>
          <w:tcPr>
            <w:tcW w:w="1353" w:type="pct"/>
            <w:shd w:val="clear" w:color="auto" w:fill="D9D9D9" w:themeFill="background1" w:themeFillShade="D9"/>
            <w:vAlign w:val="center"/>
          </w:tcPr>
          <w:p w:rsidR="00032304" w:rsidRPr="006D7F1E" w:rsidRDefault="00032304" w:rsidP="006D7F1E">
            <w:pPr>
              <w:pStyle w:val="aff2"/>
              <w:spacing w:after="0"/>
              <w:ind w:firstLine="0"/>
              <w:jc w:val="center"/>
              <w:rPr>
                <w:rFonts w:ascii="Times New Roman" w:hAnsi="Times New Roman"/>
                <w:b/>
                <w:sz w:val="24"/>
                <w:szCs w:val="24"/>
              </w:rPr>
            </w:pPr>
            <w:r w:rsidRPr="006D7F1E">
              <w:rPr>
                <w:rFonts w:ascii="Times New Roman" w:hAnsi="Times New Roman"/>
                <w:b/>
                <w:sz w:val="24"/>
                <w:szCs w:val="24"/>
              </w:rPr>
              <w:t>Наименование населенного пункта</w:t>
            </w:r>
          </w:p>
        </w:tc>
        <w:tc>
          <w:tcPr>
            <w:tcW w:w="1047" w:type="pct"/>
            <w:shd w:val="clear" w:color="auto" w:fill="D9D9D9" w:themeFill="background1" w:themeFillShade="D9"/>
            <w:vAlign w:val="center"/>
          </w:tcPr>
          <w:p w:rsidR="00032304" w:rsidRPr="006D7F1E" w:rsidRDefault="00032304" w:rsidP="006D7F1E">
            <w:pPr>
              <w:pStyle w:val="aff2"/>
              <w:tabs>
                <w:tab w:val="left" w:pos="709"/>
              </w:tabs>
              <w:spacing w:after="0"/>
              <w:ind w:firstLine="0"/>
              <w:jc w:val="center"/>
              <w:rPr>
                <w:rFonts w:ascii="Times New Roman" w:hAnsi="Times New Roman"/>
                <w:b/>
                <w:sz w:val="24"/>
                <w:szCs w:val="24"/>
              </w:rPr>
            </w:pPr>
            <w:r w:rsidRPr="006D7F1E">
              <w:rPr>
                <w:rFonts w:ascii="Times New Roman" w:hAnsi="Times New Roman"/>
                <w:b/>
                <w:sz w:val="24"/>
                <w:szCs w:val="24"/>
              </w:rPr>
              <w:t>Общая вместимость проектируемых объектов</w:t>
            </w:r>
          </w:p>
        </w:tc>
        <w:tc>
          <w:tcPr>
            <w:tcW w:w="1267" w:type="pct"/>
            <w:shd w:val="clear" w:color="auto" w:fill="D9D9D9" w:themeFill="background1" w:themeFillShade="D9"/>
            <w:vAlign w:val="center"/>
          </w:tcPr>
          <w:p w:rsidR="00032304" w:rsidRPr="006D7F1E" w:rsidRDefault="00032304" w:rsidP="006D7F1E">
            <w:pPr>
              <w:pStyle w:val="aff2"/>
              <w:tabs>
                <w:tab w:val="left" w:pos="709"/>
              </w:tabs>
              <w:spacing w:after="0"/>
              <w:ind w:firstLine="0"/>
              <w:jc w:val="center"/>
              <w:rPr>
                <w:rFonts w:ascii="Times New Roman" w:hAnsi="Times New Roman"/>
                <w:b/>
                <w:sz w:val="24"/>
                <w:szCs w:val="24"/>
              </w:rPr>
            </w:pPr>
            <w:r w:rsidRPr="006D7F1E">
              <w:rPr>
                <w:rFonts w:ascii="Times New Roman" w:hAnsi="Times New Roman"/>
                <w:b/>
                <w:sz w:val="24"/>
                <w:szCs w:val="24"/>
              </w:rPr>
              <w:t>Обслуживаемые населенные пункты</w:t>
            </w:r>
          </w:p>
        </w:tc>
      </w:tr>
      <w:tr w:rsidR="00032304" w:rsidRPr="0039711D" w:rsidTr="006D7F1E">
        <w:tc>
          <w:tcPr>
            <w:tcW w:w="1333" w:type="pct"/>
            <w:shd w:val="clear" w:color="auto" w:fill="auto"/>
            <w:vAlign w:val="center"/>
          </w:tcPr>
          <w:p w:rsidR="00032304" w:rsidRPr="006D7F1E" w:rsidRDefault="00032304" w:rsidP="006D7F1E">
            <w:pPr>
              <w:pStyle w:val="aff2"/>
              <w:spacing w:after="0"/>
              <w:ind w:firstLine="0"/>
              <w:jc w:val="both"/>
              <w:rPr>
                <w:rFonts w:ascii="Times New Roman" w:hAnsi="Times New Roman"/>
                <w:sz w:val="24"/>
                <w:szCs w:val="24"/>
              </w:rPr>
            </w:pPr>
            <w:r w:rsidRPr="006D7F1E">
              <w:rPr>
                <w:rFonts w:ascii="Times New Roman" w:hAnsi="Times New Roman"/>
                <w:sz w:val="24"/>
                <w:szCs w:val="24"/>
              </w:rPr>
              <w:t>Строительство школ</w:t>
            </w:r>
          </w:p>
        </w:tc>
        <w:tc>
          <w:tcPr>
            <w:tcW w:w="1353" w:type="pct"/>
            <w:shd w:val="clear" w:color="auto" w:fill="auto"/>
            <w:vAlign w:val="center"/>
          </w:tcPr>
          <w:p w:rsidR="00032304" w:rsidRPr="006D7F1E" w:rsidRDefault="00032304" w:rsidP="006D7F1E">
            <w:pPr>
              <w:pStyle w:val="aff2"/>
              <w:spacing w:after="0"/>
              <w:ind w:firstLine="0"/>
              <w:jc w:val="both"/>
              <w:rPr>
                <w:rFonts w:ascii="Times New Roman" w:hAnsi="Times New Roman"/>
                <w:sz w:val="24"/>
                <w:szCs w:val="24"/>
              </w:rPr>
            </w:pPr>
            <w:r w:rsidRPr="006D7F1E">
              <w:rPr>
                <w:rFonts w:ascii="Times New Roman" w:hAnsi="Times New Roman"/>
                <w:sz w:val="24"/>
                <w:szCs w:val="24"/>
              </w:rPr>
              <w:t>г. Ейск</w:t>
            </w:r>
          </w:p>
        </w:tc>
        <w:tc>
          <w:tcPr>
            <w:tcW w:w="1047" w:type="pct"/>
            <w:shd w:val="clear" w:color="auto" w:fill="auto"/>
            <w:vAlign w:val="center"/>
          </w:tcPr>
          <w:p w:rsidR="00032304" w:rsidRPr="006D7F1E" w:rsidRDefault="00032304"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4780</w:t>
            </w:r>
          </w:p>
        </w:tc>
        <w:tc>
          <w:tcPr>
            <w:tcW w:w="1267" w:type="pct"/>
            <w:shd w:val="clear" w:color="auto" w:fill="auto"/>
            <w:vAlign w:val="center"/>
          </w:tcPr>
          <w:p w:rsidR="00032304" w:rsidRPr="006D7F1E" w:rsidRDefault="00032304"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 xml:space="preserve">г. Ейск, пос. Береговой, </w:t>
            </w:r>
            <w:r w:rsidRPr="006D7F1E">
              <w:rPr>
                <w:rFonts w:ascii="Times New Roman" w:hAnsi="Times New Roman"/>
                <w:sz w:val="24"/>
                <w:szCs w:val="24"/>
              </w:rPr>
              <w:br/>
              <w:t xml:space="preserve">пос. Ближнеевский, </w:t>
            </w:r>
            <w:r w:rsidRPr="006D7F1E">
              <w:rPr>
                <w:rFonts w:ascii="Times New Roman" w:hAnsi="Times New Roman"/>
                <w:sz w:val="24"/>
                <w:szCs w:val="24"/>
              </w:rPr>
              <w:br/>
              <w:t>пос. Подбельский.</w:t>
            </w:r>
          </w:p>
        </w:tc>
      </w:tr>
      <w:tr w:rsidR="00032304" w:rsidRPr="0039711D" w:rsidTr="006D7F1E">
        <w:tc>
          <w:tcPr>
            <w:tcW w:w="133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школ</w:t>
            </w:r>
          </w:p>
        </w:tc>
        <w:tc>
          <w:tcPr>
            <w:tcW w:w="135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Широчанка</w:t>
            </w:r>
          </w:p>
        </w:tc>
        <w:tc>
          <w:tcPr>
            <w:tcW w:w="1047" w:type="pct"/>
            <w:shd w:val="clear" w:color="auto" w:fill="auto"/>
            <w:vAlign w:val="center"/>
          </w:tcPr>
          <w:p w:rsidR="00032304" w:rsidRPr="006D7F1E" w:rsidRDefault="00032304"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1280</w:t>
            </w:r>
          </w:p>
        </w:tc>
        <w:tc>
          <w:tcPr>
            <w:tcW w:w="1267"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Широчанка</w:t>
            </w:r>
          </w:p>
        </w:tc>
      </w:tr>
      <w:tr w:rsidR="00032304" w:rsidRPr="0039711D" w:rsidTr="006D7F1E">
        <w:tc>
          <w:tcPr>
            <w:tcW w:w="133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школ</w:t>
            </w:r>
          </w:p>
        </w:tc>
        <w:tc>
          <w:tcPr>
            <w:tcW w:w="135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Должанская</w:t>
            </w:r>
          </w:p>
        </w:tc>
        <w:tc>
          <w:tcPr>
            <w:tcW w:w="1047" w:type="pct"/>
            <w:shd w:val="clear" w:color="auto" w:fill="auto"/>
            <w:vAlign w:val="center"/>
          </w:tcPr>
          <w:p w:rsidR="00032304" w:rsidRPr="006D7F1E" w:rsidRDefault="00032304"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1900</w:t>
            </w:r>
          </w:p>
        </w:tc>
        <w:tc>
          <w:tcPr>
            <w:tcW w:w="1267"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Должанская</w:t>
            </w:r>
          </w:p>
        </w:tc>
      </w:tr>
      <w:tr w:rsidR="00032304" w:rsidRPr="0039711D" w:rsidTr="006D7F1E">
        <w:tc>
          <w:tcPr>
            <w:tcW w:w="133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школы</w:t>
            </w:r>
          </w:p>
        </w:tc>
        <w:tc>
          <w:tcPr>
            <w:tcW w:w="135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Камышеватская</w:t>
            </w:r>
          </w:p>
        </w:tc>
        <w:tc>
          <w:tcPr>
            <w:tcW w:w="1047" w:type="pct"/>
            <w:shd w:val="clear" w:color="auto" w:fill="auto"/>
            <w:vAlign w:val="center"/>
          </w:tcPr>
          <w:p w:rsidR="00032304" w:rsidRPr="006D7F1E" w:rsidRDefault="00032304"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670</w:t>
            </w:r>
          </w:p>
        </w:tc>
        <w:tc>
          <w:tcPr>
            <w:tcW w:w="1267"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Камышеватская</w:t>
            </w:r>
          </w:p>
        </w:tc>
      </w:tr>
      <w:tr w:rsidR="00032304" w:rsidRPr="0039711D" w:rsidTr="006D7F1E">
        <w:tc>
          <w:tcPr>
            <w:tcW w:w="133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школы</w:t>
            </w:r>
          </w:p>
        </w:tc>
        <w:tc>
          <w:tcPr>
            <w:tcW w:w="135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Краснофлотский</w:t>
            </w:r>
          </w:p>
        </w:tc>
        <w:tc>
          <w:tcPr>
            <w:tcW w:w="1047" w:type="pct"/>
            <w:shd w:val="clear" w:color="auto" w:fill="auto"/>
            <w:vAlign w:val="center"/>
          </w:tcPr>
          <w:p w:rsidR="00032304" w:rsidRPr="006D7F1E" w:rsidRDefault="00032304"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520</w:t>
            </w:r>
          </w:p>
        </w:tc>
        <w:tc>
          <w:tcPr>
            <w:tcW w:w="1267"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Краснофлотский</w:t>
            </w:r>
          </w:p>
        </w:tc>
      </w:tr>
      <w:tr w:rsidR="00032304" w:rsidRPr="0039711D" w:rsidTr="006D7F1E">
        <w:tc>
          <w:tcPr>
            <w:tcW w:w="133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(реконструкция) школы</w:t>
            </w:r>
          </w:p>
        </w:tc>
        <w:tc>
          <w:tcPr>
            <w:tcW w:w="135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ст-ца Ясенская</w:t>
            </w:r>
          </w:p>
        </w:tc>
        <w:tc>
          <w:tcPr>
            <w:tcW w:w="1047" w:type="pct"/>
            <w:shd w:val="clear" w:color="auto" w:fill="auto"/>
            <w:vAlign w:val="center"/>
          </w:tcPr>
          <w:p w:rsidR="00032304" w:rsidRPr="006D7F1E" w:rsidRDefault="00032304"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220</w:t>
            </w:r>
          </w:p>
        </w:tc>
        <w:tc>
          <w:tcPr>
            <w:tcW w:w="1267"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Комсомолец</w:t>
            </w:r>
          </w:p>
        </w:tc>
      </w:tr>
      <w:tr w:rsidR="00032304" w:rsidRPr="0039711D" w:rsidTr="006D7F1E">
        <w:tc>
          <w:tcPr>
            <w:tcW w:w="133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(реконструкция) школы</w:t>
            </w:r>
          </w:p>
        </w:tc>
        <w:tc>
          <w:tcPr>
            <w:tcW w:w="135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Степной</w:t>
            </w:r>
          </w:p>
        </w:tc>
        <w:tc>
          <w:tcPr>
            <w:tcW w:w="1047" w:type="pct"/>
            <w:shd w:val="clear" w:color="auto" w:fill="auto"/>
            <w:vAlign w:val="center"/>
          </w:tcPr>
          <w:p w:rsidR="00032304" w:rsidRPr="006D7F1E" w:rsidRDefault="00032304"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170</w:t>
            </w:r>
          </w:p>
        </w:tc>
        <w:tc>
          <w:tcPr>
            <w:tcW w:w="1267"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пос. Степной</w:t>
            </w:r>
          </w:p>
        </w:tc>
      </w:tr>
      <w:tr w:rsidR="00032304" w:rsidRPr="0039711D" w:rsidTr="006D7F1E">
        <w:tc>
          <w:tcPr>
            <w:tcW w:w="133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Строительство (реконструкция) школы</w:t>
            </w:r>
          </w:p>
        </w:tc>
        <w:tc>
          <w:tcPr>
            <w:tcW w:w="1353"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 Александровка</w:t>
            </w:r>
          </w:p>
        </w:tc>
        <w:tc>
          <w:tcPr>
            <w:tcW w:w="1047" w:type="pct"/>
            <w:shd w:val="clear" w:color="auto" w:fill="auto"/>
            <w:vAlign w:val="center"/>
          </w:tcPr>
          <w:p w:rsidR="00032304" w:rsidRPr="006D7F1E" w:rsidRDefault="00032304"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160</w:t>
            </w:r>
          </w:p>
        </w:tc>
        <w:tc>
          <w:tcPr>
            <w:tcW w:w="1267" w:type="pct"/>
            <w:shd w:val="clear" w:color="auto" w:fill="auto"/>
            <w:vAlign w:val="center"/>
          </w:tcPr>
          <w:p w:rsidR="00032304" w:rsidRPr="006D7F1E" w:rsidRDefault="00032304" w:rsidP="006D7F1E">
            <w:pPr>
              <w:pStyle w:val="aff2"/>
              <w:tabs>
                <w:tab w:val="left" w:pos="709"/>
              </w:tabs>
              <w:spacing w:after="0"/>
              <w:ind w:firstLine="0"/>
              <w:jc w:val="both"/>
              <w:rPr>
                <w:rFonts w:ascii="Times New Roman" w:hAnsi="Times New Roman"/>
                <w:sz w:val="24"/>
                <w:szCs w:val="24"/>
              </w:rPr>
            </w:pPr>
            <w:r w:rsidRPr="006D7F1E">
              <w:rPr>
                <w:rFonts w:ascii="Times New Roman" w:hAnsi="Times New Roman"/>
                <w:sz w:val="24"/>
                <w:szCs w:val="24"/>
              </w:rPr>
              <w:t>с. Александровка</w:t>
            </w:r>
          </w:p>
        </w:tc>
      </w:tr>
      <w:tr w:rsidR="00032304" w:rsidRPr="0039711D" w:rsidTr="006D7F1E">
        <w:tc>
          <w:tcPr>
            <w:tcW w:w="1333" w:type="pct"/>
            <w:shd w:val="clear" w:color="auto" w:fill="auto"/>
            <w:vAlign w:val="center"/>
          </w:tcPr>
          <w:p w:rsidR="00032304" w:rsidRPr="006D7F1E" w:rsidRDefault="00032304"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Реконструкция школы с увеличением вместимости</w:t>
            </w:r>
          </w:p>
        </w:tc>
        <w:tc>
          <w:tcPr>
            <w:tcW w:w="1353" w:type="pct"/>
            <w:shd w:val="clear" w:color="auto" w:fill="auto"/>
            <w:vAlign w:val="center"/>
          </w:tcPr>
          <w:p w:rsidR="00032304" w:rsidRPr="006D7F1E" w:rsidRDefault="00032304"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пос. Ясенская Переправа</w:t>
            </w:r>
          </w:p>
        </w:tc>
        <w:tc>
          <w:tcPr>
            <w:tcW w:w="1047" w:type="pct"/>
            <w:shd w:val="clear" w:color="auto" w:fill="auto"/>
            <w:vAlign w:val="center"/>
          </w:tcPr>
          <w:p w:rsidR="00032304" w:rsidRPr="006D7F1E" w:rsidRDefault="00032304" w:rsidP="006D7F1E">
            <w:pPr>
              <w:pStyle w:val="aff2"/>
              <w:tabs>
                <w:tab w:val="left" w:pos="709"/>
              </w:tabs>
              <w:spacing w:after="0"/>
              <w:ind w:firstLine="0"/>
              <w:jc w:val="center"/>
              <w:rPr>
                <w:rFonts w:ascii="Times New Roman" w:hAnsi="Times New Roman"/>
                <w:sz w:val="24"/>
                <w:szCs w:val="24"/>
              </w:rPr>
            </w:pPr>
            <w:r w:rsidRPr="006D7F1E">
              <w:rPr>
                <w:rFonts w:ascii="Times New Roman" w:hAnsi="Times New Roman"/>
                <w:sz w:val="24"/>
                <w:szCs w:val="24"/>
              </w:rPr>
              <w:t>25</w:t>
            </w:r>
          </w:p>
        </w:tc>
        <w:tc>
          <w:tcPr>
            <w:tcW w:w="1267" w:type="pct"/>
            <w:shd w:val="clear" w:color="auto" w:fill="auto"/>
            <w:vAlign w:val="center"/>
          </w:tcPr>
          <w:p w:rsidR="00032304" w:rsidRPr="006D7F1E" w:rsidRDefault="00032304" w:rsidP="006D7F1E">
            <w:pPr>
              <w:pStyle w:val="aff2"/>
              <w:tabs>
                <w:tab w:val="left" w:pos="709"/>
              </w:tabs>
              <w:spacing w:after="0"/>
              <w:ind w:firstLine="0"/>
              <w:rPr>
                <w:rFonts w:ascii="Times New Roman" w:hAnsi="Times New Roman"/>
                <w:sz w:val="24"/>
                <w:szCs w:val="24"/>
              </w:rPr>
            </w:pPr>
            <w:r w:rsidRPr="006D7F1E">
              <w:rPr>
                <w:rFonts w:ascii="Times New Roman" w:hAnsi="Times New Roman"/>
                <w:sz w:val="24"/>
                <w:szCs w:val="24"/>
              </w:rPr>
              <w:t>пос. Ясенская Переправа</w:t>
            </w:r>
          </w:p>
        </w:tc>
      </w:tr>
    </w:tbl>
    <w:p w:rsidR="00112E58" w:rsidRPr="006D7F1E" w:rsidRDefault="00032304" w:rsidP="00425439">
      <w:pPr>
        <w:spacing w:after="0" w:line="312" w:lineRule="auto"/>
        <w:ind w:firstLine="708"/>
        <w:rPr>
          <w:rFonts w:ascii="Times New Roman" w:hAnsi="Times New Roman"/>
          <w:color w:val="000000"/>
          <w:sz w:val="28"/>
          <w:szCs w:val="28"/>
        </w:rPr>
      </w:pPr>
      <w:r w:rsidRPr="006D7F1E">
        <w:rPr>
          <w:rFonts w:ascii="Times New Roman" w:hAnsi="Times New Roman"/>
          <w:color w:val="000000"/>
          <w:sz w:val="28"/>
          <w:szCs w:val="28"/>
        </w:rPr>
        <w:lastRenderedPageBreak/>
        <w:t>Итого, необходимо предусмотреть строительство или реконструкцию школ общей вместимостью 9725 мест.</w:t>
      </w:r>
    </w:p>
    <w:p w:rsidR="00E91876" w:rsidRPr="006D7F1E" w:rsidRDefault="00E91876" w:rsidP="00AE5734">
      <w:pPr>
        <w:spacing w:after="0" w:line="312" w:lineRule="auto"/>
        <w:rPr>
          <w:rFonts w:ascii="Times New Roman" w:hAnsi="Times New Roman"/>
          <w:color w:val="000000"/>
          <w:sz w:val="28"/>
          <w:szCs w:val="28"/>
        </w:rPr>
      </w:pPr>
      <w:r w:rsidRPr="006D7F1E">
        <w:rPr>
          <w:rFonts w:ascii="Times New Roman" w:hAnsi="Times New Roman"/>
          <w:color w:val="000000"/>
          <w:sz w:val="28"/>
          <w:szCs w:val="28"/>
        </w:rPr>
        <w:t>В систему дополнительного образования детей входят такие учреждения, как:</w:t>
      </w:r>
    </w:p>
    <w:p w:rsidR="00E91876" w:rsidRPr="006D7F1E" w:rsidRDefault="00E91876" w:rsidP="00C204FF">
      <w:pPr>
        <w:pStyle w:val="a5"/>
        <w:numPr>
          <w:ilvl w:val="0"/>
          <w:numId w:val="661"/>
        </w:numPr>
        <w:spacing w:after="0" w:line="312" w:lineRule="auto"/>
        <w:rPr>
          <w:rFonts w:ascii="Times New Roman" w:hAnsi="Times New Roman"/>
          <w:color w:val="000000"/>
          <w:sz w:val="28"/>
          <w:szCs w:val="28"/>
        </w:rPr>
      </w:pPr>
      <w:r w:rsidRPr="006D7F1E">
        <w:rPr>
          <w:rFonts w:ascii="Times New Roman" w:hAnsi="Times New Roman"/>
          <w:color w:val="000000"/>
          <w:sz w:val="28"/>
          <w:szCs w:val="28"/>
        </w:rPr>
        <w:t>МОУ ДОД ДЮЦ</w:t>
      </w:r>
      <w:r w:rsidRPr="006D7F1E">
        <w:rPr>
          <w:rFonts w:ascii="Times New Roman" w:hAnsi="Times New Roman"/>
          <w:color w:val="000000"/>
          <w:sz w:val="28"/>
        </w:rPr>
        <w:t xml:space="preserve"> в г. Ейск;</w:t>
      </w:r>
    </w:p>
    <w:p w:rsidR="00E91876" w:rsidRPr="006D7F1E" w:rsidRDefault="00E91876" w:rsidP="00C204FF">
      <w:pPr>
        <w:pStyle w:val="a5"/>
        <w:numPr>
          <w:ilvl w:val="0"/>
          <w:numId w:val="661"/>
        </w:numPr>
        <w:spacing w:after="0" w:line="312" w:lineRule="auto"/>
        <w:rPr>
          <w:rFonts w:ascii="Times New Roman" w:hAnsi="Times New Roman"/>
          <w:color w:val="000000"/>
          <w:sz w:val="28"/>
          <w:szCs w:val="28"/>
        </w:rPr>
      </w:pPr>
      <w:r w:rsidRPr="006D7F1E">
        <w:rPr>
          <w:rFonts w:ascii="Times New Roman" w:hAnsi="Times New Roman"/>
          <w:color w:val="000000"/>
          <w:sz w:val="28"/>
        </w:rPr>
        <w:t>МОУ ДОД ЭБЦ в г. Ейск;</w:t>
      </w:r>
    </w:p>
    <w:p w:rsidR="00E91876" w:rsidRPr="006D7F1E" w:rsidRDefault="00E91876" w:rsidP="00C204FF">
      <w:pPr>
        <w:pStyle w:val="a5"/>
        <w:numPr>
          <w:ilvl w:val="0"/>
          <w:numId w:val="661"/>
        </w:numPr>
        <w:spacing w:after="0" w:line="312" w:lineRule="auto"/>
        <w:rPr>
          <w:rFonts w:ascii="Times New Roman" w:hAnsi="Times New Roman"/>
          <w:color w:val="000000"/>
          <w:sz w:val="28"/>
          <w:szCs w:val="28"/>
        </w:rPr>
      </w:pPr>
      <w:r w:rsidRPr="006D7F1E">
        <w:rPr>
          <w:rFonts w:ascii="Times New Roman" w:hAnsi="Times New Roman"/>
          <w:color w:val="000000"/>
          <w:sz w:val="28"/>
        </w:rPr>
        <w:t>МОУ ДОД СЮТ в г. Ейск;</w:t>
      </w:r>
    </w:p>
    <w:p w:rsidR="00E91876" w:rsidRPr="006D7F1E" w:rsidRDefault="00E91876" w:rsidP="00C204FF">
      <w:pPr>
        <w:pStyle w:val="a5"/>
        <w:numPr>
          <w:ilvl w:val="0"/>
          <w:numId w:val="661"/>
        </w:numPr>
        <w:spacing w:after="0" w:line="312" w:lineRule="auto"/>
        <w:rPr>
          <w:rFonts w:ascii="Times New Roman" w:hAnsi="Times New Roman"/>
          <w:color w:val="000000"/>
          <w:sz w:val="28"/>
          <w:szCs w:val="28"/>
        </w:rPr>
      </w:pPr>
      <w:r w:rsidRPr="006D7F1E">
        <w:rPr>
          <w:rFonts w:ascii="Times New Roman" w:hAnsi="Times New Roman"/>
          <w:color w:val="000000"/>
          <w:sz w:val="28"/>
        </w:rPr>
        <w:t>МОУ ДОД СДЮСШОР №2 в г. Ейск;</w:t>
      </w:r>
    </w:p>
    <w:p w:rsidR="00E91876" w:rsidRPr="006D7F1E" w:rsidRDefault="00E91876" w:rsidP="00C204FF">
      <w:pPr>
        <w:pStyle w:val="a5"/>
        <w:numPr>
          <w:ilvl w:val="0"/>
          <w:numId w:val="661"/>
        </w:numPr>
        <w:spacing w:after="0" w:line="312" w:lineRule="auto"/>
        <w:rPr>
          <w:rFonts w:ascii="Times New Roman" w:hAnsi="Times New Roman"/>
          <w:color w:val="000000"/>
          <w:sz w:val="28"/>
          <w:szCs w:val="28"/>
        </w:rPr>
      </w:pPr>
      <w:r w:rsidRPr="006D7F1E">
        <w:rPr>
          <w:rFonts w:ascii="Times New Roman" w:hAnsi="Times New Roman"/>
          <w:color w:val="000000"/>
          <w:sz w:val="28"/>
        </w:rPr>
        <w:t>МОУ ДОД ДЮСШ №1 в г. Ейск;</w:t>
      </w:r>
    </w:p>
    <w:p w:rsidR="00E91876" w:rsidRPr="006D7F1E" w:rsidRDefault="00E91876" w:rsidP="00C204FF">
      <w:pPr>
        <w:pStyle w:val="a5"/>
        <w:numPr>
          <w:ilvl w:val="0"/>
          <w:numId w:val="661"/>
        </w:numPr>
        <w:spacing w:after="0" w:line="312" w:lineRule="auto"/>
        <w:rPr>
          <w:rFonts w:ascii="Times New Roman" w:hAnsi="Times New Roman"/>
          <w:color w:val="000000"/>
          <w:sz w:val="28"/>
          <w:szCs w:val="28"/>
        </w:rPr>
      </w:pPr>
      <w:r w:rsidRPr="006D7F1E">
        <w:rPr>
          <w:rFonts w:ascii="Times New Roman" w:hAnsi="Times New Roman"/>
          <w:color w:val="000000"/>
          <w:sz w:val="28"/>
        </w:rPr>
        <w:t>МУ ДОД ДЮСШ №3 в г. Ейск;</w:t>
      </w:r>
    </w:p>
    <w:p w:rsidR="00E91876" w:rsidRPr="006D7F1E" w:rsidRDefault="00E91876" w:rsidP="00C204FF">
      <w:pPr>
        <w:pStyle w:val="a5"/>
        <w:numPr>
          <w:ilvl w:val="0"/>
          <w:numId w:val="661"/>
        </w:numPr>
        <w:spacing w:after="0" w:line="312" w:lineRule="auto"/>
        <w:rPr>
          <w:rFonts w:ascii="Times New Roman" w:hAnsi="Times New Roman"/>
          <w:color w:val="000000"/>
          <w:sz w:val="28"/>
          <w:szCs w:val="28"/>
        </w:rPr>
      </w:pPr>
      <w:r w:rsidRPr="006D7F1E">
        <w:rPr>
          <w:rFonts w:ascii="Times New Roman" w:hAnsi="Times New Roman"/>
          <w:color w:val="000000"/>
          <w:sz w:val="28"/>
        </w:rPr>
        <w:t>МУ ДОД ДЮСШ в п. Октябрьский;</w:t>
      </w:r>
    </w:p>
    <w:p w:rsidR="00E91876" w:rsidRPr="006D7F1E" w:rsidRDefault="00E91876" w:rsidP="00C204FF">
      <w:pPr>
        <w:pStyle w:val="a5"/>
        <w:numPr>
          <w:ilvl w:val="0"/>
          <w:numId w:val="661"/>
        </w:numPr>
        <w:spacing w:after="0" w:line="312" w:lineRule="auto"/>
        <w:rPr>
          <w:rFonts w:ascii="Times New Roman" w:hAnsi="Times New Roman"/>
          <w:color w:val="000000"/>
          <w:sz w:val="28"/>
          <w:szCs w:val="28"/>
        </w:rPr>
      </w:pPr>
      <w:r w:rsidRPr="006D7F1E">
        <w:rPr>
          <w:rFonts w:ascii="Times New Roman" w:hAnsi="Times New Roman"/>
          <w:color w:val="000000"/>
          <w:sz w:val="28"/>
        </w:rPr>
        <w:t>МУ ДОД ДДТ в ст-це Камышеватская</w:t>
      </w:r>
      <w:r w:rsidR="00DE4057" w:rsidRPr="006D7F1E">
        <w:rPr>
          <w:rFonts w:ascii="Times New Roman" w:hAnsi="Times New Roman"/>
          <w:color w:val="000000"/>
          <w:sz w:val="28"/>
        </w:rPr>
        <w:t>.</w:t>
      </w:r>
    </w:p>
    <w:p w:rsidR="00B10BB3" w:rsidRPr="006D7F1E" w:rsidRDefault="002E59ED" w:rsidP="00AE5734">
      <w:pPr>
        <w:widowControl w:val="0"/>
        <w:suppressAutoHyphens/>
        <w:spacing w:after="0" w:line="312" w:lineRule="auto"/>
        <w:ind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Наряду с начальными</w:t>
      </w:r>
      <w:r w:rsidR="00755C5A" w:rsidRPr="006D7F1E">
        <w:rPr>
          <w:rFonts w:ascii="Times New Roman" w:eastAsia="Arial Unicode MS" w:hAnsi="Times New Roman"/>
          <w:color w:val="000000"/>
          <w:sz w:val="28"/>
          <w:szCs w:val="28"/>
        </w:rPr>
        <w:t>,</w:t>
      </w:r>
      <w:r w:rsidRPr="006D7F1E">
        <w:rPr>
          <w:rFonts w:ascii="Times New Roman" w:eastAsia="Arial Unicode MS" w:hAnsi="Times New Roman"/>
          <w:color w:val="000000"/>
          <w:sz w:val="28"/>
          <w:szCs w:val="28"/>
        </w:rPr>
        <w:t xml:space="preserve"> основными</w:t>
      </w:r>
      <w:r w:rsidR="00755C5A" w:rsidRPr="006D7F1E">
        <w:rPr>
          <w:rFonts w:ascii="Times New Roman" w:eastAsia="Arial Unicode MS" w:hAnsi="Times New Roman"/>
          <w:color w:val="000000"/>
          <w:sz w:val="28"/>
          <w:szCs w:val="28"/>
        </w:rPr>
        <w:t>,</w:t>
      </w:r>
      <w:r w:rsidRPr="006D7F1E">
        <w:rPr>
          <w:rFonts w:ascii="Times New Roman" w:eastAsia="Arial Unicode MS" w:hAnsi="Times New Roman"/>
          <w:color w:val="000000"/>
          <w:sz w:val="28"/>
          <w:szCs w:val="28"/>
        </w:rPr>
        <w:t xml:space="preserve"> средними школами</w:t>
      </w:r>
      <w:r w:rsidR="00DE4057" w:rsidRPr="006D7F1E">
        <w:rPr>
          <w:rFonts w:ascii="Times New Roman" w:eastAsia="Arial Unicode MS" w:hAnsi="Times New Roman"/>
          <w:color w:val="000000"/>
          <w:sz w:val="28"/>
          <w:szCs w:val="28"/>
        </w:rPr>
        <w:t xml:space="preserve"> и др.</w:t>
      </w:r>
      <w:r w:rsidRPr="006D7F1E">
        <w:rPr>
          <w:rFonts w:ascii="Times New Roman" w:eastAsia="Arial Unicode MS" w:hAnsi="Times New Roman"/>
          <w:color w:val="000000"/>
          <w:sz w:val="28"/>
          <w:szCs w:val="28"/>
        </w:rPr>
        <w:t xml:space="preserve"> в районе имеются</w:t>
      </w:r>
      <w:r w:rsidR="00B10BB3" w:rsidRPr="006D7F1E">
        <w:rPr>
          <w:rFonts w:ascii="Times New Roman" w:eastAsia="Arial Unicode MS" w:hAnsi="Times New Roman"/>
          <w:color w:val="000000"/>
          <w:sz w:val="28"/>
          <w:szCs w:val="28"/>
        </w:rPr>
        <w:t>:</w:t>
      </w:r>
    </w:p>
    <w:p w:rsidR="00B10BB3" w:rsidRPr="006D7F1E" w:rsidRDefault="00755C5A" w:rsidP="00C204FF">
      <w:pPr>
        <w:pStyle w:val="a5"/>
        <w:widowControl w:val="0"/>
        <w:numPr>
          <w:ilvl w:val="0"/>
          <w:numId w:val="660"/>
        </w:numPr>
        <w:suppressAutoHyphens/>
        <w:spacing w:after="0" w:line="312" w:lineRule="auto"/>
        <w:ind w:left="709"/>
        <w:jc w:val="both"/>
        <w:rPr>
          <w:rFonts w:ascii="Times New Roman" w:hAnsi="Times New Roman"/>
          <w:color w:val="000000"/>
          <w:sz w:val="28"/>
        </w:rPr>
      </w:pPr>
      <w:r w:rsidRPr="006D7F1E">
        <w:rPr>
          <w:rFonts w:ascii="Times New Roman" w:hAnsi="Times New Roman"/>
          <w:color w:val="000000"/>
          <w:sz w:val="28"/>
        </w:rPr>
        <w:t>ГОУ НПО ПУ</w:t>
      </w:r>
      <w:r w:rsidR="002E59ED" w:rsidRPr="006D7F1E">
        <w:rPr>
          <w:rFonts w:ascii="Times New Roman" w:hAnsi="Times New Roman"/>
          <w:color w:val="000000"/>
          <w:sz w:val="28"/>
        </w:rPr>
        <w:t xml:space="preserve"> №20</w:t>
      </w:r>
      <w:r w:rsidRPr="006D7F1E">
        <w:rPr>
          <w:rFonts w:ascii="Times New Roman" w:hAnsi="Times New Roman"/>
          <w:color w:val="000000"/>
          <w:sz w:val="28"/>
        </w:rPr>
        <w:t xml:space="preserve"> КК</w:t>
      </w:r>
      <w:r w:rsidR="00B10BB3" w:rsidRPr="006D7F1E">
        <w:rPr>
          <w:rFonts w:ascii="Times New Roman" w:hAnsi="Times New Roman"/>
          <w:color w:val="000000"/>
          <w:sz w:val="28"/>
        </w:rPr>
        <w:t xml:space="preserve"> в г. Ейск;</w:t>
      </w:r>
    </w:p>
    <w:p w:rsidR="00B10BB3" w:rsidRPr="006D7F1E" w:rsidRDefault="00755C5A" w:rsidP="00C204FF">
      <w:pPr>
        <w:pStyle w:val="a5"/>
        <w:widowControl w:val="0"/>
        <w:numPr>
          <w:ilvl w:val="0"/>
          <w:numId w:val="660"/>
        </w:numPr>
        <w:suppressAutoHyphens/>
        <w:spacing w:after="0" w:line="312" w:lineRule="auto"/>
        <w:ind w:left="709"/>
        <w:jc w:val="both"/>
        <w:rPr>
          <w:rFonts w:ascii="Times New Roman" w:hAnsi="Times New Roman"/>
          <w:color w:val="000000"/>
          <w:sz w:val="28"/>
        </w:rPr>
      </w:pPr>
      <w:r w:rsidRPr="006D7F1E">
        <w:rPr>
          <w:rFonts w:ascii="Times New Roman" w:hAnsi="Times New Roman"/>
          <w:color w:val="000000"/>
          <w:sz w:val="28"/>
        </w:rPr>
        <w:t>ГОУ НПО ПУ №2</w:t>
      </w:r>
      <w:r w:rsidR="00B10BB3" w:rsidRPr="006D7F1E">
        <w:rPr>
          <w:rFonts w:ascii="Times New Roman" w:hAnsi="Times New Roman"/>
          <w:color w:val="000000"/>
          <w:sz w:val="28"/>
        </w:rPr>
        <w:t>2 в ст. Ясенская;</w:t>
      </w:r>
    </w:p>
    <w:p w:rsidR="00B10BB3" w:rsidRPr="006D7F1E" w:rsidRDefault="00B10BB3" w:rsidP="00C204FF">
      <w:pPr>
        <w:pStyle w:val="a5"/>
        <w:widowControl w:val="0"/>
        <w:numPr>
          <w:ilvl w:val="0"/>
          <w:numId w:val="660"/>
        </w:numPr>
        <w:suppressAutoHyphens/>
        <w:spacing w:after="0" w:line="312" w:lineRule="auto"/>
        <w:ind w:left="709"/>
        <w:jc w:val="both"/>
        <w:rPr>
          <w:rFonts w:ascii="Times New Roman" w:hAnsi="Times New Roman"/>
          <w:color w:val="000000"/>
          <w:sz w:val="28"/>
        </w:rPr>
      </w:pPr>
      <w:r w:rsidRPr="006D7F1E">
        <w:rPr>
          <w:rFonts w:ascii="Times New Roman" w:hAnsi="Times New Roman"/>
          <w:color w:val="000000"/>
          <w:sz w:val="28"/>
        </w:rPr>
        <w:t>ГОУ НПО ПУ №66 в г. Ейск;</w:t>
      </w:r>
    </w:p>
    <w:p w:rsidR="00B10BB3" w:rsidRPr="006D7F1E" w:rsidRDefault="00B10BB3" w:rsidP="00C204FF">
      <w:pPr>
        <w:pStyle w:val="a5"/>
        <w:widowControl w:val="0"/>
        <w:numPr>
          <w:ilvl w:val="0"/>
          <w:numId w:val="660"/>
        </w:numPr>
        <w:suppressAutoHyphens/>
        <w:spacing w:after="0" w:line="312" w:lineRule="auto"/>
        <w:ind w:left="709"/>
        <w:jc w:val="both"/>
        <w:rPr>
          <w:rFonts w:ascii="Times New Roman" w:hAnsi="Times New Roman"/>
          <w:color w:val="000000"/>
          <w:sz w:val="28"/>
        </w:rPr>
      </w:pPr>
      <w:r w:rsidRPr="006D7F1E">
        <w:rPr>
          <w:rFonts w:ascii="Times New Roman" w:hAnsi="Times New Roman"/>
          <w:color w:val="000000"/>
          <w:sz w:val="28"/>
        </w:rPr>
        <w:t>ГСКОУ ОШИ №1 в г. Ейск;</w:t>
      </w:r>
    </w:p>
    <w:p w:rsidR="00B10BB3" w:rsidRPr="006D7F1E" w:rsidRDefault="00B10BB3" w:rsidP="00C204FF">
      <w:pPr>
        <w:pStyle w:val="a5"/>
        <w:widowControl w:val="0"/>
        <w:numPr>
          <w:ilvl w:val="0"/>
          <w:numId w:val="660"/>
        </w:numPr>
        <w:suppressAutoHyphens/>
        <w:spacing w:after="0" w:line="312" w:lineRule="auto"/>
        <w:ind w:left="709"/>
        <w:jc w:val="both"/>
        <w:rPr>
          <w:rFonts w:ascii="Times New Roman" w:hAnsi="Times New Roman"/>
          <w:color w:val="000000"/>
          <w:sz w:val="28"/>
        </w:rPr>
      </w:pPr>
      <w:r w:rsidRPr="006D7F1E">
        <w:rPr>
          <w:rFonts w:ascii="Times New Roman" w:hAnsi="Times New Roman"/>
          <w:color w:val="000000"/>
          <w:sz w:val="28"/>
        </w:rPr>
        <w:t>ГСКОУ ОШИ №2 в г. Ейск;</w:t>
      </w:r>
    </w:p>
    <w:p w:rsidR="00B10BB3" w:rsidRPr="006D7F1E" w:rsidRDefault="00B10BB3" w:rsidP="00C204FF">
      <w:pPr>
        <w:pStyle w:val="a5"/>
        <w:widowControl w:val="0"/>
        <w:numPr>
          <w:ilvl w:val="0"/>
          <w:numId w:val="660"/>
        </w:numPr>
        <w:suppressAutoHyphens/>
        <w:spacing w:after="0" w:line="312" w:lineRule="auto"/>
        <w:ind w:left="709"/>
        <w:jc w:val="both"/>
        <w:rPr>
          <w:rFonts w:ascii="Times New Roman" w:hAnsi="Times New Roman"/>
          <w:color w:val="000000"/>
          <w:sz w:val="28"/>
        </w:rPr>
      </w:pPr>
      <w:r w:rsidRPr="006D7F1E">
        <w:rPr>
          <w:rFonts w:ascii="Times New Roman" w:hAnsi="Times New Roman"/>
          <w:color w:val="000000"/>
          <w:sz w:val="28"/>
        </w:rPr>
        <w:t>ГСКОУ Ш №8 в г. Ейск;</w:t>
      </w:r>
    </w:p>
    <w:p w:rsidR="00B10BB3" w:rsidRPr="006D7F1E" w:rsidRDefault="00B10BB3" w:rsidP="00C204FF">
      <w:pPr>
        <w:pStyle w:val="a5"/>
        <w:widowControl w:val="0"/>
        <w:numPr>
          <w:ilvl w:val="0"/>
          <w:numId w:val="660"/>
        </w:numPr>
        <w:suppressAutoHyphens/>
        <w:spacing w:after="0" w:line="312" w:lineRule="auto"/>
        <w:ind w:left="709"/>
        <w:jc w:val="both"/>
        <w:rPr>
          <w:rFonts w:ascii="Times New Roman" w:hAnsi="Times New Roman"/>
          <w:color w:val="000000"/>
          <w:sz w:val="28"/>
        </w:rPr>
      </w:pPr>
      <w:r w:rsidRPr="006D7F1E">
        <w:rPr>
          <w:rFonts w:ascii="Times New Roman" w:hAnsi="Times New Roman"/>
          <w:color w:val="000000"/>
          <w:sz w:val="28"/>
        </w:rPr>
        <w:t>ГСКОУ ШИ №1 в с. Воронцовка;</w:t>
      </w:r>
    </w:p>
    <w:p w:rsidR="00B10BB3" w:rsidRPr="006D7F1E" w:rsidRDefault="00B10BB3" w:rsidP="00C204FF">
      <w:pPr>
        <w:pStyle w:val="a5"/>
        <w:widowControl w:val="0"/>
        <w:numPr>
          <w:ilvl w:val="0"/>
          <w:numId w:val="660"/>
        </w:numPr>
        <w:suppressAutoHyphens/>
        <w:spacing w:after="0" w:line="312" w:lineRule="auto"/>
        <w:ind w:left="709"/>
        <w:jc w:val="both"/>
        <w:rPr>
          <w:rFonts w:ascii="Times New Roman" w:hAnsi="Times New Roman"/>
          <w:color w:val="000000"/>
          <w:sz w:val="28"/>
        </w:rPr>
      </w:pPr>
      <w:r w:rsidRPr="006D7F1E">
        <w:rPr>
          <w:rFonts w:ascii="Times New Roman" w:hAnsi="Times New Roman"/>
          <w:color w:val="000000"/>
          <w:sz w:val="28"/>
        </w:rPr>
        <w:t xml:space="preserve">ГОУ СПО </w:t>
      </w:r>
      <w:r w:rsidRPr="006D7F1E">
        <w:rPr>
          <w:rFonts w:ascii="Times New Roman" w:eastAsia="Arial Unicode MS" w:hAnsi="Times New Roman"/>
          <w:color w:val="000000"/>
          <w:sz w:val="28"/>
          <w:szCs w:val="28"/>
        </w:rPr>
        <w:t>«Ейский медицинский колледж»</w:t>
      </w:r>
      <w:r w:rsidRPr="006D7F1E">
        <w:rPr>
          <w:rFonts w:ascii="Times New Roman" w:hAnsi="Times New Roman"/>
          <w:color w:val="000000"/>
          <w:sz w:val="28"/>
        </w:rPr>
        <w:t xml:space="preserve"> в г. Ейск;</w:t>
      </w:r>
    </w:p>
    <w:p w:rsidR="00B10BB3" w:rsidRPr="006D7F1E" w:rsidRDefault="00B10BB3" w:rsidP="00C204FF">
      <w:pPr>
        <w:pStyle w:val="a5"/>
        <w:widowControl w:val="0"/>
        <w:numPr>
          <w:ilvl w:val="0"/>
          <w:numId w:val="660"/>
        </w:numPr>
        <w:suppressAutoHyphens/>
        <w:spacing w:after="0" w:line="312" w:lineRule="auto"/>
        <w:ind w:left="709"/>
        <w:jc w:val="both"/>
        <w:rPr>
          <w:rFonts w:ascii="Times New Roman" w:hAnsi="Times New Roman"/>
          <w:color w:val="000000"/>
          <w:sz w:val="28"/>
        </w:rPr>
      </w:pPr>
      <w:r w:rsidRPr="006D7F1E">
        <w:rPr>
          <w:rFonts w:ascii="Times New Roman" w:hAnsi="Times New Roman"/>
          <w:color w:val="000000"/>
          <w:sz w:val="28"/>
        </w:rPr>
        <w:t xml:space="preserve">ГОУ СПО </w:t>
      </w:r>
      <w:r w:rsidRPr="006D7F1E">
        <w:rPr>
          <w:rFonts w:ascii="Times New Roman" w:eastAsia="Arial Unicode MS" w:hAnsi="Times New Roman"/>
          <w:color w:val="000000"/>
          <w:sz w:val="28"/>
          <w:szCs w:val="28"/>
        </w:rPr>
        <w:t>«Ейский педагогический колледж»</w:t>
      </w:r>
      <w:r w:rsidRPr="006D7F1E">
        <w:rPr>
          <w:rFonts w:ascii="Times New Roman" w:hAnsi="Times New Roman"/>
          <w:color w:val="000000"/>
          <w:sz w:val="28"/>
        </w:rPr>
        <w:t xml:space="preserve"> в г. Ейск.</w:t>
      </w:r>
    </w:p>
    <w:p w:rsidR="00B10BB3" w:rsidRPr="006D7F1E" w:rsidRDefault="00EF2CA3" w:rsidP="00AE5734">
      <w:pPr>
        <w:widowControl w:val="0"/>
        <w:suppressAutoHyphens/>
        <w:spacing w:after="0" w:line="312" w:lineRule="auto"/>
        <w:ind w:firstLine="709"/>
        <w:jc w:val="both"/>
        <w:rPr>
          <w:rFonts w:ascii="Times New Roman" w:hAnsi="Times New Roman"/>
          <w:color w:val="000000"/>
          <w:sz w:val="28"/>
        </w:rPr>
      </w:pPr>
      <w:r w:rsidRPr="006D7F1E">
        <w:rPr>
          <w:rFonts w:ascii="Times New Roman" w:hAnsi="Times New Roman"/>
          <w:color w:val="000000"/>
          <w:sz w:val="28"/>
        </w:rPr>
        <w:t>Все эти учреждения сферы образования находятся в удручающем состоянии и поэтому требуют</w:t>
      </w:r>
      <w:r w:rsidR="00DE4057" w:rsidRPr="006D7F1E">
        <w:rPr>
          <w:rFonts w:ascii="Times New Roman" w:hAnsi="Times New Roman"/>
          <w:color w:val="000000"/>
          <w:sz w:val="28"/>
        </w:rPr>
        <w:t xml:space="preserve">незамедлительных действий по восстановлению, </w:t>
      </w:r>
      <w:r w:rsidR="00E91876" w:rsidRPr="006D7F1E">
        <w:rPr>
          <w:rFonts w:ascii="Times New Roman" w:hAnsi="Times New Roman"/>
          <w:color w:val="000000"/>
          <w:sz w:val="28"/>
        </w:rPr>
        <w:t>реконструкции и капитально</w:t>
      </w:r>
      <w:r w:rsidR="00DE4057" w:rsidRPr="006D7F1E">
        <w:rPr>
          <w:rFonts w:ascii="Times New Roman" w:hAnsi="Times New Roman"/>
          <w:color w:val="000000"/>
          <w:sz w:val="28"/>
        </w:rPr>
        <w:t>му</w:t>
      </w:r>
      <w:r w:rsidR="00E91876" w:rsidRPr="006D7F1E">
        <w:rPr>
          <w:rFonts w:ascii="Times New Roman" w:hAnsi="Times New Roman"/>
          <w:color w:val="000000"/>
          <w:sz w:val="28"/>
        </w:rPr>
        <w:t xml:space="preserve"> ремонт</w:t>
      </w:r>
      <w:r w:rsidR="00DE4057" w:rsidRPr="006D7F1E">
        <w:rPr>
          <w:rFonts w:ascii="Times New Roman" w:hAnsi="Times New Roman"/>
          <w:color w:val="000000"/>
          <w:sz w:val="28"/>
        </w:rPr>
        <w:t>у</w:t>
      </w:r>
      <w:r w:rsidR="00E91876" w:rsidRPr="006D7F1E">
        <w:rPr>
          <w:rFonts w:ascii="Times New Roman" w:hAnsi="Times New Roman"/>
          <w:color w:val="000000"/>
          <w:sz w:val="28"/>
        </w:rPr>
        <w:t>, а также строительств</w:t>
      </w:r>
      <w:r w:rsidR="00DE4057" w:rsidRPr="006D7F1E">
        <w:rPr>
          <w:rFonts w:ascii="Times New Roman" w:hAnsi="Times New Roman"/>
          <w:color w:val="000000"/>
          <w:sz w:val="28"/>
        </w:rPr>
        <w:t>у</w:t>
      </w:r>
      <w:r w:rsidR="00E91876" w:rsidRPr="006D7F1E">
        <w:rPr>
          <w:rFonts w:ascii="Times New Roman" w:hAnsi="Times New Roman"/>
          <w:color w:val="000000"/>
          <w:sz w:val="28"/>
        </w:rPr>
        <w:t xml:space="preserve"> новых </w:t>
      </w:r>
      <w:r w:rsidR="00DE4057" w:rsidRPr="006D7F1E">
        <w:rPr>
          <w:rFonts w:ascii="Times New Roman" w:hAnsi="Times New Roman"/>
          <w:color w:val="000000"/>
          <w:sz w:val="28"/>
        </w:rPr>
        <w:t>корпусов отвечающих современным нормам и стандартам</w:t>
      </w:r>
      <w:r w:rsidR="00E91876" w:rsidRPr="006D7F1E">
        <w:rPr>
          <w:rFonts w:ascii="Times New Roman" w:hAnsi="Times New Roman"/>
          <w:color w:val="000000"/>
          <w:sz w:val="28"/>
        </w:rPr>
        <w:t>.</w:t>
      </w:r>
    </w:p>
    <w:p w:rsidR="004E469C" w:rsidRPr="004E469C" w:rsidRDefault="004E469C" w:rsidP="00AC48AD">
      <w:pPr>
        <w:widowControl w:val="0"/>
        <w:suppressAutoHyphens/>
        <w:spacing w:after="0" w:line="312" w:lineRule="auto"/>
        <w:ind w:left="709"/>
        <w:outlineLvl w:val="0"/>
        <w:rPr>
          <w:rFonts w:ascii="Times New Roman" w:eastAsia="Arial Unicode MS" w:hAnsi="Times New Roman"/>
          <w:b/>
          <w:sz w:val="28"/>
          <w:szCs w:val="28"/>
        </w:rPr>
      </w:pPr>
      <w:bookmarkStart w:id="251" w:name="_Toc279488296"/>
      <w:bookmarkStart w:id="252" w:name="_Toc284941380"/>
      <w:r>
        <w:rPr>
          <w:rFonts w:ascii="Times New Roman" w:eastAsia="Arial Unicode MS" w:hAnsi="Times New Roman"/>
          <w:b/>
          <w:sz w:val="28"/>
          <w:szCs w:val="28"/>
        </w:rPr>
        <w:t>Учреждения здравоохранения</w:t>
      </w:r>
      <w:bookmarkEnd w:id="251"/>
      <w:bookmarkEnd w:id="252"/>
    </w:p>
    <w:p w:rsidR="004E469C" w:rsidRPr="005F78F3" w:rsidRDefault="004E469C" w:rsidP="00AE5734">
      <w:pPr>
        <w:spacing w:after="0" w:line="312" w:lineRule="auto"/>
        <w:ind w:right="-1" w:firstLine="709"/>
        <w:jc w:val="both"/>
        <w:rPr>
          <w:rFonts w:ascii="Times New Roman" w:hAnsi="Times New Roman"/>
          <w:bCs/>
          <w:sz w:val="28"/>
          <w:szCs w:val="28"/>
        </w:rPr>
      </w:pPr>
      <w:r w:rsidRPr="00DE5110">
        <w:rPr>
          <w:rFonts w:ascii="Times New Roman" w:hAnsi="Times New Roman"/>
          <w:sz w:val="28"/>
          <w:szCs w:val="28"/>
          <w:lang w:eastAsia="ar-SA"/>
        </w:rPr>
        <w:t xml:space="preserve">Система </w:t>
      </w:r>
      <w:r w:rsidRPr="00040897">
        <w:rPr>
          <w:rFonts w:ascii="Times New Roman" w:hAnsi="Times New Roman"/>
          <w:sz w:val="28"/>
          <w:szCs w:val="28"/>
          <w:lang w:eastAsia="ar-SA"/>
        </w:rPr>
        <w:t xml:space="preserve">здравоохранения </w:t>
      </w:r>
      <w:r w:rsidRPr="00040897">
        <w:rPr>
          <w:rFonts w:ascii="Times New Roman" w:hAnsi="Times New Roman"/>
          <w:sz w:val="28"/>
          <w:szCs w:val="28"/>
        </w:rPr>
        <w:t>Ейского</w:t>
      </w:r>
      <w:r w:rsidRPr="00040897">
        <w:rPr>
          <w:rFonts w:ascii="Times New Roman" w:hAnsi="Times New Roman"/>
          <w:sz w:val="28"/>
          <w:szCs w:val="28"/>
          <w:lang w:eastAsia="ar-SA"/>
        </w:rPr>
        <w:t xml:space="preserve"> района включает в себя </w:t>
      </w:r>
      <w:r w:rsidRPr="00040897">
        <w:rPr>
          <w:rFonts w:ascii="Times New Roman" w:hAnsi="Times New Roman"/>
          <w:sz w:val="28"/>
          <w:szCs w:val="28"/>
        </w:rPr>
        <w:t>Ейскую</w:t>
      </w:r>
      <w:r w:rsidRPr="00040897">
        <w:rPr>
          <w:rFonts w:ascii="Times New Roman" w:hAnsi="Times New Roman"/>
          <w:sz w:val="28"/>
          <w:szCs w:val="28"/>
          <w:lang w:eastAsia="ar-SA"/>
        </w:rPr>
        <w:t xml:space="preserve"> ЦРБ</w:t>
      </w:r>
      <w:r w:rsidRPr="00040897">
        <w:rPr>
          <w:rFonts w:ascii="Times New Roman" w:hAnsi="Times New Roman"/>
          <w:sz w:val="28"/>
          <w:szCs w:val="28"/>
        </w:rPr>
        <w:t>,</w:t>
      </w:r>
      <w:r w:rsidRPr="00040897">
        <w:rPr>
          <w:rFonts w:ascii="Times New Roman" w:hAnsi="Times New Roman"/>
          <w:sz w:val="28"/>
          <w:szCs w:val="28"/>
          <w:lang w:eastAsia="ar-SA"/>
        </w:rPr>
        <w:t xml:space="preserve"> поликлинику, </w:t>
      </w:r>
      <w:r>
        <w:rPr>
          <w:rFonts w:ascii="Times New Roman" w:hAnsi="Times New Roman"/>
          <w:sz w:val="28"/>
          <w:szCs w:val="28"/>
          <w:lang w:eastAsia="ar-SA"/>
        </w:rPr>
        <w:t>8</w:t>
      </w:r>
      <w:r w:rsidRPr="00040897">
        <w:rPr>
          <w:rFonts w:ascii="Times New Roman" w:hAnsi="Times New Roman"/>
          <w:sz w:val="28"/>
          <w:szCs w:val="28"/>
          <w:lang w:eastAsia="ar-SA"/>
        </w:rPr>
        <w:t xml:space="preserve"> станци</w:t>
      </w:r>
      <w:r>
        <w:rPr>
          <w:rFonts w:ascii="Times New Roman" w:hAnsi="Times New Roman"/>
          <w:sz w:val="28"/>
          <w:szCs w:val="28"/>
          <w:lang w:eastAsia="ar-SA"/>
        </w:rPr>
        <w:t>й</w:t>
      </w:r>
      <w:r w:rsidRPr="00040897">
        <w:rPr>
          <w:rFonts w:ascii="Times New Roman" w:hAnsi="Times New Roman"/>
          <w:sz w:val="28"/>
          <w:szCs w:val="28"/>
          <w:lang w:eastAsia="ar-SA"/>
        </w:rPr>
        <w:t xml:space="preserve"> скорой и неотложной помощи</w:t>
      </w:r>
      <w:r>
        <w:rPr>
          <w:rFonts w:ascii="Times New Roman" w:hAnsi="Times New Roman"/>
          <w:sz w:val="28"/>
          <w:szCs w:val="28"/>
          <w:lang w:eastAsia="ar-SA"/>
        </w:rPr>
        <w:t xml:space="preserve"> (20 автомобилей)</w:t>
      </w:r>
      <w:r w:rsidRPr="00040897">
        <w:rPr>
          <w:rFonts w:ascii="Times New Roman" w:hAnsi="Times New Roman"/>
          <w:sz w:val="28"/>
          <w:szCs w:val="28"/>
          <w:lang w:eastAsia="ar-SA"/>
        </w:rPr>
        <w:t>,</w:t>
      </w:r>
      <w:r w:rsidRPr="00040897">
        <w:rPr>
          <w:rFonts w:ascii="Times New Roman" w:hAnsi="Times New Roman"/>
          <w:sz w:val="28"/>
          <w:szCs w:val="28"/>
        </w:rPr>
        <w:t xml:space="preserve"> 5 участковых больниц, 9</w:t>
      </w:r>
      <w:r w:rsidRPr="00040897">
        <w:rPr>
          <w:rFonts w:ascii="Times New Roman" w:hAnsi="Times New Roman"/>
          <w:sz w:val="28"/>
          <w:szCs w:val="28"/>
          <w:lang w:eastAsia="ar-SA"/>
        </w:rPr>
        <w:t xml:space="preserve"> амбулаторий и  </w:t>
      </w:r>
      <w:r w:rsidRPr="00040897">
        <w:rPr>
          <w:rFonts w:ascii="Times New Roman" w:hAnsi="Times New Roman"/>
          <w:sz w:val="28"/>
          <w:szCs w:val="28"/>
        </w:rPr>
        <w:t>20</w:t>
      </w:r>
      <w:r w:rsidRPr="00040897">
        <w:rPr>
          <w:rFonts w:ascii="Times New Roman" w:hAnsi="Times New Roman"/>
          <w:sz w:val="28"/>
          <w:szCs w:val="28"/>
          <w:lang w:eastAsia="ar-SA"/>
        </w:rPr>
        <w:t xml:space="preserve"> ФАП. </w:t>
      </w:r>
      <w:r w:rsidRPr="00040897">
        <w:rPr>
          <w:rFonts w:ascii="Times New Roman" w:hAnsi="Times New Roman"/>
          <w:sz w:val="28"/>
          <w:szCs w:val="28"/>
        </w:rPr>
        <w:t>Также в районе функционируют п</w:t>
      </w:r>
      <w:r w:rsidRPr="00040897">
        <w:rPr>
          <w:rFonts w:ascii="Times New Roman" w:hAnsi="Times New Roman"/>
          <w:bCs/>
          <w:sz w:val="28"/>
          <w:szCs w:val="28"/>
        </w:rPr>
        <w:t>ротивотуберкулезный, психоневрологический, наркологический</w:t>
      </w:r>
      <w:r w:rsidRPr="00DB2542">
        <w:rPr>
          <w:rFonts w:ascii="Times New Roman" w:hAnsi="Times New Roman"/>
          <w:bCs/>
          <w:sz w:val="28"/>
          <w:szCs w:val="28"/>
        </w:rPr>
        <w:t>, кожно-венерологический</w:t>
      </w:r>
      <w:r>
        <w:rPr>
          <w:rFonts w:ascii="Times New Roman" w:hAnsi="Times New Roman"/>
          <w:bCs/>
          <w:sz w:val="28"/>
          <w:szCs w:val="28"/>
        </w:rPr>
        <w:t>, онкологический</w:t>
      </w:r>
      <w:r w:rsidRPr="00DB2542">
        <w:rPr>
          <w:rFonts w:ascii="Times New Roman" w:hAnsi="Times New Roman"/>
          <w:bCs/>
          <w:sz w:val="28"/>
          <w:szCs w:val="28"/>
        </w:rPr>
        <w:t xml:space="preserve"> диспансеры</w:t>
      </w:r>
      <w:r>
        <w:rPr>
          <w:rFonts w:ascii="Times New Roman" w:hAnsi="Times New Roman"/>
          <w:bCs/>
          <w:sz w:val="28"/>
          <w:szCs w:val="28"/>
        </w:rPr>
        <w:t xml:space="preserve">, </w:t>
      </w:r>
      <w:r>
        <w:rPr>
          <w:rFonts w:ascii="Times New Roman" w:hAnsi="Times New Roman"/>
          <w:bCs/>
          <w:sz w:val="28"/>
          <w:szCs w:val="28"/>
        </w:rPr>
        <w:lastRenderedPageBreak/>
        <w:t>центр по профилактике и борьбе со СПИД, дом ребенка, станция по переливанию крови</w:t>
      </w:r>
      <w:r w:rsidRPr="00DB2542">
        <w:rPr>
          <w:rFonts w:ascii="Times New Roman" w:hAnsi="Times New Roman"/>
          <w:bCs/>
          <w:sz w:val="28"/>
          <w:szCs w:val="28"/>
        </w:rPr>
        <w:t xml:space="preserve"> и стоматологическая</w:t>
      </w:r>
      <w:r w:rsidRPr="00DE5110">
        <w:rPr>
          <w:rFonts w:ascii="Times New Roman" w:hAnsi="Times New Roman"/>
          <w:bCs/>
          <w:sz w:val="28"/>
          <w:szCs w:val="28"/>
        </w:rPr>
        <w:t xml:space="preserve"> поликлиника</w:t>
      </w:r>
      <w:r>
        <w:rPr>
          <w:rFonts w:ascii="Times New Roman" w:hAnsi="Times New Roman"/>
          <w:bCs/>
          <w:sz w:val="28"/>
          <w:szCs w:val="28"/>
        </w:rPr>
        <w:t>.</w:t>
      </w:r>
    </w:p>
    <w:p w:rsidR="004E469C" w:rsidRPr="005F78F3" w:rsidRDefault="004E469C" w:rsidP="00AE5734">
      <w:pPr>
        <w:spacing w:after="0" w:line="312" w:lineRule="auto"/>
        <w:ind w:right="-1" w:firstLine="709"/>
        <w:jc w:val="both"/>
        <w:rPr>
          <w:rFonts w:ascii="Times New Roman" w:hAnsi="Times New Roman"/>
          <w:bCs/>
          <w:sz w:val="28"/>
          <w:szCs w:val="28"/>
        </w:rPr>
      </w:pPr>
      <w:r w:rsidRPr="005F78F3">
        <w:rPr>
          <w:rFonts w:ascii="Times New Roman" w:hAnsi="Times New Roman"/>
          <w:bCs/>
          <w:sz w:val="28"/>
          <w:szCs w:val="28"/>
        </w:rPr>
        <w:t>Мощность коечного фонда района составляет 887 койко-места, в расчете на 1000 чел. населения  показатель равняется  6,29, что не соответствует социальному нормативу в 13,47 мест на 1000 чел. населения. Мощность  амбулаторно-поликлинических учреждений района достаточно развита, превышает социальный норматив (18,15) и составляет 33,88 посещений в смену на 1000 чел. населения.</w:t>
      </w:r>
    </w:p>
    <w:p w:rsidR="004E469C" w:rsidRPr="005F78F3" w:rsidRDefault="004E469C" w:rsidP="00AE5734">
      <w:pPr>
        <w:spacing w:after="0" w:line="312" w:lineRule="auto"/>
        <w:ind w:right="-1" w:firstLine="709"/>
        <w:jc w:val="both"/>
        <w:rPr>
          <w:rFonts w:ascii="Times New Roman" w:hAnsi="Times New Roman"/>
          <w:bCs/>
          <w:sz w:val="28"/>
          <w:szCs w:val="28"/>
        </w:rPr>
      </w:pPr>
      <w:r w:rsidRPr="005F78F3">
        <w:rPr>
          <w:rFonts w:ascii="Times New Roman" w:hAnsi="Times New Roman"/>
          <w:bCs/>
          <w:sz w:val="28"/>
          <w:szCs w:val="28"/>
        </w:rPr>
        <w:t xml:space="preserve">Таким образом, основной проблемой  в области здравоохранения в районе остается нехватка койко-мест. Увеличение посещений в смену и нагрузки на врачей автоматически влекут снижение получаемой медицинской помощи населением. Техническое состояние зданий лечебных учреждений также неудовлетворительное. Более 50% из них  требуют капитального ремонта. </w:t>
      </w:r>
    </w:p>
    <w:p w:rsidR="004E469C" w:rsidRPr="005F78F3" w:rsidRDefault="004E469C" w:rsidP="00AE5734">
      <w:pPr>
        <w:spacing w:after="0" w:line="312" w:lineRule="auto"/>
        <w:ind w:right="-1" w:firstLine="709"/>
        <w:jc w:val="both"/>
        <w:rPr>
          <w:rFonts w:ascii="Times New Roman" w:hAnsi="Times New Roman"/>
          <w:bCs/>
          <w:sz w:val="28"/>
          <w:szCs w:val="28"/>
        </w:rPr>
      </w:pPr>
      <w:r w:rsidRPr="005F78F3">
        <w:rPr>
          <w:rFonts w:ascii="Times New Roman" w:hAnsi="Times New Roman"/>
          <w:bCs/>
          <w:sz w:val="28"/>
          <w:szCs w:val="28"/>
        </w:rPr>
        <w:t xml:space="preserve">Как для края, так и для Ейского района характерно снижение показателей смертности. Эффективность и устойчивость данного процесса во многом зависит как от общего повышения уровня жизни, так и от  более развитой структуры здравоохранения. </w:t>
      </w:r>
    </w:p>
    <w:p w:rsidR="004E469C" w:rsidRPr="005F78F3" w:rsidRDefault="004E469C" w:rsidP="00AE5734">
      <w:pPr>
        <w:spacing w:after="0" w:line="312" w:lineRule="auto"/>
        <w:ind w:right="-1" w:firstLine="709"/>
        <w:jc w:val="both"/>
        <w:rPr>
          <w:rFonts w:ascii="Times New Roman" w:hAnsi="Times New Roman"/>
          <w:bCs/>
          <w:sz w:val="28"/>
          <w:szCs w:val="28"/>
        </w:rPr>
      </w:pPr>
      <w:r w:rsidRPr="005F78F3">
        <w:rPr>
          <w:rFonts w:ascii="Times New Roman" w:hAnsi="Times New Roman"/>
          <w:bCs/>
          <w:sz w:val="28"/>
          <w:szCs w:val="28"/>
        </w:rPr>
        <w:t>Исходя из нормативных показателей, принятых в системе здравоохранения в настоящее время и прогнозной численности населения района на расчетный период схемой территориального планирования определены нормативные потребности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на 1000 жителей; мощность амбулаторно-поликлинических учреждений (посещений на 1000 жителей/смена) – 18,15.</w:t>
      </w:r>
    </w:p>
    <w:p w:rsidR="004E469C" w:rsidRPr="005F78F3" w:rsidRDefault="004E469C" w:rsidP="00AE5734">
      <w:pPr>
        <w:spacing w:after="0" w:line="312" w:lineRule="auto"/>
        <w:ind w:right="-1" w:firstLine="709"/>
        <w:jc w:val="both"/>
        <w:rPr>
          <w:rFonts w:ascii="Times New Roman" w:hAnsi="Times New Roman"/>
          <w:bCs/>
          <w:sz w:val="28"/>
          <w:szCs w:val="28"/>
        </w:rPr>
      </w:pPr>
      <w:r w:rsidRPr="005F78F3">
        <w:rPr>
          <w:rFonts w:ascii="Times New Roman" w:hAnsi="Times New Roman"/>
          <w:bCs/>
          <w:sz w:val="28"/>
          <w:szCs w:val="28"/>
        </w:rPr>
        <w:t xml:space="preserve">Следует иметь в виду при этом, что приведенные нормативные показатели в средне- или тем более дальнесрочной перспективе, по мере снижения или увеличения реальной обращаемости населения в объекты здравоохранения, могут быть изменены, а минимальные государственные социальные стандарты носят не целеопределяющий характер, а играют роль минимальной планки предоставляемых государством гарантий и могут быть использованы лишь как фиксированный минимальный уровень развития. </w:t>
      </w:r>
    </w:p>
    <w:p w:rsidR="004E469C" w:rsidRPr="005F78F3" w:rsidRDefault="004E469C" w:rsidP="00AE5734">
      <w:pPr>
        <w:spacing w:after="0" w:line="312" w:lineRule="auto"/>
        <w:ind w:right="-1" w:firstLine="709"/>
        <w:jc w:val="both"/>
        <w:rPr>
          <w:rFonts w:ascii="Times New Roman" w:hAnsi="Times New Roman"/>
          <w:bCs/>
          <w:sz w:val="28"/>
          <w:szCs w:val="28"/>
        </w:rPr>
      </w:pPr>
    </w:p>
    <w:p w:rsidR="004E469C" w:rsidRPr="00ED7153" w:rsidRDefault="004E469C" w:rsidP="00ED7153">
      <w:pPr>
        <w:spacing w:after="0" w:line="312" w:lineRule="auto"/>
        <w:ind w:right="-1"/>
        <w:jc w:val="center"/>
        <w:rPr>
          <w:rFonts w:ascii="Times New Roman" w:hAnsi="Times New Roman"/>
          <w:b/>
          <w:bCs/>
          <w:i/>
          <w:sz w:val="28"/>
          <w:szCs w:val="28"/>
        </w:rPr>
      </w:pPr>
      <w:r w:rsidRPr="00ED7153">
        <w:rPr>
          <w:rFonts w:ascii="Times New Roman" w:hAnsi="Times New Roman"/>
          <w:b/>
          <w:bCs/>
          <w:i/>
          <w:sz w:val="28"/>
          <w:szCs w:val="28"/>
        </w:rPr>
        <w:lastRenderedPageBreak/>
        <w:t xml:space="preserve">Прогнозный расчет перспективной потребности населения </w:t>
      </w:r>
      <w:r w:rsidRPr="00ED7153">
        <w:rPr>
          <w:rFonts w:ascii="Times New Roman" w:hAnsi="Times New Roman"/>
          <w:b/>
          <w:bCs/>
          <w:i/>
          <w:sz w:val="28"/>
          <w:szCs w:val="28"/>
        </w:rPr>
        <w:br/>
        <w:t>Ейского ра</w:t>
      </w:r>
      <w:r w:rsidR="00ED7153">
        <w:rPr>
          <w:rFonts w:ascii="Times New Roman" w:hAnsi="Times New Roman"/>
          <w:b/>
          <w:bCs/>
          <w:i/>
          <w:sz w:val="28"/>
          <w:szCs w:val="28"/>
        </w:rPr>
        <w:t>йона в объектах здравоохранения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76"/>
        <w:gridCol w:w="2019"/>
        <w:gridCol w:w="2126"/>
      </w:tblGrid>
      <w:tr w:rsidR="004E469C" w:rsidRPr="005F78F3" w:rsidTr="005F78F3">
        <w:tc>
          <w:tcPr>
            <w:tcW w:w="2835" w:type="dxa"/>
            <w:shd w:val="clear" w:color="auto" w:fill="DDDDDD"/>
            <w:vAlign w:val="center"/>
          </w:tcPr>
          <w:p w:rsidR="004E469C" w:rsidRPr="005F78F3" w:rsidRDefault="004E469C" w:rsidP="005F78F3">
            <w:pPr>
              <w:spacing w:after="0" w:line="288" w:lineRule="auto"/>
              <w:ind w:right="-1" w:firstLine="709"/>
              <w:rPr>
                <w:rFonts w:ascii="Times New Roman" w:hAnsi="Times New Roman"/>
                <w:b/>
                <w:bCs/>
                <w:sz w:val="24"/>
                <w:szCs w:val="24"/>
              </w:rPr>
            </w:pPr>
            <w:r w:rsidRPr="005F78F3">
              <w:rPr>
                <w:rFonts w:ascii="Times New Roman" w:hAnsi="Times New Roman"/>
                <w:b/>
                <w:bCs/>
                <w:sz w:val="24"/>
                <w:szCs w:val="24"/>
              </w:rPr>
              <w:t>Наименование</w:t>
            </w:r>
          </w:p>
        </w:tc>
        <w:tc>
          <w:tcPr>
            <w:tcW w:w="2376" w:type="dxa"/>
            <w:shd w:val="clear" w:color="auto" w:fill="DDDDDD"/>
            <w:vAlign w:val="center"/>
          </w:tcPr>
          <w:p w:rsidR="004E469C" w:rsidRPr="005F78F3" w:rsidRDefault="004E469C" w:rsidP="005F78F3">
            <w:pPr>
              <w:spacing w:after="0" w:line="288" w:lineRule="auto"/>
              <w:ind w:right="-1"/>
              <w:rPr>
                <w:rFonts w:ascii="Times New Roman" w:hAnsi="Times New Roman"/>
                <w:b/>
                <w:bCs/>
                <w:sz w:val="24"/>
                <w:szCs w:val="24"/>
              </w:rPr>
            </w:pPr>
            <w:r w:rsidRPr="005F78F3">
              <w:rPr>
                <w:rFonts w:ascii="Times New Roman" w:hAnsi="Times New Roman"/>
                <w:b/>
                <w:bCs/>
                <w:sz w:val="24"/>
                <w:szCs w:val="24"/>
              </w:rPr>
              <w:t>Фактическое наличие, 2009 г.</w:t>
            </w:r>
          </w:p>
        </w:tc>
        <w:tc>
          <w:tcPr>
            <w:tcW w:w="2019" w:type="dxa"/>
            <w:shd w:val="clear" w:color="auto" w:fill="DDDDDD"/>
            <w:vAlign w:val="center"/>
          </w:tcPr>
          <w:p w:rsidR="004E469C" w:rsidRPr="005F78F3" w:rsidRDefault="004E469C" w:rsidP="005F78F3">
            <w:pPr>
              <w:spacing w:after="0" w:line="288" w:lineRule="auto"/>
              <w:ind w:right="-1"/>
              <w:rPr>
                <w:rFonts w:ascii="Times New Roman" w:hAnsi="Times New Roman"/>
                <w:b/>
                <w:bCs/>
                <w:sz w:val="24"/>
                <w:szCs w:val="24"/>
              </w:rPr>
            </w:pPr>
            <w:r w:rsidRPr="005F78F3">
              <w:rPr>
                <w:rFonts w:ascii="Times New Roman" w:hAnsi="Times New Roman"/>
                <w:b/>
                <w:bCs/>
                <w:sz w:val="24"/>
                <w:szCs w:val="24"/>
              </w:rPr>
              <w:t>Нормативная потребность на расчетный срок</w:t>
            </w:r>
          </w:p>
        </w:tc>
        <w:tc>
          <w:tcPr>
            <w:tcW w:w="2126" w:type="dxa"/>
            <w:shd w:val="clear" w:color="auto" w:fill="DDDDDD"/>
            <w:vAlign w:val="center"/>
          </w:tcPr>
          <w:p w:rsidR="004E469C" w:rsidRPr="005F78F3" w:rsidRDefault="004E469C" w:rsidP="005F78F3">
            <w:pPr>
              <w:spacing w:after="0" w:line="288" w:lineRule="auto"/>
              <w:ind w:right="-1"/>
              <w:rPr>
                <w:rFonts w:ascii="Times New Roman" w:hAnsi="Times New Roman"/>
                <w:b/>
                <w:bCs/>
                <w:sz w:val="24"/>
                <w:szCs w:val="24"/>
              </w:rPr>
            </w:pPr>
            <w:r w:rsidRPr="005F78F3">
              <w:rPr>
                <w:rFonts w:ascii="Times New Roman" w:hAnsi="Times New Roman"/>
                <w:b/>
                <w:bCs/>
                <w:sz w:val="24"/>
                <w:szCs w:val="24"/>
              </w:rPr>
              <w:t>Необходимо запроектировать</w:t>
            </w:r>
          </w:p>
        </w:tc>
      </w:tr>
      <w:tr w:rsidR="004E469C" w:rsidRPr="005F78F3" w:rsidTr="005F78F3">
        <w:tc>
          <w:tcPr>
            <w:tcW w:w="2835" w:type="dxa"/>
            <w:vAlign w:val="center"/>
          </w:tcPr>
          <w:p w:rsidR="004E469C" w:rsidRPr="005F78F3" w:rsidRDefault="004E469C" w:rsidP="005F78F3">
            <w:pPr>
              <w:spacing w:after="0" w:line="288" w:lineRule="auto"/>
              <w:ind w:right="-1"/>
              <w:jc w:val="both"/>
              <w:rPr>
                <w:rFonts w:ascii="Times New Roman" w:hAnsi="Times New Roman"/>
                <w:bCs/>
                <w:sz w:val="24"/>
                <w:szCs w:val="24"/>
              </w:rPr>
            </w:pPr>
            <w:r w:rsidRPr="005F78F3">
              <w:rPr>
                <w:rFonts w:ascii="Times New Roman" w:hAnsi="Times New Roman"/>
                <w:bCs/>
                <w:sz w:val="24"/>
                <w:szCs w:val="24"/>
              </w:rPr>
              <w:t>Койко-места</w:t>
            </w:r>
          </w:p>
        </w:tc>
        <w:tc>
          <w:tcPr>
            <w:tcW w:w="2376" w:type="dxa"/>
            <w:vAlign w:val="center"/>
          </w:tcPr>
          <w:p w:rsidR="004E469C" w:rsidRPr="005F78F3" w:rsidRDefault="004E469C" w:rsidP="005F78F3">
            <w:pPr>
              <w:spacing w:after="0" w:line="288" w:lineRule="auto"/>
              <w:ind w:right="-1" w:firstLine="709"/>
              <w:jc w:val="both"/>
              <w:rPr>
                <w:rFonts w:ascii="Times New Roman" w:hAnsi="Times New Roman"/>
                <w:bCs/>
                <w:sz w:val="24"/>
                <w:szCs w:val="24"/>
              </w:rPr>
            </w:pPr>
            <w:r w:rsidRPr="005F78F3">
              <w:rPr>
                <w:rFonts w:ascii="Times New Roman" w:hAnsi="Times New Roman"/>
                <w:bCs/>
                <w:sz w:val="24"/>
                <w:szCs w:val="24"/>
              </w:rPr>
              <w:t>987</w:t>
            </w:r>
          </w:p>
        </w:tc>
        <w:tc>
          <w:tcPr>
            <w:tcW w:w="2019" w:type="dxa"/>
            <w:vAlign w:val="center"/>
          </w:tcPr>
          <w:p w:rsidR="004E469C" w:rsidRPr="005F78F3" w:rsidRDefault="004E469C" w:rsidP="005F78F3">
            <w:pPr>
              <w:spacing w:after="0" w:line="288" w:lineRule="auto"/>
              <w:ind w:right="-1" w:firstLine="709"/>
              <w:jc w:val="both"/>
              <w:rPr>
                <w:rFonts w:ascii="Times New Roman" w:hAnsi="Times New Roman"/>
                <w:bCs/>
                <w:sz w:val="24"/>
                <w:szCs w:val="24"/>
              </w:rPr>
            </w:pPr>
            <w:r w:rsidRPr="005F78F3">
              <w:rPr>
                <w:rFonts w:ascii="Times New Roman" w:hAnsi="Times New Roman"/>
                <w:bCs/>
                <w:sz w:val="24"/>
                <w:szCs w:val="24"/>
              </w:rPr>
              <w:t>2398</w:t>
            </w:r>
          </w:p>
        </w:tc>
        <w:tc>
          <w:tcPr>
            <w:tcW w:w="2126" w:type="dxa"/>
            <w:vAlign w:val="center"/>
          </w:tcPr>
          <w:p w:rsidR="004E469C" w:rsidRPr="005F78F3" w:rsidRDefault="004E469C" w:rsidP="005F78F3">
            <w:pPr>
              <w:spacing w:after="0" w:line="288" w:lineRule="auto"/>
              <w:ind w:right="-1" w:firstLine="709"/>
              <w:jc w:val="both"/>
              <w:rPr>
                <w:rFonts w:ascii="Times New Roman" w:hAnsi="Times New Roman"/>
                <w:bCs/>
                <w:sz w:val="24"/>
                <w:szCs w:val="24"/>
              </w:rPr>
            </w:pPr>
            <w:r w:rsidRPr="005F78F3">
              <w:rPr>
                <w:rFonts w:ascii="Times New Roman" w:hAnsi="Times New Roman"/>
                <w:bCs/>
                <w:sz w:val="24"/>
                <w:szCs w:val="24"/>
              </w:rPr>
              <w:t>1411</w:t>
            </w:r>
          </w:p>
        </w:tc>
      </w:tr>
      <w:tr w:rsidR="004E469C" w:rsidRPr="005F78F3" w:rsidTr="005F78F3">
        <w:tc>
          <w:tcPr>
            <w:tcW w:w="2835" w:type="dxa"/>
            <w:vAlign w:val="center"/>
          </w:tcPr>
          <w:p w:rsidR="004E469C" w:rsidRPr="005F78F3" w:rsidRDefault="004E469C" w:rsidP="005F78F3">
            <w:pPr>
              <w:spacing w:after="0" w:line="288" w:lineRule="auto"/>
              <w:ind w:right="-1"/>
              <w:jc w:val="both"/>
              <w:rPr>
                <w:rFonts w:ascii="Times New Roman" w:hAnsi="Times New Roman"/>
                <w:bCs/>
                <w:sz w:val="24"/>
                <w:szCs w:val="24"/>
              </w:rPr>
            </w:pPr>
            <w:r w:rsidRPr="005F78F3">
              <w:rPr>
                <w:rFonts w:ascii="Times New Roman" w:hAnsi="Times New Roman"/>
                <w:bCs/>
                <w:sz w:val="24"/>
                <w:szCs w:val="24"/>
              </w:rPr>
              <w:t>из них больничных</w:t>
            </w:r>
          </w:p>
        </w:tc>
        <w:tc>
          <w:tcPr>
            <w:tcW w:w="2376" w:type="dxa"/>
            <w:vAlign w:val="center"/>
          </w:tcPr>
          <w:p w:rsidR="004E469C" w:rsidRPr="005F78F3" w:rsidRDefault="004E469C" w:rsidP="005F78F3">
            <w:pPr>
              <w:spacing w:after="0" w:line="288" w:lineRule="auto"/>
              <w:ind w:right="-1" w:firstLine="709"/>
              <w:jc w:val="both"/>
              <w:rPr>
                <w:rFonts w:ascii="Times New Roman" w:hAnsi="Times New Roman"/>
                <w:bCs/>
                <w:sz w:val="24"/>
                <w:szCs w:val="24"/>
              </w:rPr>
            </w:pPr>
            <w:r w:rsidRPr="005F78F3">
              <w:rPr>
                <w:rFonts w:ascii="Times New Roman" w:hAnsi="Times New Roman"/>
                <w:bCs/>
                <w:sz w:val="24"/>
                <w:szCs w:val="24"/>
              </w:rPr>
              <w:t>672</w:t>
            </w:r>
          </w:p>
        </w:tc>
        <w:tc>
          <w:tcPr>
            <w:tcW w:w="2019" w:type="dxa"/>
            <w:vAlign w:val="center"/>
          </w:tcPr>
          <w:p w:rsidR="004E469C" w:rsidRPr="005F78F3" w:rsidRDefault="004E469C" w:rsidP="005F78F3">
            <w:pPr>
              <w:spacing w:after="0" w:line="288" w:lineRule="auto"/>
              <w:ind w:right="-1" w:firstLine="709"/>
              <w:jc w:val="both"/>
              <w:rPr>
                <w:rFonts w:ascii="Times New Roman" w:hAnsi="Times New Roman"/>
                <w:bCs/>
                <w:sz w:val="24"/>
                <w:szCs w:val="24"/>
              </w:rPr>
            </w:pPr>
            <w:r w:rsidRPr="005F78F3">
              <w:rPr>
                <w:rFonts w:ascii="Times New Roman" w:hAnsi="Times New Roman"/>
                <w:bCs/>
                <w:sz w:val="24"/>
                <w:szCs w:val="24"/>
              </w:rPr>
              <w:t>1816</w:t>
            </w:r>
          </w:p>
        </w:tc>
        <w:tc>
          <w:tcPr>
            <w:tcW w:w="2126" w:type="dxa"/>
            <w:vAlign w:val="center"/>
          </w:tcPr>
          <w:p w:rsidR="004E469C" w:rsidRPr="005F78F3" w:rsidRDefault="004E469C" w:rsidP="005F78F3">
            <w:pPr>
              <w:spacing w:after="0" w:line="288" w:lineRule="auto"/>
              <w:ind w:right="-1" w:firstLine="709"/>
              <w:jc w:val="both"/>
              <w:rPr>
                <w:rFonts w:ascii="Times New Roman" w:hAnsi="Times New Roman"/>
                <w:bCs/>
                <w:sz w:val="24"/>
                <w:szCs w:val="24"/>
              </w:rPr>
            </w:pPr>
            <w:r w:rsidRPr="005F78F3">
              <w:rPr>
                <w:rFonts w:ascii="Times New Roman" w:hAnsi="Times New Roman"/>
                <w:bCs/>
                <w:sz w:val="24"/>
                <w:szCs w:val="24"/>
              </w:rPr>
              <w:t>1144</w:t>
            </w:r>
          </w:p>
        </w:tc>
      </w:tr>
      <w:tr w:rsidR="004E469C" w:rsidRPr="005F78F3" w:rsidTr="005F78F3">
        <w:tc>
          <w:tcPr>
            <w:tcW w:w="2835" w:type="dxa"/>
            <w:vAlign w:val="center"/>
          </w:tcPr>
          <w:p w:rsidR="004E469C" w:rsidRPr="005F78F3" w:rsidRDefault="004E469C" w:rsidP="005F78F3">
            <w:pPr>
              <w:spacing w:after="0" w:line="288" w:lineRule="auto"/>
              <w:ind w:right="-1"/>
              <w:jc w:val="both"/>
              <w:rPr>
                <w:rFonts w:ascii="Times New Roman" w:hAnsi="Times New Roman"/>
                <w:bCs/>
                <w:sz w:val="24"/>
                <w:szCs w:val="24"/>
              </w:rPr>
            </w:pPr>
            <w:r w:rsidRPr="005F78F3">
              <w:rPr>
                <w:rFonts w:ascii="Times New Roman" w:hAnsi="Times New Roman"/>
                <w:bCs/>
                <w:sz w:val="24"/>
                <w:szCs w:val="24"/>
              </w:rPr>
              <w:t>Мощность амбулаторно-поликлинических учреждений (посещений в смену)</w:t>
            </w:r>
          </w:p>
        </w:tc>
        <w:tc>
          <w:tcPr>
            <w:tcW w:w="2376" w:type="dxa"/>
            <w:vAlign w:val="center"/>
          </w:tcPr>
          <w:p w:rsidR="004E469C" w:rsidRPr="005F78F3" w:rsidRDefault="004E469C" w:rsidP="005F78F3">
            <w:pPr>
              <w:spacing w:after="0" w:line="288" w:lineRule="auto"/>
              <w:ind w:right="-1" w:firstLine="709"/>
              <w:jc w:val="both"/>
              <w:rPr>
                <w:rFonts w:ascii="Times New Roman" w:hAnsi="Times New Roman"/>
                <w:bCs/>
                <w:sz w:val="24"/>
                <w:szCs w:val="24"/>
              </w:rPr>
            </w:pPr>
            <w:r w:rsidRPr="005F78F3">
              <w:rPr>
                <w:rFonts w:ascii="Times New Roman" w:hAnsi="Times New Roman"/>
                <w:bCs/>
                <w:sz w:val="24"/>
                <w:szCs w:val="24"/>
              </w:rPr>
              <w:t>4630</w:t>
            </w:r>
          </w:p>
        </w:tc>
        <w:tc>
          <w:tcPr>
            <w:tcW w:w="2019" w:type="dxa"/>
            <w:vAlign w:val="center"/>
          </w:tcPr>
          <w:p w:rsidR="004E469C" w:rsidRPr="005F78F3" w:rsidRDefault="004E469C" w:rsidP="005F78F3">
            <w:pPr>
              <w:spacing w:after="0" w:line="288" w:lineRule="auto"/>
              <w:ind w:right="-1" w:firstLine="709"/>
              <w:jc w:val="both"/>
              <w:rPr>
                <w:rFonts w:ascii="Times New Roman" w:hAnsi="Times New Roman"/>
                <w:bCs/>
                <w:sz w:val="24"/>
                <w:szCs w:val="24"/>
              </w:rPr>
            </w:pPr>
            <w:r w:rsidRPr="005F78F3">
              <w:rPr>
                <w:rFonts w:ascii="Times New Roman" w:hAnsi="Times New Roman"/>
                <w:bCs/>
                <w:sz w:val="24"/>
                <w:szCs w:val="24"/>
              </w:rPr>
              <w:t>3231</w:t>
            </w:r>
          </w:p>
        </w:tc>
        <w:tc>
          <w:tcPr>
            <w:tcW w:w="2126" w:type="dxa"/>
            <w:vAlign w:val="center"/>
          </w:tcPr>
          <w:p w:rsidR="004E469C" w:rsidRPr="005F78F3" w:rsidRDefault="004E469C" w:rsidP="005F78F3">
            <w:pPr>
              <w:spacing w:after="0" w:line="288" w:lineRule="auto"/>
              <w:ind w:right="-1" w:firstLine="709"/>
              <w:jc w:val="both"/>
              <w:rPr>
                <w:rFonts w:ascii="Times New Roman" w:hAnsi="Times New Roman"/>
                <w:bCs/>
                <w:sz w:val="24"/>
                <w:szCs w:val="24"/>
              </w:rPr>
            </w:pPr>
            <w:r w:rsidRPr="005F78F3">
              <w:rPr>
                <w:rFonts w:ascii="Times New Roman" w:hAnsi="Times New Roman"/>
                <w:bCs/>
                <w:sz w:val="24"/>
                <w:szCs w:val="24"/>
              </w:rPr>
              <w:t>0</w:t>
            </w:r>
          </w:p>
        </w:tc>
      </w:tr>
    </w:tbl>
    <w:p w:rsidR="004E469C" w:rsidRPr="005F78F3" w:rsidRDefault="004E469C" w:rsidP="005F78F3">
      <w:pPr>
        <w:spacing w:after="0" w:line="312" w:lineRule="auto"/>
        <w:ind w:right="-1" w:firstLine="709"/>
        <w:jc w:val="both"/>
        <w:rPr>
          <w:rFonts w:ascii="Times New Roman" w:hAnsi="Times New Roman"/>
          <w:bCs/>
          <w:sz w:val="28"/>
          <w:szCs w:val="28"/>
        </w:rPr>
      </w:pPr>
    </w:p>
    <w:p w:rsidR="004E469C" w:rsidRPr="005F78F3" w:rsidRDefault="004E469C" w:rsidP="00AE5734">
      <w:pPr>
        <w:spacing w:after="0" w:line="312" w:lineRule="auto"/>
        <w:ind w:right="-1" w:firstLine="709"/>
        <w:jc w:val="both"/>
        <w:rPr>
          <w:rFonts w:ascii="Times New Roman" w:hAnsi="Times New Roman"/>
          <w:bCs/>
          <w:sz w:val="28"/>
          <w:szCs w:val="28"/>
        </w:rPr>
      </w:pPr>
      <w:r w:rsidRPr="005F78F3">
        <w:rPr>
          <w:rFonts w:ascii="Times New Roman" w:hAnsi="Times New Roman"/>
          <w:bCs/>
          <w:sz w:val="28"/>
          <w:szCs w:val="28"/>
        </w:rPr>
        <w:t>Система мероприятий по развитию здравоохранения Ейского района предусматривает: снижение уровня смертности  и заболеваемости населения социально-значимыми заболеваниями, за счет  совершенствования системы профилактики и повышения общего уровня жизни населения; обновление и улучшение материально-технической базы; решение кадровой проблемы. Для удовлетворения потребности населения района в учреждениях здравоохранения необходимо провести следующие мероприятия:</w:t>
      </w:r>
    </w:p>
    <w:p w:rsidR="004E469C" w:rsidRPr="005F78F3" w:rsidRDefault="004E469C" w:rsidP="00C204FF">
      <w:pPr>
        <w:pStyle w:val="a5"/>
        <w:numPr>
          <w:ilvl w:val="0"/>
          <w:numId w:val="662"/>
        </w:numPr>
        <w:spacing w:after="0" w:line="312" w:lineRule="auto"/>
        <w:ind w:left="709" w:right="-1"/>
        <w:jc w:val="both"/>
        <w:rPr>
          <w:rFonts w:ascii="Times New Roman" w:hAnsi="Times New Roman"/>
          <w:bCs/>
          <w:sz w:val="28"/>
          <w:szCs w:val="28"/>
        </w:rPr>
      </w:pPr>
      <w:r w:rsidRPr="005F78F3">
        <w:rPr>
          <w:rFonts w:ascii="Times New Roman" w:hAnsi="Times New Roman"/>
          <w:bCs/>
          <w:sz w:val="28"/>
          <w:szCs w:val="28"/>
        </w:rPr>
        <w:t>Реконструкция и расширение здания ЦРБ Ейского района с увеличением больничного коечного фонда на 675 койко-мест.</w:t>
      </w:r>
    </w:p>
    <w:p w:rsidR="004E469C" w:rsidRPr="005F78F3" w:rsidRDefault="004E469C" w:rsidP="00C204FF">
      <w:pPr>
        <w:pStyle w:val="a5"/>
        <w:numPr>
          <w:ilvl w:val="0"/>
          <w:numId w:val="662"/>
        </w:numPr>
        <w:spacing w:after="0" w:line="312" w:lineRule="auto"/>
        <w:ind w:left="709" w:right="-1"/>
        <w:jc w:val="both"/>
        <w:rPr>
          <w:rFonts w:ascii="Times New Roman" w:hAnsi="Times New Roman"/>
          <w:bCs/>
          <w:sz w:val="28"/>
          <w:szCs w:val="28"/>
        </w:rPr>
      </w:pPr>
      <w:r w:rsidRPr="005F78F3">
        <w:rPr>
          <w:rFonts w:ascii="Times New Roman" w:hAnsi="Times New Roman"/>
          <w:bCs/>
          <w:sz w:val="28"/>
          <w:szCs w:val="28"/>
        </w:rPr>
        <w:t>Строительство участковых больниц в пос. Широчанка, ст-це Должанская.</w:t>
      </w:r>
    </w:p>
    <w:p w:rsidR="004E469C" w:rsidRDefault="004E469C" w:rsidP="00C204FF">
      <w:pPr>
        <w:pStyle w:val="a5"/>
        <w:numPr>
          <w:ilvl w:val="0"/>
          <w:numId w:val="662"/>
        </w:numPr>
        <w:spacing w:after="0" w:line="312" w:lineRule="auto"/>
        <w:ind w:left="709" w:right="-1"/>
        <w:jc w:val="both"/>
        <w:rPr>
          <w:rFonts w:ascii="Times New Roman" w:hAnsi="Times New Roman"/>
          <w:bCs/>
          <w:sz w:val="28"/>
          <w:szCs w:val="28"/>
        </w:rPr>
      </w:pPr>
      <w:r w:rsidRPr="005F78F3">
        <w:rPr>
          <w:rFonts w:ascii="Times New Roman" w:hAnsi="Times New Roman"/>
          <w:bCs/>
          <w:sz w:val="28"/>
          <w:szCs w:val="28"/>
        </w:rPr>
        <w:t>Строительство участковых больниц на базе имеющихся амбулаторий в с. Александровка, пос. Степной, пос. Моревка, пос. Советский.</w:t>
      </w:r>
    </w:p>
    <w:p w:rsidR="005F78F3" w:rsidRPr="005F78F3" w:rsidRDefault="005F78F3" w:rsidP="00C204FF">
      <w:pPr>
        <w:pStyle w:val="a5"/>
        <w:numPr>
          <w:ilvl w:val="0"/>
          <w:numId w:val="662"/>
        </w:numPr>
        <w:spacing w:after="0" w:line="312" w:lineRule="auto"/>
        <w:ind w:left="709" w:right="-1"/>
        <w:jc w:val="both"/>
        <w:rPr>
          <w:rFonts w:ascii="Times New Roman" w:hAnsi="Times New Roman"/>
          <w:bCs/>
          <w:sz w:val="28"/>
          <w:szCs w:val="28"/>
        </w:rPr>
      </w:pPr>
      <w:r w:rsidRPr="00FA0DDF">
        <w:rPr>
          <w:rFonts w:ascii="Times New Roman" w:hAnsi="Times New Roman"/>
          <w:sz w:val="28"/>
          <w:szCs w:val="28"/>
        </w:rPr>
        <w:t>Строительство курортной больницы в г. Ейск, ст-це Должанская, х. Шиловка</w:t>
      </w:r>
    </w:p>
    <w:p w:rsidR="004E469C" w:rsidRPr="005F78F3" w:rsidRDefault="004E469C" w:rsidP="00C204FF">
      <w:pPr>
        <w:pStyle w:val="a5"/>
        <w:numPr>
          <w:ilvl w:val="0"/>
          <w:numId w:val="662"/>
        </w:numPr>
        <w:spacing w:after="0" w:line="312" w:lineRule="auto"/>
        <w:ind w:left="709" w:right="-1"/>
        <w:jc w:val="both"/>
        <w:rPr>
          <w:rFonts w:ascii="Times New Roman" w:hAnsi="Times New Roman"/>
          <w:bCs/>
          <w:sz w:val="28"/>
          <w:szCs w:val="28"/>
        </w:rPr>
      </w:pPr>
      <w:r w:rsidRPr="005F78F3">
        <w:rPr>
          <w:rFonts w:ascii="Times New Roman" w:hAnsi="Times New Roman"/>
          <w:bCs/>
          <w:sz w:val="28"/>
          <w:szCs w:val="28"/>
        </w:rPr>
        <w:t>Строительство амбулатории в  пос. Краснофлотский.</w:t>
      </w:r>
    </w:p>
    <w:p w:rsidR="004E469C" w:rsidRPr="005F78F3" w:rsidRDefault="004E469C" w:rsidP="00C204FF">
      <w:pPr>
        <w:pStyle w:val="a5"/>
        <w:numPr>
          <w:ilvl w:val="0"/>
          <w:numId w:val="662"/>
        </w:numPr>
        <w:spacing w:after="0" w:line="312" w:lineRule="auto"/>
        <w:ind w:left="709" w:right="-1"/>
        <w:jc w:val="both"/>
        <w:rPr>
          <w:rFonts w:ascii="Times New Roman" w:hAnsi="Times New Roman"/>
          <w:bCs/>
          <w:sz w:val="28"/>
          <w:szCs w:val="28"/>
        </w:rPr>
      </w:pPr>
      <w:r w:rsidRPr="005F78F3">
        <w:rPr>
          <w:rFonts w:ascii="Times New Roman" w:hAnsi="Times New Roman"/>
          <w:bCs/>
          <w:sz w:val="28"/>
          <w:szCs w:val="28"/>
        </w:rPr>
        <w:t>Реконструкция участковых больниц в пос. Октябрьский, ст-це Камышеватская, ст-це Копанская, ст-це Ясенская</w:t>
      </w:r>
    </w:p>
    <w:p w:rsidR="004E469C" w:rsidRPr="005F78F3" w:rsidRDefault="004E469C" w:rsidP="00C204FF">
      <w:pPr>
        <w:pStyle w:val="a5"/>
        <w:numPr>
          <w:ilvl w:val="0"/>
          <w:numId w:val="662"/>
        </w:numPr>
        <w:spacing w:after="0" w:line="312" w:lineRule="auto"/>
        <w:ind w:left="709" w:right="-1"/>
        <w:jc w:val="both"/>
        <w:rPr>
          <w:rFonts w:ascii="Times New Roman" w:hAnsi="Times New Roman"/>
          <w:bCs/>
          <w:sz w:val="28"/>
          <w:szCs w:val="28"/>
        </w:rPr>
      </w:pPr>
      <w:r w:rsidRPr="005F78F3">
        <w:rPr>
          <w:rFonts w:ascii="Times New Roman" w:hAnsi="Times New Roman"/>
          <w:bCs/>
          <w:sz w:val="28"/>
          <w:szCs w:val="28"/>
        </w:rPr>
        <w:t>Реконструкция амбулатории в с. Кухаривке.</w:t>
      </w:r>
    </w:p>
    <w:p w:rsidR="00435BF4" w:rsidRPr="00435BF4" w:rsidRDefault="004E469C" w:rsidP="00C204FF">
      <w:pPr>
        <w:pStyle w:val="a5"/>
        <w:numPr>
          <w:ilvl w:val="0"/>
          <w:numId w:val="662"/>
        </w:numPr>
        <w:spacing w:after="0" w:line="312" w:lineRule="auto"/>
        <w:ind w:left="709" w:right="-1"/>
        <w:jc w:val="both"/>
        <w:rPr>
          <w:rFonts w:ascii="Times New Roman" w:hAnsi="Times New Roman"/>
          <w:bCs/>
          <w:sz w:val="28"/>
          <w:szCs w:val="28"/>
        </w:rPr>
      </w:pPr>
      <w:r w:rsidRPr="005F78F3">
        <w:rPr>
          <w:rFonts w:ascii="Times New Roman" w:hAnsi="Times New Roman"/>
          <w:bCs/>
          <w:sz w:val="28"/>
          <w:szCs w:val="28"/>
        </w:rPr>
        <w:t xml:space="preserve">Строительство аптек в сельских населенных пунктах, в первую очередь в  п. Широчанка, пос. Краснофлотский, пос. Степной, пос. Комсомолец и др. </w:t>
      </w:r>
    </w:p>
    <w:p w:rsidR="00435BF4" w:rsidRPr="00435BF4" w:rsidRDefault="00435BF4" w:rsidP="00AC48AD">
      <w:pPr>
        <w:spacing w:after="0" w:line="312" w:lineRule="auto"/>
        <w:ind w:left="709" w:right="-1"/>
        <w:outlineLvl w:val="0"/>
        <w:rPr>
          <w:rFonts w:ascii="Times New Roman" w:hAnsi="Times New Roman"/>
          <w:b/>
          <w:bCs/>
          <w:sz w:val="28"/>
          <w:szCs w:val="28"/>
        </w:rPr>
      </w:pPr>
      <w:bookmarkStart w:id="253" w:name="_Toc279488297"/>
      <w:bookmarkStart w:id="254" w:name="_Toc284941381"/>
      <w:r w:rsidRPr="00435BF4">
        <w:rPr>
          <w:rFonts w:ascii="Times New Roman" w:hAnsi="Times New Roman"/>
          <w:b/>
          <w:bCs/>
          <w:sz w:val="28"/>
          <w:szCs w:val="28"/>
        </w:rPr>
        <w:t>Социальное обслуживание</w:t>
      </w:r>
      <w:bookmarkEnd w:id="253"/>
      <w:bookmarkEnd w:id="254"/>
    </w:p>
    <w:p w:rsidR="00435BF4" w:rsidRPr="00435BF4" w:rsidRDefault="00435BF4" w:rsidP="00AE5734">
      <w:pPr>
        <w:spacing w:after="0" w:line="312" w:lineRule="auto"/>
        <w:ind w:right="-1" w:firstLine="709"/>
        <w:jc w:val="both"/>
        <w:rPr>
          <w:rFonts w:ascii="Times New Roman" w:hAnsi="Times New Roman"/>
          <w:bCs/>
          <w:sz w:val="28"/>
          <w:szCs w:val="28"/>
        </w:rPr>
      </w:pPr>
      <w:r w:rsidRPr="00435BF4">
        <w:rPr>
          <w:rFonts w:ascii="Times New Roman" w:hAnsi="Times New Roman"/>
          <w:bCs/>
          <w:sz w:val="28"/>
          <w:szCs w:val="28"/>
        </w:rPr>
        <w:t>В настоящее время предоставлением социальных услуг населения занимаются учреждения:</w:t>
      </w:r>
    </w:p>
    <w:p w:rsidR="00435BF4" w:rsidRPr="00435BF4" w:rsidRDefault="00435BF4" w:rsidP="00C204FF">
      <w:pPr>
        <w:pStyle w:val="a5"/>
        <w:numPr>
          <w:ilvl w:val="0"/>
          <w:numId w:val="663"/>
        </w:numPr>
        <w:spacing w:after="0" w:line="312" w:lineRule="auto"/>
        <w:ind w:left="709" w:right="-1"/>
        <w:jc w:val="both"/>
        <w:rPr>
          <w:rFonts w:ascii="Times New Roman" w:hAnsi="Times New Roman"/>
          <w:bCs/>
          <w:sz w:val="28"/>
          <w:szCs w:val="28"/>
        </w:rPr>
      </w:pPr>
      <w:r w:rsidRPr="00435BF4">
        <w:rPr>
          <w:rFonts w:ascii="Times New Roman" w:hAnsi="Times New Roman"/>
          <w:bCs/>
          <w:sz w:val="28"/>
          <w:szCs w:val="28"/>
        </w:rPr>
        <w:lastRenderedPageBreak/>
        <w:t>ГУ СО КК "Ейский социальный приют для детей и подростков "Казачок" в ст. Камышеватская;</w:t>
      </w:r>
    </w:p>
    <w:p w:rsidR="00435BF4" w:rsidRPr="00435BF4" w:rsidRDefault="00435BF4" w:rsidP="00C204FF">
      <w:pPr>
        <w:pStyle w:val="a5"/>
        <w:numPr>
          <w:ilvl w:val="0"/>
          <w:numId w:val="663"/>
        </w:numPr>
        <w:spacing w:after="0" w:line="312" w:lineRule="auto"/>
        <w:ind w:left="709" w:right="-1"/>
        <w:jc w:val="both"/>
        <w:rPr>
          <w:rFonts w:ascii="Times New Roman" w:hAnsi="Times New Roman"/>
          <w:bCs/>
          <w:sz w:val="28"/>
          <w:szCs w:val="28"/>
        </w:rPr>
      </w:pPr>
      <w:r w:rsidRPr="00435BF4">
        <w:rPr>
          <w:rFonts w:ascii="Times New Roman" w:hAnsi="Times New Roman"/>
          <w:bCs/>
          <w:sz w:val="28"/>
          <w:szCs w:val="28"/>
        </w:rPr>
        <w:t>ГУ СО КК "Ейский социально-реабилитационный центр для несовершеннолетних "Тополек" в г. Ейск;</w:t>
      </w:r>
    </w:p>
    <w:p w:rsidR="00435BF4" w:rsidRPr="00435BF4" w:rsidRDefault="00435BF4" w:rsidP="00C204FF">
      <w:pPr>
        <w:pStyle w:val="a5"/>
        <w:numPr>
          <w:ilvl w:val="0"/>
          <w:numId w:val="663"/>
        </w:numPr>
        <w:spacing w:after="0" w:line="312" w:lineRule="auto"/>
        <w:ind w:left="709" w:right="-1"/>
        <w:jc w:val="both"/>
        <w:rPr>
          <w:rFonts w:ascii="Times New Roman" w:hAnsi="Times New Roman"/>
          <w:bCs/>
          <w:sz w:val="28"/>
          <w:szCs w:val="28"/>
        </w:rPr>
      </w:pPr>
      <w:r w:rsidRPr="00435BF4">
        <w:rPr>
          <w:rFonts w:ascii="Times New Roman" w:hAnsi="Times New Roman"/>
          <w:bCs/>
          <w:sz w:val="28"/>
          <w:szCs w:val="28"/>
        </w:rPr>
        <w:t>На расчетный срок необходимо предусмотреть строительство следующих объектов социального обслуживания:</w:t>
      </w:r>
    </w:p>
    <w:p w:rsidR="00435BF4" w:rsidRPr="00435BF4" w:rsidRDefault="00435BF4" w:rsidP="00C204FF">
      <w:pPr>
        <w:pStyle w:val="a5"/>
        <w:numPr>
          <w:ilvl w:val="0"/>
          <w:numId w:val="663"/>
        </w:numPr>
        <w:spacing w:after="0" w:line="312" w:lineRule="auto"/>
        <w:ind w:left="709" w:right="-1"/>
        <w:jc w:val="both"/>
        <w:rPr>
          <w:rFonts w:ascii="Times New Roman" w:hAnsi="Times New Roman"/>
          <w:bCs/>
          <w:sz w:val="28"/>
          <w:szCs w:val="28"/>
        </w:rPr>
      </w:pPr>
      <w:r w:rsidRPr="00435BF4">
        <w:rPr>
          <w:rFonts w:ascii="Times New Roman" w:hAnsi="Times New Roman"/>
          <w:bCs/>
          <w:sz w:val="28"/>
          <w:szCs w:val="28"/>
        </w:rPr>
        <w:t>дома-интернаты для престарелых общей вместимостью 1100 мест;</w:t>
      </w:r>
    </w:p>
    <w:p w:rsidR="00435BF4" w:rsidRPr="00435BF4" w:rsidRDefault="00435BF4" w:rsidP="00C204FF">
      <w:pPr>
        <w:pStyle w:val="a5"/>
        <w:numPr>
          <w:ilvl w:val="0"/>
          <w:numId w:val="663"/>
        </w:numPr>
        <w:spacing w:after="0" w:line="312" w:lineRule="auto"/>
        <w:ind w:left="709" w:right="-1"/>
        <w:jc w:val="both"/>
        <w:rPr>
          <w:rFonts w:ascii="Times New Roman" w:hAnsi="Times New Roman"/>
          <w:bCs/>
          <w:sz w:val="28"/>
          <w:szCs w:val="28"/>
        </w:rPr>
      </w:pPr>
      <w:r w:rsidRPr="00435BF4">
        <w:rPr>
          <w:rFonts w:ascii="Times New Roman" w:hAnsi="Times New Roman"/>
          <w:bCs/>
          <w:sz w:val="28"/>
          <w:szCs w:val="28"/>
        </w:rPr>
        <w:t>дома интернаты для взрослых инвалидов с физическими нарушениями общей вместимостью 140 мест;</w:t>
      </w:r>
    </w:p>
    <w:p w:rsidR="00435BF4" w:rsidRPr="00435BF4" w:rsidRDefault="00435BF4" w:rsidP="00C204FF">
      <w:pPr>
        <w:pStyle w:val="a5"/>
        <w:numPr>
          <w:ilvl w:val="0"/>
          <w:numId w:val="663"/>
        </w:numPr>
        <w:spacing w:after="0" w:line="312" w:lineRule="auto"/>
        <w:ind w:left="709" w:right="-1"/>
        <w:jc w:val="both"/>
        <w:rPr>
          <w:rFonts w:ascii="Times New Roman" w:hAnsi="Times New Roman"/>
          <w:bCs/>
          <w:sz w:val="28"/>
          <w:szCs w:val="28"/>
        </w:rPr>
      </w:pPr>
      <w:r w:rsidRPr="00435BF4">
        <w:rPr>
          <w:rFonts w:ascii="Times New Roman" w:hAnsi="Times New Roman"/>
          <w:bCs/>
          <w:sz w:val="28"/>
          <w:szCs w:val="28"/>
        </w:rPr>
        <w:t>специальные жилые дома и группы квартир для ветеранов войны и труда и одиноких престарелых общей вместимостью 2450 мест (с учетом существующих учрежедний);</w:t>
      </w:r>
    </w:p>
    <w:p w:rsidR="00AE5734" w:rsidRPr="00AE5734" w:rsidRDefault="00435BF4" w:rsidP="00C204FF">
      <w:pPr>
        <w:pStyle w:val="a5"/>
        <w:numPr>
          <w:ilvl w:val="0"/>
          <w:numId w:val="663"/>
        </w:numPr>
        <w:spacing w:after="0" w:line="312" w:lineRule="auto"/>
        <w:ind w:left="709" w:right="-1"/>
        <w:jc w:val="both"/>
        <w:rPr>
          <w:rFonts w:ascii="Times New Roman" w:hAnsi="Times New Roman"/>
          <w:bCs/>
          <w:sz w:val="28"/>
          <w:szCs w:val="28"/>
        </w:rPr>
      </w:pPr>
      <w:r w:rsidRPr="00435BF4">
        <w:rPr>
          <w:rFonts w:ascii="Times New Roman" w:hAnsi="Times New Roman"/>
          <w:bCs/>
          <w:sz w:val="28"/>
          <w:szCs w:val="28"/>
        </w:rPr>
        <w:t>специальные жилые дома и группы квартир для инвалидов на креслах колясках и их семей общей вместимостью 90 мест</w:t>
      </w:r>
      <w:r>
        <w:rPr>
          <w:rFonts w:ascii="Times New Roman" w:hAnsi="Times New Roman"/>
          <w:bCs/>
          <w:sz w:val="28"/>
          <w:szCs w:val="28"/>
        </w:rPr>
        <w:t>.</w:t>
      </w:r>
    </w:p>
    <w:p w:rsidR="00AE5734" w:rsidRPr="006D7F1E" w:rsidRDefault="00AE5734" w:rsidP="00AC48AD">
      <w:pPr>
        <w:suppressAutoHyphens/>
        <w:spacing w:after="0" w:line="312" w:lineRule="auto"/>
        <w:ind w:left="709" w:right="170"/>
        <w:outlineLvl w:val="0"/>
        <w:rPr>
          <w:rFonts w:ascii="Times New Roman" w:eastAsia="Arial Unicode MS" w:hAnsi="Times New Roman"/>
          <w:b/>
          <w:color w:val="000000"/>
          <w:sz w:val="28"/>
          <w:szCs w:val="28"/>
        </w:rPr>
      </w:pPr>
      <w:bookmarkStart w:id="255" w:name="_Toc279488298"/>
      <w:bookmarkStart w:id="256" w:name="_Toc284941382"/>
      <w:r w:rsidRPr="006D7F1E">
        <w:rPr>
          <w:rFonts w:ascii="Times New Roman" w:eastAsia="Arial Unicode MS" w:hAnsi="Times New Roman"/>
          <w:b/>
          <w:color w:val="000000"/>
          <w:sz w:val="28"/>
          <w:szCs w:val="28"/>
        </w:rPr>
        <w:t>Спортивные объекты</w:t>
      </w:r>
      <w:bookmarkEnd w:id="255"/>
      <w:bookmarkEnd w:id="256"/>
    </w:p>
    <w:p w:rsidR="00AE5734" w:rsidRPr="006D7F1E" w:rsidRDefault="00AE5734" w:rsidP="00AE5734">
      <w:pPr>
        <w:spacing w:after="0" w:line="312" w:lineRule="auto"/>
        <w:ind w:firstLine="708"/>
        <w:jc w:val="both"/>
        <w:rPr>
          <w:rFonts w:ascii="Times New Roman" w:eastAsia="Arial Unicode MS" w:hAnsi="Times New Roman"/>
          <w:color w:val="000000"/>
          <w:sz w:val="28"/>
          <w:szCs w:val="28"/>
        </w:rPr>
      </w:pPr>
      <w:r w:rsidRPr="006D7F1E">
        <w:rPr>
          <w:rFonts w:ascii="Times New Roman" w:hAnsi="Times New Roman"/>
          <w:color w:val="000000"/>
          <w:sz w:val="28"/>
          <w:szCs w:val="28"/>
        </w:rPr>
        <w:t>В современном мире уровень физического образования населения, развития массового спорта и спорта высших достижений отражает характерные черты и состояние экономики государства, его социальной политики, нравственного и физического здоровья общества.</w:t>
      </w:r>
      <w:r w:rsidRPr="006D7F1E">
        <w:rPr>
          <w:rFonts w:ascii="Times New Roman" w:eastAsia="Arial Unicode MS" w:hAnsi="Times New Roman"/>
          <w:color w:val="000000"/>
          <w:sz w:val="28"/>
          <w:szCs w:val="28"/>
        </w:rPr>
        <w:t xml:space="preserve"> Сеть физкультурно-спортивных объектов в Ейском  муниципальном районе представляет собой систему, состоящую из сооружений общеобразовательных учреждений и объектов сети общего пользования. Основу сети спортивных учреждений образуют сооружения общеобразовательных учреждений (35 спортзалов общеобразовательных школ).</w:t>
      </w:r>
    </w:p>
    <w:p w:rsidR="00AE5734" w:rsidRPr="006D7F1E" w:rsidRDefault="00AE5734" w:rsidP="00AE5734">
      <w:pPr>
        <w:spacing w:after="0" w:line="312" w:lineRule="auto"/>
        <w:ind w:firstLine="708"/>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Сеть спортивных сооружений Ейского района представлена 269 объектами, в том числе:</w:t>
      </w:r>
    </w:p>
    <w:p w:rsidR="00AE5734" w:rsidRPr="006D7F1E" w:rsidRDefault="00AE5734" w:rsidP="00C204FF">
      <w:pPr>
        <w:pStyle w:val="a5"/>
        <w:numPr>
          <w:ilvl w:val="0"/>
          <w:numId w:val="666"/>
        </w:numPr>
        <w:spacing w:after="0" w:line="312" w:lineRule="auto"/>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4 стадиона;</w:t>
      </w:r>
    </w:p>
    <w:p w:rsidR="00AE5734" w:rsidRPr="006D7F1E" w:rsidRDefault="00AE5734" w:rsidP="00C204FF">
      <w:pPr>
        <w:pStyle w:val="a5"/>
        <w:numPr>
          <w:ilvl w:val="0"/>
          <w:numId w:val="666"/>
        </w:numPr>
        <w:spacing w:after="0" w:line="312" w:lineRule="auto"/>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135 плоскостных спортивных сооружений;</w:t>
      </w:r>
    </w:p>
    <w:p w:rsidR="00AE5734" w:rsidRPr="006D7F1E" w:rsidRDefault="00AE5734" w:rsidP="00C204FF">
      <w:pPr>
        <w:pStyle w:val="a5"/>
        <w:numPr>
          <w:ilvl w:val="0"/>
          <w:numId w:val="666"/>
        </w:numPr>
        <w:spacing w:after="0" w:line="312" w:lineRule="auto"/>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50 спортивных залов;</w:t>
      </w:r>
    </w:p>
    <w:p w:rsidR="00AE5734" w:rsidRPr="006D7F1E" w:rsidRDefault="00AE5734" w:rsidP="00C204FF">
      <w:pPr>
        <w:pStyle w:val="a5"/>
        <w:numPr>
          <w:ilvl w:val="0"/>
          <w:numId w:val="666"/>
        </w:numPr>
        <w:spacing w:after="0" w:line="312" w:lineRule="auto"/>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4 плавательных бассейна.</w:t>
      </w:r>
    </w:p>
    <w:p w:rsidR="00AE5734" w:rsidRPr="006D7F1E" w:rsidRDefault="00AE5734" w:rsidP="00AE5734">
      <w:pPr>
        <w:spacing w:after="0" w:line="312" w:lineRule="auto"/>
        <w:ind w:firstLine="708"/>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В районе функционирует 7 детско-юношеских спортивных школ, в которых обучается 4330 учащихся.</w:t>
      </w:r>
    </w:p>
    <w:p w:rsidR="00AE5734" w:rsidRPr="006D7F1E" w:rsidRDefault="00AE5734" w:rsidP="00AE5734">
      <w:pPr>
        <w:spacing w:after="0" w:line="312" w:lineRule="auto"/>
        <w:ind w:firstLine="708"/>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Многие из означенных  спортивных объектов нуждаются в модернизации, реконструкции, укреплении и оснащении, </w:t>
      </w:r>
      <w:r w:rsidRPr="006D7F1E">
        <w:rPr>
          <w:rFonts w:ascii="Times New Roman" w:eastAsia="Arial Unicode MS" w:hAnsi="Times New Roman"/>
          <w:color w:val="000000"/>
          <w:sz w:val="28"/>
          <w:szCs w:val="28"/>
        </w:rPr>
        <w:lastRenderedPageBreak/>
        <w:t>их количественный состав не в состоянии обеспечить потребности населения Ейского района.</w:t>
      </w:r>
    </w:p>
    <w:p w:rsidR="00AE5734" w:rsidRPr="006D7F1E" w:rsidRDefault="00AE5734" w:rsidP="00AE5734">
      <w:pPr>
        <w:spacing w:after="0" w:line="312" w:lineRule="auto"/>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          Схемой территориального планирования на расчетный срок предлагается строительство в районном центре и центрах сельских поселений спортивных объектов согласно нормативам градостроительного проектирования:</w:t>
      </w:r>
    </w:p>
    <w:p w:rsidR="00AE5734" w:rsidRPr="006D7F1E" w:rsidRDefault="00AE5734" w:rsidP="00C204FF">
      <w:pPr>
        <w:pStyle w:val="a5"/>
        <w:numPr>
          <w:ilvl w:val="0"/>
          <w:numId w:val="667"/>
        </w:numPr>
        <w:tabs>
          <w:tab w:val="left" w:pos="993"/>
        </w:tabs>
        <w:spacing w:after="0" w:line="312" w:lineRule="auto"/>
        <w:ind w:left="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строительство помещений для физкультурно-оздоровительных занятий и спортивных залов общего пользования  с доведением их совокупной площади до 28,5 тыс. кв.м.;</w:t>
      </w:r>
    </w:p>
    <w:p w:rsidR="00AE5734" w:rsidRPr="006D7F1E" w:rsidRDefault="00AE5734" w:rsidP="00C204FF">
      <w:pPr>
        <w:pStyle w:val="a5"/>
        <w:numPr>
          <w:ilvl w:val="0"/>
          <w:numId w:val="667"/>
        </w:numPr>
        <w:tabs>
          <w:tab w:val="left" w:pos="993"/>
        </w:tabs>
        <w:spacing w:after="0" w:line="312" w:lineRule="auto"/>
        <w:ind w:left="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строительство бассейнов с доведением их совокупной площади до 4,5 тыс. кв.м.;</w:t>
      </w:r>
    </w:p>
    <w:p w:rsidR="00AE5734" w:rsidRPr="006D7F1E" w:rsidRDefault="00AE5734" w:rsidP="00C204FF">
      <w:pPr>
        <w:pStyle w:val="a5"/>
        <w:numPr>
          <w:ilvl w:val="0"/>
          <w:numId w:val="667"/>
        </w:numPr>
        <w:tabs>
          <w:tab w:val="left" w:pos="993"/>
        </w:tabs>
        <w:spacing w:after="0" w:line="312" w:lineRule="auto"/>
        <w:ind w:left="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строительство плоскостных спортивных сооружений с доведением их совокупной площади до 347,0 тыс. кв.м.;</w:t>
      </w:r>
    </w:p>
    <w:p w:rsidR="00AE5734" w:rsidRPr="006D7F1E" w:rsidRDefault="00AE5734" w:rsidP="00C204FF">
      <w:pPr>
        <w:pStyle w:val="a5"/>
        <w:numPr>
          <w:ilvl w:val="0"/>
          <w:numId w:val="667"/>
        </w:numPr>
        <w:tabs>
          <w:tab w:val="left" w:pos="993"/>
        </w:tabs>
        <w:spacing w:after="0" w:line="312" w:lineRule="auto"/>
        <w:ind w:left="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строительство спортивно-тренажерных залов повседневного обслуживания с доведением совокупной площади залов до 14,2 тыс. кв. м.; </w:t>
      </w:r>
    </w:p>
    <w:p w:rsidR="00AE5734" w:rsidRPr="00AE5734" w:rsidRDefault="00AE5734" w:rsidP="00AE5734">
      <w:pPr>
        <w:spacing w:after="0" w:line="312" w:lineRule="auto"/>
        <w:ind w:left="349" w:right="-1"/>
        <w:jc w:val="both"/>
        <w:rPr>
          <w:rFonts w:ascii="Times New Roman" w:hAnsi="Times New Roman"/>
          <w:bCs/>
          <w:sz w:val="28"/>
          <w:szCs w:val="28"/>
        </w:rPr>
      </w:pPr>
      <w:r w:rsidRPr="006D7F1E">
        <w:rPr>
          <w:rFonts w:ascii="Times New Roman" w:eastAsia="Arial Unicode MS" w:hAnsi="Times New Roman"/>
          <w:color w:val="000000"/>
          <w:sz w:val="28"/>
          <w:szCs w:val="28"/>
        </w:rPr>
        <w:t>строительство спортивно-досуговых центров с доведением совокупной площади залов до 53,4 тыс. кв. м.</w:t>
      </w:r>
    </w:p>
    <w:p w:rsidR="008B0726" w:rsidRDefault="008B0726" w:rsidP="00AC48AD">
      <w:pPr>
        <w:spacing w:after="0" w:line="312" w:lineRule="auto"/>
        <w:ind w:left="709" w:right="-1"/>
        <w:outlineLvl w:val="0"/>
        <w:rPr>
          <w:rFonts w:ascii="Times New Roman" w:eastAsia="Arial Unicode MS" w:hAnsi="Times New Roman"/>
          <w:b/>
          <w:sz w:val="28"/>
          <w:szCs w:val="28"/>
        </w:rPr>
      </w:pPr>
      <w:bookmarkStart w:id="257" w:name="_Toc279488299"/>
    </w:p>
    <w:p w:rsidR="008B0726" w:rsidRDefault="008B0726" w:rsidP="00AC48AD">
      <w:pPr>
        <w:spacing w:after="0" w:line="312" w:lineRule="auto"/>
        <w:ind w:left="709" w:right="-1"/>
        <w:outlineLvl w:val="0"/>
        <w:rPr>
          <w:rFonts w:ascii="Times New Roman" w:eastAsia="Arial Unicode MS" w:hAnsi="Times New Roman"/>
          <w:b/>
          <w:sz w:val="28"/>
          <w:szCs w:val="28"/>
        </w:rPr>
      </w:pPr>
    </w:p>
    <w:p w:rsidR="00435BF4" w:rsidRDefault="00435BF4" w:rsidP="00AC48AD">
      <w:pPr>
        <w:spacing w:after="0" w:line="312" w:lineRule="auto"/>
        <w:ind w:left="709" w:right="-1"/>
        <w:outlineLvl w:val="0"/>
        <w:rPr>
          <w:rFonts w:ascii="Times New Roman" w:eastAsia="Arial Unicode MS" w:hAnsi="Times New Roman"/>
          <w:b/>
          <w:sz w:val="28"/>
          <w:szCs w:val="28"/>
        </w:rPr>
      </w:pPr>
      <w:bookmarkStart w:id="258" w:name="_Toc284941383"/>
      <w:r w:rsidRPr="00435BF4">
        <w:rPr>
          <w:rFonts w:ascii="Times New Roman" w:eastAsia="Arial Unicode MS" w:hAnsi="Times New Roman"/>
          <w:b/>
          <w:sz w:val="28"/>
          <w:szCs w:val="28"/>
        </w:rPr>
        <w:t>У</w:t>
      </w:r>
      <w:r>
        <w:rPr>
          <w:rFonts w:ascii="Times New Roman" w:eastAsia="Arial Unicode MS" w:hAnsi="Times New Roman"/>
          <w:b/>
          <w:sz w:val="28"/>
          <w:szCs w:val="28"/>
        </w:rPr>
        <w:t>чреждения культуры и  искусства</w:t>
      </w:r>
      <w:bookmarkEnd w:id="257"/>
      <w:bookmarkEnd w:id="258"/>
    </w:p>
    <w:p w:rsidR="00435BF4" w:rsidRDefault="00435BF4" w:rsidP="00AE5734">
      <w:pPr>
        <w:pStyle w:val="a5"/>
        <w:tabs>
          <w:tab w:val="left" w:pos="993"/>
        </w:tabs>
        <w:suppressAutoHyphens/>
        <w:spacing w:after="0" w:line="312" w:lineRule="auto"/>
        <w:ind w:left="0" w:right="170" w:firstLine="709"/>
        <w:jc w:val="both"/>
        <w:rPr>
          <w:rFonts w:ascii="Times New Roman" w:eastAsia="Arial Unicode MS" w:hAnsi="Times New Roman"/>
          <w:sz w:val="28"/>
          <w:szCs w:val="28"/>
        </w:rPr>
      </w:pPr>
      <w:r>
        <w:rPr>
          <w:rFonts w:ascii="Times New Roman" w:eastAsia="Arial Unicode MS" w:hAnsi="Times New Roman"/>
          <w:sz w:val="28"/>
          <w:szCs w:val="28"/>
        </w:rPr>
        <w:t xml:space="preserve">Учреждения культуры и искусства Ейского района  представлены 61 объектами, в том числе: </w:t>
      </w:r>
    </w:p>
    <w:p w:rsidR="00435BF4" w:rsidRDefault="00435BF4" w:rsidP="00C204FF">
      <w:pPr>
        <w:pStyle w:val="a5"/>
        <w:numPr>
          <w:ilvl w:val="0"/>
          <w:numId w:val="664"/>
        </w:numPr>
        <w:tabs>
          <w:tab w:val="left" w:pos="993"/>
        </w:tabs>
        <w:suppressAutoHyphens/>
        <w:spacing w:after="0" w:line="312" w:lineRule="auto"/>
        <w:ind w:left="709" w:right="170"/>
        <w:jc w:val="both"/>
        <w:rPr>
          <w:rFonts w:ascii="Times New Roman" w:eastAsia="Arial Unicode MS" w:hAnsi="Times New Roman"/>
          <w:sz w:val="28"/>
          <w:szCs w:val="28"/>
        </w:rPr>
      </w:pPr>
      <w:r>
        <w:rPr>
          <w:rFonts w:ascii="Times New Roman" w:eastAsia="Arial Unicode MS" w:hAnsi="Times New Roman"/>
          <w:sz w:val="28"/>
          <w:szCs w:val="28"/>
        </w:rPr>
        <w:t xml:space="preserve">29 учреждениями клубного типа (дворцы и дома культуры), вместимость которых составляет 4913 мест; </w:t>
      </w:r>
    </w:p>
    <w:p w:rsidR="00435BF4" w:rsidRDefault="00435BF4" w:rsidP="00C204FF">
      <w:pPr>
        <w:pStyle w:val="a5"/>
        <w:numPr>
          <w:ilvl w:val="0"/>
          <w:numId w:val="664"/>
        </w:numPr>
        <w:tabs>
          <w:tab w:val="left" w:pos="993"/>
        </w:tabs>
        <w:suppressAutoHyphens/>
        <w:spacing w:after="0" w:line="312" w:lineRule="auto"/>
        <w:ind w:left="709" w:right="170"/>
        <w:jc w:val="both"/>
        <w:rPr>
          <w:rFonts w:ascii="Times New Roman" w:eastAsia="Arial Unicode MS" w:hAnsi="Times New Roman"/>
          <w:sz w:val="28"/>
          <w:szCs w:val="28"/>
        </w:rPr>
      </w:pPr>
      <w:r>
        <w:rPr>
          <w:rFonts w:ascii="Times New Roman" w:eastAsia="Arial Unicode MS" w:hAnsi="Times New Roman"/>
          <w:sz w:val="28"/>
          <w:szCs w:val="28"/>
        </w:rPr>
        <w:t xml:space="preserve">25 библиотеками; </w:t>
      </w:r>
    </w:p>
    <w:p w:rsidR="00435BF4" w:rsidRDefault="00435BF4" w:rsidP="00C204FF">
      <w:pPr>
        <w:pStyle w:val="a5"/>
        <w:numPr>
          <w:ilvl w:val="0"/>
          <w:numId w:val="664"/>
        </w:numPr>
        <w:tabs>
          <w:tab w:val="left" w:pos="993"/>
        </w:tabs>
        <w:suppressAutoHyphens/>
        <w:spacing w:after="0" w:line="312" w:lineRule="auto"/>
        <w:ind w:left="709" w:right="170"/>
        <w:jc w:val="both"/>
        <w:rPr>
          <w:rFonts w:ascii="Times New Roman" w:eastAsia="Arial Unicode MS" w:hAnsi="Times New Roman"/>
          <w:sz w:val="28"/>
          <w:szCs w:val="28"/>
        </w:rPr>
      </w:pPr>
      <w:r>
        <w:rPr>
          <w:rFonts w:ascii="Times New Roman" w:eastAsia="Arial Unicode MS" w:hAnsi="Times New Roman"/>
          <w:sz w:val="28"/>
          <w:szCs w:val="28"/>
        </w:rPr>
        <w:t>7 музеями;</w:t>
      </w:r>
    </w:p>
    <w:p w:rsidR="00435BF4" w:rsidRDefault="00435BF4" w:rsidP="00C204FF">
      <w:pPr>
        <w:pStyle w:val="a5"/>
        <w:numPr>
          <w:ilvl w:val="0"/>
          <w:numId w:val="664"/>
        </w:numPr>
        <w:tabs>
          <w:tab w:val="left" w:pos="993"/>
        </w:tabs>
        <w:suppressAutoHyphens/>
        <w:spacing w:after="0" w:line="312" w:lineRule="auto"/>
        <w:ind w:left="709" w:right="170"/>
        <w:jc w:val="both"/>
        <w:rPr>
          <w:rFonts w:ascii="Times New Roman" w:eastAsia="Arial Unicode MS" w:hAnsi="Times New Roman"/>
          <w:sz w:val="28"/>
          <w:szCs w:val="28"/>
        </w:rPr>
      </w:pPr>
      <w:r>
        <w:rPr>
          <w:rFonts w:ascii="Times New Roman" w:eastAsia="Arial Unicode MS" w:hAnsi="Times New Roman"/>
          <w:sz w:val="28"/>
          <w:szCs w:val="28"/>
        </w:rPr>
        <w:t xml:space="preserve">1 кинотеатром. </w:t>
      </w:r>
    </w:p>
    <w:p w:rsidR="00435BF4" w:rsidRDefault="00435BF4" w:rsidP="00AE5734">
      <w:pPr>
        <w:tabs>
          <w:tab w:val="left" w:pos="993"/>
        </w:tabs>
        <w:suppressAutoHyphens/>
        <w:spacing w:after="0" w:line="312" w:lineRule="auto"/>
        <w:ind w:right="170" w:firstLine="709"/>
        <w:jc w:val="both"/>
        <w:rPr>
          <w:rFonts w:ascii="Times New Roman" w:eastAsia="Arial Unicode MS" w:hAnsi="Times New Roman"/>
          <w:sz w:val="28"/>
          <w:szCs w:val="28"/>
        </w:rPr>
      </w:pPr>
      <w:r>
        <w:rPr>
          <w:rFonts w:ascii="Times New Roman" w:eastAsia="Arial Unicode MS" w:hAnsi="Times New Roman"/>
          <w:sz w:val="28"/>
          <w:szCs w:val="28"/>
        </w:rPr>
        <w:t>Схемой территориального планирования на расчетный срок предлагается увеличить вместимость учреждений культуры за счет строительства кинотеатров в  районном центре г. Ейск с доведением их  вместимости до 5,3 тыс. зрительских мест.</w:t>
      </w:r>
    </w:p>
    <w:p w:rsidR="00435BF4" w:rsidRDefault="00435BF4" w:rsidP="00AC48AD">
      <w:pPr>
        <w:spacing w:after="0" w:line="312" w:lineRule="auto"/>
        <w:ind w:left="709" w:right="-1"/>
        <w:outlineLvl w:val="0"/>
        <w:rPr>
          <w:rFonts w:ascii="Times New Roman" w:eastAsia="Arial Unicode MS" w:hAnsi="Times New Roman"/>
          <w:b/>
          <w:sz w:val="28"/>
          <w:szCs w:val="28"/>
        </w:rPr>
      </w:pPr>
      <w:bookmarkStart w:id="259" w:name="_Toc279488300"/>
      <w:bookmarkStart w:id="260" w:name="_Toc284941384"/>
      <w:r>
        <w:rPr>
          <w:rFonts w:ascii="Times New Roman" w:eastAsia="Arial Unicode MS" w:hAnsi="Times New Roman"/>
          <w:b/>
          <w:sz w:val="28"/>
          <w:szCs w:val="28"/>
        </w:rPr>
        <w:t>Пожарная безопасность</w:t>
      </w:r>
      <w:bookmarkEnd w:id="259"/>
      <w:bookmarkEnd w:id="260"/>
    </w:p>
    <w:p w:rsidR="00435BF4" w:rsidRPr="006D7F1E" w:rsidRDefault="00435BF4" w:rsidP="00ED7153">
      <w:pPr>
        <w:spacing w:after="0" w:line="312" w:lineRule="auto"/>
        <w:ind w:firstLine="709"/>
        <w:jc w:val="both"/>
        <w:rPr>
          <w:rFonts w:ascii="Times New Roman" w:hAnsi="Times New Roman"/>
          <w:color w:val="000000"/>
          <w:sz w:val="28"/>
          <w:szCs w:val="28"/>
        </w:rPr>
      </w:pPr>
      <w:r w:rsidRPr="006D7F1E">
        <w:rPr>
          <w:rFonts w:ascii="Times New Roman" w:hAnsi="Times New Roman"/>
          <w:color w:val="000000"/>
          <w:sz w:val="28"/>
          <w:szCs w:val="28"/>
        </w:rPr>
        <w:t xml:space="preserve">В настоящее время на территории Ейского района обеспечивают пожарную безопасность 2 государственных пожарных части (пожарных </w:t>
      </w:r>
      <w:r w:rsidRPr="006D7F1E">
        <w:rPr>
          <w:rFonts w:ascii="Times New Roman" w:hAnsi="Times New Roman"/>
          <w:color w:val="000000"/>
          <w:sz w:val="28"/>
          <w:szCs w:val="28"/>
        </w:rPr>
        <w:lastRenderedPageBreak/>
        <w:t xml:space="preserve">депо): в </w:t>
      </w:r>
      <w:r w:rsidRPr="006D7F1E">
        <w:rPr>
          <w:rFonts w:ascii="Times New Roman" w:eastAsia="Arial Unicode MS" w:hAnsi="Times New Roman"/>
          <w:color w:val="000000"/>
          <w:sz w:val="28"/>
          <w:szCs w:val="28"/>
        </w:rPr>
        <w:t>г. Ейск (10 единиц пожарной техники) и ст-це Камышеватская (1 автомобиль).</w:t>
      </w:r>
    </w:p>
    <w:p w:rsidR="00887DBB" w:rsidRPr="006D7F1E" w:rsidRDefault="00887DBB" w:rsidP="00ED7153">
      <w:pPr>
        <w:spacing w:after="0" w:line="312" w:lineRule="auto"/>
        <w:ind w:firstLine="709"/>
        <w:jc w:val="both"/>
        <w:rPr>
          <w:rFonts w:ascii="Times New Roman" w:hAnsi="Times New Roman"/>
          <w:color w:val="000000"/>
          <w:sz w:val="28"/>
          <w:szCs w:val="28"/>
        </w:rPr>
      </w:pPr>
    </w:p>
    <w:p w:rsidR="00435BF4" w:rsidRPr="006D7F1E" w:rsidRDefault="00435BF4" w:rsidP="00AC48AD">
      <w:pPr>
        <w:spacing w:after="0" w:line="300" w:lineRule="auto"/>
        <w:jc w:val="center"/>
        <w:outlineLvl w:val="0"/>
        <w:rPr>
          <w:rFonts w:ascii="Times New Roman" w:hAnsi="Times New Roman"/>
          <w:b/>
          <w:i/>
          <w:color w:val="000000"/>
          <w:sz w:val="28"/>
          <w:szCs w:val="28"/>
        </w:rPr>
      </w:pPr>
      <w:bookmarkStart w:id="261" w:name="_Toc279488301"/>
      <w:bookmarkStart w:id="262" w:name="_Toc284941385"/>
      <w:r w:rsidRPr="006D7F1E">
        <w:rPr>
          <w:rFonts w:ascii="Times New Roman" w:hAnsi="Times New Roman"/>
          <w:b/>
          <w:i/>
          <w:color w:val="000000"/>
          <w:sz w:val="28"/>
          <w:szCs w:val="28"/>
        </w:rPr>
        <w:t>Характеристика государственных пожарных депо Ейск</w:t>
      </w:r>
      <w:r w:rsidR="00ED7153" w:rsidRPr="006D7F1E">
        <w:rPr>
          <w:rFonts w:ascii="Times New Roman" w:hAnsi="Times New Roman"/>
          <w:b/>
          <w:i/>
          <w:color w:val="000000"/>
          <w:sz w:val="28"/>
          <w:szCs w:val="28"/>
        </w:rPr>
        <w:t>о</w:t>
      </w:r>
      <w:r w:rsidRPr="006D7F1E">
        <w:rPr>
          <w:rFonts w:ascii="Times New Roman" w:hAnsi="Times New Roman"/>
          <w:b/>
          <w:i/>
          <w:color w:val="000000"/>
          <w:sz w:val="28"/>
          <w:szCs w:val="28"/>
        </w:rPr>
        <w:t>го района</w:t>
      </w:r>
      <w:bookmarkEnd w:id="261"/>
      <w:bookmarkEnd w:id="262"/>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969"/>
        <w:gridCol w:w="1985"/>
        <w:gridCol w:w="1701"/>
      </w:tblGrid>
      <w:tr w:rsidR="00435BF4" w:rsidRPr="00435BF4" w:rsidTr="00866D4A">
        <w:tc>
          <w:tcPr>
            <w:tcW w:w="1701" w:type="dxa"/>
            <w:shd w:val="clear" w:color="auto" w:fill="D9D9D9" w:themeFill="background1" w:themeFillShade="D9"/>
            <w:vAlign w:val="center"/>
          </w:tcPr>
          <w:p w:rsidR="00435BF4" w:rsidRPr="006D7F1E" w:rsidRDefault="00435BF4" w:rsidP="00463BBA">
            <w:pPr>
              <w:pStyle w:val="aff"/>
              <w:rPr>
                <w:rFonts w:ascii="Times New Roman" w:hAnsi="Times New Roman"/>
                <w:b/>
                <w:color w:val="000000"/>
                <w:sz w:val="24"/>
                <w:szCs w:val="24"/>
              </w:rPr>
            </w:pPr>
            <w:r w:rsidRPr="006D7F1E">
              <w:rPr>
                <w:rFonts w:ascii="Times New Roman" w:hAnsi="Times New Roman"/>
                <w:b/>
                <w:color w:val="000000"/>
                <w:sz w:val="24"/>
                <w:szCs w:val="24"/>
              </w:rPr>
              <w:t>№ ПЧ</w:t>
            </w:r>
          </w:p>
        </w:tc>
        <w:tc>
          <w:tcPr>
            <w:tcW w:w="3969" w:type="dxa"/>
            <w:shd w:val="clear" w:color="auto" w:fill="D9D9D9" w:themeFill="background1" w:themeFillShade="D9"/>
            <w:vAlign w:val="center"/>
          </w:tcPr>
          <w:p w:rsidR="00435BF4" w:rsidRPr="006D7F1E" w:rsidRDefault="00435BF4" w:rsidP="00463BBA">
            <w:pPr>
              <w:pStyle w:val="aff"/>
              <w:jc w:val="center"/>
              <w:rPr>
                <w:rFonts w:ascii="Times New Roman" w:hAnsi="Times New Roman"/>
                <w:b/>
                <w:color w:val="000000"/>
                <w:sz w:val="24"/>
                <w:szCs w:val="24"/>
              </w:rPr>
            </w:pPr>
            <w:r w:rsidRPr="006D7F1E">
              <w:rPr>
                <w:rFonts w:ascii="Times New Roman" w:hAnsi="Times New Roman"/>
                <w:b/>
                <w:color w:val="000000"/>
                <w:sz w:val="24"/>
                <w:szCs w:val="24"/>
              </w:rPr>
              <w:t>Место расположения ПЧ</w:t>
            </w:r>
          </w:p>
        </w:tc>
        <w:tc>
          <w:tcPr>
            <w:tcW w:w="1985" w:type="dxa"/>
            <w:shd w:val="clear" w:color="auto" w:fill="D9D9D9" w:themeFill="background1" w:themeFillShade="D9"/>
            <w:vAlign w:val="center"/>
          </w:tcPr>
          <w:p w:rsidR="00435BF4" w:rsidRPr="006D7F1E" w:rsidRDefault="00435BF4" w:rsidP="00463BBA">
            <w:pPr>
              <w:pStyle w:val="aff"/>
              <w:jc w:val="center"/>
              <w:rPr>
                <w:rFonts w:ascii="Times New Roman" w:hAnsi="Times New Roman"/>
                <w:b/>
                <w:color w:val="000000"/>
                <w:sz w:val="24"/>
                <w:szCs w:val="24"/>
              </w:rPr>
            </w:pPr>
            <w:r w:rsidRPr="006D7F1E">
              <w:rPr>
                <w:rFonts w:ascii="Times New Roman" w:hAnsi="Times New Roman"/>
                <w:b/>
                <w:color w:val="000000"/>
                <w:sz w:val="24"/>
                <w:szCs w:val="24"/>
              </w:rPr>
              <w:t>Численный состав ПЧ</w:t>
            </w:r>
          </w:p>
        </w:tc>
        <w:tc>
          <w:tcPr>
            <w:tcW w:w="1701" w:type="dxa"/>
            <w:shd w:val="clear" w:color="auto" w:fill="D9D9D9" w:themeFill="background1" w:themeFillShade="D9"/>
            <w:vAlign w:val="center"/>
          </w:tcPr>
          <w:p w:rsidR="00435BF4" w:rsidRPr="006D7F1E" w:rsidRDefault="00435BF4" w:rsidP="00463BBA">
            <w:pPr>
              <w:pStyle w:val="aff"/>
              <w:jc w:val="center"/>
              <w:rPr>
                <w:rFonts w:ascii="Times New Roman" w:hAnsi="Times New Roman"/>
                <w:b/>
                <w:color w:val="000000"/>
                <w:sz w:val="24"/>
                <w:szCs w:val="24"/>
              </w:rPr>
            </w:pPr>
            <w:r w:rsidRPr="006D7F1E">
              <w:rPr>
                <w:rFonts w:ascii="Times New Roman" w:hAnsi="Times New Roman"/>
                <w:b/>
                <w:color w:val="000000"/>
                <w:sz w:val="24"/>
                <w:szCs w:val="24"/>
              </w:rPr>
              <w:t>Кол-во</w:t>
            </w:r>
          </w:p>
          <w:p w:rsidR="00435BF4" w:rsidRPr="006D7F1E" w:rsidRDefault="00435BF4" w:rsidP="00463BBA">
            <w:pPr>
              <w:pStyle w:val="aff"/>
              <w:jc w:val="center"/>
              <w:rPr>
                <w:rFonts w:ascii="Times New Roman" w:hAnsi="Times New Roman"/>
                <w:b/>
                <w:color w:val="000000"/>
                <w:sz w:val="24"/>
                <w:szCs w:val="24"/>
              </w:rPr>
            </w:pPr>
            <w:r w:rsidRPr="006D7F1E">
              <w:rPr>
                <w:rFonts w:ascii="Times New Roman" w:hAnsi="Times New Roman"/>
                <w:b/>
                <w:color w:val="000000"/>
                <w:sz w:val="24"/>
                <w:szCs w:val="24"/>
              </w:rPr>
              <w:t>техники</w:t>
            </w:r>
          </w:p>
        </w:tc>
      </w:tr>
      <w:tr w:rsidR="00435BF4" w:rsidRPr="00435BF4" w:rsidTr="00435BF4">
        <w:tc>
          <w:tcPr>
            <w:tcW w:w="1701" w:type="dxa"/>
            <w:vAlign w:val="center"/>
          </w:tcPr>
          <w:p w:rsidR="00435BF4" w:rsidRPr="006D7F1E" w:rsidRDefault="00435BF4" w:rsidP="00463BBA">
            <w:pPr>
              <w:pStyle w:val="aff"/>
              <w:rPr>
                <w:rFonts w:ascii="Times New Roman" w:hAnsi="Times New Roman"/>
                <w:color w:val="000000"/>
                <w:sz w:val="24"/>
                <w:szCs w:val="24"/>
              </w:rPr>
            </w:pPr>
            <w:r w:rsidRPr="006D7F1E">
              <w:rPr>
                <w:rFonts w:ascii="Times New Roman" w:hAnsi="Times New Roman"/>
                <w:color w:val="000000"/>
                <w:sz w:val="24"/>
                <w:szCs w:val="24"/>
              </w:rPr>
              <w:t>36-ОФПС</w:t>
            </w:r>
          </w:p>
        </w:tc>
        <w:tc>
          <w:tcPr>
            <w:tcW w:w="3969" w:type="dxa"/>
            <w:vAlign w:val="center"/>
          </w:tcPr>
          <w:p w:rsidR="00435BF4" w:rsidRPr="006D7F1E" w:rsidRDefault="00435BF4" w:rsidP="00056850">
            <w:pPr>
              <w:pStyle w:val="aff"/>
              <w:rPr>
                <w:rFonts w:ascii="Times New Roman" w:hAnsi="Times New Roman"/>
                <w:color w:val="000000"/>
                <w:sz w:val="24"/>
                <w:szCs w:val="24"/>
              </w:rPr>
            </w:pPr>
            <w:r w:rsidRPr="006D7F1E">
              <w:rPr>
                <w:rFonts w:ascii="Times New Roman" w:hAnsi="Times New Roman"/>
                <w:color w:val="000000"/>
                <w:sz w:val="24"/>
                <w:szCs w:val="24"/>
              </w:rPr>
              <w:t>г.</w:t>
            </w:r>
            <w:r w:rsidR="00056850">
              <w:rPr>
                <w:rFonts w:ascii="Times New Roman" w:hAnsi="Times New Roman"/>
                <w:color w:val="000000"/>
                <w:sz w:val="24"/>
                <w:szCs w:val="24"/>
              </w:rPr>
              <w:t>Ейск</w:t>
            </w:r>
          </w:p>
        </w:tc>
        <w:tc>
          <w:tcPr>
            <w:tcW w:w="1985" w:type="dxa"/>
            <w:vAlign w:val="center"/>
          </w:tcPr>
          <w:p w:rsidR="00435BF4" w:rsidRPr="006D7F1E" w:rsidRDefault="00435BF4" w:rsidP="00463BBA">
            <w:pPr>
              <w:pStyle w:val="aff"/>
              <w:jc w:val="center"/>
              <w:rPr>
                <w:rFonts w:ascii="Times New Roman" w:hAnsi="Times New Roman"/>
                <w:color w:val="000000"/>
                <w:sz w:val="24"/>
                <w:szCs w:val="24"/>
              </w:rPr>
            </w:pPr>
            <w:r w:rsidRPr="006D7F1E">
              <w:rPr>
                <w:rFonts w:ascii="Times New Roman" w:hAnsi="Times New Roman"/>
                <w:color w:val="000000"/>
                <w:sz w:val="24"/>
                <w:szCs w:val="24"/>
              </w:rPr>
              <w:t>80</w:t>
            </w:r>
          </w:p>
        </w:tc>
        <w:tc>
          <w:tcPr>
            <w:tcW w:w="1701" w:type="dxa"/>
            <w:vAlign w:val="center"/>
          </w:tcPr>
          <w:p w:rsidR="00435BF4" w:rsidRPr="006D7F1E" w:rsidRDefault="00435BF4" w:rsidP="00463BBA">
            <w:pPr>
              <w:pStyle w:val="aff"/>
              <w:jc w:val="center"/>
              <w:rPr>
                <w:rFonts w:ascii="Times New Roman" w:hAnsi="Times New Roman"/>
                <w:color w:val="000000"/>
                <w:sz w:val="24"/>
                <w:szCs w:val="24"/>
              </w:rPr>
            </w:pPr>
            <w:r w:rsidRPr="006D7F1E">
              <w:rPr>
                <w:rFonts w:ascii="Times New Roman" w:hAnsi="Times New Roman"/>
                <w:color w:val="000000"/>
                <w:sz w:val="24"/>
                <w:szCs w:val="24"/>
              </w:rPr>
              <w:t>10</w:t>
            </w:r>
          </w:p>
        </w:tc>
      </w:tr>
      <w:tr w:rsidR="00435BF4" w:rsidRPr="00435BF4" w:rsidTr="00435BF4">
        <w:tc>
          <w:tcPr>
            <w:tcW w:w="1701" w:type="dxa"/>
            <w:vAlign w:val="center"/>
          </w:tcPr>
          <w:p w:rsidR="00435BF4" w:rsidRPr="006D7F1E" w:rsidRDefault="00435BF4" w:rsidP="00463BBA">
            <w:pPr>
              <w:pStyle w:val="aff"/>
              <w:rPr>
                <w:rFonts w:ascii="Times New Roman" w:hAnsi="Times New Roman"/>
                <w:color w:val="000000"/>
                <w:sz w:val="24"/>
                <w:szCs w:val="24"/>
              </w:rPr>
            </w:pPr>
            <w:r w:rsidRPr="006D7F1E">
              <w:rPr>
                <w:rFonts w:ascii="Times New Roman" w:hAnsi="Times New Roman"/>
                <w:color w:val="000000"/>
                <w:sz w:val="24"/>
                <w:szCs w:val="24"/>
              </w:rPr>
              <w:t>ПЧ-7</w:t>
            </w:r>
          </w:p>
        </w:tc>
        <w:tc>
          <w:tcPr>
            <w:tcW w:w="3969" w:type="dxa"/>
            <w:vAlign w:val="center"/>
          </w:tcPr>
          <w:p w:rsidR="00435BF4" w:rsidRPr="006D7F1E" w:rsidRDefault="00435BF4" w:rsidP="00463BBA">
            <w:pPr>
              <w:pStyle w:val="aff"/>
              <w:rPr>
                <w:rFonts w:ascii="Times New Roman" w:hAnsi="Times New Roman"/>
                <w:color w:val="000000"/>
                <w:sz w:val="24"/>
                <w:szCs w:val="24"/>
              </w:rPr>
            </w:pPr>
            <w:r w:rsidRPr="006D7F1E">
              <w:rPr>
                <w:rFonts w:ascii="Times New Roman" w:hAnsi="Times New Roman"/>
                <w:color w:val="000000"/>
                <w:sz w:val="24"/>
                <w:szCs w:val="24"/>
              </w:rPr>
              <w:t xml:space="preserve">Ст. Камышеватская, </w:t>
            </w:r>
          </w:p>
          <w:p w:rsidR="00435BF4" w:rsidRPr="006D7F1E" w:rsidRDefault="00435BF4" w:rsidP="00463BBA">
            <w:pPr>
              <w:pStyle w:val="aff"/>
              <w:rPr>
                <w:rFonts w:ascii="Times New Roman" w:hAnsi="Times New Roman"/>
                <w:color w:val="000000"/>
                <w:sz w:val="24"/>
                <w:szCs w:val="24"/>
              </w:rPr>
            </w:pPr>
            <w:r w:rsidRPr="006D7F1E">
              <w:rPr>
                <w:rFonts w:ascii="Times New Roman" w:hAnsi="Times New Roman"/>
                <w:color w:val="000000"/>
                <w:sz w:val="24"/>
                <w:szCs w:val="24"/>
              </w:rPr>
              <w:t>ул. Ленина</w:t>
            </w:r>
          </w:p>
        </w:tc>
        <w:tc>
          <w:tcPr>
            <w:tcW w:w="1985" w:type="dxa"/>
            <w:vAlign w:val="center"/>
          </w:tcPr>
          <w:p w:rsidR="00435BF4" w:rsidRPr="006D7F1E" w:rsidRDefault="00435BF4" w:rsidP="00463BBA">
            <w:pPr>
              <w:pStyle w:val="aff"/>
              <w:jc w:val="center"/>
              <w:rPr>
                <w:rFonts w:ascii="Times New Roman" w:hAnsi="Times New Roman"/>
                <w:color w:val="000000"/>
                <w:sz w:val="24"/>
                <w:szCs w:val="24"/>
              </w:rPr>
            </w:pPr>
            <w:r w:rsidRPr="006D7F1E">
              <w:rPr>
                <w:rFonts w:ascii="Times New Roman" w:hAnsi="Times New Roman"/>
                <w:color w:val="000000"/>
                <w:sz w:val="24"/>
                <w:szCs w:val="24"/>
              </w:rPr>
              <w:t>18</w:t>
            </w:r>
          </w:p>
        </w:tc>
        <w:tc>
          <w:tcPr>
            <w:tcW w:w="1701" w:type="dxa"/>
            <w:vAlign w:val="center"/>
          </w:tcPr>
          <w:p w:rsidR="00435BF4" w:rsidRPr="006D7F1E" w:rsidRDefault="00435BF4" w:rsidP="00463BBA">
            <w:pPr>
              <w:pStyle w:val="aff"/>
              <w:jc w:val="center"/>
              <w:rPr>
                <w:rFonts w:ascii="Times New Roman" w:hAnsi="Times New Roman"/>
                <w:color w:val="000000"/>
                <w:sz w:val="24"/>
                <w:szCs w:val="24"/>
              </w:rPr>
            </w:pPr>
            <w:r w:rsidRPr="006D7F1E">
              <w:rPr>
                <w:rFonts w:ascii="Times New Roman" w:hAnsi="Times New Roman"/>
                <w:color w:val="000000"/>
                <w:sz w:val="24"/>
                <w:szCs w:val="24"/>
              </w:rPr>
              <w:t>1</w:t>
            </w:r>
          </w:p>
        </w:tc>
      </w:tr>
    </w:tbl>
    <w:p w:rsidR="00435BF4" w:rsidRPr="006D7F1E" w:rsidRDefault="00435BF4" w:rsidP="00435BF4">
      <w:pPr>
        <w:pStyle w:val="a5"/>
        <w:tabs>
          <w:tab w:val="left" w:pos="993"/>
        </w:tabs>
        <w:suppressAutoHyphens/>
        <w:spacing w:after="0" w:line="312" w:lineRule="auto"/>
        <w:ind w:left="0" w:right="170" w:firstLine="709"/>
        <w:jc w:val="both"/>
        <w:rPr>
          <w:rFonts w:ascii="Times New Roman" w:eastAsia="Arial Unicode MS" w:hAnsi="Times New Roman"/>
          <w:color w:val="000000"/>
          <w:sz w:val="28"/>
          <w:szCs w:val="28"/>
        </w:rPr>
      </w:pPr>
    </w:p>
    <w:p w:rsidR="00435BF4" w:rsidRPr="006D7F1E" w:rsidRDefault="00435BF4" w:rsidP="00411F9E">
      <w:pPr>
        <w:pStyle w:val="a5"/>
        <w:tabs>
          <w:tab w:val="left" w:pos="993"/>
        </w:tabs>
        <w:suppressAutoHyphens/>
        <w:spacing w:after="0" w:line="312" w:lineRule="auto"/>
        <w:ind w:left="0" w:right="17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Помимо государственных пожарных частей в районе функционируют 14 ведомственных пожарных комплексов, обеспечивающих пожарную безопасность сельскохозяйствен</w:t>
      </w:r>
      <w:r w:rsidR="00AE5734" w:rsidRPr="006D7F1E">
        <w:rPr>
          <w:rFonts w:ascii="Times New Roman" w:eastAsia="Arial Unicode MS" w:hAnsi="Times New Roman"/>
          <w:color w:val="000000"/>
          <w:sz w:val="28"/>
          <w:szCs w:val="28"/>
        </w:rPr>
        <w:t xml:space="preserve">ных и промышленных предприятий. </w:t>
      </w:r>
      <w:r w:rsidRPr="006D7F1E">
        <w:rPr>
          <w:rFonts w:ascii="Times New Roman" w:eastAsia="Arial Unicode MS" w:hAnsi="Times New Roman"/>
          <w:color w:val="000000"/>
          <w:sz w:val="28"/>
          <w:szCs w:val="28"/>
        </w:rPr>
        <w:t>Из них 3 ПК находятся в г. Ейск, 2 ПК в ст. Должанская, остальные — в п. Садовый, ст. Копанская,  п. Октябрьский, ст. Ясенская, с. Кухаривка, с. Воронцовка, п. Советский, п. Комсомолец, п. Заводской.</w:t>
      </w:r>
    </w:p>
    <w:p w:rsidR="00435BF4" w:rsidRPr="006D7F1E" w:rsidRDefault="00435BF4" w:rsidP="00411F9E">
      <w:pPr>
        <w:suppressAutoHyphens/>
        <w:spacing w:after="0" w:line="312" w:lineRule="auto"/>
        <w:ind w:right="17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Имеющиеся пожарные части и количество используемых пожарных машин не могут обеспечить потребностям в безопасности существующего населения.</w:t>
      </w:r>
    </w:p>
    <w:p w:rsidR="00435BF4" w:rsidRPr="006D7F1E" w:rsidRDefault="00435BF4" w:rsidP="00411F9E">
      <w:pPr>
        <w:suppressAutoHyphens/>
        <w:spacing w:after="0" w:line="312" w:lineRule="auto"/>
        <w:ind w:right="170"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Для полного охвата населения, на расчетный срок предусматривается размещение новых пожарных депо в следующих населенных пунктах:  </w:t>
      </w:r>
    </w:p>
    <w:p w:rsidR="00435BF4" w:rsidRPr="006D7F1E" w:rsidRDefault="00435BF4" w:rsidP="00C204FF">
      <w:pPr>
        <w:pStyle w:val="a5"/>
        <w:numPr>
          <w:ilvl w:val="0"/>
          <w:numId w:val="665"/>
        </w:numPr>
        <w:suppressAutoHyphens/>
        <w:spacing w:after="0" w:line="312" w:lineRule="auto"/>
        <w:ind w:left="0" w:right="170" w:firstLine="993"/>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г. Ейск (на 12 автомобилей);</w:t>
      </w:r>
    </w:p>
    <w:p w:rsidR="00435BF4" w:rsidRPr="006D7F1E" w:rsidRDefault="00435BF4" w:rsidP="00C204FF">
      <w:pPr>
        <w:pStyle w:val="a5"/>
        <w:numPr>
          <w:ilvl w:val="0"/>
          <w:numId w:val="665"/>
        </w:numPr>
        <w:suppressAutoHyphens/>
        <w:spacing w:after="0" w:line="312" w:lineRule="auto"/>
        <w:ind w:left="0" w:right="170" w:firstLine="993"/>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 Должанская (на 4 автомобиля);</w:t>
      </w:r>
    </w:p>
    <w:p w:rsidR="00435BF4" w:rsidRPr="006D7F1E" w:rsidRDefault="00435BF4" w:rsidP="00C204FF">
      <w:pPr>
        <w:pStyle w:val="a5"/>
        <w:numPr>
          <w:ilvl w:val="0"/>
          <w:numId w:val="665"/>
        </w:numPr>
        <w:suppressAutoHyphens/>
        <w:spacing w:after="0" w:line="312" w:lineRule="auto"/>
        <w:ind w:left="0" w:right="170" w:firstLine="993"/>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 Кухаривка (на 1 автомобиль);</w:t>
      </w:r>
    </w:p>
    <w:p w:rsidR="00435BF4" w:rsidRPr="006D7F1E" w:rsidRDefault="00435BF4" w:rsidP="00C204FF">
      <w:pPr>
        <w:pStyle w:val="a5"/>
        <w:numPr>
          <w:ilvl w:val="0"/>
          <w:numId w:val="665"/>
        </w:numPr>
        <w:suppressAutoHyphens/>
        <w:spacing w:after="0" w:line="312" w:lineRule="auto"/>
        <w:ind w:left="0" w:right="170" w:firstLine="993"/>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 Александровка (на 2 автомобиль);</w:t>
      </w:r>
    </w:p>
    <w:p w:rsidR="00435BF4" w:rsidRPr="006D7F1E" w:rsidRDefault="00435BF4" w:rsidP="00C204FF">
      <w:pPr>
        <w:pStyle w:val="a5"/>
        <w:numPr>
          <w:ilvl w:val="0"/>
          <w:numId w:val="665"/>
        </w:numPr>
        <w:suppressAutoHyphens/>
        <w:spacing w:after="0" w:line="312" w:lineRule="auto"/>
        <w:ind w:left="0" w:right="170" w:firstLine="993"/>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п. Октябрьский (на 2 автомобилей);</w:t>
      </w:r>
    </w:p>
    <w:p w:rsidR="00435BF4" w:rsidRPr="006D7F1E" w:rsidRDefault="00435BF4" w:rsidP="00C204FF">
      <w:pPr>
        <w:pStyle w:val="a5"/>
        <w:numPr>
          <w:ilvl w:val="0"/>
          <w:numId w:val="665"/>
        </w:numPr>
        <w:suppressAutoHyphens/>
        <w:spacing w:after="0" w:line="312" w:lineRule="auto"/>
        <w:ind w:left="0" w:right="170" w:firstLine="993"/>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 Ясенская (на 1 автомобиль);</w:t>
      </w:r>
    </w:p>
    <w:p w:rsidR="00435BF4" w:rsidRPr="006D7F1E" w:rsidRDefault="00435BF4" w:rsidP="00C204FF">
      <w:pPr>
        <w:pStyle w:val="a5"/>
        <w:numPr>
          <w:ilvl w:val="0"/>
          <w:numId w:val="665"/>
        </w:numPr>
        <w:suppressAutoHyphens/>
        <w:spacing w:after="0" w:line="312" w:lineRule="auto"/>
        <w:ind w:left="0" w:right="170" w:firstLine="993"/>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 Копанская (на 1 автомобиль);</w:t>
      </w:r>
    </w:p>
    <w:p w:rsidR="00435BF4" w:rsidRPr="006D7F1E" w:rsidRDefault="00435BF4" w:rsidP="00C204FF">
      <w:pPr>
        <w:pStyle w:val="a5"/>
        <w:numPr>
          <w:ilvl w:val="0"/>
          <w:numId w:val="665"/>
        </w:numPr>
        <w:suppressAutoHyphens/>
        <w:spacing w:after="0" w:line="312" w:lineRule="auto"/>
        <w:ind w:left="0" w:right="170" w:firstLine="993"/>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 Комсомолец (на 2 автомобилей).</w:t>
      </w:r>
    </w:p>
    <w:p w:rsidR="00435BF4" w:rsidRPr="00435BF4" w:rsidRDefault="00435BF4" w:rsidP="00411F9E">
      <w:pPr>
        <w:spacing w:after="0" w:line="312" w:lineRule="auto"/>
        <w:ind w:right="-1" w:firstLine="709"/>
        <w:rPr>
          <w:rFonts w:ascii="Times New Roman" w:eastAsia="Arial Unicode MS" w:hAnsi="Times New Roman"/>
          <w:b/>
          <w:sz w:val="28"/>
          <w:szCs w:val="28"/>
        </w:rPr>
      </w:pPr>
      <w:r w:rsidRPr="006D7F1E">
        <w:rPr>
          <w:rFonts w:ascii="Times New Roman" w:eastAsia="Arial Unicode MS" w:hAnsi="Times New Roman"/>
          <w:color w:val="000000"/>
          <w:sz w:val="28"/>
          <w:szCs w:val="28"/>
        </w:rPr>
        <w:t>В ст-це Камышеватская необходима реконструкция пожарного депо с увеличением количества пожарной техники до 2 единиц.</w:t>
      </w:r>
    </w:p>
    <w:p w:rsidR="00B10BB3" w:rsidRPr="006D7F1E" w:rsidRDefault="00B10BB3" w:rsidP="00411F9E">
      <w:pPr>
        <w:widowControl w:val="0"/>
        <w:suppressAutoHyphens/>
        <w:spacing w:after="0" w:line="312" w:lineRule="auto"/>
        <w:ind w:firstLine="709"/>
        <w:jc w:val="both"/>
        <w:rPr>
          <w:rFonts w:ascii="Times New Roman" w:hAnsi="Times New Roman"/>
          <w:color w:val="000000"/>
          <w:sz w:val="28"/>
        </w:rPr>
      </w:pPr>
    </w:p>
    <w:p w:rsidR="0098772E" w:rsidRPr="006D7F1E" w:rsidRDefault="0098772E" w:rsidP="00C204FF">
      <w:pPr>
        <w:pStyle w:val="2"/>
        <w:numPr>
          <w:ilvl w:val="1"/>
          <w:numId w:val="702"/>
        </w:numPr>
        <w:spacing w:before="0" w:after="0" w:line="312" w:lineRule="auto"/>
        <w:rPr>
          <w:b w:val="0"/>
          <w:bCs w:val="0"/>
          <w:i w:val="0"/>
          <w:iCs w:val="0"/>
          <w:lang w:eastAsia="ar-SA"/>
        </w:rPr>
      </w:pPr>
      <w:bookmarkStart w:id="263" w:name="_Toc284941386"/>
      <w:r w:rsidRPr="006D7F1E">
        <w:rPr>
          <w:b w:val="0"/>
          <w:bCs w:val="0"/>
          <w:i w:val="0"/>
          <w:iCs w:val="0"/>
          <w:lang w:eastAsia="ar-SA"/>
        </w:rPr>
        <w:t>РАЗВИТИЕ САНАТОРНО-КУРОРТНОГО И ТУРИСТСКО-РЕКРЕАЦИОННОГО  КОМПЛЕКСА</w:t>
      </w:r>
      <w:bookmarkEnd w:id="263"/>
    </w:p>
    <w:p w:rsidR="008D78EB" w:rsidRPr="006D7F1E" w:rsidRDefault="008D78EB" w:rsidP="00411F9E">
      <w:pPr>
        <w:spacing w:after="0" w:line="312" w:lineRule="auto"/>
        <w:ind w:firstLine="709"/>
        <w:rPr>
          <w:rFonts w:ascii="Cambria" w:hAnsi="Cambria"/>
          <w:sz w:val="28"/>
          <w:szCs w:val="28"/>
          <w:lang w:eastAsia="ar-SA"/>
        </w:rPr>
      </w:pPr>
      <w:r w:rsidRPr="00257A3C">
        <w:rPr>
          <w:rFonts w:ascii="Times New Roman" w:hAnsi="Times New Roman"/>
          <w:sz w:val="28"/>
          <w:szCs w:val="28"/>
        </w:rPr>
        <w:t xml:space="preserve">На сегодняшний день в массовом Российском, в том числе кубанском, бизнесе природный туризм еще не получил должного развития. В последнее </w:t>
      </w:r>
      <w:r w:rsidRPr="00257A3C">
        <w:rPr>
          <w:rFonts w:ascii="Times New Roman" w:hAnsi="Times New Roman"/>
          <w:sz w:val="28"/>
          <w:szCs w:val="28"/>
        </w:rPr>
        <w:lastRenderedPageBreak/>
        <w:t>время курортно-туристической отрасли в Краснодарском крае удел</w:t>
      </w:r>
      <w:r w:rsidR="00B80B3F">
        <w:rPr>
          <w:rFonts w:ascii="Times New Roman" w:hAnsi="Times New Roman"/>
          <w:sz w:val="28"/>
          <w:szCs w:val="28"/>
        </w:rPr>
        <w:t xml:space="preserve">яется большее внимание, </w:t>
      </w:r>
      <w:r w:rsidRPr="00257A3C">
        <w:rPr>
          <w:rFonts w:ascii="Times New Roman" w:hAnsi="Times New Roman"/>
          <w:sz w:val="28"/>
          <w:szCs w:val="28"/>
        </w:rPr>
        <w:t>приоритетом является развитие приморских районов</w:t>
      </w:r>
      <w:r w:rsidR="00B80B3F">
        <w:rPr>
          <w:rFonts w:ascii="Times New Roman" w:hAnsi="Times New Roman"/>
          <w:sz w:val="28"/>
          <w:szCs w:val="28"/>
        </w:rPr>
        <w:t>.</w:t>
      </w:r>
    </w:p>
    <w:p w:rsidR="0035469C"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Рекреационные, природные и лечебно-оздоровительные ресурсы Ейского района настолько велики и разнообразны, что создают практически неограниченные возможности для развития курортно-туристического комплекса, а так же развития бальнеологических курортов для лечения самого широкого спектра заболеваний.</w:t>
      </w:r>
    </w:p>
    <w:p w:rsidR="00B80B3F" w:rsidRDefault="00B80B3F" w:rsidP="00411F9E">
      <w:pPr>
        <w:spacing w:after="0" w:line="312" w:lineRule="auto"/>
        <w:ind w:right="-2" w:firstLine="709"/>
        <w:jc w:val="both"/>
        <w:rPr>
          <w:rFonts w:ascii="Times New Roman" w:hAnsi="Times New Roman"/>
          <w:sz w:val="28"/>
          <w:szCs w:val="28"/>
        </w:rPr>
      </w:pPr>
      <w:r w:rsidRPr="00257A3C">
        <w:rPr>
          <w:rFonts w:ascii="Times New Roman" w:hAnsi="Times New Roman"/>
          <w:sz w:val="28"/>
          <w:szCs w:val="28"/>
        </w:rPr>
        <w:t>Природно-ресурсный рекреационный потенциал</w:t>
      </w:r>
      <w:r>
        <w:rPr>
          <w:rFonts w:ascii="Times New Roman" w:hAnsi="Times New Roman"/>
          <w:sz w:val="28"/>
          <w:szCs w:val="28"/>
        </w:rPr>
        <w:t xml:space="preserve"> планируемой</w:t>
      </w:r>
      <w:r w:rsidRPr="00257A3C">
        <w:rPr>
          <w:rFonts w:ascii="Times New Roman" w:hAnsi="Times New Roman"/>
          <w:sz w:val="28"/>
          <w:szCs w:val="28"/>
        </w:rPr>
        <w:t xml:space="preserve"> территории характеризуется разнообразием и в целом весьма емок, что об</w:t>
      </w:r>
      <w:r>
        <w:rPr>
          <w:rFonts w:ascii="Times New Roman" w:hAnsi="Times New Roman"/>
          <w:sz w:val="28"/>
          <w:szCs w:val="28"/>
        </w:rPr>
        <w:t xml:space="preserve">условлено сочетанием равнинных </w:t>
      </w:r>
      <w:r w:rsidRPr="00257A3C">
        <w:rPr>
          <w:rFonts w:ascii="Times New Roman" w:hAnsi="Times New Roman"/>
          <w:sz w:val="28"/>
          <w:szCs w:val="28"/>
        </w:rPr>
        <w:t>ландшафтов, наличием лечебных минеральных вод и грязей. Важнейшим фактором, благоприятствующим развитию рекреационных ресурсов, является климат, который позволяет комфортно чувствовать себя отдыхающим.</w:t>
      </w:r>
    </w:p>
    <w:p w:rsidR="00B80B3F" w:rsidRPr="00B80B3F" w:rsidRDefault="00B80B3F" w:rsidP="00411F9E">
      <w:pPr>
        <w:spacing w:after="0" w:line="312" w:lineRule="auto"/>
        <w:ind w:firstLine="709"/>
        <w:jc w:val="both"/>
        <w:rPr>
          <w:rFonts w:ascii="Times New Roman" w:hAnsi="Times New Roman"/>
          <w:sz w:val="28"/>
          <w:szCs w:val="28"/>
        </w:rPr>
      </w:pPr>
      <w:r w:rsidRPr="00257A3C">
        <w:rPr>
          <w:rFonts w:ascii="Times New Roman" w:hAnsi="Times New Roman"/>
          <w:sz w:val="28"/>
          <w:szCs w:val="28"/>
        </w:rPr>
        <w:t xml:space="preserve">Водные ресурсы представлены практически всем их набором </w:t>
      </w:r>
      <w:r>
        <w:rPr>
          <w:rFonts w:ascii="Times New Roman" w:hAnsi="Times New Roman"/>
          <w:sz w:val="28"/>
          <w:szCs w:val="28"/>
        </w:rPr>
        <w:t xml:space="preserve">- это море, озера, реки, лиманы, </w:t>
      </w:r>
      <w:r w:rsidRPr="00257A3C">
        <w:rPr>
          <w:rFonts w:ascii="Times New Roman" w:hAnsi="Times New Roman"/>
          <w:sz w:val="28"/>
          <w:szCs w:val="28"/>
        </w:rPr>
        <w:t>минеральные источники. Особое место в рекреационных ресурсах занимают минеральные источники, имеющие ценнейшее лечебное значение.</w:t>
      </w:r>
    </w:p>
    <w:p w:rsidR="0035469C"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Климат Ейского района является умеренно-континентальным с чертами морского, он характеризуется таким набором средних многолетних параметров температур и их сочетанием, которые считаются наиболее комфортными для человека, создают благоприятные условия для укрепления здоровья людей и многократно повышают эффективность санаторно-курортного лечения. </w:t>
      </w:r>
    </w:p>
    <w:p w:rsidR="0035469C"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На территории района возрождается экскурсионный туризм, проводится целый ряд увлекательных и познавательных экскурсий.</w:t>
      </w:r>
    </w:p>
    <w:p w:rsidR="0035469C"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Поистине жемчужиной Ейского района и всего Азовского моря является затерянный в бескрайних степях дивный заповедный уголок, любое многими место отдыха - коса Долгая. Это 22 км прекрасных золотых песчаных пляжей, теплое море, обилие рыбы. Это геоморфологический памятник, вытянувшийся на 8 км и имеющий у основания ширину 4,5 км. Коса далеко вдается в акваторию Азовского моря и заканчивается цепью ракушечных островов. </w:t>
      </w:r>
    </w:p>
    <w:p w:rsidR="0035469C"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У основания косы находится станица Должанская, поэтому косу также называют Должанской, а сама курортная местность получила название курорт «Должанская». </w:t>
      </w:r>
    </w:p>
    <w:p w:rsidR="0035469C"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lastRenderedPageBreak/>
        <w:t xml:space="preserve">Должанская - это один из самых экологически чистых курортов юга России. Благоприятный климат, наличие целебных грязей, чистая морская вода, насыщенная биогенными веществами - все это способствует полноценному отдыху и оздоровлению. Однако самой главной особенностью курорта является наличие на косе хвойного леса. Ароматы степной флоры и фитонциды канадской сосны, смешиваясь с морским воздухом, создают уникальный микроклимат с потрясающим оздоровительным эффектом. </w:t>
      </w:r>
    </w:p>
    <w:p w:rsidR="0035469C"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Коса Долгая пользуется огромной популярностью у серферов страны. Это - идеальное место как для начинающих, так и для более опытных серферов с разными увлечениями и пристрастиями: скольжение, техника трапеции, старт на пляже и в воде, ножное руление, скоростное катание и «силовой» галс. На оконечности косы море с двух сторон окружает узкую полоску ракушечника, здесь почти нет тени, но всегда дует ветер и при любой его силе с одной стороны косы всегда будет гладкая вода, а с другой - волны. Только здесь можно кататься по зеркальной глади воды и при сильнейшем ветре. </w:t>
      </w:r>
    </w:p>
    <w:p w:rsidR="0035469C"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В состав Ейского района помимо косы Долгой входят еще три туристских микрорайона, имеющих большой потенциал, - это ст-ца Камышеватская, п. Шиловка и ст-ца Ясенская.</w:t>
      </w:r>
    </w:p>
    <w:p w:rsidR="008D78EB"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 Камышеватский микрорайон с центром в ст-це Камышеватской имеет все условия для развития рекреации и туризма, но предприятия туристкой индустрии здесь пока отсутствуют. Сама станица расположена на высоком берегу, окружена плавнями. Лето теплое, без резких суточных колебаний. В ст-це Ясенской</w:t>
      </w:r>
      <w:r w:rsidR="008D78EB" w:rsidRPr="006D7F1E">
        <w:rPr>
          <w:rFonts w:ascii="Times New Roman" w:eastAsia="Arial Unicode MS" w:hAnsi="Times New Roman"/>
          <w:color w:val="000000"/>
          <w:sz w:val="28"/>
          <w:szCs w:val="28"/>
        </w:rPr>
        <w:t>,</w:t>
      </w:r>
      <w:r w:rsidRPr="006D7F1E">
        <w:rPr>
          <w:rFonts w:ascii="Times New Roman" w:eastAsia="Arial Unicode MS" w:hAnsi="Times New Roman"/>
          <w:color w:val="000000"/>
          <w:sz w:val="28"/>
          <w:szCs w:val="28"/>
        </w:rPr>
        <w:t xml:space="preserve"> которая находится в 40 км от города Ейска находится народный музей</w:t>
      </w:r>
      <w:r w:rsidR="008D78EB" w:rsidRPr="006D7F1E">
        <w:rPr>
          <w:rFonts w:ascii="Times New Roman" w:eastAsia="Arial Unicode MS" w:hAnsi="Times New Roman"/>
          <w:color w:val="000000"/>
          <w:sz w:val="28"/>
          <w:szCs w:val="28"/>
        </w:rPr>
        <w:t>,</w:t>
      </w:r>
      <w:r w:rsidRPr="006D7F1E">
        <w:rPr>
          <w:rFonts w:ascii="Times New Roman" w:eastAsia="Arial Unicode MS" w:hAnsi="Times New Roman"/>
          <w:color w:val="000000"/>
          <w:sz w:val="28"/>
          <w:szCs w:val="28"/>
        </w:rPr>
        <w:t xml:space="preserve"> который располагает уникальными коллекциями. Музей был основан 5 марта 1976 года и задумывался как комната, но со временем он стал одним из лучших народных музеев Краснодарского края. В музее более 5000 тыс. экспонатов и около 1000 прекрасно выполненных местными умельцами чучел зверей и птиц, обитающих в северо-западной зоне Кубани. Озеро Ханское является гидрологическим памятником природы краевого значения. Угодие трудно доступно для массовых посещений, по этой причине на островах озера нашли убежище 14 редких и исчезающих видов птиц, занесенных в красные книги МСОП, России, Краснодарского края, такие как кудрявый пеликан, ходулечник, шилоклювка. Флору озера представляют почти 700 видов растений, из них 10 видов занесены в красную </w:t>
      </w:r>
      <w:r w:rsidRPr="006D7F1E">
        <w:rPr>
          <w:rFonts w:ascii="Times New Roman" w:eastAsia="Arial Unicode MS" w:hAnsi="Times New Roman"/>
          <w:color w:val="000000"/>
          <w:sz w:val="28"/>
          <w:szCs w:val="28"/>
        </w:rPr>
        <w:lastRenderedPageBreak/>
        <w:t xml:space="preserve">книгу. Озеро является месторождением знаменитых сульфидных лечебных грязей, которые местные жители издавна использовали для самолечения. Угодие используется как зона рекреации , охоты, спортивного рыболовства. На самых высоких точках рельефа - курганах имеются древние захоронения, которые требуют детального исследования. Этот туристический маршрут разработан совместно с Ейским обществом охотников и рыболовов, это уникальная возможность провести несколько часов в очаровании Копанских плавней, поохотиться на диких животных: зайца, енота, кабан, лису, посидеть с удочкой на берегу тихой степной речки Ясени в окружении звуков дикой природы Приазовских плавней. </w:t>
      </w:r>
    </w:p>
    <w:p w:rsidR="008D78EB" w:rsidRPr="006D7F1E" w:rsidRDefault="0035469C"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Природа Ейского района своеобразна и уникальна, он имеет все условия для развития рекреации и туризма. Большое разнообразие животного и растительного мира, обилие в море и лиманах ценных пород морских и речных рыб обуславливает перспективы развития Ейского района как курортного региона. </w:t>
      </w:r>
    </w:p>
    <w:p w:rsidR="00B80B3F" w:rsidRPr="006D7F1E" w:rsidRDefault="00B80B3F" w:rsidP="00411F9E">
      <w:pPr>
        <w:spacing w:after="0" w:line="312" w:lineRule="auto"/>
        <w:ind w:right="-1" w:firstLine="709"/>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В целом рекреационные и лечебно-оздоровительные ресурсы Ейского района имеют высокую психолого-эстетическую ценность и могут быть широко использованы в научном, экскурсионно- познавательном, лечебно-оздоровительном, спортивном и экстремальном видах туризма.</w:t>
      </w:r>
    </w:p>
    <w:p w:rsidR="00B80B3F" w:rsidRPr="00257A3C" w:rsidRDefault="00B80B3F" w:rsidP="00411F9E">
      <w:pPr>
        <w:spacing w:after="0" w:line="312" w:lineRule="auto"/>
        <w:ind w:firstLine="709"/>
        <w:jc w:val="both"/>
        <w:rPr>
          <w:rFonts w:ascii="Times New Roman" w:hAnsi="Times New Roman"/>
          <w:sz w:val="28"/>
          <w:szCs w:val="28"/>
        </w:rPr>
      </w:pPr>
      <w:r w:rsidRPr="00257A3C">
        <w:rPr>
          <w:rFonts w:ascii="Times New Roman" w:hAnsi="Times New Roman"/>
          <w:sz w:val="28"/>
          <w:szCs w:val="28"/>
        </w:rPr>
        <w:t xml:space="preserve">Основными показателями, характеризующими современное состояние туристско-рекреационного и санаторно-курортного комплекса </w:t>
      </w:r>
      <w:r>
        <w:rPr>
          <w:rFonts w:ascii="Times New Roman" w:hAnsi="Times New Roman"/>
          <w:sz w:val="28"/>
          <w:szCs w:val="28"/>
        </w:rPr>
        <w:t>Ей</w:t>
      </w:r>
      <w:r w:rsidRPr="00257A3C">
        <w:rPr>
          <w:rFonts w:ascii="Times New Roman" w:hAnsi="Times New Roman"/>
          <w:sz w:val="28"/>
          <w:szCs w:val="28"/>
        </w:rPr>
        <w:t>ского района  являются:</w:t>
      </w:r>
    </w:p>
    <w:p w:rsidR="00B80B3F" w:rsidRPr="00B80B3F" w:rsidRDefault="00B80B3F" w:rsidP="00C204FF">
      <w:pPr>
        <w:pStyle w:val="a5"/>
        <w:numPr>
          <w:ilvl w:val="0"/>
          <w:numId w:val="668"/>
        </w:numPr>
        <w:spacing w:after="0" w:line="312" w:lineRule="auto"/>
        <w:ind w:left="709" w:firstLine="709"/>
        <w:jc w:val="both"/>
        <w:rPr>
          <w:rFonts w:ascii="Times New Roman" w:hAnsi="Times New Roman"/>
          <w:sz w:val="28"/>
          <w:szCs w:val="28"/>
        </w:rPr>
      </w:pPr>
      <w:r w:rsidRPr="00B80B3F">
        <w:rPr>
          <w:rFonts w:ascii="Times New Roman" w:hAnsi="Times New Roman"/>
          <w:sz w:val="28"/>
          <w:szCs w:val="28"/>
        </w:rPr>
        <w:t>сезонность функционирования большинства учреждений туристско-рекреационного комплекса;</w:t>
      </w:r>
    </w:p>
    <w:p w:rsidR="00B80B3F" w:rsidRPr="00B80B3F" w:rsidRDefault="00B80B3F" w:rsidP="00C204FF">
      <w:pPr>
        <w:pStyle w:val="a5"/>
        <w:numPr>
          <w:ilvl w:val="0"/>
          <w:numId w:val="668"/>
        </w:numPr>
        <w:spacing w:after="0" w:line="312" w:lineRule="auto"/>
        <w:ind w:left="709" w:firstLine="709"/>
        <w:jc w:val="both"/>
        <w:rPr>
          <w:rFonts w:ascii="Times New Roman" w:hAnsi="Times New Roman"/>
          <w:sz w:val="28"/>
          <w:szCs w:val="28"/>
        </w:rPr>
      </w:pPr>
      <w:r w:rsidRPr="00B80B3F">
        <w:rPr>
          <w:rFonts w:ascii="Times New Roman" w:hAnsi="Times New Roman"/>
          <w:sz w:val="28"/>
          <w:szCs w:val="28"/>
        </w:rPr>
        <w:t>низкое использование имеющегося ресурсного потенциала;</w:t>
      </w:r>
    </w:p>
    <w:p w:rsidR="00B80B3F" w:rsidRPr="00B80B3F" w:rsidRDefault="00B80B3F" w:rsidP="00C204FF">
      <w:pPr>
        <w:pStyle w:val="a5"/>
        <w:numPr>
          <w:ilvl w:val="0"/>
          <w:numId w:val="668"/>
        </w:numPr>
        <w:spacing w:after="0" w:line="312" w:lineRule="auto"/>
        <w:ind w:left="709" w:firstLine="709"/>
        <w:jc w:val="both"/>
        <w:rPr>
          <w:rFonts w:ascii="Times New Roman" w:hAnsi="Times New Roman"/>
          <w:sz w:val="28"/>
          <w:szCs w:val="28"/>
        </w:rPr>
      </w:pPr>
      <w:r w:rsidRPr="00B80B3F">
        <w:rPr>
          <w:rFonts w:ascii="Times New Roman" w:hAnsi="Times New Roman"/>
          <w:sz w:val="28"/>
          <w:szCs w:val="28"/>
        </w:rPr>
        <w:t>низкий уровень предоставляемых услуг;</w:t>
      </w:r>
    </w:p>
    <w:p w:rsidR="00B80B3F" w:rsidRPr="00B80B3F" w:rsidRDefault="00B80B3F" w:rsidP="00C204FF">
      <w:pPr>
        <w:pStyle w:val="a5"/>
        <w:numPr>
          <w:ilvl w:val="0"/>
          <w:numId w:val="668"/>
        </w:numPr>
        <w:spacing w:after="0" w:line="312" w:lineRule="auto"/>
        <w:ind w:left="709" w:firstLine="709"/>
        <w:jc w:val="both"/>
        <w:rPr>
          <w:rFonts w:ascii="Times New Roman" w:hAnsi="Times New Roman"/>
          <w:sz w:val="28"/>
          <w:szCs w:val="28"/>
        </w:rPr>
      </w:pPr>
      <w:r w:rsidRPr="00B80B3F">
        <w:rPr>
          <w:rFonts w:ascii="Times New Roman" w:hAnsi="Times New Roman"/>
          <w:sz w:val="28"/>
          <w:szCs w:val="28"/>
        </w:rPr>
        <w:t>активное негативное воздействие на окружающую среду в период теплого времени года вследствие отсутствия благоустроенных зон отдыха и безконтрольного использования природных ресурсов;</w:t>
      </w:r>
    </w:p>
    <w:p w:rsidR="00B80B3F" w:rsidRPr="00B80B3F" w:rsidRDefault="00B80B3F" w:rsidP="00C204FF">
      <w:pPr>
        <w:pStyle w:val="a5"/>
        <w:numPr>
          <w:ilvl w:val="0"/>
          <w:numId w:val="668"/>
        </w:numPr>
        <w:spacing w:after="0" w:line="312" w:lineRule="auto"/>
        <w:ind w:left="709" w:firstLine="709"/>
        <w:jc w:val="both"/>
        <w:rPr>
          <w:rFonts w:ascii="Times New Roman" w:hAnsi="Times New Roman"/>
          <w:sz w:val="28"/>
          <w:szCs w:val="28"/>
        </w:rPr>
      </w:pPr>
      <w:r w:rsidRPr="00B80B3F">
        <w:rPr>
          <w:rFonts w:ascii="Times New Roman" w:hAnsi="Times New Roman"/>
          <w:sz w:val="28"/>
          <w:szCs w:val="28"/>
        </w:rPr>
        <w:t>низкий уровень развития экскурсионных услуг.</w:t>
      </w:r>
    </w:p>
    <w:p w:rsidR="00B80B3F" w:rsidRDefault="00B80B3F" w:rsidP="00411F9E">
      <w:pPr>
        <w:spacing w:after="0" w:line="312" w:lineRule="auto"/>
        <w:ind w:firstLine="709"/>
        <w:jc w:val="both"/>
        <w:rPr>
          <w:rFonts w:ascii="Times New Roman" w:hAnsi="Times New Roman"/>
          <w:sz w:val="28"/>
          <w:szCs w:val="28"/>
        </w:rPr>
      </w:pPr>
      <w:r w:rsidRPr="00257A3C">
        <w:rPr>
          <w:rFonts w:ascii="Times New Roman" w:hAnsi="Times New Roman"/>
          <w:sz w:val="28"/>
          <w:szCs w:val="28"/>
        </w:rPr>
        <w:t>По данным районной администрации на сегодняшний день на территории муниципального образования размещены следующие объекты санаторно-курортного и туристско-рекреационного комплекса:</w:t>
      </w:r>
    </w:p>
    <w:p w:rsidR="00411F9E" w:rsidRDefault="00411F9E" w:rsidP="00411F9E">
      <w:pPr>
        <w:spacing w:after="0" w:line="312" w:lineRule="auto"/>
        <w:ind w:firstLine="709"/>
        <w:jc w:val="both"/>
        <w:rPr>
          <w:rFonts w:ascii="Times New Roman" w:hAnsi="Times New Roman"/>
          <w:sz w:val="28"/>
          <w:szCs w:val="28"/>
        </w:rPr>
      </w:pPr>
    </w:p>
    <w:p w:rsidR="00425439" w:rsidRDefault="00425439" w:rsidP="00411F9E">
      <w:pPr>
        <w:spacing w:after="0" w:line="312" w:lineRule="auto"/>
        <w:ind w:firstLine="709"/>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958"/>
        <w:gridCol w:w="1134"/>
        <w:gridCol w:w="1559"/>
        <w:gridCol w:w="1985"/>
      </w:tblGrid>
      <w:tr w:rsidR="00463BBA" w:rsidRPr="00463BBA" w:rsidTr="00425439">
        <w:tc>
          <w:tcPr>
            <w:tcW w:w="720" w:type="dxa"/>
            <w:shd w:val="clear" w:color="auto" w:fill="D9D9D9" w:themeFill="background1" w:themeFillShade="D9"/>
            <w:vAlign w:val="center"/>
          </w:tcPr>
          <w:p w:rsidR="00463BBA" w:rsidRPr="006D7F1E" w:rsidRDefault="00463BBA" w:rsidP="00425439">
            <w:pPr>
              <w:spacing w:after="0"/>
              <w:jc w:val="center"/>
              <w:rPr>
                <w:rFonts w:ascii="Times New Roman" w:hAnsi="Times New Roman"/>
                <w:b/>
                <w:sz w:val="24"/>
                <w:szCs w:val="24"/>
              </w:rPr>
            </w:pPr>
            <w:r w:rsidRPr="006D7F1E">
              <w:rPr>
                <w:rFonts w:ascii="Times New Roman" w:hAnsi="Times New Roman"/>
                <w:b/>
                <w:sz w:val="24"/>
                <w:szCs w:val="24"/>
              </w:rPr>
              <w:lastRenderedPageBreak/>
              <w:t>№</w:t>
            </w:r>
          </w:p>
          <w:p w:rsidR="00463BBA" w:rsidRPr="006D7F1E" w:rsidRDefault="00463BBA" w:rsidP="00425439">
            <w:pPr>
              <w:spacing w:after="0"/>
              <w:jc w:val="center"/>
              <w:rPr>
                <w:rFonts w:ascii="Times New Roman" w:hAnsi="Times New Roman"/>
                <w:b/>
                <w:sz w:val="24"/>
                <w:szCs w:val="24"/>
              </w:rPr>
            </w:pPr>
            <w:r w:rsidRPr="006D7F1E">
              <w:rPr>
                <w:rFonts w:ascii="Times New Roman" w:hAnsi="Times New Roman"/>
                <w:b/>
                <w:sz w:val="24"/>
                <w:szCs w:val="24"/>
              </w:rPr>
              <w:t>п/п</w:t>
            </w:r>
          </w:p>
        </w:tc>
        <w:tc>
          <w:tcPr>
            <w:tcW w:w="3958" w:type="dxa"/>
            <w:shd w:val="clear" w:color="auto" w:fill="D9D9D9" w:themeFill="background1" w:themeFillShade="D9"/>
            <w:vAlign w:val="center"/>
          </w:tcPr>
          <w:p w:rsidR="00463BBA" w:rsidRPr="006D7F1E" w:rsidRDefault="00463BBA" w:rsidP="00425439">
            <w:pPr>
              <w:spacing w:after="0"/>
              <w:jc w:val="center"/>
              <w:rPr>
                <w:rFonts w:ascii="Times New Roman" w:hAnsi="Times New Roman"/>
                <w:b/>
                <w:sz w:val="24"/>
                <w:szCs w:val="24"/>
              </w:rPr>
            </w:pPr>
            <w:r w:rsidRPr="006D7F1E">
              <w:rPr>
                <w:rFonts w:ascii="Times New Roman" w:hAnsi="Times New Roman"/>
                <w:b/>
                <w:sz w:val="24"/>
                <w:szCs w:val="24"/>
              </w:rPr>
              <w:t>Наименование</w:t>
            </w:r>
          </w:p>
          <w:p w:rsidR="00463BBA" w:rsidRPr="006D7F1E" w:rsidRDefault="00463BBA" w:rsidP="00425439">
            <w:pPr>
              <w:spacing w:after="0"/>
              <w:jc w:val="center"/>
              <w:rPr>
                <w:rFonts w:ascii="Times New Roman" w:hAnsi="Times New Roman"/>
                <w:b/>
                <w:sz w:val="24"/>
                <w:szCs w:val="24"/>
              </w:rPr>
            </w:pPr>
            <w:r w:rsidRPr="006D7F1E">
              <w:rPr>
                <w:rFonts w:ascii="Times New Roman" w:hAnsi="Times New Roman"/>
                <w:b/>
                <w:sz w:val="24"/>
                <w:szCs w:val="24"/>
              </w:rPr>
              <w:t>организации, адрес</w:t>
            </w:r>
          </w:p>
        </w:tc>
        <w:tc>
          <w:tcPr>
            <w:tcW w:w="1134" w:type="dxa"/>
            <w:shd w:val="clear" w:color="auto" w:fill="D9D9D9" w:themeFill="background1" w:themeFillShade="D9"/>
            <w:vAlign w:val="center"/>
          </w:tcPr>
          <w:p w:rsidR="00463BBA" w:rsidRPr="006D7F1E" w:rsidRDefault="00463BBA" w:rsidP="00425439">
            <w:pPr>
              <w:spacing w:after="0"/>
              <w:jc w:val="center"/>
              <w:rPr>
                <w:rFonts w:ascii="Times New Roman" w:hAnsi="Times New Roman"/>
                <w:b/>
                <w:sz w:val="24"/>
                <w:szCs w:val="24"/>
              </w:rPr>
            </w:pPr>
            <w:r w:rsidRPr="006D7F1E">
              <w:rPr>
                <w:rFonts w:ascii="Times New Roman" w:hAnsi="Times New Roman"/>
                <w:b/>
                <w:sz w:val="24"/>
                <w:szCs w:val="24"/>
              </w:rPr>
              <w:t>Кол-во сотрудников</w:t>
            </w:r>
          </w:p>
        </w:tc>
        <w:tc>
          <w:tcPr>
            <w:tcW w:w="1559" w:type="dxa"/>
            <w:shd w:val="clear" w:color="auto" w:fill="D9D9D9" w:themeFill="background1" w:themeFillShade="D9"/>
            <w:vAlign w:val="center"/>
          </w:tcPr>
          <w:p w:rsidR="00463BBA" w:rsidRPr="006D7F1E" w:rsidRDefault="00463BBA" w:rsidP="00425439">
            <w:pPr>
              <w:spacing w:after="0"/>
              <w:jc w:val="center"/>
              <w:rPr>
                <w:rFonts w:ascii="Times New Roman" w:hAnsi="Times New Roman"/>
                <w:b/>
                <w:sz w:val="24"/>
                <w:szCs w:val="24"/>
              </w:rPr>
            </w:pPr>
            <w:r w:rsidRPr="006D7F1E">
              <w:rPr>
                <w:rFonts w:ascii="Times New Roman" w:hAnsi="Times New Roman"/>
                <w:b/>
                <w:sz w:val="24"/>
                <w:szCs w:val="24"/>
              </w:rPr>
              <w:t>Количество</w:t>
            </w:r>
          </w:p>
          <w:p w:rsidR="00463BBA" w:rsidRPr="006D7F1E" w:rsidRDefault="00463BBA" w:rsidP="00425439">
            <w:pPr>
              <w:spacing w:after="0"/>
              <w:jc w:val="center"/>
              <w:rPr>
                <w:rFonts w:ascii="Times New Roman" w:hAnsi="Times New Roman"/>
                <w:b/>
                <w:sz w:val="24"/>
                <w:szCs w:val="24"/>
              </w:rPr>
            </w:pPr>
            <w:r w:rsidRPr="006D7F1E">
              <w:rPr>
                <w:rFonts w:ascii="Times New Roman" w:hAnsi="Times New Roman"/>
                <w:b/>
                <w:sz w:val="24"/>
                <w:szCs w:val="24"/>
              </w:rPr>
              <w:t>койко/</w:t>
            </w:r>
          </w:p>
          <w:p w:rsidR="00463BBA" w:rsidRPr="006D7F1E" w:rsidRDefault="00463BBA" w:rsidP="00425439">
            <w:pPr>
              <w:spacing w:after="0"/>
              <w:jc w:val="center"/>
              <w:rPr>
                <w:rFonts w:ascii="Times New Roman" w:hAnsi="Times New Roman"/>
                <w:b/>
                <w:sz w:val="24"/>
                <w:szCs w:val="24"/>
              </w:rPr>
            </w:pPr>
            <w:r w:rsidRPr="006D7F1E">
              <w:rPr>
                <w:rFonts w:ascii="Times New Roman" w:hAnsi="Times New Roman"/>
                <w:b/>
                <w:sz w:val="24"/>
                <w:szCs w:val="24"/>
              </w:rPr>
              <w:t>мест</w:t>
            </w:r>
          </w:p>
        </w:tc>
        <w:tc>
          <w:tcPr>
            <w:tcW w:w="1985" w:type="dxa"/>
            <w:shd w:val="clear" w:color="auto" w:fill="D9D9D9" w:themeFill="background1" w:themeFillShade="D9"/>
            <w:vAlign w:val="center"/>
          </w:tcPr>
          <w:p w:rsidR="00463BBA" w:rsidRPr="006D7F1E" w:rsidRDefault="00463BBA" w:rsidP="00425439">
            <w:pPr>
              <w:spacing w:after="0"/>
              <w:jc w:val="center"/>
              <w:rPr>
                <w:rFonts w:ascii="Times New Roman" w:hAnsi="Times New Roman"/>
                <w:b/>
                <w:sz w:val="24"/>
                <w:szCs w:val="24"/>
              </w:rPr>
            </w:pPr>
            <w:r w:rsidRPr="006D7F1E">
              <w:rPr>
                <w:rFonts w:ascii="Times New Roman" w:hAnsi="Times New Roman"/>
                <w:b/>
                <w:sz w:val="24"/>
                <w:szCs w:val="24"/>
              </w:rPr>
              <w:t>Среднегодовая заполняемость %</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ЗАО «Санаторий «Ейск», г. Ейск, ул. Коммунаров, 41 круглогодично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331</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400</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sz w:val="24"/>
                <w:szCs w:val="24"/>
              </w:rPr>
              <w:t>78</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2.</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ЗАО «Пансионат «Приазовье», г. Ейск, ул. Пляжная, 2/5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170</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 xml:space="preserve">504 </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sz w:val="24"/>
                <w:szCs w:val="24"/>
              </w:rPr>
              <w:t>65</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3.</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ОАО «Прибой»</w:t>
            </w:r>
          </w:p>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г. Ейск, ул.Пляжная, 2/16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 xml:space="preserve">84 </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p>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440</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sz w:val="24"/>
                <w:szCs w:val="24"/>
              </w:rPr>
              <w:t>60</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4.</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УП «ДОЛСТ» «Ейск» г. Ейск, Нижне- Садовая, 486 круглогодично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74</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p>
          <w:p w:rsidR="00463BBA" w:rsidRPr="006D7F1E" w:rsidRDefault="00463BBA" w:rsidP="006D7F1E">
            <w:pPr>
              <w:spacing w:after="0"/>
              <w:jc w:val="center"/>
              <w:rPr>
                <w:rFonts w:ascii="Times New Roman" w:hAnsi="Times New Roman"/>
                <w:bCs/>
                <w:sz w:val="24"/>
                <w:szCs w:val="24"/>
              </w:rPr>
            </w:pPr>
          </w:p>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5</w:t>
            </w:r>
            <w:r w:rsidRPr="006D7F1E">
              <w:rPr>
                <w:rFonts w:ascii="Times New Roman" w:hAnsi="Times New Roman"/>
                <w:bCs/>
                <w:sz w:val="24"/>
                <w:szCs w:val="24"/>
                <w:lang w:val="en-US"/>
              </w:rPr>
              <w:t>06</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87</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5.</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ДОЛ «Сиверко»  г.Ейск,</w:t>
            </w:r>
          </w:p>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ул.Коммунистическая, 83/3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10</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lang w:val="en-US"/>
              </w:rPr>
            </w:pPr>
            <w:r w:rsidRPr="006D7F1E">
              <w:rPr>
                <w:rFonts w:ascii="Times New Roman" w:hAnsi="Times New Roman"/>
                <w:bCs/>
                <w:sz w:val="24"/>
                <w:szCs w:val="24"/>
                <w:lang w:val="en-US"/>
              </w:rPr>
              <w:t>430</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100</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6.</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ООО «Акватория лета»</w:t>
            </w:r>
          </w:p>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г. Ейск,  ул.Пляжная, 2/3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62</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p>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168</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sz w:val="24"/>
                <w:szCs w:val="24"/>
              </w:rPr>
              <w:t>45</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7.</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sz w:val="24"/>
                <w:szCs w:val="24"/>
              </w:rPr>
              <w:t xml:space="preserve">База отдыха «Песчаная коса» </w:t>
            </w:r>
            <w:r w:rsidRPr="006D7F1E">
              <w:rPr>
                <w:rFonts w:ascii="Times New Roman" w:hAnsi="Times New Roman"/>
                <w:bCs/>
                <w:sz w:val="24"/>
                <w:szCs w:val="24"/>
              </w:rPr>
              <w:t>г. Ейск, Пляжная,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12</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130</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67</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8.</w:t>
            </w:r>
          </w:p>
        </w:tc>
        <w:tc>
          <w:tcPr>
            <w:tcW w:w="3958" w:type="dxa"/>
            <w:shd w:val="clear" w:color="auto" w:fill="auto"/>
          </w:tcPr>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 xml:space="preserve">Ейский филиал ООО «Энергострой» база отдыха «Салют» </w:t>
            </w:r>
            <w:r w:rsidRPr="006D7F1E">
              <w:rPr>
                <w:rFonts w:ascii="Times New Roman" w:hAnsi="Times New Roman"/>
                <w:bCs/>
                <w:sz w:val="24"/>
                <w:szCs w:val="24"/>
              </w:rPr>
              <w:t>г. Ейск,   гор. пляж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10</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p>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50</w:t>
            </w:r>
          </w:p>
          <w:p w:rsidR="00463BBA" w:rsidRPr="006D7F1E" w:rsidRDefault="00463BBA" w:rsidP="006D7F1E">
            <w:pPr>
              <w:spacing w:after="0"/>
              <w:jc w:val="center"/>
              <w:rPr>
                <w:rFonts w:ascii="Times New Roman" w:hAnsi="Times New Roman"/>
                <w:bCs/>
                <w:sz w:val="24"/>
                <w:szCs w:val="24"/>
              </w:rPr>
            </w:pP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9.</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 xml:space="preserve">База отдыха «Голубая лагуна» Ейск,  ул.Пляжная, сезонно </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8</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48</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53</w:t>
            </w:r>
          </w:p>
          <w:p w:rsidR="00463BBA" w:rsidRPr="006D7F1E" w:rsidRDefault="00463BBA" w:rsidP="006D7F1E">
            <w:pPr>
              <w:spacing w:after="0"/>
              <w:jc w:val="center"/>
              <w:rPr>
                <w:rFonts w:ascii="Times New Roman" w:hAnsi="Times New Roman"/>
                <w:bCs/>
                <w:sz w:val="24"/>
                <w:szCs w:val="24"/>
              </w:rPr>
            </w:pP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10.</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ООО «Савва»</w:t>
            </w:r>
          </w:p>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 xml:space="preserve"> г. Ейск,   гор. пляж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7</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50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25</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11.</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ООО «Меотида»</w:t>
            </w:r>
          </w:p>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г. Ейск,  ул.Пляжная, 1/18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14</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72</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87</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12.</w:t>
            </w:r>
          </w:p>
        </w:tc>
        <w:tc>
          <w:tcPr>
            <w:tcW w:w="3958" w:type="dxa"/>
            <w:shd w:val="clear" w:color="auto" w:fill="auto"/>
          </w:tcPr>
          <w:p w:rsidR="00463BBA" w:rsidRPr="006D7F1E" w:rsidRDefault="00463BBA" w:rsidP="006D7F1E">
            <w:pPr>
              <w:spacing w:after="0"/>
              <w:rPr>
                <w:rFonts w:ascii="Times New Roman" w:hAnsi="Times New Roman"/>
                <w:bCs/>
                <w:sz w:val="24"/>
                <w:szCs w:val="24"/>
                <w:u w:val="single"/>
              </w:rPr>
            </w:pPr>
            <w:r w:rsidRPr="006D7F1E">
              <w:rPr>
                <w:rFonts w:ascii="Times New Roman" w:hAnsi="Times New Roman"/>
                <w:bCs/>
                <w:sz w:val="24"/>
                <w:szCs w:val="24"/>
              </w:rPr>
              <w:t xml:space="preserve"> База отдыха «Ейское взморье» г. Ейск,   гор. пляж, сезонно не функционирует</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u w:val="single"/>
              </w:rPr>
            </w:pPr>
            <w:r w:rsidRPr="006D7F1E">
              <w:rPr>
                <w:rFonts w:ascii="Times New Roman" w:hAnsi="Times New Roman"/>
                <w:bCs/>
                <w:sz w:val="24"/>
                <w:szCs w:val="24"/>
                <w:u w:val="single"/>
              </w:rPr>
              <w:t>---</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75</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w:t>
            </w:r>
          </w:p>
        </w:tc>
      </w:tr>
      <w:tr w:rsidR="00463BBA" w:rsidRPr="00B80B3F" w:rsidTr="006D7F1E">
        <w:trPr>
          <w:trHeight w:val="523"/>
        </w:trPr>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13.</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ООО «Астерия» г. Ейск,  ул. Пляжная, 2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8</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70</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75</w:t>
            </w:r>
          </w:p>
        </w:tc>
      </w:tr>
      <w:tr w:rsidR="00463BBA" w:rsidRPr="00B80B3F" w:rsidTr="006D7F1E">
        <w:trPr>
          <w:trHeight w:val="706"/>
        </w:trPr>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14.</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 xml:space="preserve">ООО «База отдыха «Приморье»» </w:t>
            </w:r>
          </w:p>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 xml:space="preserve">г. Ейск,  ул. Пляжная, 1/13 сезонно </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10</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p>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110</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60</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15.</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гостиница «Звезда» г. Ейск, ул. Первомайская, 189/2</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28</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74</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sz w:val="24"/>
                <w:szCs w:val="24"/>
              </w:rPr>
              <w:t>40</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16.</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 xml:space="preserve">гостиница «Айвенго» Ейск, ул. Свердлова, 87 </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6</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15</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30</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17.</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 xml:space="preserve">Гостиница «Бристоль» ИП Чижов А.В. г. Ейск, ул. Мира, 120 </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18</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60</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55</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18.</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 xml:space="preserve">Гостиница «Торнадо» ИП Бабенко В.В. г. Ейск, ул. Пляжная, 7/2 </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12</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70</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30</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19.</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Гостиница «Каменка» ООО «Апрель» г. Ейск,  ул. Шмидта, 12, сезонно</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6</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48</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35</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lastRenderedPageBreak/>
              <w:t>20.</w:t>
            </w:r>
          </w:p>
        </w:tc>
        <w:tc>
          <w:tcPr>
            <w:tcW w:w="3958" w:type="dxa"/>
            <w:shd w:val="clear" w:color="auto" w:fill="auto"/>
          </w:tcPr>
          <w:p w:rsidR="00463BBA" w:rsidRPr="006D7F1E" w:rsidRDefault="00463BBA" w:rsidP="006D7F1E">
            <w:pPr>
              <w:spacing w:after="0"/>
              <w:rPr>
                <w:rFonts w:ascii="Times New Roman" w:hAnsi="Times New Roman"/>
                <w:bCs/>
                <w:sz w:val="24"/>
                <w:szCs w:val="24"/>
              </w:rPr>
            </w:pPr>
            <w:r w:rsidRPr="006D7F1E">
              <w:rPr>
                <w:rFonts w:ascii="Times New Roman" w:hAnsi="Times New Roman"/>
                <w:bCs/>
                <w:sz w:val="24"/>
                <w:szCs w:val="24"/>
              </w:rPr>
              <w:t xml:space="preserve">Гостиница «Новинка» ООО «Новинка» г. Ейск, ул. Пляжная, сезонно  </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19</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86</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85</w:t>
            </w:r>
          </w:p>
        </w:tc>
      </w:tr>
      <w:tr w:rsidR="00463BBA" w:rsidRPr="00B80B3F" w:rsidTr="006D7F1E">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21.</w:t>
            </w:r>
          </w:p>
        </w:tc>
        <w:tc>
          <w:tcPr>
            <w:tcW w:w="3958" w:type="dxa"/>
            <w:shd w:val="clear" w:color="auto" w:fill="auto"/>
          </w:tcPr>
          <w:p w:rsidR="00463BBA" w:rsidRPr="006D7F1E" w:rsidRDefault="00463BBA" w:rsidP="006D7F1E">
            <w:pPr>
              <w:spacing w:after="0"/>
              <w:ind w:right="-365"/>
              <w:rPr>
                <w:rFonts w:ascii="Times New Roman" w:hAnsi="Times New Roman"/>
                <w:sz w:val="24"/>
                <w:szCs w:val="24"/>
              </w:rPr>
            </w:pPr>
            <w:r w:rsidRPr="006D7F1E">
              <w:rPr>
                <w:rFonts w:ascii="Times New Roman" w:hAnsi="Times New Roman"/>
                <w:bCs/>
                <w:sz w:val="24"/>
                <w:szCs w:val="24"/>
              </w:rPr>
              <w:t>МУП г. Ейска «Гостиница Ейск», г. Ейск, ул. Победы, 74</w:t>
            </w:r>
          </w:p>
        </w:tc>
        <w:tc>
          <w:tcPr>
            <w:tcW w:w="1134"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39</w:t>
            </w:r>
          </w:p>
        </w:tc>
        <w:tc>
          <w:tcPr>
            <w:tcW w:w="1559"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134</w:t>
            </w:r>
          </w:p>
        </w:tc>
        <w:tc>
          <w:tcPr>
            <w:tcW w:w="1985" w:type="dxa"/>
            <w:shd w:val="clear" w:color="auto" w:fill="auto"/>
          </w:tcPr>
          <w:p w:rsidR="00463BBA" w:rsidRPr="006D7F1E" w:rsidRDefault="00463BBA" w:rsidP="006D7F1E">
            <w:pPr>
              <w:spacing w:after="0"/>
              <w:jc w:val="center"/>
              <w:rPr>
                <w:rFonts w:ascii="Times New Roman" w:hAnsi="Times New Roman"/>
                <w:bCs/>
                <w:sz w:val="24"/>
                <w:szCs w:val="24"/>
              </w:rPr>
            </w:pPr>
            <w:r w:rsidRPr="006D7F1E">
              <w:rPr>
                <w:rFonts w:ascii="Times New Roman" w:hAnsi="Times New Roman"/>
                <w:bCs/>
                <w:sz w:val="24"/>
                <w:szCs w:val="24"/>
              </w:rPr>
              <w:t>37</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22</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ДОЛ «Салют» сезонно,ст. Должанская, ул. Чапаева, 161</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35</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150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100</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2</w:t>
            </w:r>
            <w:r w:rsidR="00AC0467" w:rsidRPr="006D7F1E">
              <w:rPr>
                <w:rFonts w:ascii="Times New Roman" w:hAnsi="Times New Roman"/>
                <w:sz w:val="24"/>
                <w:szCs w:val="24"/>
              </w:rPr>
              <w:t>3</w:t>
            </w:r>
            <w:r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Пансионат «Меркурий» не функционирует</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150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24</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База отдыха «Альбатрос» сезонно,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5</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20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75</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25</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База отдыха «Мечта» сезонно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7</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80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100</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26</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База отдыха «Южная», сезонно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17</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375</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80</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27</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База отдыха «Казачий берег»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90</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314</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75</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28</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База отдыха «Нептун» не функционирует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80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29</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База отдыха «Рубин»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14</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110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65</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30</w:t>
            </w:r>
            <w:r w:rsidR="00463BBA" w:rsidRPr="006D7F1E">
              <w:rPr>
                <w:rFonts w:ascii="Times New Roman" w:hAnsi="Times New Roman"/>
                <w:sz w:val="24"/>
                <w:szCs w:val="24"/>
              </w:rPr>
              <w:t>.</w:t>
            </w:r>
          </w:p>
        </w:tc>
        <w:tc>
          <w:tcPr>
            <w:tcW w:w="3958" w:type="dxa"/>
            <w:shd w:val="clear" w:color="auto" w:fill="auto"/>
          </w:tcPr>
          <w:p w:rsidR="00AC0467"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 xml:space="preserve">База отдыха «Азовская» </w:t>
            </w:r>
          </w:p>
          <w:p w:rsidR="00AC0467"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 xml:space="preserve">не функционируе ст. Должанская,  </w:t>
            </w:r>
          </w:p>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150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31</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«База активного отдыха»</w:t>
            </w:r>
          </w:p>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«Серфприют»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53</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200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65</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32</w:t>
            </w:r>
            <w:r w:rsidR="00463BBA" w:rsidRPr="006D7F1E">
              <w:rPr>
                <w:rFonts w:ascii="Times New Roman" w:hAnsi="Times New Roman"/>
                <w:sz w:val="24"/>
                <w:szCs w:val="24"/>
              </w:rPr>
              <w:t>.</w:t>
            </w:r>
          </w:p>
        </w:tc>
        <w:tc>
          <w:tcPr>
            <w:tcW w:w="3958" w:type="dxa"/>
            <w:shd w:val="clear" w:color="auto" w:fill="auto"/>
          </w:tcPr>
          <w:p w:rsidR="00AC0467"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База отдыха  «Кристина»</w:t>
            </w:r>
          </w:p>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 xml:space="preserve">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10</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90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78</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33</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ООО База отдыха «Подольский ДСК»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16</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50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65</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34</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 xml:space="preserve">База отдыха «Бриз» </w:t>
            </w:r>
          </w:p>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34</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100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70</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35</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 xml:space="preserve">База отдыха «Лукоморье»   </w:t>
            </w:r>
          </w:p>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не функционирует 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50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36</w:t>
            </w:r>
            <w:r w:rsidR="00463BBA" w:rsidRPr="006D7F1E">
              <w:rPr>
                <w:rFonts w:ascii="Times New Roman" w:hAnsi="Times New Roman"/>
                <w:sz w:val="24"/>
                <w:szCs w:val="24"/>
              </w:rPr>
              <w:t>.</w:t>
            </w:r>
          </w:p>
        </w:tc>
        <w:tc>
          <w:tcPr>
            <w:tcW w:w="3958" w:type="dxa"/>
            <w:shd w:val="clear" w:color="auto" w:fill="auto"/>
          </w:tcPr>
          <w:p w:rsidR="00AC0467"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 xml:space="preserve">База отдыха  «Ветерок» </w:t>
            </w:r>
          </w:p>
          <w:p w:rsidR="00463BBA" w:rsidRPr="006D7F1E" w:rsidRDefault="00463BBA" w:rsidP="006D7F1E">
            <w:pPr>
              <w:spacing w:after="0"/>
              <w:ind w:right="-365"/>
              <w:rPr>
                <w:rFonts w:ascii="Times New Roman" w:hAnsi="Times New Roman"/>
                <w:sz w:val="24"/>
                <w:szCs w:val="24"/>
              </w:rPr>
            </w:pPr>
            <w:r w:rsidRPr="006D7F1E">
              <w:rPr>
                <w:rFonts w:ascii="Times New Roman" w:hAnsi="Times New Roman"/>
                <w:sz w:val="24"/>
                <w:szCs w:val="24"/>
              </w:rPr>
              <w:t>ст. Должанская,  коса Долгая</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34</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120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65</w:t>
            </w:r>
          </w:p>
        </w:tc>
      </w:tr>
      <w:tr w:rsidR="00463BBA" w:rsidRPr="00533072" w:rsidTr="006D7F1E">
        <w:tblPrEx>
          <w:tblLook w:val="04A0" w:firstRow="1" w:lastRow="0" w:firstColumn="1" w:lastColumn="0" w:noHBand="0" w:noVBand="1"/>
        </w:tblPrEx>
        <w:tc>
          <w:tcPr>
            <w:tcW w:w="720" w:type="dxa"/>
            <w:shd w:val="clear" w:color="auto" w:fill="auto"/>
          </w:tcPr>
          <w:p w:rsidR="00463BBA" w:rsidRPr="006D7F1E" w:rsidRDefault="00AC0467" w:rsidP="006D7F1E">
            <w:pPr>
              <w:spacing w:after="0"/>
              <w:jc w:val="center"/>
              <w:rPr>
                <w:rFonts w:ascii="Times New Roman" w:hAnsi="Times New Roman"/>
                <w:sz w:val="24"/>
                <w:szCs w:val="24"/>
              </w:rPr>
            </w:pPr>
            <w:r w:rsidRPr="006D7F1E">
              <w:rPr>
                <w:rFonts w:ascii="Times New Roman" w:hAnsi="Times New Roman"/>
                <w:sz w:val="24"/>
                <w:szCs w:val="24"/>
              </w:rPr>
              <w:t>37</w:t>
            </w:r>
            <w:r w:rsidR="00463BBA" w:rsidRPr="006D7F1E">
              <w:rPr>
                <w:rFonts w:ascii="Times New Roman" w:hAnsi="Times New Roman"/>
                <w:sz w:val="24"/>
                <w:szCs w:val="24"/>
              </w:rPr>
              <w:t>.</w:t>
            </w:r>
          </w:p>
        </w:tc>
        <w:tc>
          <w:tcPr>
            <w:tcW w:w="3958" w:type="dxa"/>
            <w:shd w:val="clear" w:color="auto" w:fill="auto"/>
          </w:tcPr>
          <w:p w:rsidR="00463BBA" w:rsidRPr="006D7F1E" w:rsidRDefault="00463BBA" w:rsidP="006D7F1E">
            <w:pPr>
              <w:spacing w:after="0"/>
              <w:rPr>
                <w:rFonts w:ascii="Times New Roman" w:hAnsi="Times New Roman"/>
                <w:sz w:val="24"/>
                <w:szCs w:val="24"/>
              </w:rPr>
            </w:pPr>
            <w:r w:rsidRPr="006D7F1E">
              <w:rPr>
                <w:rFonts w:ascii="Times New Roman" w:hAnsi="Times New Roman"/>
                <w:sz w:val="24"/>
                <w:szCs w:val="24"/>
              </w:rPr>
              <w:t>ДОЛ «Азов»ст. Должанская,                        ул. Калинина, 2</w:t>
            </w:r>
          </w:p>
        </w:tc>
        <w:tc>
          <w:tcPr>
            <w:tcW w:w="1134"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34</w:t>
            </w:r>
          </w:p>
        </w:tc>
        <w:tc>
          <w:tcPr>
            <w:tcW w:w="1559"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200</w:t>
            </w:r>
          </w:p>
        </w:tc>
        <w:tc>
          <w:tcPr>
            <w:tcW w:w="1985" w:type="dxa"/>
            <w:shd w:val="clear" w:color="auto" w:fill="auto"/>
          </w:tcPr>
          <w:p w:rsidR="00463BBA" w:rsidRPr="006D7F1E" w:rsidRDefault="00463BBA" w:rsidP="006D7F1E">
            <w:pPr>
              <w:spacing w:after="0"/>
              <w:jc w:val="center"/>
              <w:rPr>
                <w:rFonts w:ascii="Times New Roman" w:hAnsi="Times New Roman"/>
                <w:sz w:val="24"/>
                <w:szCs w:val="24"/>
              </w:rPr>
            </w:pPr>
            <w:r w:rsidRPr="006D7F1E">
              <w:rPr>
                <w:rFonts w:ascii="Times New Roman" w:hAnsi="Times New Roman"/>
                <w:sz w:val="24"/>
                <w:szCs w:val="24"/>
              </w:rPr>
              <w:t>90</w:t>
            </w:r>
          </w:p>
        </w:tc>
      </w:tr>
    </w:tbl>
    <w:p w:rsidR="00B80B3F" w:rsidRDefault="00B80B3F" w:rsidP="00B80B3F">
      <w:pPr>
        <w:spacing w:after="0" w:line="312" w:lineRule="auto"/>
        <w:ind w:firstLine="709"/>
        <w:jc w:val="both"/>
        <w:rPr>
          <w:rFonts w:ascii="Times New Roman" w:hAnsi="Times New Roman"/>
          <w:sz w:val="28"/>
          <w:szCs w:val="28"/>
        </w:rPr>
      </w:pPr>
    </w:p>
    <w:p w:rsidR="00B80B3F" w:rsidRPr="00257A3C" w:rsidRDefault="00B80B3F" w:rsidP="00B80B3F">
      <w:pPr>
        <w:spacing w:after="0" w:line="312" w:lineRule="auto"/>
        <w:ind w:firstLine="709"/>
        <w:jc w:val="both"/>
        <w:rPr>
          <w:rFonts w:ascii="Times New Roman" w:hAnsi="Times New Roman"/>
          <w:sz w:val="28"/>
          <w:szCs w:val="28"/>
        </w:rPr>
      </w:pPr>
      <w:r w:rsidRPr="00257A3C">
        <w:rPr>
          <w:rFonts w:ascii="Times New Roman" w:hAnsi="Times New Roman"/>
          <w:sz w:val="28"/>
          <w:szCs w:val="28"/>
        </w:rPr>
        <w:t>Основными проблемами в освоении ресурсов и  развитии туристско-рекреационного и лечебно-оздоровительного комплекса являются:</w:t>
      </w:r>
    </w:p>
    <w:p w:rsidR="00B80B3F" w:rsidRPr="006164B3" w:rsidRDefault="00B80B3F" w:rsidP="00C204FF">
      <w:pPr>
        <w:pStyle w:val="a5"/>
        <w:numPr>
          <w:ilvl w:val="0"/>
          <w:numId w:val="671"/>
        </w:numPr>
        <w:spacing w:after="0" w:line="312" w:lineRule="auto"/>
        <w:jc w:val="both"/>
        <w:rPr>
          <w:rFonts w:ascii="Times New Roman" w:hAnsi="Times New Roman"/>
          <w:sz w:val="28"/>
          <w:szCs w:val="28"/>
        </w:rPr>
      </w:pPr>
      <w:r w:rsidRPr="006164B3">
        <w:rPr>
          <w:rFonts w:ascii="Times New Roman" w:hAnsi="Times New Roman"/>
          <w:sz w:val="28"/>
          <w:szCs w:val="28"/>
        </w:rPr>
        <w:t>сезонность функционирования учреждений;</w:t>
      </w:r>
    </w:p>
    <w:p w:rsidR="00B80B3F" w:rsidRPr="006164B3" w:rsidRDefault="00B80B3F" w:rsidP="00C204FF">
      <w:pPr>
        <w:pStyle w:val="a5"/>
        <w:numPr>
          <w:ilvl w:val="0"/>
          <w:numId w:val="671"/>
        </w:numPr>
        <w:spacing w:after="0" w:line="312" w:lineRule="auto"/>
        <w:jc w:val="both"/>
        <w:rPr>
          <w:rFonts w:ascii="Times New Roman" w:hAnsi="Times New Roman"/>
          <w:sz w:val="28"/>
          <w:szCs w:val="28"/>
        </w:rPr>
      </w:pPr>
      <w:r w:rsidRPr="006164B3">
        <w:rPr>
          <w:rFonts w:ascii="Times New Roman" w:hAnsi="Times New Roman"/>
          <w:sz w:val="28"/>
          <w:szCs w:val="28"/>
        </w:rPr>
        <w:lastRenderedPageBreak/>
        <w:t>недостаточное использование уникальных ресурсов степной зоны для развития туристического комплекса;</w:t>
      </w:r>
    </w:p>
    <w:p w:rsidR="00B80B3F" w:rsidRPr="006164B3" w:rsidRDefault="00B80B3F" w:rsidP="00C204FF">
      <w:pPr>
        <w:pStyle w:val="a5"/>
        <w:numPr>
          <w:ilvl w:val="0"/>
          <w:numId w:val="671"/>
        </w:numPr>
        <w:spacing w:after="0" w:line="312" w:lineRule="auto"/>
        <w:jc w:val="both"/>
        <w:rPr>
          <w:rFonts w:ascii="Times New Roman" w:hAnsi="Times New Roman"/>
          <w:sz w:val="28"/>
          <w:szCs w:val="28"/>
        </w:rPr>
      </w:pPr>
      <w:r w:rsidRPr="006164B3">
        <w:rPr>
          <w:rFonts w:ascii="Times New Roman" w:hAnsi="Times New Roman"/>
          <w:sz w:val="28"/>
          <w:szCs w:val="28"/>
        </w:rPr>
        <w:t>слабо развитая структура транспортных связей и инженерной инфраструктуры.</w:t>
      </w:r>
    </w:p>
    <w:p w:rsidR="00B80B3F" w:rsidRPr="00257A3C" w:rsidRDefault="00B80B3F" w:rsidP="00B80B3F">
      <w:pPr>
        <w:spacing w:after="0" w:line="312" w:lineRule="auto"/>
        <w:ind w:firstLine="709"/>
        <w:jc w:val="both"/>
        <w:rPr>
          <w:rFonts w:ascii="Times New Roman" w:hAnsi="Times New Roman"/>
          <w:sz w:val="28"/>
          <w:szCs w:val="28"/>
        </w:rPr>
      </w:pPr>
    </w:p>
    <w:p w:rsidR="00B80B3F" w:rsidRPr="00257A3C" w:rsidRDefault="00B80B3F" w:rsidP="00B80B3F">
      <w:pPr>
        <w:spacing w:after="0" w:line="312" w:lineRule="auto"/>
        <w:ind w:firstLine="709"/>
        <w:jc w:val="both"/>
        <w:rPr>
          <w:rFonts w:ascii="Times New Roman" w:hAnsi="Times New Roman"/>
          <w:sz w:val="28"/>
          <w:szCs w:val="28"/>
        </w:rPr>
      </w:pPr>
      <w:r w:rsidRPr="00257A3C">
        <w:rPr>
          <w:rFonts w:ascii="Times New Roman" w:hAnsi="Times New Roman"/>
          <w:sz w:val="28"/>
          <w:szCs w:val="28"/>
        </w:rPr>
        <w:t>На сегодняшний день определены два основных направления для развития туризма на территории района - это экологический или природно-оздоровительный туризм и создание санаторно-курортного комплекса, обеспечивающего растущие потребности населения в услугах, связанных с отдыхом, лечением и туризмом.</w:t>
      </w:r>
    </w:p>
    <w:p w:rsidR="00B80B3F" w:rsidRPr="00257A3C" w:rsidRDefault="00B80B3F" w:rsidP="00463BBA">
      <w:pPr>
        <w:spacing w:after="0" w:line="312" w:lineRule="auto"/>
        <w:ind w:firstLine="720"/>
        <w:jc w:val="both"/>
        <w:rPr>
          <w:rFonts w:ascii="Times New Roman" w:hAnsi="Times New Roman"/>
          <w:sz w:val="28"/>
          <w:szCs w:val="28"/>
        </w:rPr>
      </w:pPr>
      <w:r w:rsidRPr="00257A3C">
        <w:rPr>
          <w:rFonts w:ascii="Times New Roman" w:hAnsi="Times New Roman"/>
          <w:spacing w:val="2"/>
          <w:sz w:val="28"/>
          <w:szCs w:val="28"/>
        </w:rPr>
        <w:t>Основн</w:t>
      </w:r>
      <w:r>
        <w:rPr>
          <w:rFonts w:ascii="Times New Roman" w:hAnsi="Times New Roman"/>
          <w:spacing w:val="2"/>
          <w:sz w:val="28"/>
          <w:szCs w:val="28"/>
        </w:rPr>
        <w:t>ыми</w:t>
      </w:r>
      <w:r w:rsidRPr="00257A3C">
        <w:rPr>
          <w:rFonts w:ascii="Times New Roman" w:hAnsi="Times New Roman"/>
          <w:spacing w:val="2"/>
          <w:sz w:val="28"/>
          <w:szCs w:val="28"/>
        </w:rPr>
        <w:t xml:space="preserve"> «точк</w:t>
      </w:r>
      <w:r>
        <w:rPr>
          <w:rFonts w:ascii="Times New Roman" w:hAnsi="Times New Roman"/>
          <w:spacing w:val="2"/>
          <w:sz w:val="28"/>
          <w:szCs w:val="28"/>
        </w:rPr>
        <w:t>ами</w:t>
      </w:r>
      <w:r w:rsidRPr="00257A3C">
        <w:rPr>
          <w:rFonts w:ascii="Times New Roman" w:hAnsi="Times New Roman"/>
          <w:spacing w:val="2"/>
          <w:sz w:val="28"/>
          <w:szCs w:val="28"/>
        </w:rPr>
        <w:t xml:space="preserve"> роста» туристической индустрии являются свободные от </w:t>
      </w:r>
      <w:r>
        <w:rPr>
          <w:rFonts w:ascii="Times New Roman" w:hAnsi="Times New Roman"/>
          <w:spacing w:val="2"/>
          <w:sz w:val="28"/>
          <w:szCs w:val="28"/>
        </w:rPr>
        <w:t>застройки</w:t>
      </w:r>
      <w:r w:rsidRPr="00257A3C">
        <w:rPr>
          <w:rFonts w:ascii="Times New Roman" w:hAnsi="Times New Roman"/>
          <w:spacing w:val="2"/>
          <w:sz w:val="28"/>
          <w:szCs w:val="28"/>
        </w:rPr>
        <w:t xml:space="preserve"> участки с уникальным ландшафтом и природными ресурсами. На этих участках предусматривается разместить объекты туристско-рекреационного комплекса, соответствующие самым современным градостроительным и архитектурным нормам и стандартам качества обслуживания туристов.</w:t>
      </w:r>
    </w:p>
    <w:p w:rsidR="00B80B3F" w:rsidRDefault="00B80B3F" w:rsidP="00B80B3F">
      <w:pPr>
        <w:spacing w:after="0" w:line="312" w:lineRule="auto"/>
        <w:ind w:firstLine="720"/>
        <w:jc w:val="both"/>
        <w:rPr>
          <w:rFonts w:ascii="Times New Roman" w:hAnsi="Times New Roman"/>
          <w:sz w:val="28"/>
          <w:szCs w:val="28"/>
        </w:rPr>
      </w:pPr>
      <w:r w:rsidRPr="00257A3C">
        <w:rPr>
          <w:rFonts w:ascii="Times New Roman" w:hAnsi="Times New Roman"/>
          <w:sz w:val="28"/>
          <w:szCs w:val="28"/>
        </w:rPr>
        <w:t>Таким образом, данным проектом планируется размещение новых рекреационных зон на следующих территориях:</w:t>
      </w:r>
    </w:p>
    <w:p w:rsidR="00E553F2" w:rsidRDefault="00E553F2" w:rsidP="00C204FF">
      <w:pPr>
        <w:pStyle w:val="a5"/>
        <w:numPr>
          <w:ilvl w:val="0"/>
          <w:numId w:val="669"/>
        </w:numPr>
        <w:spacing w:after="0" w:line="312" w:lineRule="auto"/>
        <w:ind w:left="709"/>
        <w:jc w:val="both"/>
        <w:rPr>
          <w:rFonts w:ascii="Times New Roman" w:hAnsi="Times New Roman"/>
          <w:sz w:val="28"/>
          <w:szCs w:val="28"/>
        </w:rPr>
      </w:pPr>
      <w:r>
        <w:rPr>
          <w:rFonts w:ascii="Times New Roman" w:hAnsi="Times New Roman"/>
          <w:sz w:val="28"/>
          <w:szCs w:val="28"/>
        </w:rPr>
        <w:t>в северной окраине г. Ейск на косе Ейской;</w:t>
      </w:r>
    </w:p>
    <w:p w:rsidR="00E553F2" w:rsidRDefault="00E553F2" w:rsidP="00C204FF">
      <w:pPr>
        <w:pStyle w:val="a5"/>
        <w:numPr>
          <w:ilvl w:val="0"/>
          <w:numId w:val="669"/>
        </w:numPr>
        <w:spacing w:after="0" w:line="312" w:lineRule="auto"/>
        <w:ind w:left="709"/>
        <w:jc w:val="both"/>
        <w:rPr>
          <w:rFonts w:ascii="Times New Roman" w:hAnsi="Times New Roman"/>
          <w:sz w:val="28"/>
          <w:szCs w:val="28"/>
        </w:rPr>
      </w:pPr>
      <w:r>
        <w:rPr>
          <w:rFonts w:ascii="Times New Roman" w:hAnsi="Times New Roman"/>
          <w:sz w:val="28"/>
          <w:szCs w:val="28"/>
        </w:rPr>
        <w:t>восточнее п. Бодбельский;</w:t>
      </w:r>
    </w:p>
    <w:p w:rsidR="00E553F2" w:rsidRDefault="00E553F2" w:rsidP="00C204FF">
      <w:pPr>
        <w:pStyle w:val="a5"/>
        <w:numPr>
          <w:ilvl w:val="0"/>
          <w:numId w:val="669"/>
        </w:numPr>
        <w:spacing w:after="0" w:line="312" w:lineRule="auto"/>
        <w:ind w:left="709"/>
        <w:jc w:val="both"/>
        <w:rPr>
          <w:rFonts w:ascii="Times New Roman" w:hAnsi="Times New Roman"/>
          <w:sz w:val="28"/>
          <w:szCs w:val="28"/>
        </w:rPr>
      </w:pPr>
      <w:r>
        <w:rPr>
          <w:rFonts w:ascii="Times New Roman" w:hAnsi="Times New Roman"/>
          <w:sz w:val="28"/>
          <w:szCs w:val="28"/>
        </w:rPr>
        <w:t>к западу от п. Морской, вдоль побережья Таганрогского залива;</w:t>
      </w:r>
    </w:p>
    <w:p w:rsidR="00E553F2" w:rsidRDefault="00E553F2" w:rsidP="00C204FF">
      <w:pPr>
        <w:pStyle w:val="a5"/>
        <w:numPr>
          <w:ilvl w:val="0"/>
          <w:numId w:val="669"/>
        </w:numPr>
        <w:spacing w:after="0" w:line="312" w:lineRule="auto"/>
        <w:ind w:left="709"/>
        <w:jc w:val="both"/>
        <w:rPr>
          <w:rFonts w:ascii="Times New Roman" w:hAnsi="Times New Roman"/>
          <w:sz w:val="28"/>
          <w:szCs w:val="28"/>
        </w:rPr>
      </w:pPr>
      <w:r>
        <w:rPr>
          <w:rFonts w:ascii="Times New Roman" w:hAnsi="Times New Roman"/>
          <w:sz w:val="28"/>
          <w:szCs w:val="28"/>
        </w:rPr>
        <w:t>в восточной</w:t>
      </w:r>
      <w:r w:rsidR="00F240D0">
        <w:rPr>
          <w:rFonts w:ascii="Times New Roman" w:hAnsi="Times New Roman"/>
          <w:sz w:val="28"/>
          <w:szCs w:val="28"/>
        </w:rPr>
        <w:t xml:space="preserve"> части с. Воронцовка;</w:t>
      </w:r>
    </w:p>
    <w:p w:rsidR="00F240D0" w:rsidRDefault="00F240D0" w:rsidP="00C204FF">
      <w:pPr>
        <w:pStyle w:val="a5"/>
        <w:numPr>
          <w:ilvl w:val="0"/>
          <w:numId w:val="669"/>
        </w:numPr>
        <w:spacing w:after="0" w:line="312" w:lineRule="auto"/>
        <w:ind w:left="709"/>
        <w:jc w:val="both"/>
        <w:rPr>
          <w:rFonts w:ascii="Times New Roman" w:hAnsi="Times New Roman"/>
          <w:sz w:val="28"/>
          <w:szCs w:val="28"/>
        </w:rPr>
      </w:pPr>
      <w:r>
        <w:rPr>
          <w:rFonts w:ascii="Times New Roman" w:hAnsi="Times New Roman"/>
          <w:sz w:val="28"/>
          <w:szCs w:val="28"/>
        </w:rPr>
        <w:t>в северной части ст-цы Должанская на берегу Таганрогского залива;</w:t>
      </w:r>
    </w:p>
    <w:p w:rsidR="00F240D0" w:rsidRDefault="00F240D0" w:rsidP="00C204FF">
      <w:pPr>
        <w:pStyle w:val="a5"/>
        <w:numPr>
          <w:ilvl w:val="0"/>
          <w:numId w:val="669"/>
        </w:numPr>
        <w:spacing w:after="0" w:line="312" w:lineRule="auto"/>
        <w:ind w:left="709"/>
        <w:jc w:val="both"/>
        <w:rPr>
          <w:rFonts w:ascii="Times New Roman" w:hAnsi="Times New Roman"/>
          <w:sz w:val="28"/>
          <w:szCs w:val="28"/>
        </w:rPr>
      </w:pPr>
      <w:r>
        <w:rPr>
          <w:rFonts w:ascii="Times New Roman" w:hAnsi="Times New Roman"/>
          <w:sz w:val="28"/>
          <w:szCs w:val="28"/>
        </w:rPr>
        <w:t>в южной и юго-западной стороне ст-цы Должанская на берегу Азовского моря;</w:t>
      </w:r>
    </w:p>
    <w:p w:rsidR="00F240D0" w:rsidRDefault="00F240D0" w:rsidP="00C204FF">
      <w:pPr>
        <w:pStyle w:val="a5"/>
        <w:numPr>
          <w:ilvl w:val="0"/>
          <w:numId w:val="669"/>
        </w:numPr>
        <w:spacing w:after="0" w:line="312" w:lineRule="auto"/>
        <w:ind w:left="709"/>
        <w:jc w:val="both"/>
        <w:rPr>
          <w:rFonts w:ascii="Times New Roman" w:hAnsi="Times New Roman"/>
          <w:sz w:val="28"/>
          <w:szCs w:val="28"/>
        </w:rPr>
      </w:pPr>
      <w:r>
        <w:rPr>
          <w:rFonts w:ascii="Times New Roman" w:hAnsi="Times New Roman"/>
          <w:sz w:val="28"/>
          <w:szCs w:val="28"/>
        </w:rPr>
        <w:t>на западе ст-цы Камышеватскойна берегу Азовского моря;</w:t>
      </w:r>
    </w:p>
    <w:p w:rsidR="00F05D0D" w:rsidRPr="00F05D0D" w:rsidRDefault="00F240D0" w:rsidP="00C204FF">
      <w:pPr>
        <w:pStyle w:val="a5"/>
        <w:numPr>
          <w:ilvl w:val="0"/>
          <w:numId w:val="669"/>
        </w:numPr>
        <w:spacing w:after="0" w:line="312" w:lineRule="auto"/>
        <w:ind w:left="709"/>
        <w:jc w:val="both"/>
        <w:rPr>
          <w:rFonts w:ascii="Times New Roman" w:hAnsi="Times New Roman"/>
          <w:sz w:val="28"/>
          <w:szCs w:val="28"/>
        </w:rPr>
      </w:pPr>
      <w:r>
        <w:rPr>
          <w:rFonts w:ascii="Times New Roman" w:hAnsi="Times New Roman"/>
          <w:sz w:val="28"/>
          <w:szCs w:val="28"/>
        </w:rPr>
        <w:t>к западу от х. Шиловка.</w:t>
      </w:r>
    </w:p>
    <w:p w:rsidR="00F05D0D" w:rsidRPr="00257A3C" w:rsidRDefault="00F05D0D" w:rsidP="00F05D0D">
      <w:pPr>
        <w:spacing w:after="0" w:line="312" w:lineRule="auto"/>
        <w:ind w:firstLine="720"/>
        <w:jc w:val="both"/>
        <w:rPr>
          <w:rFonts w:ascii="Times New Roman" w:hAnsi="Times New Roman"/>
          <w:sz w:val="28"/>
          <w:szCs w:val="28"/>
          <w:lang w:eastAsia="ar-SA"/>
        </w:rPr>
      </w:pPr>
      <w:r w:rsidRPr="00257A3C">
        <w:rPr>
          <w:rFonts w:ascii="Times New Roman" w:hAnsi="Times New Roman"/>
          <w:sz w:val="28"/>
          <w:szCs w:val="28"/>
        </w:rPr>
        <w:t xml:space="preserve">Для полноценного развития туристско-рекреационного и лечебно-оздоровительного комплекса в </w:t>
      </w:r>
      <w:r w:rsidR="006164B3">
        <w:rPr>
          <w:rFonts w:ascii="Times New Roman" w:hAnsi="Times New Roman"/>
          <w:sz w:val="28"/>
          <w:szCs w:val="28"/>
        </w:rPr>
        <w:t>Ей</w:t>
      </w:r>
      <w:r w:rsidRPr="00257A3C">
        <w:rPr>
          <w:rFonts w:ascii="Times New Roman" w:hAnsi="Times New Roman"/>
          <w:sz w:val="28"/>
          <w:szCs w:val="28"/>
        </w:rPr>
        <w:t>ском районе</w:t>
      </w:r>
      <w:r w:rsidRPr="00257A3C">
        <w:rPr>
          <w:rFonts w:ascii="Times New Roman" w:hAnsi="Times New Roman"/>
          <w:sz w:val="28"/>
          <w:szCs w:val="28"/>
          <w:lang w:eastAsia="ar-SA"/>
        </w:rPr>
        <w:t xml:space="preserve"> необходимо:</w:t>
      </w:r>
    </w:p>
    <w:p w:rsidR="00F05D0D" w:rsidRPr="006164B3" w:rsidRDefault="00F05D0D" w:rsidP="00C204FF">
      <w:pPr>
        <w:pStyle w:val="a5"/>
        <w:numPr>
          <w:ilvl w:val="0"/>
          <w:numId w:val="670"/>
        </w:numPr>
        <w:spacing w:after="0" w:line="312" w:lineRule="auto"/>
        <w:jc w:val="both"/>
        <w:rPr>
          <w:rFonts w:ascii="Times New Roman" w:hAnsi="Times New Roman"/>
          <w:sz w:val="28"/>
          <w:szCs w:val="28"/>
          <w:lang w:eastAsia="ar-SA"/>
        </w:rPr>
      </w:pPr>
      <w:r w:rsidRPr="006164B3">
        <w:rPr>
          <w:rFonts w:ascii="Times New Roman" w:hAnsi="Times New Roman"/>
          <w:sz w:val="28"/>
          <w:szCs w:val="28"/>
          <w:lang w:eastAsia="ar-SA"/>
        </w:rPr>
        <w:t>развитие инженерно-транспортной инфраструктуры;</w:t>
      </w:r>
    </w:p>
    <w:p w:rsidR="00F05D0D" w:rsidRPr="006164B3" w:rsidRDefault="00F05D0D" w:rsidP="00C204FF">
      <w:pPr>
        <w:pStyle w:val="a5"/>
        <w:numPr>
          <w:ilvl w:val="0"/>
          <w:numId w:val="670"/>
        </w:numPr>
        <w:spacing w:after="0" w:line="312" w:lineRule="auto"/>
        <w:jc w:val="both"/>
        <w:rPr>
          <w:rFonts w:ascii="Times New Roman" w:hAnsi="Times New Roman"/>
          <w:sz w:val="28"/>
          <w:szCs w:val="28"/>
          <w:lang w:eastAsia="ar-SA"/>
        </w:rPr>
      </w:pPr>
      <w:r w:rsidRPr="006164B3">
        <w:rPr>
          <w:rFonts w:ascii="Times New Roman" w:hAnsi="Times New Roman"/>
          <w:sz w:val="28"/>
          <w:szCs w:val="28"/>
          <w:lang w:eastAsia="ar-SA"/>
        </w:rPr>
        <w:t xml:space="preserve">освоение и развитие перспективных видов туризма, в том числе организация сети туристических маршрутов; </w:t>
      </w:r>
    </w:p>
    <w:p w:rsidR="00F05D0D" w:rsidRPr="006164B3" w:rsidRDefault="00F05D0D" w:rsidP="00C204FF">
      <w:pPr>
        <w:pStyle w:val="a5"/>
        <w:numPr>
          <w:ilvl w:val="0"/>
          <w:numId w:val="670"/>
        </w:numPr>
        <w:spacing w:after="0" w:line="312" w:lineRule="auto"/>
        <w:jc w:val="both"/>
        <w:rPr>
          <w:rFonts w:ascii="Times New Roman" w:hAnsi="Times New Roman"/>
          <w:sz w:val="28"/>
          <w:szCs w:val="28"/>
          <w:lang w:eastAsia="ar-SA"/>
        </w:rPr>
      </w:pPr>
      <w:r w:rsidRPr="006164B3">
        <w:rPr>
          <w:rFonts w:ascii="Times New Roman" w:hAnsi="Times New Roman"/>
          <w:sz w:val="28"/>
          <w:szCs w:val="28"/>
          <w:lang w:eastAsia="ar-SA"/>
        </w:rPr>
        <w:t>создание современной сети объектов лечебно-оздоровительного и туристического назначения (бальнеолечебниц, санаториев-</w:t>
      </w:r>
      <w:r w:rsidRPr="006164B3">
        <w:rPr>
          <w:rFonts w:ascii="Times New Roman" w:hAnsi="Times New Roman"/>
          <w:sz w:val="28"/>
          <w:szCs w:val="28"/>
          <w:lang w:eastAsia="ar-SA"/>
        </w:rPr>
        <w:lastRenderedPageBreak/>
        <w:t>профилакториев, туристических баз, спортивно-тренировочных баз и т.д.) круглогодичного функционирования.</w:t>
      </w:r>
    </w:p>
    <w:p w:rsidR="00AE5734" w:rsidRPr="006D7F1E" w:rsidRDefault="00AE5734" w:rsidP="00484A5B">
      <w:pPr>
        <w:spacing w:after="0" w:line="312" w:lineRule="auto"/>
        <w:ind w:right="-1"/>
        <w:jc w:val="both"/>
        <w:rPr>
          <w:rFonts w:ascii="Times New Roman" w:eastAsia="Arial Unicode MS" w:hAnsi="Times New Roman"/>
          <w:color w:val="000000"/>
          <w:sz w:val="28"/>
          <w:szCs w:val="28"/>
        </w:rPr>
      </w:pPr>
    </w:p>
    <w:p w:rsidR="0098772E" w:rsidRPr="006D7F1E" w:rsidRDefault="0098772E" w:rsidP="00C204FF">
      <w:pPr>
        <w:pStyle w:val="2"/>
        <w:numPr>
          <w:ilvl w:val="1"/>
          <w:numId w:val="702"/>
        </w:numPr>
        <w:spacing w:before="0" w:after="0" w:line="312" w:lineRule="auto"/>
        <w:rPr>
          <w:b w:val="0"/>
          <w:bCs w:val="0"/>
          <w:i w:val="0"/>
          <w:iCs w:val="0"/>
          <w:lang w:eastAsia="ar-SA"/>
        </w:rPr>
      </w:pPr>
      <w:bookmarkStart w:id="264" w:name="_Toc284941387"/>
      <w:r w:rsidRPr="006D7F1E">
        <w:rPr>
          <w:b w:val="0"/>
          <w:bCs w:val="0"/>
          <w:i w:val="0"/>
          <w:iCs w:val="0"/>
          <w:lang w:eastAsia="ar-SA"/>
        </w:rPr>
        <w:t>ОЗЕЛЕНЕНИЕ И БЛАГОУСТРОЙСТВО ТЕРРИТОРИИ</w:t>
      </w:r>
      <w:bookmarkEnd w:id="264"/>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настоящее время все большее значение приобретают мероприятия по улучшению окружающей среды, озеленению и благоустройству населенных мест. Возрастает значение естественной природы в озеленении и формировании внешнего облика населенных территорий. Все более актуальным становится создание новых парков, скверов, бульваров, лесопарков.</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Заложенные данным разделом проекта корректировки схемы территориального планирования постулаты необходимо применять на всех последующих стадиях проектирования дабы создать благоприятную и здоровую среду обитания и жизнедеятельности нынешнего и будущего поколений.</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Уже на стадии разработки генеральных планов населенных пунктов и проектов планировки территорий должны учитываться требования инженерного благоустройства: вертикальная планировка и водоотвод, устройство проезжих и пешеходных дорог, автомобильных стоянок и хозяйственных площадок, создание зеленых насаждений различного функционального назначения, сооружение малых водоемов декоративного и спортивного назначения, благоустройство берегов рек, строительство спортивных сооружений, прокладывание сети инженерных коммуникаций.</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Все вопросы инженерного благоустройства территории должны решаться с учетом необходимости сохранения и улучшения окружающей среды.</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Озеленение и благоустройство влияют не только на внешний облик населенных мест, их эстетические достоинства, условия массового отдыха, но и определяют санитарно-гигиенические условия проживания в них.</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 xml:space="preserve">Долгосрочное экологическое развитие должно быть обоснованным и оптимальным. Из освоения должны быть исключены территории, представляющие собой повышенную экологическую ценность населенного пункта в целом (зеленые массивы, водоемы, открытые озелененные пространства), а также территории, обремененные наличием значительных памятников историко-культурного наследия. Под интенсивное строительство </w:t>
      </w:r>
      <w:r>
        <w:rPr>
          <w:rFonts w:ascii="Times New Roman" w:eastAsia="Arial Unicode MS" w:hAnsi="Times New Roman"/>
          <w:sz w:val="28"/>
          <w:szCs w:val="28"/>
        </w:rPr>
        <w:lastRenderedPageBreak/>
        <w:t>должны отводиться наименее ценные по своим ландшафтным характеристикам территории.</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Система зеленых насаждений формируется для оздоровления окружающей среды, обогащения внешнего облика населенных мест, создания условий массового отдыха населения в природном окружении. При проектировании системы зеленых насаждений того или иного населенного пункта внимание должно быть обращено на местные природные особенности: направление господствующих ветров (с учетом рельефа местности), размещение и характер существующих водоемов, почвенные характеристики отдельных участков территории, гидрологические условия, пешеходную и транспортную доступность.</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В практике организации системы озеленения населенных мест принято подразделение территорий зеленых насаждений на 3 категории:</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1) Общего пользования – парки культуры и отдыха, парки тихого отдыха и пргулок, сады жилых районов и микрорайонов, бульвары, озелененные полосы вдоль улиц и набережных, озелененные территории при общественных зданиях и сооружениях, лесопарки и др.</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2) Ограниченного пользования – насаждения на жилых территориях (приусадебных участках), на территориях детских садов и учебных заведений, спортивных и культурно-просветительных учреждений, общественных и учреждений здравоохранения, при дворцах культуры, на территориях санитарно-безвредных предприятиях промышленности.</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3)  Специального назначения – насаждения вдоль улиц, магистралей и на площадях, насаждения коммунально-складских территорий и санитарно-защитных зон, ботанические сады, насаждения ветрозащитного, водо- и почвоохранного значения, мелиоративного назначения, питомники, насаждения кладбищ и крематориев.</w:t>
      </w:r>
    </w:p>
    <w:p w:rsidR="00484A5B" w:rsidRPr="00053621" w:rsidRDefault="00484A5B" w:rsidP="00484A5B">
      <w:pPr>
        <w:spacing w:after="0" w:line="312" w:lineRule="auto"/>
        <w:ind w:firstLine="709"/>
        <w:jc w:val="both"/>
        <w:rPr>
          <w:rFonts w:ascii="Times New Roman" w:eastAsia="Arial Unicode MS" w:hAnsi="Times New Roman"/>
          <w:sz w:val="28"/>
          <w:szCs w:val="28"/>
        </w:rPr>
      </w:pPr>
      <w:r w:rsidRPr="00053621">
        <w:rPr>
          <w:rFonts w:ascii="Times New Roman" w:eastAsia="Arial Unicode MS" w:hAnsi="Times New Roman"/>
          <w:sz w:val="28"/>
          <w:szCs w:val="28"/>
        </w:rPr>
        <w:t>Вегетационный период растений продолжителен и составляет 230-240 дней. Почвенно-климатические условия благоприятны для произрастания многих декоративных деревьев и кустарников.</w:t>
      </w:r>
    </w:p>
    <w:p w:rsidR="00484A5B" w:rsidRPr="0027134A" w:rsidRDefault="00484A5B" w:rsidP="00484A5B">
      <w:pPr>
        <w:spacing w:after="0" w:line="312" w:lineRule="auto"/>
        <w:ind w:firstLine="709"/>
        <w:jc w:val="both"/>
        <w:rPr>
          <w:rFonts w:ascii="Times New Roman" w:eastAsia="Arial Unicode MS" w:hAnsi="Times New Roman"/>
          <w:sz w:val="28"/>
          <w:szCs w:val="28"/>
        </w:rPr>
      </w:pPr>
      <w:r w:rsidRPr="00796707">
        <w:rPr>
          <w:rFonts w:ascii="Times New Roman" w:eastAsia="Arial Unicode MS" w:hAnsi="Times New Roman"/>
          <w:sz w:val="28"/>
          <w:szCs w:val="28"/>
        </w:rPr>
        <w:t xml:space="preserve">Существующие зеленые насаждения населенных пунктов </w:t>
      </w:r>
      <w:r>
        <w:rPr>
          <w:rFonts w:ascii="Times New Roman" w:eastAsia="Arial Unicode MS" w:hAnsi="Times New Roman"/>
          <w:sz w:val="28"/>
          <w:szCs w:val="28"/>
        </w:rPr>
        <w:t>Ейского</w:t>
      </w:r>
      <w:r w:rsidRPr="00796707">
        <w:rPr>
          <w:rFonts w:ascii="Times New Roman" w:eastAsia="Arial Unicode MS" w:hAnsi="Times New Roman"/>
          <w:sz w:val="28"/>
          <w:szCs w:val="28"/>
        </w:rPr>
        <w:t xml:space="preserve"> района представлены теплолюбивыми, засухоустойчивыми и морозоустойчивыми растениями. </w:t>
      </w:r>
      <w:r w:rsidRPr="0027134A">
        <w:rPr>
          <w:rFonts w:ascii="Times New Roman" w:eastAsia="Arial Unicode MS" w:hAnsi="Times New Roman"/>
          <w:sz w:val="28"/>
          <w:szCs w:val="28"/>
        </w:rPr>
        <w:t xml:space="preserve">Наличие в некоторых населенных пунктах негативных инженерно-геологических процессов, таких как оврагообразование, оползни, эрозия почв является отрицательным фактором </w:t>
      </w:r>
      <w:r w:rsidRPr="0027134A">
        <w:rPr>
          <w:rFonts w:ascii="Times New Roman" w:eastAsia="Arial Unicode MS" w:hAnsi="Times New Roman"/>
          <w:sz w:val="28"/>
          <w:szCs w:val="28"/>
        </w:rPr>
        <w:lastRenderedPageBreak/>
        <w:t xml:space="preserve">для размещения объектов капитального строительства как на данных территориях, так и на прилегающих. Таким образом, для исключения данных процессов необходимо проведение ряда мероприятий по укреплению и одернвания склонов путем посева многолетних трав и растений, таких как клен полевой, айлант, ольха белая, барбарис, акация желтая, боярышник, бересклет, облепиха и др. </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eastAsia="Arial Unicode MS" w:hAnsi="Times New Roman"/>
          <w:sz w:val="28"/>
          <w:szCs w:val="28"/>
        </w:rPr>
        <w:t>Площадь зеленых насаждений увеличится на расчетный срок за счет создания благоустройства и нового строительства школ, детских садов, общественных зданий, спортивных сооружений и жилых кварталов, создания скверов и парков, а также озеленения санитарно-защитных зон.</w:t>
      </w:r>
    </w:p>
    <w:p w:rsidR="00484A5B" w:rsidRDefault="00484A5B" w:rsidP="00484A5B">
      <w:pPr>
        <w:spacing w:after="0" w:line="312" w:lineRule="auto"/>
        <w:ind w:firstLine="709"/>
        <w:jc w:val="both"/>
        <w:rPr>
          <w:rFonts w:ascii="Times New Roman" w:hAnsi="Times New Roman"/>
          <w:sz w:val="28"/>
          <w:szCs w:val="28"/>
        </w:rPr>
      </w:pPr>
      <w:r w:rsidRPr="00237781">
        <w:rPr>
          <w:rFonts w:ascii="Times New Roman" w:hAnsi="Times New Roman"/>
          <w:sz w:val="28"/>
          <w:szCs w:val="28"/>
        </w:rPr>
        <w:t xml:space="preserve">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w:t>
      </w:r>
      <w:r>
        <w:rPr>
          <w:rFonts w:ascii="Times New Roman" w:hAnsi="Times New Roman"/>
          <w:sz w:val="28"/>
          <w:szCs w:val="28"/>
        </w:rPr>
        <w:t xml:space="preserve">должны </w:t>
      </w:r>
      <w:r w:rsidRPr="00237781">
        <w:rPr>
          <w:rFonts w:ascii="Times New Roman" w:hAnsi="Times New Roman"/>
          <w:sz w:val="28"/>
          <w:szCs w:val="28"/>
        </w:rPr>
        <w:t>подлежат</w:t>
      </w:r>
      <w:r>
        <w:rPr>
          <w:rFonts w:ascii="Times New Roman" w:hAnsi="Times New Roman"/>
          <w:sz w:val="28"/>
          <w:szCs w:val="28"/>
        </w:rPr>
        <w:t>ь</w:t>
      </w:r>
      <w:r w:rsidRPr="00237781">
        <w:rPr>
          <w:rFonts w:ascii="Times New Roman" w:hAnsi="Times New Roman"/>
          <w:sz w:val="28"/>
          <w:szCs w:val="28"/>
        </w:rPr>
        <w:t xml:space="preserve"> обязательному озеленению густокронными породами деревьев, обладающих фитонцидными свойствами. </w:t>
      </w:r>
      <w:r>
        <w:rPr>
          <w:rFonts w:ascii="Times New Roman" w:hAnsi="Times New Roman"/>
          <w:sz w:val="28"/>
          <w:szCs w:val="28"/>
        </w:rPr>
        <w:t>При размещении проектируемых предприятий производственной зоны необходимо предусматривать обязательные санитарные разрывы согласно действующим нормам СанПиН, озеленение данных территорий необходимо проводить, руководствуясь максимальными защитными и фитонцидными свойствами различных пород деревьев и кустарников в отношении возможных выбросов и загрязнений.</w:t>
      </w:r>
    </w:p>
    <w:p w:rsidR="00484A5B" w:rsidRDefault="00484A5B" w:rsidP="00484A5B">
      <w:pPr>
        <w:spacing w:after="0" w:line="312" w:lineRule="auto"/>
        <w:ind w:firstLine="709"/>
        <w:jc w:val="both"/>
        <w:rPr>
          <w:rFonts w:ascii="Times New Roman" w:eastAsia="Arial Unicode MS" w:hAnsi="Times New Roman"/>
          <w:sz w:val="28"/>
          <w:szCs w:val="28"/>
        </w:rPr>
      </w:pPr>
      <w:r>
        <w:rPr>
          <w:rFonts w:ascii="Times New Roman" w:hAnsi="Times New Roman"/>
          <w:sz w:val="28"/>
          <w:szCs w:val="28"/>
        </w:rPr>
        <w:t>Площадь зеленых насаждений общего пользования на последующих стадиях проектирования должна определяться, согласно СНиП 2.07.01-89* «Градостроительство. Планировка и застройка городских и сельских поселений», из расчета не менее 12 м</w:t>
      </w:r>
      <w:r w:rsidRPr="001A6EDA">
        <w:rPr>
          <w:rFonts w:ascii="Times New Roman" w:hAnsi="Times New Roman"/>
          <w:sz w:val="28"/>
          <w:szCs w:val="28"/>
          <w:vertAlign w:val="superscript"/>
        </w:rPr>
        <w:t>2</w:t>
      </w:r>
      <w:r>
        <w:rPr>
          <w:rFonts w:ascii="Times New Roman" w:hAnsi="Times New Roman"/>
          <w:sz w:val="28"/>
          <w:szCs w:val="28"/>
        </w:rPr>
        <w:t>/ человека.</w:t>
      </w:r>
    </w:p>
    <w:p w:rsidR="00484A5B" w:rsidRPr="00484A5B" w:rsidRDefault="00484A5B" w:rsidP="00484A5B">
      <w:pPr>
        <w:spacing w:after="0" w:line="312" w:lineRule="auto"/>
        <w:ind w:firstLine="709"/>
        <w:jc w:val="both"/>
        <w:rPr>
          <w:rFonts w:ascii="Times New Roman" w:eastAsia="Arial Unicode MS" w:hAnsi="Times New Roman"/>
          <w:sz w:val="28"/>
          <w:szCs w:val="28"/>
        </w:rPr>
      </w:pPr>
    </w:p>
    <w:p w:rsidR="0098772E" w:rsidRPr="006D7F1E" w:rsidRDefault="0098772E" w:rsidP="00C204FF">
      <w:pPr>
        <w:pStyle w:val="2"/>
        <w:numPr>
          <w:ilvl w:val="1"/>
          <w:numId w:val="702"/>
        </w:numPr>
        <w:spacing w:before="0" w:after="0" w:line="312" w:lineRule="auto"/>
        <w:ind w:left="851" w:firstLine="1"/>
        <w:rPr>
          <w:b w:val="0"/>
          <w:bCs w:val="0"/>
          <w:i w:val="0"/>
          <w:iCs w:val="0"/>
          <w:lang w:eastAsia="ar-SA"/>
        </w:rPr>
      </w:pPr>
      <w:bookmarkStart w:id="265" w:name="_Toc284941388"/>
      <w:r w:rsidRPr="006D7F1E">
        <w:rPr>
          <w:b w:val="0"/>
          <w:bCs w:val="0"/>
          <w:i w:val="0"/>
          <w:iCs w:val="0"/>
          <w:lang w:eastAsia="ar-SA"/>
        </w:rPr>
        <w:t>ЗОНЫ СПЕЦИАЛЬНОГО НАЗНАЧЕНИЯ И САНИТАРНАЯ ОЧИСТКА ТЕРРИТОРИИ</w:t>
      </w:r>
      <w:bookmarkEnd w:id="265"/>
    </w:p>
    <w:p w:rsidR="00484A5B" w:rsidRPr="00C34476" w:rsidRDefault="00484A5B" w:rsidP="00484A5B">
      <w:pPr>
        <w:pStyle w:val="af1"/>
        <w:spacing w:line="312" w:lineRule="auto"/>
        <w:ind w:firstLine="720"/>
        <w:jc w:val="both"/>
        <w:rPr>
          <w:rFonts w:ascii="Times New Roman" w:hAnsi="Times New Roman"/>
          <w:sz w:val="28"/>
          <w:szCs w:val="28"/>
        </w:rPr>
      </w:pPr>
      <w:r w:rsidRPr="00C34476">
        <w:rPr>
          <w:rFonts w:ascii="Times New Roman" w:hAnsi="Times New Roman"/>
          <w:sz w:val="28"/>
          <w:szCs w:val="28"/>
        </w:rPr>
        <w:t>В состав зон специального назначения включа</w:t>
      </w:r>
      <w:r>
        <w:rPr>
          <w:rFonts w:ascii="Times New Roman" w:hAnsi="Times New Roman"/>
          <w:sz w:val="28"/>
          <w:szCs w:val="28"/>
        </w:rPr>
        <w:t>ются</w:t>
      </w:r>
      <w:r w:rsidRPr="00C34476">
        <w:rPr>
          <w:rFonts w:ascii="Times New Roman" w:hAnsi="Times New Roman"/>
          <w:sz w:val="28"/>
          <w:szCs w:val="28"/>
        </w:rPr>
        <w:t xml:space="preserve">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84A5B" w:rsidRPr="00C34476" w:rsidRDefault="00484A5B" w:rsidP="00484A5B">
      <w:pPr>
        <w:pStyle w:val="af1"/>
        <w:spacing w:line="312" w:lineRule="auto"/>
        <w:ind w:firstLine="720"/>
        <w:jc w:val="both"/>
        <w:rPr>
          <w:rFonts w:ascii="Times New Roman" w:hAnsi="Times New Roman"/>
          <w:sz w:val="28"/>
          <w:szCs w:val="28"/>
        </w:rPr>
      </w:pPr>
      <w:r w:rsidRPr="00C34476">
        <w:rPr>
          <w:rFonts w:ascii="Times New Roman" w:hAnsi="Times New Roman"/>
          <w:sz w:val="28"/>
          <w:szCs w:val="28"/>
        </w:rPr>
        <w:t xml:space="preserve">В настоящем </w:t>
      </w:r>
      <w:r>
        <w:rPr>
          <w:rFonts w:ascii="Times New Roman" w:hAnsi="Times New Roman"/>
          <w:sz w:val="28"/>
          <w:szCs w:val="28"/>
        </w:rPr>
        <w:t>проекте</w:t>
      </w:r>
      <w:r w:rsidRPr="00C34476">
        <w:rPr>
          <w:rFonts w:ascii="Times New Roman" w:hAnsi="Times New Roman"/>
          <w:sz w:val="28"/>
          <w:szCs w:val="28"/>
        </w:rPr>
        <w:t xml:space="preserve"> выделены </w:t>
      </w:r>
      <w:r>
        <w:rPr>
          <w:rFonts w:ascii="Times New Roman" w:hAnsi="Times New Roman"/>
          <w:sz w:val="28"/>
          <w:szCs w:val="28"/>
        </w:rPr>
        <w:t>основныекатегории</w:t>
      </w:r>
      <w:r w:rsidRPr="00C34476">
        <w:rPr>
          <w:rFonts w:ascii="Times New Roman" w:hAnsi="Times New Roman"/>
          <w:sz w:val="28"/>
          <w:szCs w:val="28"/>
        </w:rPr>
        <w:t xml:space="preserve"> зоны специального назначения:</w:t>
      </w:r>
    </w:p>
    <w:p w:rsidR="00484A5B" w:rsidRPr="00C34476" w:rsidRDefault="00484A5B" w:rsidP="00C204FF">
      <w:pPr>
        <w:pStyle w:val="af1"/>
        <w:numPr>
          <w:ilvl w:val="0"/>
          <w:numId w:val="672"/>
        </w:numPr>
        <w:spacing w:line="312" w:lineRule="auto"/>
        <w:jc w:val="both"/>
        <w:rPr>
          <w:rFonts w:ascii="Times New Roman" w:hAnsi="Times New Roman"/>
          <w:sz w:val="28"/>
          <w:szCs w:val="28"/>
        </w:rPr>
      </w:pPr>
      <w:r w:rsidRPr="00C34476">
        <w:rPr>
          <w:rFonts w:ascii="Times New Roman" w:hAnsi="Times New Roman"/>
          <w:sz w:val="28"/>
          <w:szCs w:val="28"/>
        </w:rPr>
        <w:lastRenderedPageBreak/>
        <w:t>санитарно-защитн</w:t>
      </w:r>
      <w:r>
        <w:rPr>
          <w:rFonts w:ascii="Times New Roman" w:hAnsi="Times New Roman"/>
          <w:sz w:val="28"/>
          <w:szCs w:val="28"/>
        </w:rPr>
        <w:t>ые</w:t>
      </w:r>
      <w:r w:rsidRPr="00C34476">
        <w:rPr>
          <w:rFonts w:ascii="Times New Roman" w:hAnsi="Times New Roman"/>
          <w:sz w:val="28"/>
          <w:szCs w:val="28"/>
        </w:rPr>
        <w:t xml:space="preserve"> зон</w:t>
      </w:r>
      <w:r>
        <w:rPr>
          <w:rFonts w:ascii="Times New Roman" w:hAnsi="Times New Roman"/>
          <w:sz w:val="28"/>
          <w:szCs w:val="28"/>
        </w:rPr>
        <w:t>ы</w:t>
      </w:r>
      <w:r w:rsidRPr="00C34476">
        <w:rPr>
          <w:rFonts w:ascii="Times New Roman" w:hAnsi="Times New Roman"/>
          <w:sz w:val="28"/>
          <w:szCs w:val="28"/>
        </w:rPr>
        <w:t>;</w:t>
      </w:r>
    </w:p>
    <w:p w:rsidR="00484A5B" w:rsidRPr="00C34476" w:rsidRDefault="00484A5B" w:rsidP="00C204FF">
      <w:pPr>
        <w:pStyle w:val="af1"/>
        <w:numPr>
          <w:ilvl w:val="0"/>
          <w:numId w:val="672"/>
        </w:numPr>
        <w:spacing w:line="312" w:lineRule="auto"/>
        <w:jc w:val="both"/>
        <w:rPr>
          <w:rFonts w:ascii="Times New Roman" w:hAnsi="Times New Roman"/>
          <w:sz w:val="28"/>
          <w:szCs w:val="28"/>
        </w:rPr>
      </w:pPr>
      <w:r>
        <w:rPr>
          <w:rFonts w:ascii="Times New Roman" w:hAnsi="Times New Roman"/>
          <w:sz w:val="28"/>
          <w:szCs w:val="28"/>
        </w:rPr>
        <w:t>зоны</w:t>
      </w:r>
      <w:r w:rsidRPr="00C34476">
        <w:rPr>
          <w:rFonts w:ascii="Times New Roman" w:hAnsi="Times New Roman"/>
          <w:sz w:val="28"/>
          <w:szCs w:val="28"/>
        </w:rPr>
        <w:t xml:space="preserve"> кладбищ;</w:t>
      </w:r>
    </w:p>
    <w:p w:rsidR="00484A5B" w:rsidRPr="00C34476" w:rsidRDefault="00484A5B" w:rsidP="00C204FF">
      <w:pPr>
        <w:pStyle w:val="af1"/>
        <w:numPr>
          <w:ilvl w:val="0"/>
          <w:numId w:val="672"/>
        </w:numPr>
        <w:spacing w:line="312" w:lineRule="auto"/>
        <w:jc w:val="both"/>
        <w:rPr>
          <w:rFonts w:ascii="Times New Roman" w:hAnsi="Times New Roman"/>
          <w:sz w:val="28"/>
          <w:szCs w:val="28"/>
        </w:rPr>
      </w:pPr>
      <w:r w:rsidRPr="00C34476">
        <w:rPr>
          <w:rFonts w:ascii="Times New Roman" w:hAnsi="Times New Roman"/>
          <w:sz w:val="28"/>
          <w:szCs w:val="28"/>
        </w:rPr>
        <w:t>зона размещения отходов потребления, их сортировки и переработки.</w:t>
      </w:r>
    </w:p>
    <w:p w:rsidR="00484A5B" w:rsidRPr="00484A5B" w:rsidRDefault="00484A5B" w:rsidP="00AC48AD">
      <w:pPr>
        <w:pStyle w:val="af1"/>
        <w:spacing w:line="312" w:lineRule="auto"/>
        <w:ind w:left="709"/>
        <w:outlineLvl w:val="0"/>
        <w:rPr>
          <w:rFonts w:ascii="Times New Roman" w:hAnsi="Times New Roman"/>
          <w:b/>
          <w:sz w:val="28"/>
          <w:szCs w:val="28"/>
        </w:rPr>
      </w:pPr>
      <w:bookmarkStart w:id="266" w:name="_Toc279488305"/>
      <w:bookmarkStart w:id="267" w:name="_Toc284941389"/>
      <w:r>
        <w:rPr>
          <w:rFonts w:ascii="Times New Roman" w:hAnsi="Times New Roman"/>
          <w:b/>
          <w:sz w:val="28"/>
          <w:szCs w:val="28"/>
        </w:rPr>
        <w:t>Санитарно-защитные зоны</w:t>
      </w:r>
      <w:bookmarkEnd w:id="266"/>
      <w:bookmarkEnd w:id="267"/>
    </w:p>
    <w:p w:rsidR="00484A5B" w:rsidRDefault="00484A5B" w:rsidP="00484A5B">
      <w:pPr>
        <w:pStyle w:val="af1"/>
        <w:spacing w:line="312" w:lineRule="auto"/>
        <w:ind w:firstLine="720"/>
        <w:jc w:val="both"/>
        <w:rPr>
          <w:rFonts w:ascii="Times New Roman" w:hAnsi="Times New Roman"/>
          <w:sz w:val="28"/>
          <w:szCs w:val="28"/>
        </w:rPr>
      </w:pPr>
      <w:r>
        <w:rPr>
          <w:rFonts w:ascii="Times New Roman" w:hAnsi="Times New Roman"/>
          <w:sz w:val="28"/>
          <w:szCs w:val="28"/>
        </w:rPr>
        <w:t xml:space="preserve">Проектные предложения по организации санитарно-защитных зон подробно рассмотрены в разделе </w:t>
      </w:r>
      <w:r w:rsidRPr="006B2F00">
        <w:rPr>
          <w:rFonts w:ascii="Times New Roman" w:hAnsi="Times New Roman"/>
          <w:sz w:val="28"/>
          <w:szCs w:val="28"/>
        </w:rPr>
        <w:t>8.2</w:t>
      </w:r>
      <w:r>
        <w:rPr>
          <w:rFonts w:ascii="Times New Roman" w:hAnsi="Times New Roman"/>
          <w:sz w:val="28"/>
          <w:szCs w:val="28"/>
        </w:rPr>
        <w:t xml:space="preserve"> данной пояснительной записки.</w:t>
      </w:r>
    </w:p>
    <w:p w:rsidR="00484A5B" w:rsidRPr="00484A5B" w:rsidRDefault="00484A5B" w:rsidP="00AC48AD">
      <w:pPr>
        <w:shd w:val="clear" w:color="auto" w:fill="FFFFFF"/>
        <w:spacing w:after="0" w:line="312" w:lineRule="auto"/>
        <w:ind w:left="709"/>
        <w:outlineLvl w:val="0"/>
        <w:rPr>
          <w:rFonts w:ascii="Times New Roman" w:hAnsi="Times New Roman"/>
          <w:b/>
          <w:sz w:val="28"/>
          <w:szCs w:val="28"/>
        </w:rPr>
      </w:pPr>
      <w:bookmarkStart w:id="268" w:name="_Toc279488306"/>
      <w:bookmarkStart w:id="269" w:name="_Toc284941390"/>
      <w:r>
        <w:rPr>
          <w:rFonts w:ascii="Times New Roman" w:hAnsi="Times New Roman"/>
          <w:b/>
          <w:sz w:val="28"/>
          <w:szCs w:val="28"/>
        </w:rPr>
        <w:t>Зона кладбищ</w:t>
      </w:r>
      <w:bookmarkEnd w:id="268"/>
      <w:bookmarkEnd w:id="269"/>
    </w:p>
    <w:p w:rsidR="00484A5B" w:rsidRPr="003B51CF" w:rsidRDefault="00484A5B" w:rsidP="00484A5B">
      <w:pPr>
        <w:shd w:val="clear" w:color="auto" w:fill="FFFFFF"/>
        <w:spacing w:after="0" w:line="312" w:lineRule="auto"/>
        <w:ind w:firstLine="720"/>
        <w:jc w:val="both"/>
        <w:rPr>
          <w:rFonts w:ascii="Times New Roman" w:hAnsi="Times New Roman"/>
          <w:sz w:val="28"/>
          <w:szCs w:val="28"/>
        </w:rPr>
      </w:pPr>
      <w:r w:rsidRPr="00CB281D">
        <w:rPr>
          <w:rFonts w:ascii="Times New Roman" w:hAnsi="Times New Roman"/>
          <w:sz w:val="28"/>
          <w:szCs w:val="28"/>
        </w:rPr>
        <w:t xml:space="preserve">В настоящее время на территории муниципального образования размещено </w:t>
      </w:r>
      <w:r w:rsidR="00996CAE">
        <w:rPr>
          <w:rFonts w:ascii="Times New Roman" w:hAnsi="Times New Roman"/>
          <w:sz w:val="28"/>
          <w:szCs w:val="28"/>
        </w:rPr>
        <w:t>2</w:t>
      </w:r>
      <w:r w:rsidR="00F53E35">
        <w:rPr>
          <w:rFonts w:ascii="Times New Roman" w:hAnsi="Times New Roman"/>
          <w:sz w:val="28"/>
          <w:szCs w:val="28"/>
        </w:rPr>
        <w:t>6</w:t>
      </w:r>
      <w:r w:rsidRPr="00DF1E77">
        <w:rPr>
          <w:rFonts w:ascii="Times New Roman" w:hAnsi="Times New Roman"/>
          <w:sz w:val="28"/>
          <w:szCs w:val="28"/>
        </w:rPr>
        <w:t xml:space="preserve"> кладбищ, из которых 4</w:t>
      </w:r>
      <w:r w:rsidRPr="00CB281D">
        <w:rPr>
          <w:rFonts w:ascii="Times New Roman" w:hAnsi="Times New Roman"/>
          <w:sz w:val="28"/>
          <w:szCs w:val="28"/>
        </w:rPr>
        <w:t xml:space="preserve"> закрытых</w:t>
      </w:r>
      <w:r w:rsidR="00F53E35">
        <w:rPr>
          <w:rFonts w:ascii="Times New Roman" w:hAnsi="Times New Roman"/>
          <w:sz w:val="28"/>
          <w:szCs w:val="28"/>
        </w:rPr>
        <w:t xml:space="preserve"> (х. Зеленая Роща, с. Александровка, п. Степной, южнее п. Заводского)</w:t>
      </w:r>
      <w:r w:rsidRPr="00CB281D">
        <w:rPr>
          <w:rFonts w:ascii="Times New Roman" w:hAnsi="Times New Roman"/>
          <w:sz w:val="28"/>
          <w:szCs w:val="28"/>
        </w:rPr>
        <w:t>.</w:t>
      </w:r>
    </w:p>
    <w:p w:rsidR="00484A5B" w:rsidRPr="003B51CF" w:rsidRDefault="00484A5B" w:rsidP="00484A5B">
      <w:pPr>
        <w:spacing w:after="0" w:line="312" w:lineRule="auto"/>
        <w:ind w:firstLine="709"/>
        <w:jc w:val="both"/>
        <w:rPr>
          <w:rFonts w:ascii="Times New Roman" w:hAnsi="Times New Roman"/>
          <w:sz w:val="28"/>
          <w:szCs w:val="28"/>
        </w:rPr>
      </w:pPr>
      <w:r w:rsidRPr="003B51CF">
        <w:rPr>
          <w:rFonts w:ascii="Times New Roman" w:hAnsi="Times New Roman"/>
          <w:sz w:val="28"/>
          <w:szCs w:val="28"/>
        </w:rPr>
        <w:t>При выборе новых территорий для кладбищ авторы проекта руководствовались следующими принципами:</w:t>
      </w:r>
    </w:p>
    <w:p w:rsidR="00484A5B" w:rsidRPr="003B51CF" w:rsidRDefault="00484A5B" w:rsidP="00C204FF">
      <w:pPr>
        <w:numPr>
          <w:ilvl w:val="0"/>
          <w:numId w:val="673"/>
        </w:numPr>
        <w:spacing w:after="0" w:line="312" w:lineRule="auto"/>
        <w:jc w:val="both"/>
        <w:rPr>
          <w:rFonts w:ascii="Times New Roman" w:hAnsi="Times New Roman"/>
          <w:sz w:val="28"/>
          <w:szCs w:val="28"/>
        </w:rPr>
      </w:pPr>
      <w:r w:rsidRPr="003B51CF">
        <w:rPr>
          <w:rFonts w:ascii="Times New Roman" w:hAnsi="Times New Roman"/>
          <w:sz w:val="28"/>
          <w:szCs w:val="28"/>
        </w:rPr>
        <w:t>размещением за пределами водоохранных зон рек, зон санитарной охраны источников питьевого водоснабжения;</w:t>
      </w:r>
    </w:p>
    <w:p w:rsidR="00484A5B" w:rsidRPr="003B51CF" w:rsidRDefault="00484A5B" w:rsidP="00C204FF">
      <w:pPr>
        <w:numPr>
          <w:ilvl w:val="0"/>
          <w:numId w:val="673"/>
        </w:numPr>
        <w:spacing w:after="0" w:line="312" w:lineRule="auto"/>
        <w:jc w:val="both"/>
        <w:rPr>
          <w:rFonts w:ascii="Times New Roman" w:hAnsi="Times New Roman"/>
          <w:sz w:val="28"/>
          <w:szCs w:val="28"/>
        </w:rPr>
      </w:pPr>
      <w:r w:rsidRPr="003B51CF">
        <w:rPr>
          <w:rFonts w:ascii="Times New Roman" w:hAnsi="Times New Roman"/>
          <w:sz w:val="28"/>
          <w:szCs w:val="28"/>
        </w:rPr>
        <w:t>месторасположение в центре групп населенных пунктов, которые предполагаются к обслуживанию данным кладбищем;</w:t>
      </w:r>
    </w:p>
    <w:p w:rsidR="00484A5B" w:rsidRPr="003B51CF" w:rsidRDefault="00484A5B" w:rsidP="00C204FF">
      <w:pPr>
        <w:numPr>
          <w:ilvl w:val="0"/>
          <w:numId w:val="673"/>
        </w:numPr>
        <w:spacing w:after="0" w:line="312" w:lineRule="auto"/>
        <w:jc w:val="both"/>
        <w:rPr>
          <w:rFonts w:ascii="Times New Roman" w:hAnsi="Times New Roman"/>
          <w:sz w:val="28"/>
          <w:szCs w:val="28"/>
        </w:rPr>
      </w:pPr>
      <w:r w:rsidRPr="003B51CF">
        <w:rPr>
          <w:rFonts w:ascii="Times New Roman" w:hAnsi="Times New Roman"/>
          <w:sz w:val="28"/>
          <w:szCs w:val="28"/>
        </w:rPr>
        <w:t>уменьшение пути следования ритуальных процессий.</w:t>
      </w:r>
    </w:p>
    <w:p w:rsidR="00484A5B" w:rsidRDefault="00484A5B" w:rsidP="00484A5B">
      <w:pPr>
        <w:spacing w:after="0" w:line="312" w:lineRule="auto"/>
        <w:ind w:firstLine="720"/>
        <w:jc w:val="both"/>
        <w:rPr>
          <w:rFonts w:ascii="Times New Roman" w:hAnsi="Times New Roman"/>
          <w:sz w:val="28"/>
          <w:szCs w:val="28"/>
        </w:rPr>
      </w:pPr>
      <w:r w:rsidRPr="000258AB">
        <w:rPr>
          <w:rFonts w:ascii="Times New Roman" w:hAnsi="Times New Roman"/>
          <w:sz w:val="28"/>
          <w:szCs w:val="28"/>
        </w:rPr>
        <w:t>На расчетный срок планируется закрытие кладбищ, не удовлетворяющих санитарным нормам, а также расположенных в зонах неблагоприятных инженерно-геологических условий, в следующих населенных пунктах района:</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в северной части ст. Копанской;</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в западной части ст. Ясенской;</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южнее п. Пролетарский;</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в западной части п. Дальний;</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в западной части п. Заря;</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в западной части п. Моревка;</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в юго-восточной части ст. Должанской;</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южнее с. Воронцовка;</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в западной части с. Кухаривка</w:t>
      </w:r>
    </w:p>
    <w:p w:rsidR="00996CAE" w:rsidRPr="00996CAE" w:rsidRDefault="00996CAE" w:rsidP="00C204FF">
      <w:pPr>
        <w:pStyle w:val="a5"/>
        <w:numPr>
          <w:ilvl w:val="0"/>
          <w:numId w:val="674"/>
        </w:numPr>
        <w:spacing w:after="0" w:line="312" w:lineRule="auto"/>
        <w:jc w:val="both"/>
        <w:rPr>
          <w:rFonts w:ascii="Times New Roman" w:hAnsi="Times New Roman"/>
          <w:sz w:val="28"/>
          <w:szCs w:val="28"/>
        </w:rPr>
      </w:pPr>
      <w:r w:rsidRPr="00996CAE">
        <w:rPr>
          <w:rFonts w:ascii="Times New Roman" w:hAnsi="Times New Roman"/>
          <w:sz w:val="28"/>
          <w:szCs w:val="28"/>
        </w:rPr>
        <w:t>в северо-западной части п. Симоновка</w:t>
      </w:r>
    </w:p>
    <w:p w:rsidR="00996CAE" w:rsidRDefault="00996CAE" w:rsidP="00996CAE">
      <w:pPr>
        <w:spacing w:after="0" w:line="312" w:lineRule="auto"/>
        <w:ind w:firstLine="709"/>
        <w:jc w:val="both"/>
        <w:rPr>
          <w:rFonts w:ascii="Times New Roman" w:hAnsi="Times New Roman"/>
          <w:sz w:val="28"/>
          <w:szCs w:val="28"/>
        </w:rPr>
      </w:pPr>
      <w:r w:rsidRPr="00996CAE">
        <w:rPr>
          <w:rFonts w:ascii="Times New Roman" w:hAnsi="Times New Roman"/>
          <w:sz w:val="28"/>
          <w:szCs w:val="28"/>
        </w:rPr>
        <w:t xml:space="preserve">Схемой территориального планирования принято решение увеличения площади существующих кладбищ до расчетной, в тех случаях, если его месторасположение удовлетворяет нормам СанПиН 2.2.1/2.1.1.1200-03 «Санитарно-защитные зоны и санитарная классификация предприятий, </w:t>
      </w:r>
      <w:r w:rsidRPr="00996CAE">
        <w:rPr>
          <w:rFonts w:ascii="Times New Roman" w:hAnsi="Times New Roman"/>
          <w:sz w:val="28"/>
          <w:szCs w:val="28"/>
        </w:rPr>
        <w:lastRenderedPageBreak/>
        <w:t>сооружений и иных объектов», СанПиН 2.1.4.1110-02 «Зоны санитарной охраны источников водоснабжения и водопроводов питьевого назначения», положениям Водного Кодекса РФ. Таким образом, в таких населенных пунктах, как г.</w:t>
      </w:r>
      <w:r>
        <w:rPr>
          <w:rFonts w:ascii="Times New Roman" w:hAnsi="Times New Roman"/>
          <w:sz w:val="28"/>
          <w:szCs w:val="28"/>
        </w:rPr>
        <w:t>Ей</w:t>
      </w:r>
      <w:r w:rsidRPr="00996CAE">
        <w:rPr>
          <w:rFonts w:ascii="Times New Roman" w:hAnsi="Times New Roman"/>
          <w:sz w:val="28"/>
          <w:szCs w:val="28"/>
        </w:rPr>
        <w:t>ск, п.</w:t>
      </w:r>
      <w:r>
        <w:rPr>
          <w:rFonts w:ascii="Times New Roman" w:hAnsi="Times New Roman"/>
          <w:sz w:val="28"/>
          <w:szCs w:val="28"/>
        </w:rPr>
        <w:t xml:space="preserve"> Широчанка</w:t>
      </w:r>
      <w:r w:rsidRPr="00996CAE">
        <w:rPr>
          <w:rFonts w:ascii="Times New Roman" w:hAnsi="Times New Roman"/>
          <w:sz w:val="28"/>
          <w:szCs w:val="28"/>
        </w:rPr>
        <w:t xml:space="preserve">, </w:t>
      </w:r>
      <w:r>
        <w:rPr>
          <w:rFonts w:ascii="Times New Roman" w:hAnsi="Times New Roman"/>
          <w:sz w:val="28"/>
          <w:szCs w:val="28"/>
        </w:rPr>
        <w:t xml:space="preserve">ст-ца Камышаватская, </w:t>
      </w:r>
      <w:r w:rsidR="00046B37">
        <w:rPr>
          <w:rFonts w:ascii="Times New Roman" w:hAnsi="Times New Roman"/>
          <w:sz w:val="28"/>
          <w:szCs w:val="28"/>
        </w:rPr>
        <w:t xml:space="preserve">с. Александровка, п. Степной, х. Приазовка, п. Комсомолец, п. Советский, п. Первомайский, п. Октябрьский, п. Заводской, х. Новодеревянковский </w:t>
      </w:r>
      <w:r w:rsidRPr="00996CAE">
        <w:rPr>
          <w:rFonts w:ascii="Times New Roman" w:hAnsi="Times New Roman"/>
          <w:sz w:val="28"/>
          <w:szCs w:val="28"/>
        </w:rPr>
        <w:t xml:space="preserve"> предусмотрено расширение территории действующих кладбищ до расчетных параметров. </w:t>
      </w:r>
    </w:p>
    <w:p w:rsidR="00CB3882" w:rsidRDefault="00CB3882" w:rsidP="00996CAE">
      <w:pPr>
        <w:spacing w:after="0" w:line="312" w:lineRule="auto"/>
        <w:ind w:firstLine="709"/>
        <w:jc w:val="both"/>
        <w:rPr>
          <w:rFonts w:ascii="Times New Roman" w:hAnsi="Times New Roman"/>
          <w:sz w:val="28"/>
          <w:szCs w:val="28"/>
        </w:rPr>
      </w:pPr>
    </w:p>
    <w:p w:rsidR="008B0726" w:rsidRDefault="008B0726">
      <w:pPr>
        <w:spacing w:after="0" w:line="240" w:lineRule="auto"/>
        <w:rPr>
          <w:rFonts w:ascii="Times New Roman" w:hAnsi="Times New Roman"/>
          <w:b/>
          <w:i/>
          <w:sz w:val="28"/>
          <w:szCs w:val="28"/>
        </w:rPr>
      </w:pPr>
      <w:r>
        <w:rPr>
          <w:rFonts w:ascii="Times New Roman" w:hAnsi="Times New Roman"/>
          <w:b/>
          <w:i/>
          <w:sz w:val="28"/>
          <w:szCs w:val="28"/>
        </w:rPr>
        <w:br w:type="page"/>
      </w:r>
    </w:p>
    <w:p w:rsidR="00CB3882" w:rsidRPr="00933EFC" w:rsidRDefault="00CB3882" w:rsidP="00CB3882">
      <w:pPr>
        <w:shd w:val="clear" w:color="auto" w:fill="FFFFFF"/>
        <w:spacing w:after="0" w:line="312" w:lineRule="auto"/>
        <w:jc w:val="center"/>
        <w:rPr>
          <w:rFonts w:ascii="Times New Roman" w:hAnsi="Times New Roman"/>
          <w:b/>
          <w:i/>
          <w:sz w:val="28"/>
          <w:szCs w:val="28"/>
        </w:rPr>
      </w:pPr>
      <w:r w:rsidRPr="00933EFC">
        <w:rPr>
          <w:rFonts w:ascii="Times New Roman" w:hAnsi="Times New Roman"/>
          <w:b/>
          <w:i/>
          <w:sz w:val="28"/>
          <w:szCs w:val="28"/>
        </w:rPr>
        <w:lastRenderedPageBreak/>
        <w:t xml:space="preserve">Информация о состоянии навозохранилищ сельхозпредприятий </w:t>
      </w:r>
    </w:p>
    <w:p w:rsidR="00CB3882" w:rsidRPr="00933EFC" w:rsidRDefault="00CB3882" w:rsidP="00CB3882">
      <w:pPr>
        <w:shd w:val="clear" w:color="auto" w:fill="FFFFFF"/>
        <w:spacing w:after="0" w:line="312" w:lineRule="auto"/>
        <w:jc w:val="center"/>
        <w:rPr>
          <w:rFonts w:ascii="Times New Roman" w:hAnsi="Times New Roman"/>
          <w:b/>
          <w:i/>
          <w:sz w:val="28"/>
          <w:szCs w:val="28"/>
        </w:rPr>
      </w:pPr>
      <w:r w:rsidRPr="00933EFC">
        <w:rPr>
          <w:rFonts w:ascii="Times New Roman" w:hAnsi="Times New Roman"/>
          <w:b/>
          <w:i/>
          <w:sz w:val="28"/>
          <w:szCs w:val="28"/>
        </w:rPr>
        <w:t>Ейского района</w:t>
      </w:r>
    </w:p>
    <w:tbl>
      <w:tblPr>
        <w:tblStyle w:val="afe"/>
        <w:tblW w:w="5000" w:type="pct"/>
        <w:tblLayout w:type="fixed"/>
        <w:tblLook w:val="04A0" w:firstRow="1" w:lastRow="0" w:firstColumn="1" w:lastColumn="0" w:noHBand="0" w:noVBand="1"/>
      </w:tblPr>
      <w:tblGrid>
        <w:gridCol w:w="3090"/>
        <w:gridCol w:w="846"/>
        <w:gridCol w:w="1558"/>
        <w:gridCol w:w="1705"/>
        <w:gridCol w:w="1133"/>
        <w:gridCol w:w="1238"/>
      </w:tblGrid>
      <w:tr w:rsidR="00CB3882" w:rsidRPr="00933EFC" w:rsidTr="00425439">
        <w:tc>
          <w:tcPr>
            <w:tcW w:w="1614" w:type="pct"/>
            <w:shd w:val="clear" w:color="auto" w:fill="auto"/>
            <w:vAlign w:val="center"/>
          </w:tcPr>
          <w:p w:rsidR="00AE6EDD" w:rsidRPr="00425439" w:rsidRDefault="00AE6EDD" w:rsidP="00CB3882">
            <w:pPr>
              <w:shd w:val="clear" w:color="auto" w:fill="FFFFFF"/>
              <w:spacing w:line="240" w:lineRule="auto"/>
              <w:ind w:left="53"/>
              <w:jc w:val="center"/>
              <w:rPr>
                <w:rFonts w:ascii="Times New Roman" w:hAnsi="Times New Roman"/>
                <w:sz w:val="24"/>
                <w:szCs w:val="24"/>
              </w:rPr>
            </w:pPr>
            <w:r w:rsidRPr="00425439">
              <w:rPr>
                <w:rFonts w:ascii="Times New Roman" w:hAnsi="Times New Roman"/>
                <w:color w:val="000000"/>
                <w:sz w:val="24"/>
                <w:szCs w:val="24"/>
              </w:rPr>
              <w:t>Наименование и  адрес хозяйств, имеющих</w:t>
            </w:r>
            <w:r w:rsidR="00EC0DCF" w:rsidRPr="00425439">
              <w:rPr>
                <w:rFonts w:ascii="Times New Roman" w:hAnsi="Times New Roman"/>
                <w:color w:val="000000"/>
                <w:sz w:val="24"/>
                <w:szCs w:val="24"/>
              </w:rPr>
              <w:t xml:space="preserve"> </w:t>
            </w:r>
            <w:r w:rsidRPr="00425439">
              <w:rPr>
                <w:rFonts w:ascii="Times New Roman" w:hAnsi="Times New Roman"/>
                <w:color w:val="000000"/>
                <w:sz w:val="24"/>
                <w:szCs w:val="24"/>
              </w:rPr>
              <w:t>навозохранилища</w:t>
            </w:r>
          </w:p>
        </w:tc>
        <w:tc>
          <w:tcPr>
            <w:tcW w:w="442" w:type="pct"/>
            <w:shd w:val="clear" w:color="auto" w:fill="auto"/>
            <w:vAlign w:val="center"/>
          </w:tcPr>
          <w:p w:rsidR="00AE6EDD" w:rsidRPr="00425439" w:rsidRDefault="00AE6EDD" w:rsidP="00EC0DCF">
            <w:pPr>
              <w:shd w:val="clear" w:color="auto" w:fill="FFFFFF"/>
              <w:jc w:val="center"/>
              <w:rPr>
                <w:rFonts w:ascii="Times New Roman" w:hAnsi="Times New Roman"/>
                <w:sz w:val="24"/>
                <w:szCs w:val="24"/>
              </w:rPr>
            </w:pPr>
            <w:r w:rsidRPr="00425439">
              <w:rPr>
                <w:rFonts w:ascii="Times New Roman" w:hAnsi="Times New Roman"/>
                <w:color w:val="000000"/>
                <w:sz w:val="24"/>
                <w:szCs w:val="24"/>
              </w:rPr>
              <w:t>Кол-во навозохранилищ</w:t>
            </w:r>
          </w:p>
        </w:tc>
        <w:tc>
          <w:tcPr>
            <w:tcW w:w="814" w:type="pct"/>
            <w:shd w:val="clear" w:color="auto" w:fill="auto"/>
            <w:vAlign w:val="center"/>
          </w:tcPr>
          <w:p w:rsidR="00AE6EDD" w:rsidRPr="00425439" w:rsidRDefault="00AE6EDD" w:rsidP="00EC0DCF">
            <w:pPr>
              <w:shd w:val="clear" w:color="auto" w:fill="FFFFFF"/>
              <w:ind w:left="29"/>
              <w:jc w:val="center"/>
              <w:rPr>
                <w:rFonts w:ascii="Times New Roman" w:hAnsi="Times New Roman"/>
                <w:sz w:val="24"/>
                <w:szCs w:val="24"/>
              </w:rPr>
            </w:pPr>
            <w:r w:rsidRPr="00425439">
              <w:rPr>
                <w:rFonts w:ascii="Times New Roman" w:hAnsi="Times New Roman"/>
                <w:color w:val="000000"/>
                <w:sz w:val="24"/>
                <w:szCs w:val="24"/>
              </w:rPr>
              <w:t>Местонахождение</w:t>
            </w:r>
            <w:r w:rsidR="00EC0DCF" w:rsidRPr="00425439">
              <w:rPr>
                <w:rFonts w:ascii="Times New Roman" w:hAnsi="Times New Roman"/>
                <w:color w:val="000000"/>
                <w:sz w:val="24"/>
                <w:szCs w:val="24"/>
              </w:rPr>
              <w:t xml:space="preserve"> </w:t>
            </w:r>
            <w:r w:rsidRPr="00425439">
              <w:rPr>
                <w:rFonts w:ascii="Times New Roman" w:hAnsi="Times New Roman"/>
                <w:color w:val="000000"/>
                <w:sz w:val="24"/>
                <w:szCs w:val="24"/>
              </w:rPr>
              <w:t>навозохранилищ</w:t>
            </w:r>
          </w:p>
        </w:tc>
        <w:tc>
          <w:tcPr>
            <w:tcW w:w="891" w:type="pct"/>
            <w:shd w:val="clear" w:color="auto" w:fill="auto"/>
            <w:vAlign w:val="center"/>
          </w:tcPr>
          <w:p w:rsidR="00AE6EDD" w:rsidRPr="00425439" w:rsidRDefault="00AE6EDD" w:rsidP="00EC0DCF">
            <w:pPr>
              <w:shd w:val="clear" w:color="auto" w:fill="FFFFFF"/>
              <w:ind w:left="29"/>
              <w:jc w:val="center"/>
              <w:rPr>
                <w:rFonts w:ascii="Times New Roman" w:hAnsi="Times New Roman"/>
                <w:sz w:val="24"/>
                <w:szCs w:val="24"/>
              </w:rPr>
            </w:pPr>
            <w:r w:rsidRPr="00425439">
              <w:rPr>
                <w:rFonts w:ascii="Times New Roman" w:hAnsi="Times New Roman"/>
                <w:color w:val="000000"/>
                <w:sz w:val="24"/>
                <w:szCs w:val="24"/>
              </w:rPr>
              <w:t>Вид</w:t>
            </w:r>
            <w:r w:rsidR="00EC0DCF" w:rsidRPr="00425439">
              <w:rPr>
                <w:rFonts w:ascii="Times New Roman" w:hAnsi="Times New Roman"/>
                <w:color w:val="000000"/>
                <w:sz w:val="24"/>
                <w:szCs w:val="24"/>
              </w:rPr>
              <w:t xml:space="preserve"> </w:t>
            </w:r>
            <w:r w:rsidRPr="00425439">
              <w:rPr>
                <w:rFonts w:ascii="Times New Roman" w:hAnsi="Times New Roman"/>
                <w:color w:val="000000"/>
                <w:sz w:val="24"/>
                <w:szCs w:val="24"/>
              </w:rPr>
              <w:t>навозохранилища</w:t>
            </w:r>
            <w:r w:rsidR="00EC0DCF" w:rsidRPr="00425439">
              <w:rPr>
                <w:rFonts w:ascii="Times New Roman" w:hAnsi="Times New Roman"/>
                <w:color w:val="000000"/>
                <w:sz w:val="24"/>
                <w:szCs w:val="24"/>
              </w:rPr>
              <w:t xml:space="preserve"> </w:t>
            </w:r>
            <w:r w:rsidRPr="00425439">
              <w:rPr>
                <w:rFonts w:ascii="Times New Roman" w:hAnsi="Times New Roman"/>
                <w:color w:val="000000"/>
                <w:sz w:val="24"/>
                <w:szCs w:val="24"/>
              </w:rPr>
              <w:t>типовое нетиповое</w:t>
            </w:r>
            <w:r w:rsidR="00EC0DCF" w:rsidRPr="00425439">
              <w:rPr>
                <w:rFonts w:ascii="Times New Roman" w:hAnsi="Times New Roman"/>
                <w:color w:val="000000"/>
                <w:sz w:val="24"/>
                <w:szCs w:val="24"/>
              </w:rPr>
              <w:t xml:space="preserve"> </w:t>
            </w:r>
            <w:r w:rsidRPr="00425439">
              <w:rPr>
                <w:rFonts w:ascii="Times New Roman" w:hAnsi="Times New Roman"/>
                <w:color w:val="000000"/>
                <w:sz w:val="24"/>
                <w:szCs w:val="24"/>
              </w:rPr>
              <w:t>облицов.</w:t>
            </w:r>
          </w:p>
        </w:tc>
        <w:tc>
          <w:tcPr>
            <w:tcW w:w="592" w:type="pct"/>
            <w:shd w:val="clear" w:color="auto" w:fill="auto"/>
            <w:vAlign w:val="center"/>
          </w:tcPr>
          <w:p w:rsidR="00AE6EDD" w:rsidRPr="00425439" w:rsidRDefault="00AE6EDD" w:rsidP="00EC0DCF">
            <w:pPr>
              <w:shd w:val="clear" w:color="auto" w:fill="FFFFFF"/>
              <w:ind w:left="29"/>
              <w:jc w:val="center"/>
              <w:rPr>
                <w:rFonts w:ascii="Times New Roman" w:hAnsi="Times New Roman"/>
                <w:sz w:val="24"/>
                <w:szCs w:val="24"/>
              </w:rPr>
            </w:pPr>
            <w:r w:rsidRPr="00425439">
              <w:rPr>
                <w:rFonts w:ascii="Times New Roman" w:hAnsi="Times New Roman"/>
                <w:color w:val="000000"/>
                <w:sz w:val="24"/>
                <w:szCs w:val="24"/>
              </w:rPr>
              <w:t>Техни</w:t>
            </w:r>
            <w:r w:rsidR="00CB3882" w:rsidRPr="00425439">
              <w:rPr>
                <w:rFonts w:ascii="Times New Roman" w:hAnsi="Times New Roman"/>
                <w:color w:val="000000"/>
                <w:sz w:val="24"/>
                <w:szCs w:val="24"/>
              </w:rPr>
              <w:t>ч.</w:t>
            </w:r>
            <w:r w:rsidRPr="00425439">
              <w:rPr>
                <w:rFonts w:ascii="Times New Roman" w:hAnsi="Times New Roman"/>
                <w:color w:val="000000"/>
                <w:sz w:val="24"/>
                <w:szCs w:val="24"/>
              </w:rPr>
              <w:t>сост.</w:t>
            </w:r>
            <w:r w:rsidR="00EC0DCF" w:rsidRPr="00425439">
              <w:rPr>
                <w:rFonts w:ascii="Times New Roman" w:hAnsi="Times New Roman"/>
                <w:sz w:val="24"/>
                <w:szCs w:val="24"/>
              </w:rPr>
              <w:t xml:space="preserve"> </w:t>
            </w:r>
            <w:r w:rsidRPr="00425439">
              <w:rPr>
                <w:rFonts w:ascii="Times New Roman" w:hAnsi="Times New Roman"/>
                <w:sz w:val="24"/>
                <w:szCs w:val="24"/>
              </w:rPr>
              <w:t>навозо-хранилищ</w:t>
            </w:r>
          </w:p>
        </w:tc>
        <w:tc>
          <w:tcPr>
            <w:tcW w:w="647" w:type="pct"/>
            <w:shd w:val="clear" w:color="auto" w:fill="auto"/>
            <w:vAlign w:val="center"/>
          </w:tcPr>
          <w:p w:rsidR="00AE6EDD" w:rsidRPr="00933EFC" w:rsidRDefault="00AE6EDD" w:rsidP="00EC0DCF">
            <w:pPr>
              <w:shd w:val="clear" w:color="auto" w:fill="FFFFFF"/>
              <w:jc w:val="center"/>
              <w:rPr>
                <w:rFonts w:ascii="Times New Roman" w:hAnsi="Times New Roman"/>
                <w:sz w:val="24"/>
                <w:szCs w:val="24"/>
              </w:rPr>
            </w:pPr>
            <w:r w:rsidRPr="00425439">
              <w:rPr>
                <w:rFonts w:ascii="Times New Roman" w:hAnsi="Times New Roman"/>
                <w:color w:val="000000"/>
                <w:sz w:val="24"/>
                <w:szCs w:val="24"/>
              </w:rPr>
              <w:t>Основные экологические проблемы</w:t>
            </w:r>
          </w:p>
        </w:tc>
      </w:tr>
      <w:tr w:rsidR="00CB3882" w:rsidRPr="00933EFC" w:rsidTr="00CB3882">
        <w:tc>
          <w:tcPr>
            <w:tcW w:w="1614" w:type="pct"/>
            <w:vAlign w:val="center"/>
          </w:tcPr>
          <w:p w:rsidR="00AE6EDD" w:rsidRPr="00933EFC" w:rsidRDefault="00AE6EDD" w:rsidP="00CB3882">
            <w:pPr>
              <w:shd w:val="clear" w:color="auto" w:fill="FFFFFF"/>
              <w:spacing w:line="240" w:lineRule="auto"/>
              <w:ind w:left="53"/>
              <w:rPr>
                <w:rFonts w:ascii="Times New Roman" w:hAnsi="Times New Roman"/>
                <w:sz w:val="24"/>
                <w:szCs w:val="24"/>
              </w:rPr>
            </w:pPr>
            <w:r w:rsidRPr="00933EFC">
              <w:rPr>
                <w:rFonts w:ascii="Times New Roman" w:hAnsi="Times New Roman"/>
                <w:color w:val="000000"/>
                <w:sz w:val="24"/>
                <w:szCs w:val="24"/>
              </w:rPr>
              <w:t>ЗАО "Ясенские зори" ст. Ясенская</w:t>
            </w:r>
          </w:p>
        </w:tc>
        <w:tc>
          <w:tcPr>
            <w:tcW w:w="442"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2</w:t>
            </w:r>
          </w:p>
        </w:tc>
        <w:tc>
          <w:tcPr>
            <w:tcW w:w="814"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МТФ-2</w:t>
            </w:r>
          </w:p>
        </w:tc>
        <w:tc>
          <w:tcPr>
            <w:tcW w:w="891"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лагуна, бетон</w:t>
            </w:r>
          </w:p>
        </w:tc>
        <w:tc>
          <w:tcPr>
            <w:tcW w:w="592" w:type="pct"/>
            <w:vAlign w:val="center"/>
          </w:tcPr>
          <w:p w:rsidR="00AE6EDD" w:rsidRPr="00933EFC" w:rsidRDefault="00CB3882"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у</w:t>
            </w:r>
            <w:r w:rsidR="00AE6EDD" w:rsidRPr="00933EFC">
              <w:rPr>
                <w:rFonts w:ascii="Times New Roman" w:hAnsi="Times New Roman"/>
                <w:color w:val="000000"/>
                <w:sz w:val="24"/>
                <w:szCs w:val="24"/>
              </w:rPr>
              <w:t>довл</w:t>
            </w:r>
            <w:r w:rsidRPr="00933EFC">
              <w:rPr>
                <w:rFonts w:ascii="Times New Roman" w:hAnsi="Times New Roman"/>
                <w:color w:val="000000"/>
                <w:sz w:val="24"/>
                <w:szCs w:val="24"/>
              </w:rPr>
              <w:t>.</w:t>
            </w:r>
          </w:p>
        </w:tc>
        <w:tc>
          <w:tcPr>
            <w:tcW w:w="647" w:type="pct"/>
            <w:vAlign w:val="center"/>
          </w:tcPr>
          <w:p w:rsidR="00AE6EDD" w:rsidRPr="00933EFC" w:rsidRDefault="00AE6EDD" w:rsidP="00EC0DCF">
            <w:pPr>
              <w:spacing w:after="0" w:line="312" w:lineRule="auto"/>
              <w:jc w:val="center"/>
              <w:rPr>
                <w:rFonts w:ascii="Times New Roman" w:hAnsi="Times New Roman"/>
              </w:rPr>
            </w:pPr>
          </w:p>
        </w:tc>
      </w:tr>
      <w:tr w:rsidR="00CB3882" w:rsidRPr="00933EFC" w:rsidTr="00CB3882">
        <w:tc>
          <w:tcPr>
            <w:tcW w:w="1614" w:type="pct"/>
            <w:vAlign w:val="center"/>
          </w:tcPr>
          <w:p w:rsidR="00AE6EDD" w:rsidRPr="00933EFC" w:rsidRDefault="00AE6EDD" w:rsidP="00CB3882">
            <w:pPr>
              <w:shd w:val="clear" w:color="auto" w:fill="FFFFFF"/>
              <w:spacing w:line="240" w:lineRule="auto"/>
              <w:ind w:left="53"/>
              <w:rPr>
                <w:rFonts w:ascii="Times New Roman" w:hAnsi="Times New Roman"/>
                <w:sz w:val="24"/>
                <w:szCs w:val="24"/>
              </w:rPr>
            </w:pPr>
            <w:r w:rsidRPr="00933EFC">
              <w:rPr>
                <w:rFonts w:ascii="Times New Roman" w:hAnsi="Times New Roman"/>
                <w:color w:val="000000"/>
                <w:sz w:val="24"/>
                <w:szCs w:val="24"/>
              </w:rPr>
              <w:t>АО АФ "Кухаривская"с.Кухаривка, ул.Победы,23</w:t>
            </w:r>
          </w:p>
        </w:tc>
        <w:tc>
          <w:tcPr>
            <w:tcW w:w="442"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sz w:val="24"/>
                <w:szCs w:val="24"/>
              </w:rPr>
              <w:t>3</w:t>
            </w:r>
          </w:p>
        </w:tc>
        <w:tc>
          <w:tcPr>
            <w:tcW w:w="814"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МТФ-2, СТФ-1</w:t>
            </w:r>
          </w:p>
        </w:tc>
        <w:tc>
          <w:tcPr>
            <w:tcW w:w="891"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типовое, бетонные плиты</w:t>
            </w:r>
          </w:p>
        </w:tc>
        <w:tc>
          <w:tcPr>
            <w:tcW w:w="592" w:type="pct"/>
            <w:vAlign w:val="center"/>
          </w:tcPr>
          <w:p w:rsidR="00AE6EDD" w:rsidRPr="00933EFC" w:rsidRDefault="00CB3882"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у</w:t>
            </w:r>
            <w:r w:rsidR="00AE6EDD" w:rsidRPr="00933EFC">
              <w:rPr>
                <w:rFonts w:ascii="Times New Roman" w:hAnsi="Times New Roman"/>
                <w:color w:val="000000"/>
                <w:sz w:val="24"/>
                <w:szCs w:val="24"/>
              </w:rPr>
              <w:t>довл</w:t>
            </w:r>
            <w:r w:rsidRPr="00933EFC">
              <w:rPr>
                <w:rFonts w:ascii="Times New Roman" w:hAnsi="Times New Roman"/>
                <w:color w:val="000000"/>
                <w:sz w:val="24"/>
                <w:szCs w:val="24"/>
              </w:rPr>
              <w:t>.</w:t>
            </w:r>
          </w:p>
        </w:tc>
        <w:tc>
          <w:tcPr>
            <w:tcW w:w="647" w:type="pct"/>
            <w:vAlign w:val="center"/>
          </w:tcPr>
          <w:p w:rsidR="00AE6EDD" w:rsidRPr="00933EFC" w:rsidRDefault="00AE6EDD" w:rsidP="00EC0DCF">
            <w:pPr>
              <w:spacing w:after="0" w:line="312" w:lineRule="auto"/>
              <w:jc w:val="center"/>
              <w:rPr>
                <w:rFonts w:ascii="Times New Roman" w:hAnsi="Times New Roman"/>
              </w:rPr>
            </w:pPr>
          </w:p>
        </w:tc>
      </w:tr>
      <w:tr w:rsidR="00CB3882" w:rsidRPr="00933EFC" w:rsidTr="00CB3882">
        <w:tc>
          <w:tcPr>
            <w:tcW w:w="1614" w:type="pct"/>
            <w:vAlign w:val="center"/>
          </w:tcPr>
          <w:p w:rsidR="00AE6EDD" w:rsidRPr="00933EFC" w:rsidRDefault="00AE6EDD" w:rsidP="00CB3882">
            <w:pPr>
              <w:shd w:val="clear" w:color="auto" w:fill="FFFFFF"/>
              <w:spacing w:line="240" w:lineRule="auto"/>
              <w:ind w:left="53"/>
              <w:rPr>
                <w:rFonts w:ascii="Times New Roman" w:hAnsi="Times New Roman"/>
                <w:sz w:val="24"/>
                <w:szCs w:val="24"/>
              </w:rPr>
            </w:pPr>
            <w:r w:rsidRPr="00933EFC">
              <w:rPr>
                <w:rFonts w:ascii="Times New Roman" w:hAnsi="Times New Roman"/>
                <w:color w:val="000000"/>
                <w:sz w:val="24"/>
                <w:szCs w:val="24"/>
              </w:rPr>
              <w:t>З</w:t>
            </w:r>
            <w:r w:rsidR="00CB3882" w:rsidRPr="00933EFC">
              <w:rPr>
                <w:rFonts w:ascii="Times New Roman" w:hAnsi="Times New Roman"/>
                <w:color w:val="000000"/>
                <w:sz w:val="24"/>
                <w:szCs w:val="24"/>
              </w:rPr>
              <w:t>АО</w:t>
            </w:r>
            <w:r w:rsidRPr="00933EFC">
              <w:rPr>
                <w:rFonts w:ascii="Times New Roman" w:hAnsi="Times New Roman"/>
                <w:color w:val="000000"/>
                <w:sz w:val="24"/>
                <w:szCs w:val="24"/>
              </w:rPr>
              <w:t>"Родина"</w:t>
            </w:r>
            <w:r w:rsidR="00EC0DCF" w:rsidRPr="00933EFC">
              <w:rPr>
                <w:rFonts w:ascii="Times New Roman" w:hAnsi="Times New Roman"/>
                <w:color w:val="000000"/>
                <w:sz w:val="24"/>
                <w:szCs w:val="24"/>
              </w:rPr>
              <w:t xml:space="preserve"> </w:t>
            </w:r>
            <w:r w:rsidRPr="00933EFC">
              <w:rPr>
                <w:rFonts w:ascii="Times New Roman" w:hAnsi="Times New Roman"/>
                <w:color w:val="000000"/>
                <w:sz w:val="24"/>
                <w:szCs w:val="24"/>
              </w:rPr>
              <w:t>ст.Копанская, ул.Мешкова,24</w:t>
            </w:r>
          </w:p>
        </w:tc>
        <w:tc>
          <w:tcPr>
            <w:tcW w:w="442"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4</w:t>
            </w:r>
          </w:p>
        </w:tc>
        <w:tc>
          <w:tcPr>
            <w:tcW w:w="814"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МТФ, СТФ</w:t>
            </w:r>
          </w:p>
        </w:tc>
        <w:tc>
          <w:tcPr>
            <w:tcW w:w="891"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типовое</w:t>
            </w:r>
          </w:p>
        </w:tc>
        <w:tc>
          <w:tcPr>
            <w:tcW w:w="592" w:type="pct"/>
            <w:vAlign w:val="center"/>
          </w:tcPr>
          <w:p w:rsidR="00AE6EDD" w:rsidRPr="00933EFC" w:rsidRDefault="00CB3882"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у</w:t>
            </w:r>
            <w:r w:rsidR="00AE6EDD" w:rsidRPr="00933EFC">
              <w:rPr>
                <w:rFonts w:ascii="Times New Roman" w:hAnsi="Times New Roman"/>
                <w:color w:val="000000"/>
                <w:sz w:val="24"/>
                <w:szCs w:val="24"/>
              </w:rPr>
              <w:t>довл</w:t>
            </w:r>
            <w:r w:rsidRPr="00933EFC">
              <w:rPr>
                <w:rFonts w:ascii="Times New Roman" w:hAnsi="Times New Roman"/>
                <w:color w:val="000000"/>
                <w:sz w:val="24"/>
                <w:szCs w:val="24"/>
              </w:rPr>
              <w:t>.</w:t>
            </w:r>
          </w:p>
        </w:tc>
        <w:tc>
          <w:tcPr>
            <w:tcW w:w="647" w:type="pct"/>
            <w:vAlign w:val="center"/>
          </w:tcPr>
          <w:p w:rsidR="00AE6EDD" w:rsidRPr="00933EFC" w:rsidRDefault="00AE6EDD" w:rsidP="00EC0DCF">
            <w:pPr>
              <w:spacing w:after="0" w:line="312" w:lineRule="auto"/>
              <w:jc w:val="center"/>
              <w:rPr>
                <w:rFonts w:ascii="Times New Roman" w:hAnsi="Times New Roman"/>
              </w:rPr>
            </w:pPr>
          </w:p>
        </w:tc>
      </w:tr>
      <w:tr w:rsidR="00CB3882" w:rsidRPr="00933EFC" w:rsidTr="00CB3882">
        <w:tc>
          <w:tcPr>
            <w:tcW w:w="1614" w:type="pct"/>
            <w:vAlign w:val="center"/>
          </w:tcPr>
          <w:p w:rsidR="00AE6EDD" w:rsidRPr="00933EFC" w:rsidRDefault="00AE6EDD" w:rsidP="00CB3882">
            <w:pPr>
              <w:shd w:val="clear" w:color="auto" w:fill="FFFFFF"/>
              <w:spacing w:line="240" w:lineRule="auto"/>
              <w:ind w:left="53"/>
              <w:rPr>
                <w:rFonts w:ascii="Times New Roman" w:hAnsi="Times New Roman"/>
                <w:sz w:val="24"/>
                <w:szCs w:val="24"/>
              </w:rPr>
            </w:pPr>
            <w:r w:rsidRPr="00933EFC">
              <w:rPr>
                <w:rFonts w:ascii="Times New Roman" w:hAnsi="Times New Roman"/>
                <w:color w:val="000000"/>
                <w:sz w:val="24"/>
                <w:szCs w:val="24"/>
              </w:rPr>
              <w:t>ООО "Агро-Вита"</w:t>
            </w:r>
          </w:p>
        </w:tc>
        <w:tc>
          <w:tcPr>
            <w:tcW w:w="442"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5</w:t>
            </w:r>
          </w:p>
        </w:tc>
        <w:tc>
          <w:tcPr>
            <w:tcW w:w="814"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МТФ-1,2,З  СТФ-1,2,3</w:t>
            </w:r>
          </w:p>
        </w:tc>
        <w:tc>
          <w:tcPr>
            <w:tcW w:w="891"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нетиповое</w:t>
            </w:r>
          </w:p>
        </w:tc>
        <w:tc>
          <w:tcPr>
            <w:tcW w:w="592" w:type="pct"/>
            <w:vAlign w:val="center"/>
          </w:tcPr>
          <w:p w:rsidR="00AE6EDD" w:rsidRPr="00933EFC" w:rsidRDefault="00CB3882"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у</w:t>
            </w:r>
            <w:r w:rsidR="00AE6EDD" w:rsidRPr="00933EFC">
              <w:rPr>
                <w:rFonts w:ascii="Times New Roman" w:hAnsi="Times New Roman"/>
                <w:color w:val="000000"/>
                <w:sz w:val="24"/>
                <w:szCs w:val="24"/>
              </w:rPr>
              <w:t>довл</w:t>
            </w:r>
            <w:r w:rsidRPr="00933EFC">
              <w:rPr>
                <w:rFonts w:ascii="Times New Roman" w:hAnsi="Times New Roman"/>
                <w:color w:val="000000"/>
                <w:sz w:val="24"/>
                <w:szCs w:val="24"/>
              </w:rPr>
              <w:t>.</w:t>
            </w:r>
          </w:p>
        </w:tc>
        <w:tc>
          <w:tcPr>
            <w:tcW w:w="647" w:type="pct"/>
            <w:vAlign w:val="center"/>
          </w:tcPr>
          <w:p w:rsidR="00AE6EDD" w:rsidRPr="00933EFC" w:rsidRDefault="00AE6EDD" w:rsidP="00EC0DCF">
            <w:pPr>
              <w:shd w:val="clear" w:color="auto" w:fill="FFFFFF"/>
              <w:ind w:left="54"/>
              <w:jc w:val="center"/>
              <w:rPr>
                <w:rFonts w:ascii="Times New Roman" w:hAnsi="Times New Roman"/>
                <w:sz w:val="20"/>
                <w:szCs w:val="20"/>
              </w:rPr>
            </w:pPr>
            <w:r w:rsidRPr="00933EFC">
              <w:rPr>
                <w:rFonts w:ascii="Times New Roman" w:hAnsi="Times New Roman"/>
                <w:color w:val="000000"/>
                <w:sz w:val="20"/>
                <w:szCs w:val="20"/>
              </w:rPr>
              <w:t>не соответствует природоохранным требованиям</w:t>
            </w:r>
          </w:p>
        </w:tc>
      </w:tr>
      <w:tr w:rsidR="00CB3882" w:rsidRPr="00933EFC" w:rsidTr="00CB3882">
        <w:trPr>
          <w:trHeight w:val="2199"/>
        </w:trPr>
        <w:tc>
          <w:tcPr>
            <w:tcW w:w="1614" w:type="pct"/>
            <w:vAlign w:val="center"/>
          </w:tcPr>
          <w:p w:rsidR="00AE6EDD" w:rsidRPr="00933EFC" w:rsidRDefault="00AE6EDD" w:rsidP="00CB3882">
            <w:pPr>
              <w:shd w:val="clear" w:color="auto" w:fill="FFFFFF"/>
              <w:spacing w:line="240" w:lineRule="auto"/>
              <w:ind w:left="53"/>
              <w:rPr>
                <w:rFonts w:ascii="Times New Roman" w:hAnsi="Times New Roman"/>
                <w:sz w:val="24"/>
                <w:szCs w:val="24"/>
              </w:rPr>
            </w:pPr>
            <w:r w:rsidRPr="00933EFC">
              <w:rPr>
                <w:rFonts w:ascii="Times New Roman" w:hAnsi="Times New Roman"/>
                <w:color w:val="000000"/>
                <w:sz w:val="24"/>
                <w:szCs w:val="24"/>
              </w:rPr>
              <w:t>СХП "Советское"</w:t>
            </w:r>
            <w:r w:rsidR="00EC0DCF" w:rsidRPr="00933EFC">
              <w:rPr>
                <w:rFonts w:ascii="Times New Roman" w:hAnsi="Times New Roman"/>
                <w:color w:val="000000"/>
                <w:sz w:val="24"/>
                <w:szCs w:val="24"/>
              </w:rPr>
              <w:t xml:space="preserve"> </w:t>
            </w:r>
            <w:r w:rsidRPr="00933EFC">
              <w:rPr>
                <w:rFonts w:ascii="Times New Roman" w:hAnsi="Times New Roman"/>
                <w:color w:val="000000"/>
                <w:sz w:val="24"/>
                <w:szCs w:val="24"/>
              </w:rPr>
              <w:t>пос.Советский, ул.Школьная, 1</w:t>
            </w:r>
          </w:p>
        </w:tc>
        <w:tc>
          <w:tcPr>
            <w:tcW w:w="442"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10</w:t>
            </w:r>
          </w:p>
        </w:tc>
        <w:tc>
          <w:tcPr>
            <w:tcW w:w="814"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МТФ-2,СТФ-2</w:t>
            </w:r>
          </w:p>
        </w:tc>
        <w:tc>
          <w:tcPr>
            <w:tcW w:w="891"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типовое, утрамбовано глиной</w:t>
            </w:r>
          </w:p>
        </w:tc>
        <w:tc>
          <w:tcPr>
            <w:tcW w:w="592" w:type="pct"/>
            <w:vAlign w:val="center"/>
          </w:tcPr>
          <w:p w:rsidR="00AE6EDD" w:rsidRPr="00933EFC" w:rsidRDefault="00CB3882"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у</w:t>
            </w:r>
            <w:r w:rsidR="00AE6EDD" w:rsidRPr="00933EFC">
              <w:rPr>
                <w:rFonts w:ascii="Times New Roman" w:hAnsi="Times New Roman"/>
                <w:color w:val="000000"/>
                <w:sz w:val="24"/>
                <w:szCs w:val="24"/>
              </w:rPr>
              <w:t>довл</w:t>
            </w:r>
            <w:r w:rsidRPr="00933EFC">
              <w:rPr>
                <w:rFonts w:ascii="Times New Roman" w:hAnsi="Times New Roman"/>
                <w:color w:val="000000"/>
                <w:sz w:val="24"/>
                <w:szCs w:val="24"/>
              </w:rPr>
              <w:t>.</w:t>
            </w:r>
          </w:p>
        </w:tc>
        <w:tc>
          <w:tcPr>
            <w:tcW w:w="647" w:type="pct"/>
            <w:vAlign w:val="center"/>
          </w:tcPr>
          <w:p w:rsidR="00AE6EDD" w:rsidRPr="00933EFC" w:rsidRDefault="00AE6EDD" w:rsidP="00EC0DCF">
            <w:pPr>
              <w:shd w:val="clear" w:color="auto" w:fill="FFFFFF"/>
              <w:ind w:left="54"/>
              <w:jc w:val="center"/>
              <w:rPr>
                <w:rFonts w:ascii="Times New Roman" w:hAnsi="Times New Roman"/>
                <w:color w:val="000000"/>
                <w:sz w:val="20"/>
                <w:szCs w:val="20"/>
              </w:rPr>
            </w:pPr>
            <w:r w:rsidRPr="00933EFC">
              <w:rPr>
                <w:rFonts w:ascii="Times New Roman" w:hAnsi="Times New Roman"/>
                <w:color w:val="000000"/>
                <w:sz w:val="20"/>
                <w:szCs w:val="20"/>
              </w:rPr>
              <w:t>не соответствует природоохранным требованиям</w:t>
            </w:r>
          </w:p>
        </w:tc>
      </w:tr>
      <w:tr w:rsidR="00CB3882" w:rsidRPr="00933EFC" w:rsidTr="00CB3882">
        <w:tc>
          <w:tcPr>
            <w:tcW w:w="1614" w:type="pct"/>
            <w:vAlign w:val="center"/>
          </w:tcPr>
          <w:p w:rsidR="00AE6EDD" w:rsidRPr="00933EFC" w:rsidRDefault="00AE6EDD" w:rsidP="00CB3882">
            <w:pPr>
              <w:shd w:val="clear" w:color="auto" w:fill="FFFFFF"/>
              <w:spacing w:line="240" w:lineRule="auto"/>
              <w:ind w:left="53"/>
              <w:rPr>
                <w:rFonts w:ascii="Times New Roman" w:hAnsi="Times New Roman"/>
                <w:sz w:val="24"/>
                <w:szCs w:val="24"/>
              </w:rPr>
            </w:pPr>
            <w:r w:rsidRPr="00933EFC">
              <w:rPr>
                <w:rFonts w:ascii="Times New Roman" w:hAnsi="Times New Roman"/>
                <w:color w:val="000000"/>
                <w:sz w:val="24"/>
                <w:szCs w:val="24"/>
              </w:rPr>
              <w:t>ЗАО "Воронцовское" с.Воронцовка</w:t>
            </w:r>
          </w:p>
        </w:tc>
        <w:tc>
          <w:tcPr>
            <w:tcW w:w="442"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1</w:t>
            </w:r>
          </w:p>
        </w:tc>
        <w:tc>
          <w:tcPr>
            <w:tcW w:w="814"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ферма откорм</w:t>
            </w:r>
          </w:p>
        </w:tc>
        <w:tc>
          <w:tcPr>
            <w:tcW w:w="891"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типовое, дно бетонное</w:t>
            </w:r>
          </w:p>
        </w:tc>
        <w:tc>
          <w:tcPr>
            <w:tcW w:w="592" w:type="pct"/>
            <w:vAlign w:val="center"/>
          </w:tcPr>
          <w:p w:rsidR="00AE6EDD" w:rsidRPr="00933EFC" w:rsidRDefault="00CB3882"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у</w:t>
            </w:r>
            <w:r w:rsidR="00AE6EDD" w:rsidRPr="00933EFC">
              <w:rPr>
                <w:rFonts w:ascii="Times New Roman" w:hAnsi="Times New Roman"/>
                <w:color w:val="000000"/>
                <w:sz w:val="24"/>
                <w:szCs w:val="24"/>
              </w:rPr>
              <w:t>довл</w:t>
            </w:r>
            <w:r w:rsidRPr="00933EFC">
              <w:rPr>
                <w:rFonts w:ascii="Times New Roman" w:hAnsi="Times New Roman"/>
                <w:color w:val="000000"/>
                <w:sz w:val="24"/>
                <w:szCs w:val="24"/>
              </w:rPr>
              <w:t>.</w:t>
            </w:r>
          </w:p>
        </w:tc>
        <w:tc>
          <w:tcPr>
            <w:tcW w:w="647" w:type="pct"/>
            <w:vAlign w:val="center"/>
          </w:tcPr>
          <w:p w:rsidR="00AE6EDD" w:rsidRPr="00933EFC" w:rsidRDefault="00AE6EDD" w:rsidP="00EC0DCF">
            <w:pPr>
              <w:spacing w:after="0" w:line="312" w:lineRule="auto"/>
              <w:jc w:val="center"/>
              <w:rPr>
                <w:rFonts w:ascii="Times New Roman" w:hAnsi="Times New Roman"/>
              </w:rPr>
            </w:pPr>
          </w:p>
        </w:tc>
      </w:tr>
      <w:tr w:rsidR="00CB3882" w:rsidRPr="00933EFC" w:rsidTr="00CB3882">
        <w:tc>
          <w:tcPr>
            <w:tcW w:w="1614" w:type="pct"/>
            <w:vAlign w:val="center"/>
          </w:tcPr>
          <w:p w:rsidR="00AE6EDD" w:rsidRPr="00933EFC" w:rsidRDefault="00AE6EDD" w:rsidP="00CB3882">
            <w:pPr>
              <w:shd w:val="clear" w:color="auto" w:fill="FFFFFF"/>
              <w:spacing w:line="240" w:lineRule="auto"/>
              <w:ind w:left="53"/>
              <w:rPr>
                <w:rFonts w:ascii="Times New Roman" w:hAnsi="Times New Roman"/>
                <w:sz w:val="24"/>
                <w:szCs w:val="24"/>
              </w:rPr>
            </w:pPr>
            <w:r w:rsidRPr="00933EFC">
              <w:rPr>
                <w:rFonts w:ascii="Times New Roman" w:hAnsi="Times New Roman"/>
                <w:color w:val="000000"/>
                <w:sz w:val="24"/>
                <w:szCs w:val="24"/>
              </w:rPr>
              <w:t>ЗАО "Заводское" пос.Заводской, ул.Мира,49</w:t>
            </w:r>
          </w:p>
        </w:tc>
        <w:tc>
          <w:tcPr>
            <w:tcW w:w="442"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1</w:t>
            </w:r>
          </w:p>
        </w:tc>
        <w:tc>
          <w:tcPr>
            <w:tcW w:w="814"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Комплекс КРС</w:t>
            </w:r>
          </w:p>
        </w:tc>
        <w:tc>
          <w:tcPr>
            <w:tcW w:w="891" w:type="pct"/>
            <w:vAlign w:val="center"/>
          </w:tcPr>
          <w:p w:rsidR="00AE6EDD" w:rsidRPr="00933EFC" w:rsidRDefault="00AE6EDD"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типовое, дно и стены бетонное</w:t>
            </w:r>
          </w:p>
        </w:tc>
        <w:tc>
          <w:tcPr>
            <w:tcW w:w="592" w:type="pct"/>
            <w:vAlign w:val="center"/>
          </w:tcPr>
          <w:p w:rsidR="00AE6EDD" w:rsidRPr="00933EFC" w:rsidRDefault="00CB3882" w:rsidP="00EC0DCF">
            <w:pPr>
              <w:shd w:val="clear" w:color="auto" w:fill="FFFFFF"/>
              <w:ind w:left="54"/>
              <w:jc w:val="center"/>
              <w:rPr>
                <w:rFonts w:ascii="Times New Roman" w:hAnsi="Times New Roman"/>
                <w:sz w:val="24"/>
                <w:szCs w:val="24"/>
              </w:rPr>
            </w:pPr>
            <w:r w:rsidRPr="00933EFC">
              <w:rPr>
                <w:rFonts w:ascii="Times New Roman" w:hAnsi="Times New Roman"/>
                <w:color w:val="000000"/>
                <w:sz w:val="24"/>
                <w:szCs w:val="24"/>
              </w:rPr>
              <w:t>у</w:t>
            </w:r>
            <w:r w:rsidR="00AE6EDD" w:rsidRPr="00933EFC">
              <w:rPr>
                <w:rFonts w:ascii="Times New Roman" w:hAnsi="Times New Roman"/>
                <w:color w:val="000000"/>
                <w:sz w:val="24"/>
                <w:szCs w:val="24"/>
              </w:rPr>
              <w:t>довл</w:t>
            </w:r>
            <w:r w:rsidRPr="00933EFC">
              <w:rPr>
                <w:rFonts w:ascii="Times New Roman" w:hAnsi="Times New Roman"/>
                <w:color w:val="000000"/>
                <w:sz w:val="24"/>
                <w:szCs w:val="24"/>
              </w:rPr>
              <w:t>.</w:t>
            </w:r>
          </w:p>
        </w:tc>
        <w:tc>
          <w:tcPr>
            <w:tcW w:w="647" w:type="pct"/>
            <w:vAlign w:val="center"/>
          </w:tcPr>
          <w:p w:rsidR="00AE6EDD" w:rsidRPr="00933EFC" w:rsidRDefault="00AE6EDD" w:rsidP="00EC0DCF">
            <w:pPr>
              <w:spacing w:after="0" w:line="312" w:lineRule="auto"/>
              <w:jc w:val="center"/>
              <w:rPr>
                <w:rFonts w:ascii="Times New Roman" w:hAnsi="Times New Roman"/>
              </w:rPr>
            </w:pPr>
          </w:p>
        </w:tc>
      </w:tr>
    </w:tbl>
    <w:p w:rsidR="00F53E35" w:rsidRPr="00933EFC" w:rsidRDefault="00CB3882" w:rsidP="00996CAE">
      <w:pPr>
        <w:spacing w:after="0" w:line="312" w:lineRule="auto"/>
        <w:ind w:firstLine="709"/>
        <w:jc w:val="both"/>
        <w:rPr>
          <w:rFonts w:ascii="Times New Roman" w:hAnsi="Times New Roman"/>
          <w:sz w:val="28"/>
          <w:szCs w:val="28"/>
        </w:rPr>
      </w:pPr>
      <w:r w:rsidRPr="00933EFC">
        <w:rPr>
          <w:rFonts w:ascii="Times New Roman" w:hAnsi="Times New Roman"/>
          <w:sz w:val="28"/>
          <w:szCs w:val="28"/>
        </w:rPr>
        <w:t xml:space="preserve"> </w:t>
      </w:r>
    </w:p>
    <w:p w:rsidR="00CB3882" w:rsidRPr="00933EFC" w:rsidRDefault="00CB3882" w:rsidP="00BB62FE">
      <w:pPr>
        <w:pStyle w:val="af"/>
        <w:spacing w:after="0" w:line="312" w:lineRule="auto"/>
        <w:ind w:firstLine="720"/>
        <w:jc w:val="both"/>
        <w:rPr>
          <w:sz w:val="28"/>
          <w:szCs w:val="28"/>
        </w:rPr>
      </w:pPr>
      <w:r w:rsidRPr="00933EFC">
        <w:rPr>
          <w:sz w:val="28"/>
          <w:szCs w:val="28"/>
        </w:rPr>
        <w:t xml:space="preserve">Первоочередными </w:t>
      </w:r>
      <w:r w:rsidR="00C468EE" w:rsidRPr="00933EFC">
        <w:rPr>
          <w:sz w:val="28"/>
          <w:szCs w:val="28"/>
        </w:rPr>
        <w:t xml:space="preserve">мероприятиями по предотвращению загрязнения окружающей среды отходами агропромышленного </w:t>
      </w:r>
      <w:r w:rsidR="00BB62FE" w:rsidRPr="00933EFC">
        <w:rPr>
          <w:sz w:val="28"/>
          <w:szCs w:val="28"/>
        </w:rPr>
        <w:t>комплекса яыляются модернизация мероприятий по хранению и обработке навоза и помета, а также усовершенствование переработки сельскохозяйственных отходов.</w:t>
      </w:r>
    </w:p>
    <w:p w:rsidR="00BB62FE" w:rsidRPr="00933EFC" w:rsidRDefault="00BB62FE" w:rsidP="00BB62FE">
      <w:pPr>
        <w:pStyle w:val="af"/>
        <w:spacing w:after="0" w:line="312" w:lineRule="auto"/>
        <w:ind w:firstLine="720"/>
        <w:jc w:val="both"/>
        <w:rPr>
          <w:sz w:val="28"/>
          <w:szCs w:val="28"/>
        </w:rPr>
      </w:pPr>
      <w:r w:rsidRPr="00933EFC">
        <w:rPr>
          <w:sz w:val="28"/>
          <w:szCs w:val="28"/>
        </w:rPr>
        <w:lastRenderedPageBreak/>
        <w:t xml:space="preserve">Для уменьшения негативного воздействия на окружающую среду в настоящее время используются следующие виды переработки: </w:t>
      </w:r>
    </w:p>
    <w:p w:rsidR="00BB62FE" w:rsidRPr="00933EFC" w:rsidRDefault="00BB62FE" w:rsidP="00C204FF">
      <w:pPr>
        <w:pStyle w:val="af"/>
        <w:numPr>
          <w:ilvl w:val="0"/>
          <w:numId w:val="711"/>
        </w:numPr>
        <w:spacing w:after="0" w:line="312" w:lineRule="auto"/>
        <w:ind w:left="0" w:firstLine="1080"/>
        <w:jc w:val="both"/>
        <w:rPr>
          <w:sz w:val="28"/>
          <w:szCs w:val="28"/>
        </w:rPr>
      </w:pPr>
      <w:r w:rsidRPr="00933EFC">
        <w:rPr>
          <w:sz w:val="28"/>
          <w:szCs w:val="28"/>
        </w:rPr>
        <w:t>компостирование – сбраживание навоза совместно с отходами растениеводства собственной микрофлорой. Традиционно проводят в буртах или компостных кучах в течение 1,5-3 месяцев. Метод не требует специального оборудования;</w:t>
      </w:r>
    </w:p>
    <w:p w:rsidR="00BB62FE" w:rsidRPr="00933EFC" w:rsidRDefault="00BB62FE" w:rsidP="00C204FF">
      <w:pPr>
        <w:pStyle w:val="af"/>
        <w:numPr>
          <w:ilvl w:val="0"/>
          <w:numId w:val="711"/>
        </w:numPr>
        <w:spacing w:after="0" w:line="312" w:lineRule="auto"/>
        <w:ind w:left="0" w:firstLine="1080"/>
        <w:jc w:val="both"/>
        <w:rPr>
          <w:sz w:val="28"/>
          <w:szCs w:val="28"/>
        </w:rPr>
      </w:pPr>
      <w:r w:rsidRPr="00933EFC">
        <w:rPr>
          <w:sz w:val="28"/>
          <w:szCs w:val="28"/>
        </w:rPr>
        <w:t>вермикомпостирование навоза - ускоренное разложение (в 1,5 - 2 раза быстрее, чем при обычном компостировании) органических отходов специально выведенными червями с выходом высокоэффективного удобрения (вермикомпоста (биогумуса));</w:t>
      </w:r>
    </w:p>
    <w:p w:rsidR="00BB62FE" w:rsidRPr="00933EFC" w:rsidRDefault="00BB62FE" w:rsidP="00C204FF">
      <w:pPr>
        <w:pStyle w:val="af"/>
        <w:numPr>
          <w:ilvl w:val="0"/>
          <w:numId w:val="711"/>
        </w:numPr>
        <w:spacing w:after="0" w:line="312" w:lineRule="auto"/>
        <w:ind w:left="0" w:firstLine="1080"/>
        <w:jc w:val="both"/>
        <w:rPr>
          <w:sz w:val="28"/>
          <w:szCs w:val="28"/>
        </w:rPr>
      </w:pPr>
      <w:r w:rsidRPr="00933EFC">
        <w:rPr>
          <w:sz w:val="28"/>
          <w:szCs w:val="28"/>
        </w:rPr>
        <w:t>термическая или вакуумная сушка навоза и помета, с получением сухого концентрированного удобрения (влажностью до 1%), чистой дистиллированной воды (пригодной для дальнейшего использования) и незначительного экологически безопасного выхлопа;</w:t>
      </w:r>
    </w:p>
    <w:p w:rsidR="00BB62FE" w:rsidRPr="00933EFC" w:rsidRDefault="00BB62FE" w:rsidP="00C204FF">
      <w:pPr>
        <w:pStyle w:val="af"/>
        <w:numPr>
          <w:ilvl w:val="0"/>
          <w:numId w:val="711"/>
        </w:numPr>
        <w:spacing w:after="0" w:line="312" w:lineRule="auto"/>
        <w:ind w:left="0" w:firstLine="1080"/>
        <w:jc w:val="both"/>
        <w:rPr>
          <w:sz w:val="28"/>
          <w:szCs w:val="28"/>
        </w:rPr>
      </w:pPr>
      <w:r w:rsidRPr="00933EFC">
        <w:rPr>
          <w:sz w:val="28"/>
          <w:szCs w:val="28"/>
        </w:rPr>
        <w:t>анаэробное сбраживание отходов в реакторах в анаэробных (без доступа воздуха) условиях под воздействием консорциума групп анаэробных бактерий, с целью получения биогаза. Процесс сопровождается санацией массы отходов, конечный продукт переработки, в некоторых случаях, может использоваться в качестве удобрения.</w:t>
      </w:r>
    </w:p>
    <w:p w:rsidR="00BB62FE" w:rsidRPr="00BB62FE" w:rsidRDefault="00BB62FE" w:rsidP="00BB62FE">
      <w:pPr>
        <w:pStyle w:val="af"/>
        <w:spacing w:after="0" w:line="312" w:lineRule="auto"/>
        <w:ind w:firstLine="720"/>
        <w:jc w:val="both"/>
        <w:rPr>
          <w:sz w:val="28"/>
          <w:szCs w:val="28"/>
        </w:rPr>
      </w:pPr>
      <w:r w:rsidRPr="00933EFC">
        <w:rPr>
          <w:sz w:val="28"/>
          <w:szCs w:val="28"/>
        </w:rPr>
        <w:t>Таким образом, переработка навоза по современным технологиям предусматривает разделение на фракции, ускоренное анаэробное сбраживание жидкой части, с производством биогаза и экспресс-компостирование твердой фракции, с получением органических компостов.</w:t>
      </w:r>
    </w:p>
    <w:p w:rsidR="00BB62FE" w:rsidRPr="00996CAE" w:rsidRDefault="00BB62FE" w:rsidP="00BB62FE">
      <w:pPr>
        <w:pStyle w:val="af"/>
        <w:spacing w:after="0" w:line="312" w:lineRule="auto"/>
        <w:ind w:firstLine="720"/>
        <w:jc w:val="both"/>
        <w:rPr>
          <w:sz w:val="28"/>
          <w:szCs w:val="28"/>
        </w:rPr>
      </w:pPr>
    </w:p>
    <w:p w:rsidR="00046B37" w:rsidRPr="00046B37" w:rsidRDefault="00046B37" w:rsidP="00D46542">
      <w:pPr>
        <w:shd w:val="clear" w:color="auto" w:fill="FFFFFF"/>
        <w:spacing w:after="0" w:line="312" w:lineRule="auto"/>
        <w:ind w:left="709"/>
        <w:outlineLvl w:val="0"/>
        <w:rPr>
          <w:rFonts w:ascii="Times New Roman" w:hAnsi="Times New Roman"/>
          <w:b/>
          <w:sz w:val="28"/>
          <w:szCs w:val="28"/>
        </w:rPr>
      </w:pPr>
      <w:r w:rsidRPr="00046B37">
        <w:rPr>
          <w:rFonts w:ascii="Times New Roman" w:hAnsi="Times New Roman"/>
          <w:b/>
          <w:sz w:val="28"/>
          <w:szCs w:val="28"/>
        </w:rPr>
        <w:t xml:space="preserve">Зона размещения отходов потребления, </w:t>
      </w:r>
      <w:r>
        <w:rPr>
          <w:rFonts w:ascii="Times New Roman" w:hAnsi="Times New Roman"/>
          <w:b/>
          <w:sz w:val="28"/>
          <w:szCs w:val="28"/>
        </w:rPr>
        <w:t>их сортировки и переработки</w:t>
      </w:r>
      <w:bookmarkStart w:id="270" w:name="_Toc279488307"/>
      <w:r w:rsidR="00933EFC">
        <w:rPr>
          <w:rFonts w:ascii="Times New Roman" w:hAnsi="Times New Roman"/>
          <w:b/>
          <w:sz w:val="28"/>
          <w:szCs w:val="28"/>
        </w:rPr>
        <w:t xml:space="preserve">. </w:t>
      </w:r>
      <w:r>
        <w:rPr>
          <w:rFonts w:ascii="Times New Roman" w:hAnsi="Times New Roman"/>
          <w:b/>
          <w:sz w:val="28"/>
          <w:szCs w:val="28"/>
        </w:rPr>
        <w:t>Санитарная очистка территории</w:t>
      </w:r>
      <w:bookmarkEnd w:id="270"/>
    </w:p>
    <w:p w:rsidR="00046B37" w:rsidRPr="003B51CF" w:rsidRDefault="00046B37" w:rsidP="008B0726">
      <w:pPr>
        <w:pStyle w:val="af1"/>
        <w:spacing w:line="312" w:lineRule="auto"/>
        <w:ind w:firstLine="720"/>
        <w:jc w:val="both"/>
        <w:rPr>
          <w:rFonts w:ascii="Times New Roman" w:hAnsi="Times New Roman"/>
          <w:sz w:val="28"/>
          <w:szCs w:val="28"/>
        </w:rPr>
      </w:pPr>
      <w:r w:rsidRPr="00E22C66">
        <w:rPr>
          <w:rFonts w:ascii="Times New Roman" w:hAnsi="Times New Roman"/>
          <w:sz w:val="28"/>
          <w:szCs w:val="28"/>
        </w:rPr>
        <w:t xml:space="preserve">Санитарная очистка территории населенных пунктов </w:t>
      </w:r>
      <w:r w:rsidR="00F53E35">
        <w:rPr>
          <w:rFonts w:ascii="Times New Roman" w:hAnsi="Times New Roman"/>
          <w:sz w:val="28"/>
          <w:szCs w:val="28"/>
        </w:rPr>
        <w:t>Ей</w:t>
      </w:r>
      <w:r>
        <w:rPr>
          <w:rFonts w:ascii="Times New Roman" w:hAnsi="Times New Roman"/>
          <w:sz w:val="28"/>
          <w:szCs w:val="28"/>
        </w:rPr>
        <w:t xml:space="preserve">ского </w:t>
      </w:r>
      <w:r w:rsidRPr="00E22C66">
        <w:rPr>
          <w:rFonts w:ascii="Times New Roman" w:hAnsi="Times New Roman"/>
          <w:sz w:val="28"/>
          <w:szCs w:val="28"/>
        </w:rPr>
        <w:t>района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7D5376" w:rsidRDefault="007D5376" w:rsidP="007D5376">
      <w:pPr>
        <w:pStyle w:val="af1"/>
        <w:spacing w:line="312" w:lineRule="auto"/>
        <w:ind w:firstLine="720"/>
        <w:jc w:val="both"/>
        <w:rPr>
          <w:rFonts w:ascii="Times New Roman" w:hAnsi="Times New Roman"/>
          <w:sz w:val="28"/>
          <w:szCs w:val="28"/>
        </w:rPr>
      </w:pPr>
      <w:r w:rsidRPr="00833BC7">
        <w:rPr>
          <w:rFonts w:ascii="Times New Roman" w:hAnsi="Times New Roman"/>
          <w:sz w:val="28"/>
          <w:szCs w:val="28"/>
        </w:rPr>
        <w:t>Вывозом твердых бытовых отходов в районе занимается</w:t>
      </w:r>
      <w:r>
        <w:rPr>
          <w:rFonts w:ascii="Times New Roman" w:hAnsi="Times New Roman"/>
          <w:sz w:val="28"/>
          <w:szCs w:val="28"/>
        </w:rPr>
        <w:t>:</w:t>
      </w:r>
    </w:p>
    <w:p w:rsidR="007024DB" w:rsidRDefault="007D5376" w:rsidP="007024DB">
      <w:pPr>
        <w:shd w:val="clear" w:color="auto" w:fill="FFFFFF"/>
        <w:spacing w:after="0" w:line="312" w:lineRule="auto"/>
        <w:ind w:firstLine="720"/>
        <w:jc w:val="both"/>
        <w:rPr>
          <w:rFonts w:ascii="Times New Roman" w:hAnsi="Times New Roman"/>
          <w:sz w:val="28"/>
          <w:szCs w:val="28"/>
        </w:rPr>
      </w:pPr>
      <w:r w:rsidRPr="00833BC7">
        <w:rPr>
          <w:rFonts w:ascii="Times New Roman" w:hAnsi="Times New Roman"/>
          <w:sz w:val="28"/>
          <w:szCs w:val="28"/>
        </w:rPr>
        <w:t xml:space="preserve"> МУП г. Ейска «Комбинат коммунально-бытовых услуг» ( вывоз ТБО Ейское городское поселение)</w:t>
      </w:r>
      <w:r>
        <w:rPr>
          <w:rFonts w:ascii="Times New Roman" w:hAnsi="Times New Roman"/>
          <w:sz w:val="28"/>
          <w:szCs w:val="28"/>
        </w:rPr>
        <w:t xml:space="preserve">, </w:t>
      </w:r>
      <w:r w:rsidRPr="00833BC7">
        <w:rPr>
          <w:rFonts w:ascii="Times New Roman" w:hAnsi="Times New Roman"/>
          <w:sz w:val="28"/>
          <w:szCs w:val="28"/>
        </w:rPr>
        <w:t xml:space="preserve">ООО «Коммунсервис» (вывоз ЖБО Ейское </w:t>
      </w:r>
      <w:r w:rsidRPr="00833BC7">
        <w:rPr>
          <w:rFonts w:ascii="Times New Roman" w:hAnsi="Times New Roman"/>
          <w:sz w:val="28"/>
          <w:szCs w:val="28"/>
        </w:rPr>
        <w:lastRenderedPageBreak/>
        <w:t>городское поселение)</w:t>
      </w:r>
      <w:r>
        <w:rPr>
          <w:rFonts w:ascii="Times New Roman" w:hAnsi="Times New Roman"/>
          <w:sz w:val="28"/>
          <w:szCs w:val="28"/>
        </w:rPr>
        <w:t xml:space="preserve">, </w:t>
      </w:r>
      <w:r w:rsidRPr="00833BC7">
        <w:rPr>
          <w:rFonts w:ascii="Times New Roman" w:hAnsi="Times New Roman"/>
          <w:sz w:val="28"/>
          <w:szCs w:val="28"/>
        </w:rPr>
        <w:t>ООО «Экотранс» (вывоз ТБО Ейское городское поселение)</w:t>
      </w:r>
      <w:r>
        <w:rPr>
          <w:rFonts w:ascii="Times New Roman" w:hAnsi="Times New Roman"/>
          <w:sz w:val="28"/>
          <w:szCs w:val="28"/>
        </w:rPr>
        <w:t xml:space="preserve">, </w:t>
      </w:r>
      <w:r w:rsidRPr="00833BC7">
        <w:rPr>
          <w:rFonts w:ascii="Times New Roman" w:hAnsi="Times New Roman"/>
          <w:sz w:val="28"/>
          <w:szCs w:val="28"/>
        </w:rPr>
        <w:t>МУП «Коммунальщик Ейского района» (вывоз ТБО  10 сельских поселений)</w:t>
      </w:r>
      <w:r w:rsidR="007024DB">
        <w:rPr>
          <w:rFonts w:ascii="Times New Roman" w:hAnsi="Times New Roman"/>
          <w:sz w:val="28"/>
          <w:szCs w:val="28"/>
        </w:rPr>
        <w:t xml:space="preserve">. </w:t>
      </w:r>
    </w:p>
    <w:p w:rsidR="007D5376" w:rsidRDefault="007024DB" w:rsidP="007024DB">
      <w:pPr>
        <w:shd w:val="clear" w:color="auto" w:fill="FFFFFF"/>
        <w:spacing w:after="0" w:line="312" w:lineRule="auto"/>
        <w:ind w:firstLine="720"/>
        <w:jc w:val="both"/>
        <w:rPr>
          <w:rFonts w:ascii="Times New Roman" w:hAnsi="Times New Roman"/>
          <w:sz w:val="28"/>
          <w:szCs w:val="28"/>
        </w:rPr>
      </w:pPr>
      <w:r w:rsidRPr="007024DB">
        <w:rPr>
          <w:rFonts w:ascii="Times New Roman" w:hAnsi="Times New Roman"/>
          <w:sz w:val="28"/>
          <w:szCs w:val="28"/>
        </w:rPr>
        <w:t>Остается несовершенной система очистки населенных мест, не всегда соблюдаются сроки плановой очистки территории от бытового мусора из–за нехватки специализированного транспорта контейнеров для сбора отхо</w:t>
      </w:r>
      <w:r>
        <w:rPr>
          <w:rFonts w:ascii="Times New Roman" w:hAnsi="Times New Roman"/>
          <w:sz w:val="28"/>
          <w:szCs w:val="28"/>
        </w:rPr>
        <w:t>дов.</w:t>
      </w:r>
    </w:p>
    <w:p w:rsidR="001A2A0E" w:rsidRDefault="001A2A0E" w:rsidP="007024DB">
      <w:pPr>
        <w:shd w:val="clear" w:color="auto" w:fill="FFFFFF"/>
        <w:spacing w:after="0" w:line="312" w:lineRule="auto"/>
        <w:ind w:firstLine="720"/>
        <w:jc w:val="both"/>
        <w:rPr>
          <w:rFonts w:ascii="Times New Roman" w:hAnsi="Times New Roman"/>
          <w:sz w:val="28"/>
          <w:szCs w:val="28"/>
        </w:rPr>
      </w:pPr>
      <w:r w:rsidRPr="00743B06">
        <w:rPr>
          <w:rFonts w:ascii="Times New Roman" w:hAnsi="Times New Roman"/>
          <w:sz w:val="28"/>
          <w:szCs w:val="28"/>
        </w:rPr>
        <w:t xml:space="preserve">Приоритетной экологической проблемой в Ейском районе является строительство полигона твердых бытовых отходов. На сегодня в районе функционирует единственная санкционированная свалка ТБО в южной части городского поселения в районе п. Симоновка на площади 15 га, которая выработала свой </w:t>
      </w:r>
      <w:r w:rsidRPr="00933EFC">
        <w:rPr>
          <w:rFonts w:ascii="Times New Roman" w:hAnsi="Times New Roman"/>
          <w:sz w:val="28"/>
          <w:szCs w:val="28"/>
        </w:rPr>
        <w:t>ресурс, эксплуатируется без соблюдения экологических и санитарных требований. Свалки мусора в Кухаривском, Красноармейском, Александровском, Ейском, Трудовом, Моревском, Камышеватском, Ясенском, Копанском сельских поселениях несанкционированны и требуют рекультивации.</w:t>
      </w:r>
      <w:r w:rsidRPr="00743B06">
        <w:rPr>
          <w:rFonts w:ascii="Times New Roman" w:hAnsi="Times New Roman"/>
          <w:sz w:val="28"/>
          <w:szCs w:val="28"/>
        </w:rPr>
        <w:t xml:space="preserve"> </w:t>
      </w:r>
    </w:p>
    <w:p w:rsidR="00151DD2" w:rsidRPr="00743B06" w:rsidRDefault="00151DD2" w:rsidP="00151DD2">
      <w:pPr>
        <w:pStyle w:val="af1"/>
        <w:spacing w:line="312" w:lineRule="auto"/>
        <w:ind w:firstLine="720"/>
        <w:jc w:val="both"/>
        <w:rPr>
          <w:rFonts w:ascii="Times New Roman" w:hAnsi="Times New Roman"/>
          <w:sz w:val="28"/>
          <w:szCs w:val="28"/>
        </w:rPr>
      </w:pPr>
      <w:r>
        <w:rPr>
          <w:rFonts w:ascii="Times New Roman" w:hAnsi="Times New Roman"/>
          <w:sz w:val="28"/>
          <w:szCs w:val="28"/>
        </w:rPr>
        <w:t xml:space="preserve">В </w:t>
      </w:r>
      <w:r w:rsidRPr="00FE719D">
        <w:rPr>
          <w:rFonts w:ascii="Times New Roman" w:hAnsi="Times New Roman"/>
          <w:sz w:val="28"/>
          <w:szCs w:val="28"/>
        </w:rPr>
        <w:t>юго-восточн</w:t>
      </w:r>
      <w:r>
        <w:rPr>
          <w:rFonts w:ascii="Times New Roman" w:hAnsi="Times New Roman"/>
          <w:sz w:val="28"/>
          <w:szCs w:val="28"/>
        </w:rPr>
        <w:t>ой части</w:t>
      </w:r>
      <w:r w:rsidRPr="00FE719D">
        <w:rPr>
          <w:rFonts w:ascii="Times New Roman" w:hAnsi="Times New Roman"/>
          <w:sz w:val="28"/>
          <w:szCs w:val="28"/>
        </w:rPr>
        <w:t xml:space="preserve"> ст. Должанской</w:t>
      </w:r>
      <w:r>
        <w:rPr>
          <w:rFonts w:ascii="Times New Roman" w:hAnsi="Times New Roman"/>
          <w:sz w:val="28"/>
          <w:szCs w:val="28"/>
        </w:rPr>
        <w:t xml:space="preserve"> действует пункт </w:t>
      </w:r>
      <w:r w:rsidRPr="00FE719D">
        <w:rPr>
          <w:rFonts w:ascii="Times New Roman" w:hAnsi="Times New Roman"/>
          <w:sz w:val="28"/>
          <w:szCs w:val="28"/>
        </w:rPr>
        <w:t>приема и сортировки вторичного сырья</w:t>
      </w:r>
      <w:r>
        <w:rPr>
          <w:rFonts w:ascii="Times New Roman" w:hAnsi="Times New Roman"/>
          <w:sz w:val="28"/>
          <w:szCs w:val="28"/>
        </w:rPr>
        <w:t>.</w:t>
      </w:r>
    </w:p>
    <w:p w:rsidR="007D5376" w:rsidRPr="003B51CF" w:rsidRDefault="007D5376" w:rsidP="007D5376">
      <w:pPr>
        <w:pStyle w:val="af"/>
        <w:spacing w:after="0" w:line="312" w:lineRule="auto"/>
        <w:ind w:firstLine="720"/>
        <w:jc w:val="both"/>
        <w:rPr>
          <w:sz w:val="28"/>
          <w:szCs w:val="28"/>
        </w:rPr>
      </w:pPr>
      <w:r w:rsidRPr="003B51CF">
        <w:rPr>
          <w:sz w:val="28"/>
          <w:szCs w:val="28"/>
        </w:rPr>
        <w:t>Согласно положениям схемы территориального развития 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7D5376" w:rsidRPr="003B51CF" w:rsidRDefault="007D5376" w:rsidP="007D5376">
      <w:pPr>
        <w:pStyle w:val="af"/>
        <w:spacing w:after="0" w:line="312" w:lineRule="auto"/>
        <w:ind w:firstLine="720"/>
        <w:jc w:val="both"/>
        <w:rPr>
          <w:sz w:val="28"/>
          <w:szCs w:val="28"/>
        </w:rPr>
      </w:pPr>
      <w:r w:rsidRPr="003B51CF">
        <w:rPr>
          <w:sz w:val="28"/>
          <w:szCs w:val="28"/>
        </w:rPr>
        <w:t>Для определения размещения узлов логистической сети переработки и утилизации отходов территория 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7D5376" w:rsidRPr="003B51CF" w:rsidRDefault="007D5376" w:rsidP="007D5376">
      <w:pPr>
        <w:pStyle w:val="af"/>
        <w:spacing w:after="0" w:line="312" w:lineRule="auto"/>
        <w:ind w:firstLine="720"/>
        <w:jc w:val="both"/>
        <w:rPr>
          <w:sz w:val="28"/>
          <w:szCs w:val="28"/>
        </w:rPr>
      </w:pPr>
      <w:r w:rsidRPr="003B51CF">
        <w:rPr>
          <w:sz w:val="28"/>
          <w:szCs w:val="28"/>
        </w:rPr>
        <w:t>В результате анализа существующего положения в системе расселения края были определены 5 функционально-планировочных зон для размещения базовых единиц системы санитарной очистки:</w:t>
      </w:r>
    </w:p>
    <w:p w:rsidR="007D5376" w:rsidRPr="003B51CF" w:rsidRDefault="007D5376" w:rsidP="007D5376">
      <w:pPr>
        <w:pStyle w:val="af"/>
        <w:spacing w:after="0" w:line="312" w:lineRule="auto"/>
        <w:ind w:left="426" w:hanging="426"/>
        <w:jc w:val="both"/>
        <w:rPr>
          <w:sz w:val="28"/>
          <w:szCs w:val="28"/>
        </w:rPr>
      </w:pPr>
      <w:r w:rsidRPr="003B51CF">
        <w:rPr>
          <w:sz w:val="28"/>
          <w:szCs w:val="28"/>
        </w:rPr>
        <w:t>1. Азово-причерноморская курортно-рекреационная зона</w:t>
      </w:r>
      <w:r>
        <w:rPr>
          <w:sz w:val="28"/>
          <w:szCs w:val="28"/>
        </w:rPr>
        <w:t>.</w:t>
      </w:r>
    </w:p>
    <w:p w:rsidR="007D5376" w:rsidRPr="003B51CF" w:rsidRDefault="007D5376" w:rsidP="007D5376">
      <w:pPr>
        <w:pStyle w:val="af"/>
        <w:spacing w:after="0" w:line="312" w:lineRule="auto"/>
        <w:ind w:left="426" w:hanging="426"/>
        <w:jc w:val="both"/>
        <w:rPr>
          <w:sz w:val="28"/>
          <w:szCs w:val="28"/>
        </w:rPr>
      </w:pPr>
      <w:r w:rsidRPr="003B51CF">
        <w:rPr>
          <w:sz w:val="28"/>
          <w:szCs w:val="28"/>
        </w:rPr>
        <w:t>2. Зона сельскохозяйственного использования с высоким экономическим потенциалом – зона преимущественного рисоводства в западной части края</w:t>
      </w:r>
      <w:r>
        <w:rPr>
          <w:sz w:val="28"/>
          <w:szCs w:val="28"/>
        </w:rPr>
        <w:t>.</w:t>
      </w:r>
    </w:p>
    <w:p w:rsidR="00A40712" w:rsidRDefault="007D5376" w:rsidP="007D5376">
      <w:pPr>
        <w:pStyle w:val="af"/>
        <w:spacing w:after="0" w:line="312" w:lineRule="auto"/>
        <w:ind w:left="426" w:hanging="426"/>
        <w:jc w:val="both"/>
        <w:rPr>
          <w:sz w:val="28"/>
          <w:szCs w:val="28"/>
        </w:rPr>
      </w:pPr>
      <w:r w:rsidRPr="003B51CF">
        <w:rPr>
          <w:sz w:val="28"/>
          <w:szCs w:val="28"/>
        </w:rPr>
        <w:t>3. Зона густозаселенных центральных  районов.</w:t>
      </w:r>
    </w:p>
    <w:p w:rsidR="00A40712" w:rsidRDefault="00A40712">
      <w:pPr>
        <w:spacing w:after="0" w:line="240" w:lineRule="auto"/>
        <w:rPr>
          <w:rFonts w:ascii="Times New Roman" w:hAnsi="Times New Roman"/>
          <w:sz w:val="28"/>
          <w:szCs w:val="28"/>
        </w:rPr>
      </w:pPr>
      <w:r>
        <w:rPr>
          <w:sz w:val="28"/>
          <w:szCs w:val="28"/>
        </w:rPr>
        <w:br w:type="page"/>
      </w:r>
    </w:p>
    <w:p w:rsidR="00A40712" w:rsidRDefault="00A40712" w:rsidP="007D5376">
      <w:pPr>
        <w:pStyle w:val="af"/>
        <w:spacing w:after="0" w:line="312" w:lineRule="auto"/>
        <w:ind w:left="426" w:hanging="426"/>
        <w:jc w:val="both"/>
        <w:rPr>
          <w:sz w:val="28"/>
          <w:szCs w:val="28"/>
        </w:rPr>
        <w:sectPr w:rsidR="00A40712" w:rsidSect="00CA10E3">
          <w:headerReference w:type="default" r:id="rId44"/>
          <w:footerReference w:type="default" r:id="rId45"/>
          <w:pgSz w:w="11906" w:h="16838" w:code="9"/>
          <w:pgMar w:top="814" w:right="851" w:bottom="1134" w:left="1701" w:header="397" w:footer="279" w:gutter="0"/>
          <w:cols w:space="708"/>
          <w:docGrid w:linePitch="360"/>
        </w:sectPr>
      </w:pPr>
    </w:p>
    <w:p w:rsidR="007D5376" w:rsidRPr="003B51CF" w:rsidRDefault="007D5376" w:rsidP="007D5376">
      <w:pPr>
        <w:pStyle w:val="af"/>
        <w:spacing w:after="0" w:line="312" w:lineRule="auto"/>
        <w:ind w:left="426" w:hanging="426"/>
        <w:jc w:val="both"/>
        <w:rPr>
          <w:sz w:val="28"/>
          <w:szCs w:val="28"/>
        </w:rPr>
      </w:pPr>
      <w:r>
        <w:rPr>
          <w:sz w:val="28"/>
          <w:szCs w:val="28"/>
        </w:rPr>
        <w:lastRenderedPageBreak/>
        <w:t xml:space="preserve">4. </w:t>
      </w:r>
      <w:r w:rsidRPr="003B51CF">
        <w:rPr>
          <w:sz w:val="28"/>
          <w:szCs w:val="28"/>
        </w:rPr>
        <w:t>Пояс агропромышленного комплекса, расположенный в северной равнинной части края.</w:t>
      </w:r>
    </w:p>
    <w:p w:rsidR="007D5376" w:rsidRPr="003B51CF" w:rsidRDefault="007D5376" w:rsidP="007D5376">
      <w:pPr>
        <w:pStyle w:val="af"/>
        <w:spacing w:after="0" w:line="312" w:lineRule="auto"/>
        <w:ind w:left="426" w:hanging="426"/>
        <w:jc w:val="both"/>
        <w:rPr>
          <w:sz w:val="28"/>
          <w:szCs w:val="28"/>
        </w:rPr>
      </w:pPr>
      <w:r w:rsidRPr="003B51CF">
        <w:rPr>
          <w:sz w:val="28"/>
          <w:szCs w:val="28"/>
        </w:rPr>
        <w:t>5. Горная зона очагового животноводческого земледелия.</w:t>
      </w:r>
    </w:p>
    <w:p w:rsidR="007D5376" w:rsidRPr="003B51CF" w:rsidRDefault="007D5376" w:rsidP="007D5376">
      <w:pPr>
        <w:pStyle w:val="af"/>
        <w:spacing w:after="0" w:line="312" w:lineRule="auto"/>
        <w:ind w:firstLine="720"/>
        <w:jc w:val="both"/>
        <w:rPr>
          <w:sz w:val="28"/>
          <w:szCs w:val="28"/>
        </w:rPr>
      </w:pPr>
      <w:r w:rsidRPr="003B51CF">
        <w:rPr>
          <w:sz w:val="28"/>
          <w:szCs w:val="28"/>
        </w:rPr>
        <w:t>В указанных зонах должны быть определены места для размещения территориальных объектов становления системы обращения с отходами:</w:t>
      </w:r>
    </w:p>
    <w:p w:rsidR="007D5376" w:rsidRPr="00F53E78" w:rsidRDefault="007D5376" w:rsidP="00190AE3">
      <w:pPr>
        <w:pStyle w:val="af5"/>
      </w:pPr>
      <w:r w:rsidRPr="00F53E78">
        <w:t>- комплексы по переработке и утилизации отходов производства и потребления на территории Краснодарского края;</w:t>
      </w:r>
    </w:p>
    <w:p w:rsidR="007D5376" w:rsidRPr="00F53E78" w:rsidRDefault="007D5376" w:rsidP="00190AE3">
      <w:pPr>
        <w:pStyle w:val="af5"/>
      </w:pPr>
      <w:r w:rsidRPr="00F53E78">
        <w:t xml:space="preserve">- перегрузочные </w:t>
      </w:r>
      <w:r>
        <w:t xml:space="preserve">и сортировочные </w:t>
      </w:r>
      <w:r w:rsidRPr="00F53E78">
        <w:t>комплексы.</w:t>
      </w:r>
    </w:p>
    <w:p w:rsidR="007D5376" w:rsidRDefault="001A2A0E" w:rsidP="00190AE3">
      <w:pPr>
        <w:pStyle w:val="af5"/>
      </w:pPr>
      <w:r>
        <w:t>Ей</w:t>
      </w:r>
      <w:r w:rsidR="007D5376">
        <w:t>ский</w:t>
      </w:r>
      <w:r w:rsidR="007D5376" w:rsidRPr="00F53E78">
        <w:t xml:space="preserve"> район, согласно данному зонированию, относится к </w:t>
      </w:r>
      <w:r w:rsidRPr="003B51CF">
        <w:t>Азово-причерноморск</w:t>
      </w:r>
      <w:r>
        <w:t>ой</w:t>
      </w:r>
      <w:r w:rsidRPr="003B51CF">
        <w:t xml:space="preserve"> курортно-рекреационн</w:t>
      </w:r>
      <w:r>
        <w:t>ой</w:t>
      </w:r>
      <w:r w:rsidRPr="003B51CF">
        <w:t xml:space="preserve"> зон</w:t>
      </w:r>
      <w:r>
        <w:t>е</w:t>
      </w:r>
      <w:r w:rsidR="007D5376">
        <w:t>.</w:t>
      </w:r>
    </w:p>
    <w:p w:rsidR="007D5376" w:rsidRPr="00A40712" w:rsidRDefault="007D5376" w:rsidP="00190AE3">
      <w:pPr>
        <w:pStyle w:val="af5"/>
      </w:pPr>
      <w:r w:rsidRPr="00A40712">
        <w:t xml:space="preserve">Строительство </w:t>
      </w:r>
      <w:r w:rsidR="00102D7F" w:rsidRPr="00A40712">
        <w:t>ц</w:t>
      </w:r>
      <w:r w:rsidR="001A2A0E" w:rsidRPr="00A40712">
        <w:t>ентрально</w:t>
      </w:r>
      <w:r w:rsidR="00102D7F" w:rsidRPr="00A40712">
        <w:t>го</w:t>
      </w:r>
      <w:r w:rsidR="001A2A0E" w:rsidRPr="00A40712">
        <w:t xml:space="preserve"> предприяти</w:t>
      </w:r>
      <w:r w:rsidR="00102D7F" w:rsidRPr="00A40712">
        <w:t>я</w:t>
      </w:r>
      <w:r w:rsidR="001A2A0E" w:rsidRPr="00A40712">
        <w:t xml:space="preserve"> по сортировке, переработке вторичного сырья с захоронением неперерабатываем</w:t>
      </w:r>
      <w:r w:rsidR="00A86DA6" w:rsidRPr="00A40712">
        <w:t>ых</w:t>
      </w:r>
      <w:r w:rsidR="001A2A0E" w:rsidRPr="00A40712">
        <w:t xml:space="preserve"> </w:t>
      </w:r>
      <w:r w:rsidR="00A86DA6" w:rsidRPr="00A40712">
        <w:t>отходов</w:t>
      </w:r>
      <w:r w:rsidR="00AC48AD" w:rsidRPr="00A40712">
        <w:t xml:space="preserve"> </w:t>
      </w:r>
      <w:r w:rsidR="00923C90" w:rsidRPr="00A40712">
        <w:t>предусмотрено</w:t>
      </w:r>
      <w:r w:rsidRPr="00A40712">
        <w:t xml:space="preserve"> на территории </w:t>
      </w:r>
      <w:r w:rsidR="00D46542" w:rsidRPr="00A40712">
        <w:t>Красноарме</w:t>
      </w:r>
      <w:r w:rsidR="00102D7F" w:rsidRPr="00A40712">
        <w:t xml:space="preserve">йского </w:t>
      </w:r>
      <w:r w:rsidR="00D46542" w:rsidRPr="00A40712">
        <w:t>сель</w:t>
      </w:r>
      <w:r w:rsidR="00102D7F" w:rsidRPr="00A40712">
        <w:t xml:space="preserve">ского поселения в </w:t>
      </w:r>
      <w:r w:rsidR="00D46542" w:rsidRPr="00A40712">
        <w:t>северо</w:t>
      </w:r>
      <w:r w:rsidR="00923C90" w:rsidRPr="00A40712">
        <w:t xml:space="preserve">й </w:t>
      </w:r>
      <w:r w:rsidR="00102D7F" w:rsidRPr="00A40712">
        <w:t>его части, в районе существующей свалки</w:t>
      </w:r>
      <w:r w:rsidR="00923C90" w:rsidRPr="00A40712">
        <w:t xml:space="preserve"> ТБО Ейского городского поселения</w:t>
      </w:r>
      <w:r w:rsidR="00102D7F" w:rsidRPr="00A40712">
        <w:t xml:space="preserve">. </w:t>
      </w:r>
    </w:p>
    <w:p w:rsidR="007D5376" w:rsidRPr="003B51CF" w:rsidRDefault="007D5376" w:rsidP="00190AE3">
      <w:pPr>
        <w:pStyle w:val="af5"/>
      </w:pPr>
      <w:r w:rsidRPr="00A40712">
        <w:t xml:space="preserve">После проведенного анализа существующего положения с учетом негативного влияния существующих свалок мусора на окружающую среду, необходимости первоочередной рекультивации таких объектов на территориях поселений района, схемой территориального планирования  принято решение организации площадок временного хранения ТБО с пунктами первичной сортировки в </w:t>
      </w:r>
      <w:r w:rsidR="00BC7668" w:rsidRPr="00A40712">
        <w:t>Должанском</w:t>
      </w:r>
      <w:r w:rsidRPr="00A40712">
        <w:t xml:space="preserve"> сельском поселении на месте рекультивируемого полигона, а также в </w:t>
      </w:r>
      <w:r w:rsidR="00BC7668" w:rsidRPr="00A40712">
        <w:t>Ясенском и Камышеватском</w:t>
      </w:r>
      <w:r w:rsidRPr="00A40712">
        <w:t xml:space="preserve"> сельском поселении на специально отведенной территории. С перечисленных площадок отходы планируется свозить на предприятие  переработки твердых бытовых отходов в </w:t>
      </w:r>
      <w:r w:rsidR="00D46542" w:rsidRPr="00A40712">
        <w:t>Красноармей</w:t>
      </w:r>
      <w:r w:rsidR="00BC7668" w:rsidRPr="00A40712">
        <w:t>ском</w:t>
      </w:r>
      <w:r w:rsidRPr="00A40712">
        <w:t xml:space="preserve"> </w:t>
      </w:r>
      <w:r w:rsidR="00D46542" w:rsidRPr="00A40712">
        <w:t>сельс</w:t>
      </w:r>
      <w:r w:rsidRPr="00A40712">
        <w:t>ком поселении.</w:t>
      </w:r>
    </w:p>
    <w:p w:rsidR="007D5376" w:rsidRPr="00F53E78" w:rsidRDefault="007D5376" w:rsidP="00190AE3">
      <w:pPr>
        <w:pStyle w:val="af5"/>
      </w:pPr>
      <w:r>
        <w:t xml:space="preserve">Месторазмещение </w:t>
      </w:r>
      <w:r w:rsidRPr="00F53E78">
        <w:t>объектов</w:t>
      </w:r>
      <w:r>
        <w:t xml:space="preserve"> сортировки, хранения и переработки ТБО</w:t>
      </w:r>
      <w:r w:rsidRPr="00F53E78">
        <w:t xml:space="preserve"> определено с учетом норм СанПиН 2.2.1/2.1.1.1200 «Санитарно-защитные зоны и санитарная классификация предприятий, сооружений и иных объектов» и СНиП 2.07.01-89 </w:t>
      </w:r>
      <w:r w:rsidRPr="00F53E78">
        <w:rPr>
          <w:rFonts w:eastAsia="Arial Unicode MS"/>
        </w:rPr>
        <w:t>«Градостроительство. Планировка и застройка городских и сельских поселений»</w:t>
      </w:r>
      <w:r w:rsidRPr="00F53E78">
        <w:t>,  с учетом территориальных ограничений ввиду преобладания особо ценных сельскохозяйственных земель и неблагоприятных инженерно-геологических условий, а также с учетом транспортной доступности.</w:t>
      </w:r>
    </w:p>
    <w:p w:rsidR="00A40712" w:rsidRDefault="007D5376" w:rsidP="00A40712">
      <w:pPr>
        <w:shd w:val="clear" w:color="auto" w:fill="FFFFFF"/>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У</w:t>
      </w:r>
      <w:r w:rsidRPr="00184789">
        <w:rPr>
          <w:rFonts w:ascii="Times New Roman" w:eastAsia="Arial Unicode MS" w:hAnsi="Times New Roman"/>
          <w:sz w:val="28"/>
          <w:szCs w:val="28"/>
        </w:rPr>
        <w:t xml:space="preserve">лучшение экологической ситуации на территории </w:t>
      </w:r>
      <w:r w:rsidR="007024DB">
        <w:rPr>
          <w:rFonts w:ascii="Times New Roman" w:eastAsia="Arial Unicode MS" w:hAnsi="Times New Roman"/>
          <w:sz w:val="28"/>
          <w:szCs w:val="28"/>
        </w:rPr>
        <w:t>Ей</w:t>
      </w:r>
      <w:r>
        <w:rPr>
          <w:rFonts w:ascii="Times New Roman" w:eastAsia="Arial Unicode MS" w:hAnsi="Times New Roman"/>
          <w:sz w:val="28"/>
          <w:szCs w:val="28"/>
        </w:rPr>
        <w:t xml:space="preserve">ского района возможно посредством </w:t>
      </w:r>
      <w:r w:rsidRPr="00184789">
        <w:rPr>
          <w:rFonts w:ascii="Times New Roman" w:eastAsia="Arial Unicode MS" w:hAnsi="Times New Roman"/>
          <w:sz w:val="28"/>
          <w:szCs w:val="28"/>
        </w:rPr>
        <w:t>снижения антропогенной нагрузки на природную</w:t>
      </w:r>
    </w:p>
    <w:p w:rsidR="00A40712" w:rsidRDefault="00A40712" w:rsidP="00A40712">
      <w:pPr>
        <w:shd w:val="clear" w:color="auto" w:fill="FFFFFF"/>
        <w:spacing w:after="0" w:line="312" w:lineRule="auto"/>
        <w:jc w:val="both"/>
        <w:rPr>
          <w:rFonts w:ascii="Times New Roman" w:eastAsia="Arial Unicode MS" w:hAnsi="Times New Roman"/>
          <w:sz w:val="28"/>
          <w:szCs w:val="28"/>
        </w:rPr>
        <w:sectPr w:rsidR="00A40712" w:rsidSect="00CA10E3">
          <w:headerReference w:type="default" r:id="rId46"/>
          <w:footerReference w:type="default" r:id="rId47"/>
          <w:pgSz w:w="11906" w:h="16838" w:code="9"/>
          <w:pgMar w:top="814" w:right="851" w:bottom="1134" w:left="1701" w:header="397" w:footer="279" w:gutter="0"/>
          <w:cols w:space="708"/>
          <w:docGrid w:linePitch="360"/>
        </w:sectPr>
      </w:pPr>
    </w:p>
    <w:p w:rsidR="007D5376" w:rsidRDefault="007D5376" w:rsidP="00A40712">
      <w:pPr>
        <w:shd w:val="clear" w:color="auto" w:fill="FFFFFF"/>
        <w:spacing w:after="0" w:line="312" w:lineRule="auto"/>
        <w:jc w:val="both"/>
        <w:rPr>
          <w:rFonts w:ascii="Times New Roman" w:eastAsia="Arial Unicode MS" w:hAnsi="Times New Roman"/>
          <w:sz w:val="28"/>
          <w:szCs w:val="28"/>
        </w:rPr>
      </w:pPr>
      <w:r w:rsidRPr="00184789">
        <w:rPr>
          <w:rFonts w:ascii="Times New Roman" w:eastAsia="Arial Unicode MS" w:hAnsi="Times New Roman"/>
          <w:sz w:val="28"/>
          <w:szCs w:val="28"/>
        </w:rPr>
        <w:lastRenderedPageBreak/>
        <w:t xml:space="preserve"> среду путем совершенствования системы управления и внедрения новых технологий в области обращения</w:t>
      </w:r>
      <w:r>
        <w:rPr>
          <w:rFonts w:ascii="Times New Roman" w:eastAsia="Arial Unicode MS" w:hAnsi="Times New Roman"/>
          <w:sz w:val="28"/>
          <w:szCs w:val="28"/>
        </w:rPr>
        <w:t xml:space="preserve"> с твердыми бытовыми отходами.</w:t>
      </w:r>
    </w:p>
    <w:p w:rsidR="007D5376" w:rsidRPr="003B51CF" w:rsidRDefault="007D5376" w:rsidP="007D5376">
      <w:pPr>
        <w:shd w:val="clear" w:color="auto" w:fill="FFFFFF"/>
        <w:spacing w:after="0" w:line="312" w:lineRule="auto"/>
        <w:ind w:firstLine="720"/>
        <w:jc w:val="both"/>
        <w:rPr>
          <w:rFonts w:ascii="Times New Roman" w:hAnsi="Times New Roman"/>
          <w:sz w:val="28"/>
          <w:szCs w:val="28"/>
        </w:rPr>
      </w:pPr>
      <w:r w:rsidRPr="00184789">
        <w:rPr>
          <w:rFonts w:ascii="Times New Roman" w:eastAsia="Arial Unicode MS" w:hAnsi="Times New Roman"/>
          <w:sz w:val="28"/>
          <w:szCs w:val="28"/>
        </w:rPr>
        <w:t>Развитие инфраструктуры первичной переработки отходов направлено на улучшение санитарной очистки населенных пунктов района, развитие индустрии переработки, использования</w:t>
      </w:r>
      <w:r w:rsidRPr="003B51CF">
        <w:rPr>
          <w:rFonts w:ascii="Times New Roman" w:hAnsi="Times New Roman"/>
          <w:sz w:val="28"/>
          <w:szCs w:val="28"/>
        </w:rPr>
        <w:t xml:space="preserve"> и обезвреживания отходов, увеличения объемов переработки и использования вторичного сырья и дальнейшее развитие регионального рынка вторичных ресурсов. </w:t>
      </w:r>
    </w:p>
    <w:p w:rsidR="007D5376" w:rsidRPr="00236439" w:rsidRDefault="007D5376" w:rsidP="007D5376">
      <w:pPr>
        <w:shd w:val="clear" w:color="auto" w:fill="FFFFFF"/>
        <w:spacing w:after="0" w:line="312" w:lineRule="auto"/>
        <w:ind w:firstLine="720"/>
        <w:jc w:val="both"/>
        <w:rPr>
          <w:rFonts w:ascii="Times New Roman" w:hAnsi="Times New Roman"/>
          <w:sz w:val="28"/>
          <w:szCs w:val="28"/>
        </w:rPr>
      </w:pPr>
      <w:r w:rsidRPr="003B51CF">
        <w:rPr>
          <w:rFonts w:ascii="Times New Roman" w:hAnsi="Times New Roman"/>
          <w:sz w:val="28"/>
          <w:szCs w:val="28"/>
        </w:rPr>
        <w:t>При использовании технологии сортировки отходов, также как и при комплексной переработке</w:t>
      </w:r>
      <w:r>
        <w:rPr>
          <w:rFonts w:ascii="Times New Roman" w:hAnsi="Times New Roman"/>
          <w:sz w:val="28"/>
          <w:szCs w:val="28"/>
        </w:rPr>
        <w:t>,</w:t>
      </w:r>
      <w:r w:rsidRPr="003B51CF">
        <w:rPr>
          <w:rFonts w:ascii="Times New Roman" w:hAnsi="Times New Roman"/>
          <w:sz w:val="28"/>
          <w:szCs w:val="28"/>
        </w:rPr>
        <w:t xml:space="preserve"> наиболее существенным и важным элементом схемы обращения с отходами при данном подходе является их раздельный сбор в источнике образования. Выбор метода сепарации ТБО (механическая, ручная и т.д.), количества выделяемых фракций, способов их дальнейшей утилизации и обезвреживания определяет эффективность цепочки удаления </w:t>
      </w:r>
      <w:r w:rsidRPr="00236439">
        <w:rPr>
          <w:rFonts w:ascii="Times New Roman" w:hAnsi="Times New Roman"/>
          <w:sz w:val="28"/>
          <w:szCs w:val="28"/>
        </w:rPr>
        <w:t>отходов в целом.</w:t>
      </w:r>
    </w:p>
    <w:p w:rsidR="007D5376" w:rsidRPr="00236439" w:rsidRDefault="007D5376" w:rsidP="007D5376">
      <w:pPr>
        <w:shd w:val="clear" w:color="auto" w:fill="FFFFFF"/>
        <w:spacing w:after="0" w:line="312" w:lineRule="auto"/>
        <w:ind w:firstLine="720"/>
        <w:jc w:val="both"/>
        <w:rPr>
          <w:rFonts w:ascii="Times New Roman" w:hAnsi="Times New Roman"/>
          <w:sz w:val="28"/>
          <w:szCs w:val="28"/>
        </w:rPr>
      </w:pPr>
      <w:r w:rsidRPr="00236439">
        <w:rPr>
          <w:rFonts w:ascii="Times New Roman" w:hAnsi="Times New Roman"/>
          <w:sz w:val="28"/>
          <w:szCs w:val="28"/>
        </w:rPr>
        <w:t xml:space="preserve">Таким образом, первоочередными мероприятиями по организации системы санитарной очистки территории </w:t>
      </w:r>
      <w:r w:rsidR="0058130F" w:rsidRPr="00236439">
        <w:rPr>
          <w:rFonts w:ascii="Times New Roman" w:hAnsi="Times New Roman"/>
          <w:sz w:val="28"/>
          <w:szCs w:val="28"/>
        </w:rPr>
        <w:t>Ей</w:t>
      </w:r>
      <w:r w:rsidRPr="00236439">
        <w:rPr>
          <w:rFonts w:ascii="Times New Roman" w:hAnsi="Times New Roman"/>
          <w:sz w:val="28"/>
          <w:szCs w:val="28"/>
        </w:rPr>
        <w:t>ского района являются:</w:t>
      </w:r>
    </w:p>
    <w:p w:rsidR="007D5376" w:rsidRPr="00236439" w:rsidRDefault="007D5376" w:rsidP="00C204FF">
      <w:pPr>
        <w:pStyle w:val="a5"/>
        <w:numPr>
          <w:ilvl w:val="0"/>
          <w:numId w:val="675"/>
        </w:numPr>
        <w:shd w:val="clear" w:color="auto" w:fill="FFFFFF"/>
        <w:spacing w:after="0" w:line="312" w:lineRule="auto"/>
        <w:jc w:val="both"/>
        <w:rPr>
          <w:rFonts w:ascii="Times New Roman" w:hAnsi="Times New Roman"/>
          <w:sz w:val="28"/>
          <w:szCs w:val="28"/>
        </w:rPr>
      </w:pPr>
      <w:r w:rsidRPr="00236439">
        <w:rPr>
          <w:rFonts w:ascii="Times New Roman" w:hAnsi="Times New Roman"/>
          <w:sz w:val="28"/>
          <w:szCs w:val="28"/>
        </w:rPr>
        <w:t>рекультивация существующих свалок мусора;</w:t>
      </w:r>
    </w:p>
    <w:p w:rsidR="007D5376" w:rsidRPr="00236439" w:rsidRDefault="007D5376" w:rsidP="00C204FF">
      <w:pPr>
        <w:pStyle w:val="a5"/>
        <w:numPr>
          <w:ilvl w:val="0"/>
          <w:numId w:val="675"/>
        </w:numPr>
        <w:shd w:val="clear" w:color="auto" w:fill="FFFFFF"/>
        <w:spacing w:after="0" w:line="312" w:lineRule="auto"/>
        <w:jc w:val="both"/>
        <w:rPr>
          <w:rFonts w:ascii="Times New Roman" w:hAnsi="Times New Roman"/>
          <w:sz w:val="28"/>
          <w:szCs w:val="28"/>
        </w:rPr>
      </w:pPr>
      <w:r w:rsidRPr="00236439">
        <w:rPr>
          <w:rFonts w:ascii="Times New Roman" w:hAnsi="Times New Roman"/>
          <w:sz w:val="28"/>
          <w:szCs w:val="28"/>
        </w:rPr>
        <w:t>строительство площадок временного хранения и пунктов первичной сортировки ТБО</w:t>
      </w:r>
      <w:r w:rsidR="00303937">
        <w:rPr>
          <w:rFonts w:ascii="Times New Roman" w:hAnsi="Times New Roman"/>
          <w:sz w:val="28"/>
          <w:szCs w:val="28"/>
        </w:rPr>
        <w:t xml:space="preserve"> в Камышеватском и </w:t>
      </w:r>
      <w:r w:rsidR="00151DD2">
        <w:rPr>
          <w:rFonts w:ascii="Times New Roman" w:hAnsi="Times New Roman"/>
          <w:sz w:val="28"/>
          <w:szCs w:val="28"/>
        </w:rPr>
        <w:t>Я</w:t>
      </w:r>
      <w:r w:rsidR="00303937">
        <w:rPr>
          <w:rFonts w:ascii="Times New Roman" w:hAnsi="Times New Roman"/>
          <w:sz w:val="28"/>
          <w:szCs w:val="28"/>
        </w:rPr>
        <w:t>сенском сельских поселениях</w:t>
      </w:r>
      <w:r w:rsidRPr="00236439">
        <w:rPr>
          <w:rFonts w:ascii="Times New Roman" w:hAnsi="Times New Roman"/>
          <w:sz w:val="28"/>
          <w:szCs w:val="28"/>
        </w:rPr>
        <w:t>;</w:t>
      </w:r>
    </w:p>
    <w:p w:rsidR="007D5376" w:rsidRPr="00236439" w:rsidRDefault="007D5376" w:rsidP="00C204FF">
      <w:pPr>
        <w:pStyle w:val="a5"/>
        <w:numPr>
          <w:ilvl w:val="0"/>
          <w:numId w:val="675"/>
        </w:numPr>
        <w:shd w:val="clear" w:color="auto" w:fill="FFFFFF"/>
        <w:spacing w:after="0" w:line="312" w:lineRule="auto"/>
        <w:jc w:val="both"/>
        <w:rPr>
          <w:rFonts w:ascii="Times New Roman" w:hAnsi="Times New Roman"/>
          <w:sz w:val="28"/>
          <w:szCs w:val="28"/>
        </w:rPr>
      </w:pPr>
      <w:r w:rsidRPr="00236439">
        <w:rPr>
          <w:rFonts w:ascii="Times New Roman" w:hAnsi="Times New Roman"/>
          <w:sz w:val="28"/>
          <w:szCs w:val="28"/>
        </w:rPr>
        <w:t xml:space="preserve">строительство </w:t>
      </w:r>
      <w:r w:rsidR="00162ED5" w:rsidRPr="00236439">
        <w:rPr>
          <w:rFonts w:ascii="Times New Roman" w:hAnsi="Times New Roman"/>
          <w:sz w:val="28"/>
          <w:szCs w:val="28"/>
        </w:rPr>
        <w:t>центрального предприятия по сортировке, переработке вторичного сырья с захоронением неперерабатываемого сырья</w:t>
      </w:r>
      <w:r w:rsidR="00303937">
        <w:rPr>
          <w:rFonts w:ascii="Times New Roman" w:hAnsi="Times New Roman"/>
          <w:sz w:val="28"/>
          <w:szCs w:val="28"/>
        </w:rPr>
        <w:t xml:space="preserve"> </w:t>
      </w:r>
      <w:r w:rsidR="00303937" w:rsidRPr="00FE719D">
        <w:rPr>
          <w:rFonts w:ascii="Times New Roman" w:hAnsi="Times New Roman"/>
          <w:sz w:val="28"/>
          <w:szCs w:val="28"/>
        </w:rPr>
        <w:t>в южной части Ейского городского поселения</w:t>
      </w:r>
      <w:r w:rsidRPr="00236439">
        <w:rPr>
          <w:rFonts w:ascii="Times New Roman" w:hAnsi="Times New Roman"/>
          <w:sz w:val="28"/>
          <w:szCs w:val="28"/>
        </w:rPr>
        <w:t>;</w:t>
      </w:r>
    </w:p>
    <w:p w:rsidR="007D5376" w:rsidRPr="00236439" w:rsidRDefault="007D5376" w:rsidP="00C204FF">
      <w:pPr>
        <w:pStyle w:val="a5"/>
        <w:numPr>
          <w:ilvl w:val="0"/>
          <w:numId w:val="675"/>
        </w:numPr>
        <w:shd w:val="clear" w:color="auto" w:fill="FFFFFF"/>
        <w:spacing w:after="0" w:line="312" w:lineRule="auto"/>
        <w:jc w:val="both"/>
        <w:rPr>
          <w:rFonts w:ascii="Times New Roman" w:hAnsi="Times New Roman"/>
          <w:sz w:val="28"/>
          <w:szCs w:val="28"/>
        </w:rPr>
      </w:pPr>
      <w:r w:rsidRPr="00236439">
        <w:rPr>
          <w:rFonts w:ascii="Times New Roman" w:hAnsi="Times New Roman"/>
          <w:sz w:val="28"/>
          <w:szCs w:val="28"/>
        </w:rPr>
        <w:t>внедрение системы раздельного сбора бытовых отходов;</w:t>
      </w:r>
    </w:p>
    <w:p w:rsidR="007D5376" w:rsidRPr="00236439" w:rsidRDefault="007D5376" w:rsidP="00C204FF">
      <w:pPr>
        <w:pStyle w:val="a5"/>
        <w:numPr>
          <w:ilvl w:val="0"/>
          <w:numId w:val="675"/>
        </w:numPr>
        <w:shd w:val="clear" w:color="auto" w:fill="FFFFFF"/>
        <w:spacing w:after="0" w:line="312" w:lineRule="auto"/>
        <w:jc w:val="both"/>
        <w:rPr>
          <w:rFonts w:ascii="Times New Roman" w:hAnsi="Times New Roman"/>
          <w:sz w:val="28"/>
          <w:szCs w:val="28"/>
        </w:rPr>
      </w:pPr>
      <w:r w:rsidRPr="00236439">
        <w:rPr>
          <w:rFonts w:ascii="Times New Roman" w:hAnsi="Times New Roman"/>
          <w:sz w:val="28"/>
          <w:szCs w:val="28"/>
        </w:rPr>
        <w:t>обустройство мест сбора бытовых отходов на территории населенных пунктов.</w:t>
      </w:r>
    </w:p>
    <w:p w:rsidR="007D5376" w:rsidRPr="00056850" w:rsidRDefault="007D5376" w:rsidP="007D5376">
      <w:pPr>
        <w:shd w:val="clear" w:color="auto" w:fill="FFFFFF"/>
        <w:spacing w:after="0" w:line="312" w:lineRule="auto"/>
        <w:ind w:firstLine="720"/>
        <w:jc w:val="both"/>
        <w:rPr>
          <w:rFonts w:ascii="Times New Roman" w:hAnsi="Times New Roman"/>
          <w:sz w:val="28"/>
          <w:szCs w:val="28"/>
        </w:rPr>
      </w:pPr>
      <w:r w:rsidRPr="00236439">
        <w:rPr>
          <w:rFonts w:ascii="Times New Roman" w:hAnsi="Times New Roman"/>
          <w:sz w:val="28"/>
          <w:szCs w:val="28"/>
        </w:rPr>
        <w:t>Отходы, содержащие опасные химические соединения, включая отходы, загрязненные нефтепродуктами, в специальных контейнерах планируется вывозить с территории района на переработку и утилизацию</w:t>
      </w:r>
      <w:r w:rsidR="00E03BAA" w:rsidRPr="00236439">
        <w:rPr>
          <w:rFonts w:ascii="Times New Roman" w:hAnsi="Times New Roman"/>
          <w:sz w:val="28"/>
          <w:szCs w:val="28"/>
        </w:rPr>
        <w:t xml:space="preserve"> </w:t>
      </w:r>
      <w:r w:rsidRPr="00236439">
        <w:rPr>
          <w:rFonts w:ascii="Times New Roman" w:hAnsi="Times New Roman"/>
          <w:sz w:val="28"/>
          <w:szCs w:val="28"/>
        </w:rPr>
        <w:t>специализированными предприятиями.</w:t>
      </w:r>
    </w:p>
    <w:p w:rsidR="007024DB" w:rsidRPr="007024DB" w:rsidRDefault="007024DB" w:rsidP="007024DB">
      <w:pPr>
        <w:shd w:val="clear" w:color="auto" w:fill="FFFFFF"/>
        <w:spacing w:after="0" w:line="312" w:lineRule="auto"/>
        <w:ind w:firstLine="720"/>
        <w:jc w:val="both"/>
        <w:rPr>
          <w:rFonts w:ascii="Times New Roman" w:hAnsi="Times New Roman"/>
          <w:sz w:val="28"/>
          <w:szCs w:val="28"/>
        </w:rPr>
      </w:pPr>
      <w:r>
        <w:rPr>
          <w:rFonts w:ascii="Times New Roman" w:hAnsi="Times New Roman"/>
          <w:sz w:val="28"/>
          <w:szCs w:val="28"/>
        </w:rPr>
        <w:t>В</w:t>
      </w:r>
      <w:r w:rsidRPr="007024DB">
        <w:rPr>
          <w:rFonts w:ascii="Times New Roman" w:hAnsi="Times New Roman"/>
          <w:sz w:val="28"/>
          <w:szCs w:val="28"/>
        </w:rPr>
        <w:t>опросы утилизации ртути и ртутьсодержащих приборов до сегодняшнего дня остаются незакрытыми. Установок по обезвреживанию и утилизации пестицидов нет.</w:t>
      </w:r>
    </w:p>
    <w:p w:rsidR="007024DB" w:rsidRPr="007024DB" w:rsidRDefault="007024DB" w:rsidP="007024DB">
      <w:pPr>
        <w:shd w:val="clear" w:color="auto" w:fill="FFFFFF"/>
        <w:spacing w:after="0" w:line="312" w:lineRule="auto"/>
        <w:ind w:firstLine="720"/>
        <w:jc w:val="both"/>
        <w:rPr>
          <w:rFonts w:ascii="Times New Roman" w:hAnsi="Times New Roman"/>
          <w:sz w:val="28"/>
          <w:szCs w:val="28"/>
        </w:rPr>
      </w:pPr>
      <w:r w:rsidRPr="007024DB">
        <w:rPr>
          <w:rFonts w:ascii="Times New Roman" w:hAnsi="Times New Roman"/>
          <w:sz w:val="28"/>
          <w:szCs w:val="28"/>
        </w:rPr>
        <w:t>Сбором вторсырья занимается фирма ООО «Экотранс» и ООО «Ейсквторм». На территории муниципального образования Ейский район переработка вторсырья не производится.</w:t>
      </w:r>
    </w:p>
    <w:p w:rsidR="007024DB" w:rsidRPr="007024DB" w:rsidRDefault="007024DB" w:rsidP="007024DB">
      <w:pPr>
        <w:shd w:val="clear" w:color="auto" w:fill="FFFFFF"/>
        <w:spacing w:after="0" w:line="312" w:lineRule="auto"/>
        <w:ind w:firstLine="720"/>
        <w:jc w:val="both"/>
        <w:rPr>
          <w:rFonts w:ascii="Times New Roman" w:hAnsi="Times New Roman"/>
          <w:sz w:val="28"/>
          <w:szCs w:val="28"/>
        </w:rPr>
      </w:pPr>
      <w:r w:rsidRPr="007024DB">
        <w:rPr>
          <w:rFonts w:ascii="Times New Roman" w:hAnsi="Times New Roman"/>
          <w:sz w:val="28"/>
          <w:szCs w:val="28"/>
        </w:rPr>
        <w:lastRenderedPageBreak/>
        <w:t>На сегодняшний день на территории муниципального образования Ейский район промышленные отходы не утилизируются,</w:t>
      </w:r>
    </w:p>
    <w:p w:rsidR="007024DB" w:rsidRPr="007024DB" w:rsidRDefault="007024DB" w:rsidP="007024DB">
      <w:pPr>
        <w:shd w:val="clear" w:color="auto" w:fill="FFFFFF"/>
        <w:spacing w:after="0" w:line="312" w:lineRule="auto"/>
        <w:ind w:firstLine="720"/>
        <w:jc w:val="both"/>
        <w:rPr>
          <w:rFonts w:ascii="Times New Roman" w:hAnsi="Times New Roman"/>
          <w:sz w:val="28"/>
          <w:szCs w:val="28"/>
        </w:rPr>
      </w:pPr>
      <w:r w:rsidRPr="007024DB">
        <w:rPr>
          <w:rFonts w:ascii="Times New Roman" w:hAnsi="Times New Roman"/>
          <w:sz w:val="28"/>
          <w:szCs w:val="28"/>
        </w:rPr>
        <w:t>МУП «Комбинат коммунально–бытовых услуг» после дезинфекции проводит утилизацию медицинских отходов класса Б методом захоронения. Объём данных отходов в 2009г. составил 23,28т.</w:t>
      </w:r>
    </w:p>
    <w:p w:rsidR="007D5376" w:rsidRPr="00162ED5" w:rsidRDefault="007D5376" w:rsidP="007D5376">
      <w:pPr>
        <w:shd w:val="clear" w:color="auto" w:fill="FFFFFF"/>
        <w:spacing w:after="0" w:line="312" w:lineRule="auto"/>
        <w:ind w:firstLine="720"/>
        <w:jc w:val="both"/>
        <w:rPr>
          <w:rFonts w:ascii="Times New Roman" w:hAnsi="Times New Roman"/>
          <w:sz w:val="28"/>
          <w:szCs w:val="28"/>
        </w:rPr>
      </w:pPr>
      <w:r w:rsidRPr="00162ED5">
        <w:rPr>
          <w:rFonts w:ascii="Times New Roman" w:hAnsi="Times New Roman"/>
          <w:sz w:val="28"/>
          <w:szCs w:val="28"/>
        </w:rPr>
        <w:t xml:space="preserve">На территории </w:t>
      </w:r>
      <w:r w:rsidR="00162ED5" w:rsidRPr="00162ED5">
        <w:rPr>
          <w:rFonts w:ascii="Times New Roman" w:hAnsi="Times New Roman"/>
          <w:sz w:val="28"/>
          <w:szCs w:val="28"/>
        </w:rPr>
        <w:t>Ей</w:t>
      </w:r>
      <w:r w:rsidRPr="00162ED5">
        <w:rPr>
          <w:rFonts w:ascii="Times New Roman" w:hAnsi="Times New Roman"/>
          <w:sz w:val="28"/>
          <w:szCs w:val="28"/>
        </w:rPr>
        <w:t>ского района, согласно предоставленным исходным данным</w:t>
      </w:r>
      <w:r w:rsidR="00162ED5" w:rsidRPr="00162ED5">
        <w:rPr>
          <w:rFonts w:ascii="Times New Roman" w:hAnsi="Times New Roman"/>
          <w:sz w:val="28"/>
          <w:szCs w:val="28"/>
        </w:rPr>
        <w:t xml:space="preserve"> размещается 4</w:t>
      </w:r>
      <w:r w:rsidRPr="00162ED5">
        <w:rPr>
          <w:rFonts w:ascii="Times New Roman" w:hAnsi="Times New Roman"/>
          <w:sz w:val="28"/>
          <w:szCs w:val="28"/>
        </w:rPr>
        <w:t xml:space="preserve"> скотомогильник</w:t>
      </w:r>
      <w:r w:rsidR="00162ED5" w:rsidRPr="00162ED5">
        <w:rPr>
          <w:rFonts w:ascii="Times New Roman" w:hAnsi="Times New Roman"/>
          <w:sz w:val="28"/>
          <w:szCs w:val="28"/>
        </w:rPr>
        <w:t>а:</w:t>
      </w:r>
    </w:p>
    <w:p w:rsidR="00162ED5" w:rsidRPr="00162ED5" w:rsidRDefault="00162ED5" w:rsidP="00C204FF">
      <w:pPr>
        <w:pStyle w:val="a5"/>
        <w:numPr>
          <w:ilvl w:val="0"/>
          <w:numId w:val="676"/>
        </w:numPr>
        <w:shd w:val="clear" w:color="auto" w:fill="FFFFFF"/>
        <w:spacing w:after="0" w:line="312" w:lineRule="auto"/>
        <w:jc w:val="both"/>
        <w:rPr>
          <w:rFonts w:ascii="Times New Roman" w:hAnsi="Times New Roman"/>
          <w:sz w:val="28"/>
          <w:szCs w:val="28"/>
        </w:rPr>
      </w:pPr>
      <w:r w:rsidRPr="00162ED5">
        <w:rPr>
          <w:rFonts w:ascii="Times New Roman" w:hAnsi="Times New Roman"/>
          <w:sz w:val="28"/>
          <w:szCs w:val="28"/>
        </w:rPr>
        <w:t>1 на территории Кухаривского сельского поселения;</w:t>
      </w:r>
    </w:p>
    <w:p w:rsidR="00162ED5" w:rsidRPr="00162ED5" w:rsidRDefault="00162ED5" w:rsidP="00C204FF">
      <w:pPr>
        <w:pStyle w:val="a5"/>
        <w:numPr>
          <w:ilvl w:val="0"/>
          <w:numId w:val="676"/>
        </w:numPr>
        <w:shd w:val="clear" w:color="auto" w:fill="FFFFFF"/>
        <w:spacing w:after="0" w:line="312" w:lineRule="auto"/>
        <w:jc w:val="both"/>
        <w:rPr>
          <w:rFonts w:ascii="Times New Roman" w:hAnsi="Times New Roman"/>
          <w:sz w:val="28"/>
          <w:szCs w:val="28"/>
        </w:rPr>
      </w:pPr>
      <w:r w:rsidRPr="00162ED5">
        <w:rPr>
          <w:rFonts w:ascii="Times New Roman" w:hAnsi="Times New Roman"/>
          <w:sz w:val="28"/>
          <w:szCs w:val="28"/>
        </w:rPr>
        <w:t>1 на территории  Красноармейского сельского поселения;</w:t>
      </w:r>
    </w:p>
    <w:p w:rsidR="00162ED5" w:rsidRPr="00162ED5" w:rsidRDefault="00162ED5" w:rsidP="00C204FF">
      <w:pPr>
        <w:pStyle w:val="a5"/>
        <w:numPr>
          <w:ilvl w:val="0"/>
          <w:numId w:val="676"/>
        </w:numPr>
        <w:shd w:val="clear" w:color="auto" w:fill="FFFFFF"/>
        <w:spacing w:after="0" w:line="312" w:lineRule="auto"/>
        <w:jc w:val="both"/>
        <w:rPr>
          <w:rFonts w:ascii="Times New Roman" w:hAnsi="Times New Roman"/>
          <w:sz w:val="28"/>
          <w:szCs w:val="28"/>
        </w:rPr>
      </w:pPr>
      <w:r w:rsidRPr="00162ED5">
        <w:rPr>
          <w:rFonts w:ascii="Times New Roman" w:hAnsi="Times New Roman"/>
          <w:sz w:val="28"/>
          <w:szCs w:val="28"/>
        </w:rPr>
        <w:t>1 на территории Камышеватского сельского поселения;</w:t>
      </w:r>
    </w:p>
    <w:p w:rsidR="00162ED5" w:rsidRDefault="00162ED5" w:rsidP="00C204FF">
      <w:pPr>
        <w:pStyle w:val="a5"/>
        <w:numPr>
          <w:ilvl w:val="0"/>
          <w:numId w:val="676"/>
        </w:numPr>
        <w:shd w:val="clear" w:color="auto" w:fill="FFFFFF"/>
        <w:spacing w:after="0" w:line="312" w:lineRule="auto"/>
        <w:jc w:val="both"/>
        <w:rPr>
          <w:rFonts w:ascii="Times New Roman" w:hAnsi="Times New Roman"/>
          <w:sz w:val="28"/>
          <w:szCs w:val="28"/>
        </w:rPr>
      </w:pPr>
      <w:r w:rsidRPr="00162ED5">
        <w:rPr>
          <w:rFonts w:ascii="Times New Roman" w:hAnsi="Times New Roman"/>
          <w:sz w:val="28"/>
          <w:szCs w:val="28"/>
        </w:rPr>
        <w:t>1 на территории Трудового сельского поселения.</w:t>
      </w:r>
    </w:p>
    <w:p w:rsidR="007A65B7" w:rsidRPr="007A65B7" w:rsidRDefault="007A65B7" w:rsidP="007A65B7">
      <w:pPr>
        <w:shd w:val="clear" w:color="auto" w:fill="FFFFFF"/>
        <w:spacing w:after="0" w:line="312" w:lineRule="auto"/>
        <w:jc w:val="both"/>
        <w:rPr>
          <w:rFonts w:ascii="Times New Roman" w:hAnsi="Times New Roman"/>
          <w:sz w:val="28"/>
          <w:szCs w:val="28"/>
        </w:rPr>
      </w:pPr>
      <w:r>
        <w:rPr>
          <w:rFonts w:ascii="Times New Roman" w:hAnsi="Times New Roman"/>
          <w:sz w:val="28"/>
          <w:szCs w:val="28"/>
        </w:rPr>
        <w:t>2 их них подлежат закрытию и обеспечению мер по консервации и создания надлежащей санитарно-защитной зон</w:t>
      </w:r>
      <w:r w:rsidR="00EB711B">
        <w:rPr>
          <w:rFonts w:ascii="Times New Roman" w:hAnsi="Times New Roman"/>
          <w:sz w:val="28"/>
          <w:szCs w:val="28"/>
        </w:rPr>
        <w:t>ы</w:t>
      </w:r>
      <w:r>
        <w:rPr>
          <w:rFonts w:ascii="Times New Roman" w:hAnsi="Times New Roman"/>
          <w:sz w:val="28"/>
          <w:szCs w:val="28"/>
        </w:rPr>
        <w:t xml:space="preserve"> (в </w:t>
      </w:r>
      <w:r w:rsidRPr="00162ED5">
        <w:rPr>
          <w:rFonts w:ascii="Times New Roman" w:hAnsi="Times New Roman"/>
          <w:sz w:val="28"/>
          <w:szCs w:val="28"/>
        </w:rPr>
        <w:t>Камышеватско</w:t>
      </w:r>
      <w:r>
        <w:rPr>
          <w:rFonts w:ascii="Times New Roman" w:hAnsi="Times New Roman"/>
          <w:sz w:val="28"/>
          <w:szCs w:val="28"/>
        </w:rPr>
        <w:t xml:space="preserve">ми Трудовом </w:t>
      </w:r>
      <w:r w:rsidRPr="00162ED5">
        <w:rPr>
          <w:rFonts w:ascii="Times New Roman" w:hAnsi="Times New Roman"/>
          <w:sz w:val="28"/>
          <w:szCs w:val="28"/>
        </w:rPr>
        <w:t xml:space="preserve"> сельско</w:t>
      </w:r>
      <w:r>
        <w:rPr>
          <w:rFonts w:ascii="Times New Roman" w:hAnsi="Times New Roman"/>
          <w:sz w:val="28"/>
          <w:szCs w:val="28"/>
        </w:rPr>
        <w:t>м</w:t>
      </w:r>
      <w:r w:rsidRPr="00162ED5">
        <w:rPr>
          <w:rFonts w:ascii="Times New Roman" w:hAnsi="Times New Roman"/>
          <w:sz w:val="28"/>
          <w:szCs w:val="28"/>
        </w:rPr>
        <w:t xml:space="preserve"> поселени</w:t>
      </w:r>
      <w:r>
        <w:rPr>
          <w:rFonts w:ascii="Times New Roman" w:hAnsi="Times New Roman"/>
          <w:sz w:val="28"/>
          <w:szCs w:val="28"/>
        </w:rPr>
        <w:t>и).</w:t>
      </w:r>
    </w:p>
    <w:p w:rsidR="00996CAE" w:rsidRDefault="00C20DF6" w:rsidP="00484A5B">
      <w:pPr>
        <w:spacing w:after="0" w:line="312" w:lineRule="auto"/>
        <w:ind w:firstLine="720"/>
        <w:jc w:val="both"/>
        <w:rPr>
          <w:rFonts w:ascii="Times New Roman" w:hAnsi="Times New Roman"/>
          <w:sz w:val="28"/>
          <w:szCs w:val="28"/>
        </w:rPr>
      </w:pPr>
      <w:r w:rsidRPr="00162ED5">
        <w:rPr>
          <w:rFonts w:ascii="Times New Roman" w:hAnsi="Times New Roman"/>
          <w:sz w:val="28"/>
          <w:szCs w:val="28"/>
        </w:rPr>
        <w:t>На территории Ейского района</w:t>
      </w:r>
      <w:r w:rsidR="00AC48AD">
        <w:rPr>
          <w:rFonts w:ascii="Times New Roman" w:hAnsi="Times New Roman"/>
          <w:sz w:val="28"/>
          <w:szCs w:val="28"/>
        </w:rPr>
        <w:t xml:space="preserve"> </w:t>
      </w:r>
      <w:r w:rsidR="008661DC" w:rsidRPr="00162ED5">
        <w:rPr>
          <w:rFonts w:ascii="Times New Roman" w:hAnsi="Times New Roman"/>
          <w:sz w:val="28"/>
          <w:szCs w:val="28"/>
        </w:rPr>
        <w:t>размещается</w:t>
      </w:r>
      <w:r w:rsidR="008661DC">
        <w:rPr>
          <w:rFonts w:ascii="Times New Roman" w:hAnsi="Times New Roman"/>
          <w:sz w:val="28"/>
          <w:szCs w:val="28"/>
        </w:rPr>
        <w:t xml:space="preserve"> 2</w:t>
      </w:r>
      <w:r w:rsidR="00AC48AD">
        <w:rPr>
          <w:rFonts w:ascii="Times New Roman" w:hAnsi="Times New Roman"/>
          <w:sz w:val="28"/>
          <w:szCs w:val="28"/>
        </w:rPr>
        <w:t xml:space="preserve"> </w:t>
      </w:r>
      <w:r w:rsidR="008661DC">
        <w:rPr>
          <w:rFonts w:ascii="Times New Roman" w:hAnsi="Times New Roman"/>
          <w:sz w:val="28"/>
          <w:szCs w:val="28"/>
        </w:rPr>
        <w:t>не</w:t>
      </w:r>
      <w:r>
        <w:rPr>
          <w:rFonts w:ascii="Times New Roman" w:hAnsi="Times New Roman"/>
          <w:sz w:val="28"/>
          <w:szCs w:val="28"/>
        </w:rPr>
        <w:t>действующи</w:t>
      </w:r>
      <w:r w:rsidR="008661DC">
        <w:rPr>
          <w:rFonts w:ascii="Times New Roman" w:hAnsi="Times New Roman"/>
          <w:sz w:val="28"/>
          <w:szCs w:val="28"/>
        </w:rPr>
        <w:t>х скотомогильника</w:t>
      </w:r>
      <w:r>
        <w:rPr>
          <w:rFonts w:ascii="Times New Roman" w:hAnsi="Times New Roman"/>
          <w:sz w:val="28"/>
          <w:szCs w:val="28"/>
        </w:rPr>
        <w:t>:</w:t>
      </w:r>
    </w:p>
    <w:p w:rsidR="00C20DF6" w:rsidRPr="00162ED5" w:rsidRDefault="00C20DF6" w:rsidP="00C204FF">
      <w:pPr>
        <w:pStyle w:val="a5"/>
        <w:numPr>
          <w:ilvl w:val="0"/>
          <w:numId w:val="676"/>
        </w:numPr>
        <w:shd w:val="clear" w:color="auto" w:fill="FFFFFF"/>
        <w:spacing w:after="0" w:line="312" w:lineRule="auto"/>
        <w:jc w:val="both"/>
        <w:rPr>
          <w:rFonts w:ascii="Times New Roman" w:hAnsi="Times New Roman"/>
          <w:sz w:val="28"/>
          <w:szCs w:val="28"/>
        </w:rPr>
      </w:pPr>
      <w:r w:rsidRPr="00162ED5">
        <w:rPr>
          <w:rFonts w:ascii="Times New Roman" w:hAnsi="Times New Roman"/>
          <w:sz w:val="28"/>
          <w:szCs w:val="28"/>
        </w:rPr>
        <w:t>1 на территории Кухаривского сельского поселения;</w:t>
      </w:r>
    </w:p>
    <w:p w:rsidR="00C20DF6" w:rsidRPr="007024DB" w:rsidRDefault="00C20DF6" w:rsidP="00C204FF">
      <w:pPr>
        <w:pStyle w:val="a5"/>
        <w:numPr>
          <w:ilvl w:val="0"/>
          <w:numId w:val="676"/>
        </w:numPr>
        <w:shd w:val="clear" w:color="auto" w:fill="FFFFFF"/>
        <w:spacing w:after="0" w:line="312" w:lineRule="auto"/>
        <w:jc w:val="both"/>
        <w:rPr>
          <w:rFonts w:ascii="Times New Roman" w:hAnsi="Times New Roman"/>
          <w:sz w:val="28"/>
          <w:szCs w:val="28"/>
        </w:rPr>
      </w:pPr>
      <w:r w:rsidRPr="00162ED5">
        <w:rPr>
          <w:rFonts w:ascii="Times New Roman" w:hAnsi="Times New Roman"/>
          <w:sz w:val="28"/>
          <w:szCs w:val="28"/>
        </w:rPr>
        <w:t>1 на территории К</w:t>
      </w:r>
      <w:r>
        <w:rPr>
          <w:rFonts w:ascii="Times New Roman" w:hAnsi="Times New Roman"/>
          <w:sz w:val="28"/>
          <w:szCs w:val="28"/>
        </w:rPr>
        <w:t>опан</w:t>
      </w:r>
      <w:r w:rsidRPr="00162ED5">
        <w:rPr>
          <w:rFonts w:ascii="Times New Roman" w:hAnsi="Times New Roman"/>
          <w:sz w:val="28"/>
          <w:szCs w:val="28"/>
        </w:rPr>
        <w:t>ского сельского поселения;</w:t>
      </w:r>
    </w:p>
    <w:p w:rsidR="00A7590F" w:rsidRDefault="007024DB" w:rsidP="00A7590F">
      <w:pPr>
        <w:shd w:val="clear" w:color="auto" w:fill="FFFFFF"/>
        <w:spacing w:after="0" w:line="312" w:lineRule="auto"/>
        <w:ind w:firstLine="720"/>
        <w:jc w:val="both"/>
        <w:rPr>
          <w:rFonts w:ascii="Times New Roman" w:hAnsi="Times New Roman"/>
          <w:sz w:val="28"/>
          <w:szCs w:val="28"/>
        </w:rPr>
      </w:pPr>
      <w:r w:rsidRPr="007024DB">
        <w:rPr>
          <w:rFonts w:ascii="Times New Roman" w:hAnsi="Times New Roman"/>
          <w:sz w:val="28"/>
          <w:szCs w:val="28"/>
        </w:rPr>
        <w:t>В Красноармейском сельском поселении имеется один склад с не утилизированными пестицидами в количестве 30 тонн. Совместно с управлением сельского хозяйства и сельскохозяйственными предприятиями, находящимися на территории сельских поселений, рассматривается вопрос о принадлежности пестицидов для дальнейшей их утилизации.</w:t>
      </w:r>
    </w:p>
    <w:p w:rsidR="00721094" w:rsidRDefault="00721094">
      <w:pPr>
        <w:spacing w:after="0" w:line="240" w:lineRule="auto"/>
        <w:rPr>
          <w:rFonts w:ascii="Times New Roman" w:hAnsi="Times New Roman"/>
          <w:b/>
          <w:i/>
          <w:sz w:val="28"/>
          <w:szCs w:val="28"/>
        </w:rPr>
      </w:pPr>
      <w:bookmarkStart w:id="271" w:name="_Toc279488308"/>
      <w:bookmarkStart w:id="272" w:name="_Toc284941391"/>
      <w:r>
        <w:rPr>
          <w:rFonts w:ascii="Times New Roman" w:hAnsi="Times New Roman"/>
          <w:b/>
          <w:i/>
          <w:sz w:val="28"/>
          <w:szCs w:val="28"/>
        </w:rPr>
        <w:br w:type="page"/>
      </w:r>
    </w:p>
    <w:p w:rsidR="00A7590F" w:rsidRPr="00236439" w:rsidRDefault="00A7590F" w:rsidP="00721094">
      <w:pPr>
        <w:shd w:val="clear" w:color="auto" w:fill="FFFFFF"/>
        <w:spacing w:after="0" w:line="240" w:lineRule="auto"/>
        <w:jc w:val="right"/>
        <w:outlineLvl w:val="0"/>
        <w:rPr>
          <w:rFonts w:ascii="Times New Roman" w:hAnsi="Times New Roman"/>
          <w:b/>
          <w:i/>
          <w:sz w:val="28"/>
          <w:szCs w:val="28"/>
        </w:rPr>
      </w:pPr>
      <w:r w:rsidRPr="00236439">
        <w:rPr>
          <w:rFonts w:ascii="Times New Roman" w:hAnsi="Times New Roman"/>
          <w:b/>
          <w:i/>
          <w:sz w:val="28"/>
          <w:szCs w:val="28"/>
        </w:rPr>
        <w:lastRenderedPageBreak/>
        <w:t>Прогноз количества бытовых отходов на расчетный срок</w:t>
      </w:r>
      <w:bookmarkEnd w:id="271"/>
      <w:bookmarkEnd w:id="272"/>
    </w:p>
    <w:p w:rsidR="00A7590F" w:rsidRPr="00236439" w:rsidRDefault="00A7590F" w:rsidP="00721094">
      <w:pPr>
        <w:shd w:val="clear" w:color="auto" w:fill="FFFFFF"/>
        <w:spacing w:after="0" w:line="240" w:lineRule="auto"/>
        <w:jc w:val="right"/>
        <w:rPr>
          <w:rFonts w:ascii="Times New Roman" w:hAnsi="Times New Roman"/>
          <w:b/>
          <w:i/>
          <w:sz w:val="28"/>
          <w:szCs w:val="28"/>
        </w:rPr>
      </w:pPr>
      <w:r w:rsidRPr="00236439">
        <w:rPr>
          <w:rFonts w:ascii="Times New Roman" w:hAnsi="Times New Roman"/>
          <w:b/>
          <w:i/>
          <w:sz w:val="28"/>
          <w:szCs w:val="28"/>
        </w:rPr>
        <w:t>(с учетом общего количества твердых бытовых отходов и смета с твердых покрытий улиц, площадей и парков)</w:t>
      </w:r>
    </w:p>
    <w:tbl>
      <w:tblPr>
        <w:tblW w:w="9811" w:type="dxa"/>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1624"/>
        <w:gridCol w:w="1710"/>
        <w:gridCol w:w="1100"/>
        <w:gridCol w:w="1078"/>
        <w:gridCol w:w="930"/>
        <w:gridCol w:w="1068"/>
      </w:tblGrid>
      <w:tr w:rsidR="00A7590F" w:rsidRPr="00236439" w:rsidTr="00866D4A">
        <w:trPr>
          <w:trHeight w:val="480"/>
          <w:jc w:val="center"/>
        </w:trPr>
        <w:tc>
          <w:tcPr>
            <w:tcW w:w="2301" w:type="dxa"/>
            <w:vMerge w:val="restart"/>
            <w:shd w:val="clear" w:color="auto" w:fill="D9D9D9" w:themeFill="background1" w:themeFillShade="D9"/>
            <w:vAlign w:val="center"/>
          </w:tcPr>
          <w:p w:rsidR="00A7590F" w:rsidRPr="00236439" w:rsidRDefault="00A7590F" w:rsidP="00A7590F">
            <w:pPr>
              <w:spacing w:after="0"/>
              <w:jc w:val="both"/>
              <w:rPr>
                <w:rFonts w:ascii="Times New Roman" w:hAnsi="Times New Roman"/>
                <w:sz w:val="24"/>
                <w:szCs w:val="24"/>
              </w:rPr>
            </w:pPr>
            <w:r w:rsidRPr="00236439">
              <w:rPr>
                <w:rFonts w:ascii="Times New Roman" w:hAnsi="Times New Roman"/>
                <w:sz w:val="24"/>
                <w:szCs w:val="24"/>
              </w:rPr>
              <w:t xml:space="preserve">Наименование </w:t>
            </w:r>
          </w:p>
        </w:tc>
        <w:tc>
          <w:tcPr>
            <w:tcW w:w="1624" w:type="dxa"/>
            <w:vMerge w:val="restart"/>
            <w:shd w:val="clear" w:color="auto" w:fill="D9D9D9" w:themeFill="background1" w:themeFillShade="D9"/>
          </w:tcPr>
          <w:p w:rsidR="00A7590F" w:rsidRPr="00236439" w:rsidRDefault="00A7590F" w:rsidP="00A7590F">
            <w:pPr>
              <w:spacing w:after="0"/>
              <w:jc w:val="center"/>
              <w:rPr>
                <w:rFonts w:ascii="Times New Roman" w:hAnsi="Times New Roman"/>
                <w:sz w:val="24"/>
                <w:szCs w:val="24"/>
              </w:rPr>
            </w:pPr>
            <w:r w:rsidRPr="00236439">
              <w:rPr>
                <w:rFonts w:ascii="Times New Roman" w:hAnsi="Times New Roman"/>
                <w:sz w:val="24"/>
                <w:szCs w:val="24"/>
              </w:rPr>
              <w:t>Численность на расчетный срок</w:t>
            </w:r>
          </w:p>
          <w:p w:rsidR="00A7590F" w:rsidRPr="00236439" w:rsidRDefault="00A7590F" w:rsidP="00A7590F">
            <w:pPr>
              <w:spacing w:after="0"/>
              <w:jc w:val="center"/>
              <w:rPr>
                <w:rFonts w:ascii="Times New Roman" w:hAnsi="Times New Roman"/>
                <w:sz w:val="24"/>
                <w:szCs w:val="24"/>
              </w:rPr>
            </w:pPr>
          </w:p>
        </w:tc>
        <w:tc>
          <w:tcPr>
            <w:tcW w:w="0" w:type="auto"/>
            <w:vMerge w:val="restart"/>
            <w:shd w:val="clear" w:color="auto" w:fill="D9D9D9" w:themeFill="background1" w:themeFillShade="D9"/>
            <w:vAlign w:val="center"/>
          </w:tcPr>
          <w:p w:rsidR="00A7590F" w:rsidRPr="00236439" w:rsidRDefault="00A7590F" w:rsidP="00A7590F">
            <w:pPr>
              <w:spacing w:after="0"/>
              <w:jc w:val="center"/>
              <w:rPr>
                <w:rFonts w:ascii="Times New Roman" w:hAnsi="Times New Roman"/>
                <w:sz w:val="24"/>
                <w:szCs w:val="24"/>
              </w:rPr>
            </w:pPr>
            <w:r w:rsidRPr="00236439">
              <w:rPr>
                <w:rFonts w:ascii="Times New Roman" w:hAnsi="Times New Roman"/>
                <w:sz w:val="24"/>
                <w:szCs w:val="24"/>
              </w:rPr>
              <w:t>Количество контейнеров (штук)</w:t>
            </w:r>
          </w:p>
        </w:tc>
        <w:tc>
          <w:tcPr>
            <w:tcW w:w="0" w:type="auto"/>
            <w:gridSpan w:val="2"/>
            <w:shd w:val="clear" w:color="auto" w:fill="D9D9D9" w:themeFill="background1" w:themeFillShade="D9"/>
            <w:vAlign w:val="center"/>
          </w:tcPr>
          <w:p w:rsidR="00A7590F" w:rsidRPr="00236439" w:rsidRDefault="00A7590F" w:rsidP="00A7590F">
            <w:pPr>
              <w:spacing w:after="0"/>
              <w:jc w:val="center"/>
              <w:rPr>
                <w:rFonts w:ascii="Times New Roman" w:hAnsi="Times New Roman"/>
                <w:sz w:val="24"/>
                <w:szCs w:val="24"/>
              </w:rPr>
            </w:pPr>
            <w:r w:rsidRPr="00236439">
              <w:rPr>
                <w:rFonts w:ascii="Times New Roman" w:hAnsi="Times New Roman"/>
                <w:sz w:val="24"/>
                <w:szCs w:val="24"/>
              </w:rPr>
              <w:t>Годовое накопление муниципальных отходов</w:t>
            </w:r>
          </w:p>
        </w:tc>
        <w:tc>
          <w:tcPr>
            <w:tcW w:w="1998" w:type="dxa"/>
            <w:gridSpan w:val="2"/>
            <w:shd w:val="clear" w:color="auto" w:fill="D9D9D9" w:themeFill="background1" w:themeFillShade="D9"/>
          </w:tcPr>
          <w:p w:rsidR="00A7590F" w:rsidRPr="00236439" w:rsidRDefault="00A7590F" w:rsidP="00A7590F">
            <w:pPr>
              <w:spacing w:after="0"/>
              <w:jc w:val="center"/>
              <w:rPr>
                <w:rFonts w:ascii="Times New Roman" w:hAnsi="Times New Roman"/>
                <w:sz w:val="24"/>
                <w:szCs w:val="24"/>
              </w:rPr>
            </w:pPr>
            <w:r w:rsidRPr="00236439">
              <w:rPr>
                <w:rFonts w:ascii="Times New Roman" w:hAnsi="Times New Roman"/>
                <w:sz w:val="24"/>
                <w:szCs w:val="24"/>
              </w:rPr>
              <w:t>Смет с 1м2 твердых покрытий улиц</w:t>
            </w:r>
          </w:p>
        </w:tc>
      </w:tr>
      <w:tr w:rsidR="00A7590F" w:rsidRPr="00236439" w:rsidTr="00866D4A">
        <w:trPr>
          <w:trHeight w:val="324"/>
          <w:jc w:val="center"/>
        </w:trPr>
        <w:tc>
          <w:tcPr>
            <w:tcW w:w="2301" w:type="dxa"/>
            <w:vMerge/>
            <w:shd w:val="clear" w:color="auto" w:fill="auto"/>
            <w:vAlign w:val="center"/>
          </w:tcPr>
          <w:p w:rsidR="00A7590F" w:rsidRPr="00236439" w:rsidRDefault="00A7590F" w:rsidP="00A7590F">
            <w:pPr>
              <w:spacing w:after="0"/>
              <w:jc w:val="both"/>
              <w:rPr>
                <w:rFonts w:ascii="Times New Roman" w:hAnsi="Times New Roman"/>
                <w:sz w:val="24"/>
                <w:szCs w:val="24"/>
              </w:rPr>
            </w:pPr>
          </w:p>
        </w:tc>
        <w:tc>
          <w:tcPr>
            <w:tcW w:w="1624" w:type="dxa"/>
            <w:vMerge/>
          </w:tcPr>
          <w:p w:rsidR="00A7590F" w:rsidRPr="00236439" w:rsidRDefault="00A7590F" w:rsidP="00A7590F">
            <w:pPr>
              <w:spacing w:after="0"/>
              <w:jc w:val="both"/>
              <w:rPr>
                <w:rFonts w:ascii="Times New Roman" w:hAnsi="Times New Roman"/>
                <w:sz w:val="24"/>
                <w:szCs w:val="24"/>
              </w:rPr>
            </w:pPr>
          </w:p>
        </w:tc>
        <w:tc>
          <w:tcPr>
            <w:tcW w:w="0" w:type="auto"/>
            <w:vMerge/>
            <w:shd w:val="clear" w:color="auto" w:fill="auto"/>
            <w:vAlign w:val="center"/>
          </w:tcPr>
          <w:p w:rsidR="00A7590F" w:rsidRPr="00236439" w:rsidRDefault="00A7590F" w:rsidP="00A7590F">
            <w:pPr>
              <w:spacing w:after="0"/>
              <w:jc w:val="both"/>
              <w:rPr>
                <w:rFonts w:ascii="Times New Roman" w:hAnsi="Times New Roman"/>
                <w:sz w:val="24"/>
                <w:szCs w:val="24"/>
              </w:rPr>
            </w:pPr>
          </w:p>
        </w:tc>
        <w:tc>
          <w:tcPr>
            <w:tcW w:w="0" w:type="auto"/>
            <w:shd w:val="clear" w:color="auto" w:fill="D9D9D9" w:themeFill="background1" w:themeFillShade="D9"/>
            <w:vAlign w:val="center"/>
          </w:tcPr>
          <w:p w:rsidR="00A7590F" w:rsidRPr="00236439" w:rsidRDefault="00A7590F" w:rsidP="00A7590F">
            <w:pPr>
              <w:spacing w:after="0"/>
              <w:jc w:val="center"/>
              <w:rPr>
                <w:rFonts w:ascii="Times New Roman" w:hAnsi="Times New Roman"/>
                <w:bCs/>
                <w:sz w:val="24"/>
                <w:szCs w:val="24"/>
              </w:rPr>
            </w:pPr>
            <w:r w:rsidRPr="00236439">
              <w:rPr>
                <w:rFonts w:ascii="Times New Roman" w:hAnsi="Times New Roman"/>
                <w:bCs/>
                <w:sz w:val="24"/>
                <w:szCs w:val="24"/>
              </w:rPr>
              <w:t>тонн</w:t>
            </w:r>
          </w:p>
        </w:tc>
        <w:tc>
          <w:tcPr>
            <w:tcW w:w="0" w:type="auto"/>
            <w:shd w:val="clear" w:color="auto" w:fill="D9D9D9" w:themeFill="background1" w:themeFillShade="D9"/>
            <w:vAlign w:val="center"/>
          </w:tcPr>
          <w:p w:rsidR="00A7590F" w:rsidRPr="00236439" w:rsidRDefault="00A7590F" w:rsidP="00A7590F">
            <w:pPr>
              <w:spacing w:after="0"/>
              <w:jc w:val="center"/>
              <w:rPr>
                <w:rFonts w:ascii="Times New Roman" w:hAnsi="Times New Roman"/>
                <w:bCs/>
                <w:sz w:val="24"/>
                <w:szCs w:val="24"/>
                <w:vertAlign w:val="superscript"/>
              </w:rPr>
            </w:pPr>
            <w:r w:rsidRPr="00236439">
              <w:rPr>
                <w:rFonts w:ascii="Times New Roman" w:hAnsi="Times New Roman"/>
                <w:bCs/>
                <w:sz w:val="24"/>
                <w:szCs w:val="24"/>
              </w:rPr>
              <w:t>м</w:t>
            </w:r>
            <w:r w:rsidRPr="00236439">
              <w:rPr>
                <w:rFonts w:ascii="Times New Roman" w:hAnsi="Times New Roman"/>
                <w:bCs/>
                <w:sz w:val="24"/>
                <w:szCs w:val="24"/>
                <w:vertAlign w:val="superscript"/>
              </w:rPr>
              <w:t>3</w:t>
            </w:r>
          </w:p>
        </w:tc>
        <w:tc>
          <w:tcPr>
            <w:tcW w:w="930" w:type="dxa"/>
            <w:shd w:val="clear" w:color="auto" w:fill="D9D9D9" w:themeFill="background1" w:themeFillShade="D9"/>
            <w:vAlign w:val="center"/>
          </w:tcPr>
          <w:p w:rsidR="00A7590F" w:rsidRPr="00236439" w:rsidRDefault="00A7590F" w:rsidP="00A7590F">
            <w:pPr>
              <w:spacing w:after="0"/>
              <w:jc w:val="center"/>
              <w:rPr>
                <w:rFonts w:ascii="Times New Roman" w:hAnsi="Times New Roman"/>
                <w:bCs/>
                <w:sz w:val="24"/>
                <w:szCs w:val="24"/>
              </w:rPr>
            </w:pPr>
            <w:r w:rsidRPr="00236439">
              <w:rPr>
                <w:rFonts w:ascii="Times New Roman" w:hAnsi="Times New Roman"/>
                <w:bCs/>
                <w:sz w:val="24"/>
                <w:szCs w:val="24"/>
              </w:rPr>
              <w:t>тонн</w:t>
            </w:r>
          </w:p>
        </w:tc>
        <w:tc>
          <w:tcPr>
            <w:tcW w:w="1068" w:type="dxa"/>
            <w:shd w:val="clear" w:color="auto" w:fill="D9D9D9" w:themeFill="background1" w:themeFillShade="D9"/>
            <w:vAlign w:val="center"/>
          </w:tcPr>
          <w:p w:rsidR="00A7590F" w:rsidRPr="00236439" w:rsidRDefault="00A7590F" w:rsidP="00A7590F">
            <w:pPr>
              <w:spacing w:after="0"/>
              <w:jc w:val="center"/>
              <w:rPr>
                <w:rFonts w:ascii="Times New Roman" w:hAnsi="Times New Roman"/>
                <w:bCs/>
                <w:sz w:val="24"/>
                <w:szCs w:val="24"/>
                <w:vertAlign w:val="superscript"/>
              </w:rPr>
            </w:pPr>
            <w:r w:rsidRPr="00236439">
              <w:rPr>
                <w:rFonts w:ascii="Times New Roman" w:hAnsi="Times New Roman"/>
                <w:bCs/>
                <w:sz w:val="24"/>
                <w:szCs w:val="24"/>
              </w:rPr>
              <w:t>м</w:t>
            </w:r>
            <w:r w:rsidRPr="00236439">
              <w:rPr>
                <w:rFonts w:ascii="Times New Roman" w:hAnsi="Times New Roman"/>
                <w:bCs/>
                <w:sz w:val="24"/>
                <w:szCs w:val="24"/>
                <w:vertAlign w:val="superscript"/>
              </w:rPr>
              <w:t>3</w:t>
            </w:r>
          </w:p>
        </w:tc>
      </w:tr>
      <w:tr w:rsidR="00177A86" w:rsidRPr="00236439" w:rsidTr="00A7590F">
        <w:trPr>
          <w:trHeight w:val="731"/>
          <w:jc w:val="center"/>
        </w:trPr>
        <w:tc>
          <w:tcPr>
            <w:tcW w:w="2301" w:type="dxa"/>
            <w:shd w:val="clear" w:color="auto" w:fill="FFFFFF"/>
            <w:vAlign w:val="center"/>
          </w:tcPr>
          <w:p w:rsidR="00177A86" w:rsidRPr="00236439" w:rsidRDefault="00177A86" w:rsidP="00A7590F">
            <w:pPr>
              <w:spacing w:after="0"/>
              <w:rPr>
                <w:rFonts w:ascii="Times New Roman" w:hAnsi="Times New Roman"/>
                <w:b/>
                <w:sz w:val="24"/>
                <w:szCs w:val="24"/>
              </w:rPr>
            </w:pPr>
            <w:r w:rsidRPr="00236439">
              <w:rPr>
                <w:rFonts w:ascii="Times New Roman" w:hAnsi="Times New Roman"/>
                <w:b/>
                <w:bCs/>
                <w:sz w:val="24"/>
                <w:szCs w:val="24"/>
              </w:rPr>
              <w:t>Ейский район,  ВСЕГО</w:t>
            </w:r>
          </w:p>
        </w:tc>
        <w:tc>
          <w:tcPr>
            <w:tcW w:w="1624" w:type="dxa"/>
            <w:shd w:val="clear" w:color="auto" w:fill="FFFFFF"/>
            <w:vAlign w:val="center"/>
          </w:tcPr>
          <w:p w:rsidR="00177A86" w:rsidRPr="00236439" w:rsidRDefault="00177A86" w:rsidP="00A7590F">
            <w:pPr>
              <w:spacing w:after="0"/>
              <w:jc w:val="center"/>
              <w:rPr>
                <w:rFonts w:ascii="Times New Roman" w:hAnsi="Times New Roman"/>
                <w:b/>
                <w:sz w:val="24"/>
                <w:szCs w:val="24"/>
              </w:rPr>
            </w:pPr>
            <w:r w:rsidRPr="00236439">
              <w:rPr>
                <w:rFonts w:ascii="Times New Roman" w:hAnsi="Times New Roman"/>
                <w:b/>
                <w:sz w:val="24"/>
                <w:szCs w:val="24"/>
              </w:rPr>
              <w:t>178 000 чел.</w:t>
            </w:r>
          </w:p>
        </w:tc>
        <w:tc>
          <w:tcPr>
            <w:tcW w:w="0" w:type="auto"/>
            <w:shd w:val="clear" w:color="auto" w:fill="FFFFFF"/>
            <w:vAlign w:val="center"/>
          </w:tcPr>
          <w:p w:rsidR="00177A86" w:rsidRPr="00236439" w:rsidRDefault="004B4C48" w:rsidP="00A7590F">
            <w:pPr>
              <w:spacing w:after="0"/>
              <w:jc w:val="center"/>
              <w:rPr>
                <w:rFonts w:ascii="Times New Roman" w:hAnsi="Times New Roman"/>
                <w:b/>
                <w:sz w:val="24"/>
                <w:szCs w:val="24"/>
              </w:rPr>
            </w:pPr>
            <w:r w:rsidRPr="00236439">
              <w:rPr>
                <w:rFonts w:ascii="Times New Roman" w:hAnsi="Times New Roman"/>
                <w:b/>
                <w:sz w:val="24"/>
                <w:szCs w:val="24"/>
              </w:rPr>
              <w:t>916</w:t>
            </w:r>
          </w:p>
        </w:tc>
        <w:tc>
          <w:tcPr>
            <w:tcW w:w="0" w:type="auto"/>
            <w:shd w:val="clear" w:color="auto" w:fill="FFFFFF"/>
            <w:vAlign w:val="center"/>
          </w:tcPr>
          <w:p w:rsidR="00177A86" w:rsidRPr="00236439" w:rsidRDefault="00177A86" w:rsidP="00D47023">
            <w:pPr>
              <w:spacing w:after="0"/>
              <w:jc w:val="center"/>
              <w:rPr>
                <w:rFonts w:ascii="Times New Roman" w:hAnsi="Times New Roman"/>
                <w:b/>
                <w:sz w:val="24"/>
                <w:szCs w:val="24"/>
              </w:rPr>
            </w:pPr>
            <w:r w:rsidRPr="00236439">
              <w:rPr>
                <w:rFonts w:ascii="Times New Roman" w:hAnsi="Times New Roman"/>
                <w:b/>
                <w:sz w:val="24"/>
                <w:szCs w:val="24"/>
              </w:rPr>
              <w:t>49840</w:t>
            </w:r>
          </w:p>
        </w:tc>
        <w:tc>
          <w:tcPr>
            <w:tcW w:w="0" w:type="auto"/>
            <w:shd w:val="clear" w:color="auto" w:fill="FFFFFF"/>
            <w:vAlign w:val="center"/>
          </w:tcPr>
          <w:p w:rsidR="00177A86" w:rsidRPr="00236439" w:rsidRDefault="00177A86" w:rsidP="00A7590F">
            <w:pPr>
              <w:spacing w:after="0"/>
              <w:jc w:val="center"/>
              <w:rPr>
                <w:rFonts w:ascii="Times New Roman" w:hAnsi="Times New Roman"/>
                <w:b/>
                <w:sz w:val="24"/>
                <w:szCs w:val="24"/>
              </w:rPr>
            </w:pPr>
            <w:r w:rsidRPr="00236439">
              <w:rPr>
                <w:rFonts w:ascii="Times New Roman" w:hAnsi="Times New Roman"/>
                <w:b/>
                <w:sz w:val="24"/>
                <w:szCs w:val="24"/>
              </w:rPr>
              <w:t>249 200</w:t>
            </w:r>
          </w:p>
        </w:tc>
        <w:tc>
          <w:tcPr>
            <w:tcW w:w="930" w:type="dxa"/>
            <w:shd w:val="clear" w:color="auto" w:fill="FFFFFF"/>
            <w:vAlign w:val="center"/>
          </w:tcPr>
          <w:p w:rsidR="00177A86" w:rsidRPr="00236439" w:rsidRDefault="00177A86" w:rsidP="00A7590F">
            <w:pPr>
              <w:spacing w:after="0"/>
              <w:jc w:val="center"/>
              <w:rPr>
                <w:rFonts w:ascii="Times New Roman" w:hAnsi="Times New Roman"/>
                <w:b/>
                <w:sz w:val="24"/>
                <w:szCs w:val="24"/>
              </w:rPr>
            </w:pPr>
            <w:r w:rsidRPr="00236439">
              <w:rPr>
                <w:rFonts w:ascii="Times New Roman" w:hAnsi="Times New Roman"/>
                <w:b/>
                <w:sz w:val="24"/>
                <w:szCs w:val="24"/>
              </w:rPr>
              <w:t>890</w:t>
            </w:r>
          </w:p>
        </w:tc>
        <w:tc>
          <w:tcPr>
            <w:tcW w:w="1068" w:type="dxa"/>
            <w:shd w:val="clear" w:color="auto" w:fill="FFFFFF"/>
            <w:vAlign w:val="center"/>
          </w:tcPr>
          <w:p w:rsidR="00177A86" w:rsidRPr="00236439" w:rsidRDefault="00177A86" w:rsidP="00A7590F">
            <w:pPr>
              <w:spacing w:after="0"/>
              <w:jc w:val="center"/>
              <w:rPr>
                <w:rFonts w:ascii="Times New Roman" w:hAnsi="Times New Roman"/>
                <w:b/>
                <w:sz w:val="24"/>
                <w:szCs w:val="24"/>
              </w:rPr>
            </w:pPr>
            <w:r w:rsidRPr="00236439">
              <w:rPr>
                <w:rFonts w:ascii="Times New Roman" w:hAnsi="Times New Roman"/>
                <w:b/>
                <w:sz w:val="24"/>
                <w:szCs w:val="24"/>
              </w:rPr>
              <w:t>1 424</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b/>
                <w:sz w:val="24"/>
                <w:szCs w:val="24"/>
              </w:rPr>
            </w:pPr>
            <w:r w:rsidRPr="00236439">
              <w:rPr>
                <w:rFonts w:ascii="Times New Roman" w:hAnsi="Times New Roman"/>
                <w:b/>
                <w:sz w:val="24"/>
                <w:szCs w:val="24"/>
              </w:rPr>
              <w:t>Ейское</w:t>
            </w:r>
          </w:p>
          <w:p w:rsidR="00177A86" w:rsidRPr="00236439" w:rsidRDefault="00177A86" w:rsidP="00D47023">
            <w:pPr>
              <w:spacing w:after="0" w:line="216" w:lineRule="auto"/>
              <w:jc w:val="both"/>
              <w:rPr>
                <w:rFonts w:ascii="Times New Roman" w:hAnsi="Times New Roman"/>
                <w:b/>
                <w:sz w:val="24"/>
                <w:szCs w:val="24"/>
              </w:rPr>
            </w:pPr>
            <w:r w:rsidRPr="00236439">
              <w:rPr>
                <w:rFonts w:ascii="Times New Roman" w:hAnsi="Times New Roman"/>
                <w:b/>
                <w:sz w:val="24"/>
                <w:szCs w:val="24"/>
              </w:rPr>
              <w:t xml:space="preserve"> городское поселение</w:t>
            </w:r>
          </w:p>
        </w:tc>
        <w:tc>
          <w:tcPr>
            <w:tcW w:w="1624"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113 900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4B4C48" w:rsidP="00A7590F">
            <w:pPr>
              <w:spacing w:after="0"/>
              <w:jc w:val="center"/>
              <w:rPr>
                <w:rFonts w:ascii="Times New Roman" w:hAnsi="Times New Roman"/>
                <w:sz w:val="24"/>
                <w:szCs w:val="24"/>
              </w:rPr>
            </w:pPr>
            <w:r w:rsidRPr="00236439">
              <w:rPr>
                <w:rFonts w:ascii="Times New Roman" w:hAnsi="Times New Roman"/>
                <w:sz w:val="24"/>
                <w:szCs w:val="24"/>
              </w:rPr>
              <w:t>586</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31892</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159 460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569,5</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911,2</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Александровское сельское поселение</w:t>
            </w:r>
          </w:p>
        </w:tc>
        <w:tc>
          <w:tcPr>
            <w:tcW w:w="1624"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7 000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4B4C48" w:rsidP="00A7590F">
            <w:pPr>
              <w:spacing w:after="0"/>
              <w:jc w:val="center"/>
              <w:rPr>
                <w:rFonts w:ascii="Times New Roman" w:hAnsi="Times New Roman"/>
                <w:sz w:val="24"/>
                <w:szCs w:val="24"/>
              </w:rPr>
            </w:pPr>
            <w:r w:rsidRPr="00236439">
              <w:rPr>
                <w:rFonts w:ascii="Times New Roman" w:hAnsi="Times New Roman"/>
                <w:sz w:val="24"/>
                <w:szCs w:val="24"/>
              </w:rPr>
              <w:t>36</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1960</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9 800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35</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56</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 xml:space="preserve">Должанское </w:t>
            </w:r>
          </w:p>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сельское поселение</w:t>
            </w:r>
          </w:p>
        </w:tc>
        <w:tc>
          <w:tcPr>
            <w:tcW w:w="1624"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19 000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4B4C48" w:rsidP="00A7590F">
            <w:pPr>
              <w:spacing w:after="0"/>
              <w:jc w:val="center"/>
              <w:rPr>
                <w:rFonts w:ascii="Times New Roman" w:hAnsi="Times New Roman"/>
                <w:sz w:val="24"/>
                <w:szCs w:val="24"/>
              </w:rPr>
            </w:pPr>
            <w:r w:rsidRPr="00236439">
              <w:rPr>
                <w:rFonts w:ascii="Times New Roman" w:hAnsi="Times New Roman"/>
                <w:sz w:val="24"/>
                <w:szCs w:val="24"/>
              </w:rPr>
              <w:t>98</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5320</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26 600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95</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152</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Ейское</w:t>
            </w:r>
          </w:p>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сельское поселение</w:t>
            </w:r>
          </w:p>
        </w:tc>
        <w:tc>
          <w:tcPr>
            <w:tcW w:w="1624"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5 800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AE17A4" w:rsidP="00A7590F">
            <w:pPr>
              <w:spacing w:after="0"/>
              <w:jc w:val="center"/>
              <w:rPr>
                <w:rFonts w:ascii="Times New Roman" w:hAnsi="Times New Roman"/>
                <w:sz w:val="24"/>
                <w:szCs w:val="24"/>
              </w:rPr>
            </w:pPr>
            <w:r w:rsidRPr="00236439">
              <w:rPr>
                <w:rFonts w:ascii="Times New Roman" w:hAnsi="Times New Roman"/>
                <w:sz w:val="24"/>
                <w:szCs w:val="24"/>
              </w:rPr>
              <w:t>29</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1624</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8 120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29</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46,4</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Камышеватское сельское поселение</w:t>
            </w:r>
          </w:p>
        </w:tc>
        <w:tc>
          <w:tcPr>
            <w:tcW w:w="1624"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7 400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AE17A4" w:rsidP="00A7590F">
            <w:pPr>
              <w:spacing w:after="0"/>
              <w:jc w:val="center"/>
              <w:rPr>
                <w:rFonts w:ascii="Times New Roman" w:hAnsi="Times New Roman"/>
                <w:sz w:val="24"/>
                <w:szCs w:val="24"/>
              </w:rPr>
            </w:pPr>
            <w:r w:rsidRPr="00236439">
              <w:rPr>
                <w:rFonts w:ascii="Times New Roman" w:hAnsi="Times New Roman"/>
                <w:sz w:val="24"/>
                <w:szCs w:val="24"/>
              </w:rPr>
              <w:t>39</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2072</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10 360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37</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59,2</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 xml:space="preserve">Копанское </w:t>
            </w:r>
          </w:p>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сельское поселение</w:t>
            </w:r>
          </w:p>
        </w:tc>
        <w:tc>
          <w:tcPr>
            <w:tcW w:w="1624"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4 400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AE17A4" w:rsidP="00A7590F">
            <w:pPr>
              <w:spacing w:after="0"/>
              <w:jc w:val="center"/>
              <w:rPr>
                <w:rFonts w:ascii="Times New Roman" w:hAnsi="Times New Roman"/>
                <w:sz w:val="24"/>
                <w:szCs w:val="24"/>
              </w:rPr>
            </w:pPr>
            <w:r w:rsidRPr="00236439">
              <w:rPr>
                <w:rFonts w:ascii="Times New Roman" w:hAnsi="Times New Roman"/>
                <w:sz w:val="24"/>
                <w:szCs w:val="24"/>
              </w:rPr>
              <w:t>23</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1232</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6 160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22</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35,2</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Красноармейское сельское поселение</w:t>
            </w:r>
          </w:p>
        </w:tc>
        <w:tc>
          <w:tcPr>
            <w:tcW w:w="1624"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2 900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AE17A4" w:rsidP="00A7590F">
            <w:pPr>
              <w:spacing w:after="0"/>
              <w:jc w:val="center"/>
              <w:rPr>
                <w:rFonts w:ascii="Times New Roman" w:hAnsi="Times New Roman"/>
                <w:sz w:val="24"/>
                <w:szCs w:val="24"/>
              </w:rPr>
            </w:pPr>
            <w:r w:rsidRPr="00236439">
              <w:rPr>
                <w:rFonts w:ascii="Times New Roman" w:hAnsi="Times New Roman"/>
                <w:sz w:val="24"/>
                <w:szCs w:val="24"/>
              </w:rPr>
              <w:t>15</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812</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4 060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14,5</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23,2</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 xml:space="preserve">Кухаривское </w:t>
            </w:r>
          </w:p>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сельское поселение</w:t>
            </w:r>
          </w:p>
        </w:tc>
        <w:tc>
          <w:tcPr>
            <w:tcW w:w="1624" w:type="dxa"/>
            <w:shd w:val="clear" w:color="auto" w:fill="FFFFFF"/>
            <w:vAlign w:val="center"/>
          </w:tcPr>
          <w:p w:rsidR="00177A86" w:rsidRPr="00236439" w:rsidRDefault="00177A86" w:rsidP="00596D74">
            <w:pPr>
              <w:spacing w:after="0"/>
              <w:jc w:val="center"/>
              <w:rPr>
                <w:rFonts w:ascii="Times New Roman" w:hAnsi="Times New Roman"/>
                <w:sz w:val="24"/>
                <w:szCs w:val="24"/>
              </w:rPr>
            </w:pPr>
            <w:r w:rsidRPr="00236439">
              <w:rPr>
                <w:rFonts w:ascii="Times New Roman" w:hAnsi="Times New Roman"/>
                <w:sz w:val="24"/>
                <w:szCs w:val="24"/>
              </w:rPr>
              <w:t>6 000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AE17A4" w:rsidP="00A7590F">
            <w:pPr>
              <w:spacing w:after="0"/>
              <w:jc w:val="center"/>
              <w:rPr>
                <w:rFonts w:ascii="Times New Roman" w:hAnsi="Times New Roman"/>
                <w:sz w:val="24"/>
                <w:szCs w:val="24"/>
              </w:rPr>
            </w:pPr>
            <w:r w:rsidRPr="00236439">
              <w:rPr>
                <w:rFonts w:ascii="Times New Roman" w:hAnsi="Times New Roman"/>
                <w:sz w:val="24"/>
                <w:szCs w:val="24"/>
              </w:rPr>
              <w:t>31</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1680</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8 400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30</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48</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 xml:space="preserve">Моревское </w:t>
            </w:r>
          </w:p>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сельское поселение</w:t>
            </w:r>
          </w:p>
        </w:tc>
        <w:tc>
          <w:tcPr>
            <w:tcW w:w="1624" w:type="dxa"/>
            <w:shd w:val="clear" w:color="auto" w:fill="FFFFFF"/>
            <w:vAlign w:val="center"/>
          </w:tcPr>
          <w:p w:rsidR="00177A86" w:rsidRPr="00236439" w:rsidRDefault="00177A86" w:rsidP="00596D74">
            <w:pPr>
              <w:spacing w:after="0"/>
              <w:jc w:val="center"/>
              <w:rPr>
                <w:rFonts w:ascii="Times New Roman" w:hAnsi="Times New Roman"/>
                <w:sz w:val="24"/>
                <w:szCs w:val="24"/>
              </w:rPr>
            </w:pPr>
            <w:r w:rsidRPr="00236439">
              <w:rPr>
                <w:rFonts w:ascii="Times New Roman" w:hAnsi="Times New Roman"/>
                <w:sz w:val="24"/>
                <w:szCs w:val="24"/>
              </w:rPr>
              <w:t>2 300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AE17A4" w:rsidP="00A7590F">
            <w:pPr>
              <w:spacing w:after="0"/>
              <w:jc w:val="center"/>
              <w:rPr>
                <w:rFonts w:ascii="Times New Roman" w:hAnsi="Times New Roman"/>
                <w:sz w:val="24"/>
                <w:szCs w:val="24"/>
              </w:rPr>
            </w:pPr>
            <w:r w:rsidRPr="00236439">
              <w:rPr>
                <w:rFonts w:ascii="Times New Roman" w:hAnsi="Times New Roman"/>
                <w:sz w:val="24"/>
                <w:szCs w:val="24"/>
              </w:rPr>
              <w:t>12</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644</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3 220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11,5</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18,4</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Трудовое</w:t>
            </w:r>
          </w:p>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сельское поселение</w:t>
            </w:r>
          </w:p>
        </w:tc>
        <w:tc>
          <w:tcPr>
            <w:tcW w:w="1624" w:type="dxa"/>
            <w:shd w:val="clear" w:color="auto" w:fill="FFFFFF"/>
            <w:vAlign w:val="center"/>
          </w:tcPr>
          <w:p w:rsidR="00177A86" w:rsidRPr="00236439" w:rsidRDefault="00177A86" w:rsidP="00596D74">
            <w:pPr>
              <w:spacing w:after="0"/>
              <w:jc w:val="center"/>
              <w:rPr>
                <w:rFonts w:ascii="Times New Roman" w:hAnsi="Times New Roman"/>
                <w:sz w:val="24"/>
                <w:szCs w:val="24"/>
              </w:rPr>
            </w:pPr>
            <w:r w:rsidRPr="00236439">
              <w:rPr>
                <w:rFonts w:ascii="Times New Roman" w:hAnsi="Times New Roman"/>
                <w:sz w:val="24"/>
                <w:szCs w:val="24"/>
              </w:rPr>
              <w:t>2 900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AE17A4" w:rsidP="00A7590F">
            <w:pPr>
              <w:spacing w:after="0"/>
              <w:jc w:val="center"/>
              <w:rPr>
                <w:rFonts w:ascii="Times New Roman" w:hAnsi="Times New Roman"/>
                <w:sz w:val="24"/>
                <w:szCs w:val="24"/>
              </w:rPr>
            </w:pPr>
            <w:r w:rsidRPr="00236439">
              <w:rPr>
                <w:rFonts w:ascii="Times New Roman" w:hAnsi="Times New Roman"/>
                <w:sz w:val="24"/>
                <w:szCs w:val="24"/>
              </w:rPr>
              <w:t>14</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812</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4 060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14,5</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23,2</w:t>
            </w:r>
          </w:p>
        </w:tc>
      </w:tr>
      <w:tr w:rsidR="00177A86" w:rsidRPr="00236439" w:rsidTr="00A7590F">
        <w:trPr>
          <w:trHeight w:val="335"/>
          <w:jc w:val="center"/>
        </w:trPr>
        <w:tc>
          <w:tcPr>
            <w:tcW w:w="2301" w:type="dxa"/>
            <w:shd w:val="clear" w:color="auto" w:fill="FFFFFF"/>
          </w:tcPr>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Ясенское</w:t>
            </w:r>
          </w:p>
          <w:p w:rsidR="00177A86" w:rsidRPr="00236439" w:rsidRDefault="00177A86" w:rsidP="00D47023">
            <w:pPr>
              <w:spacing w:after="0" w:line="216" w:lineRule="auto"/>
              <w:jc w:val="both"/>
              <w:rPr>
                <w:rFonts w:ascii="Times New Roman" w:hAnsi="Times New Roman"/>
                <w:sz w:val="24"/>
                <w:szCs w:val="24"/>
              </w:rPr>
            </w:pPr>
            <w:r w:rsidRPr="00236439">
              <w:rPr>
                <w:rFonts w:ascii="Times New Roman" w:hAnsi="Times New Roman"/>
                <w:sz w:val="24"/>
                <w:szCs w:val="24"/>
              </w:rPr>
              <w:t>сельское поселение</w:t>
            </w:r>
          </w:p>
        </w:tc>
        <w:tc>
          <w:tcPr>
            <w:tcW w:w="1624" w:type="dxa"/>
            <w:shd w:val="clear" w:color="auto" w:fill="FFFFFF"/>
            <w:vAlign w:val="center"/>
          </w:tcPr>
          <w:p w:rsidR="00177A86" w:rsidRPr="00236439" w:rsidRDefault="00177A86" w:rsidP="00596D74">
            <w:pPr>
              <w:spacing w:after="0"/>
              <w:jc w:val="center"/>
              <w:rPr>
                <w:rFonts w:ascii="Times New Roman" w:hAnsi="Times New Roman"/>
                <w:sz w:val="24"/>
                <w:szCs w:val="24"/>
              </w:rPr>
            </w:pPr>
            <w:r w:rsidRPr="00236439">
              <w:rPr>
                <w:rFonts w:ascii="Times New Roman" w:hAnsi="Times New Roman"/>
                <w:sz w:val="24"/>
                <w:szCs w:val="24"/>
              </w:rPr>
              <w:t>6 400 чел.,</w:t>
            </w:r>
          </w:p>
          <w:p w:rsidR="00177A86" w:rsidRPr="00236439" w:rsidRDefault="00177A86" w:rsidP="00A7590F">
            <w:pPr>
              <w:spacing w:after="0"/>
              <w:jc w:val="center"/>
              <w:rPr>
                <w:rFonts w:ascii="Times New Roman" w:hAnsi="Times New Roman"/>
                <w:sz w:val="24"/>
                <w:szCs w:val="24"/>
              </w:rPr>
            </w:pPr>
          </w:p>
        </w:tc>
        <w:tc>
          <w:tcPr>
            <w:tcW w:w="0" w:type="auto"/>
            <w:shd w:val="clear" w:color="auto" w:fill="FFFFFF"/>
            <w:vAlign w:val="center"/>
          </w:tcPr>
          <w:p w:rsidR="00177A86" w:rsidRPr="00236439" w:rsidRDefault="00AE17A4" w:rsidP="00A7590F">
            <w:pPr>
              <w:spacing w:after="0"/>
              <w:jc w:val="center"/>
              <w:rPr>
                <w:rFonts w:ascii="Times New Roman" w:hAnsi="Times New Roman"/>
                <w:sz w:val="24"/>
                <w:szCs w:val="24"/>
              </w:rPr>
            </w:pPr>
            <w:r w:rsidRPr="00236439">
              <w:rPr>
                <w:rFonts w:ascii="Times New Roman" w:hAnsi="Times New Roman"/>
                <w:sz w:val="24"/>
                <w:szCs w:val="24"/>
              </w:rPr>
              <w:t>33</w:t>
            </w:r>
          </w:p>
        </w:tc>
        <w:tc>
          <w:tcPr>
            <w:tcW w:w="0" w:type="auto"/>
            <w:shd w:val="clear" w:color="auto" w:fill="FFFFFF"/>
            <w:vAlign w:val="center"/>
          </w:tcPr>
          <w:p w:rsidR="00177A86" w:rsidRPr="00236439" w:rsidRDefault="00177A86" w:rsidP="00D47023">
            <w:pPr>
              <w:spacing w:after="0"/>
              <w:jc w:val="center"/>
              <w:rPr>
                <w:rFonts w:ascii="Times New Roman" w:hAnsi="Times New Roman"/>
                <w:sz w:val="24"/>
                <w:szCs w:val="24"/>
              </w:rPr>
            </w:pPr>
            <w:r w:rsidRPr="00236439">
              <w:rPr>
                <w:rFonts w:ascii="Times New Roman" w:hAnsi="Times New Roman"/>
                <w:sz w:val="24"/>
                <w:szCs w:val="24"/>
              </w:rPr>
              <w:t>1792</w:t>
            </w:r>
          </w:p>
        </w:tc>
        <w:tc>
          <w:tcPr>
            <w:tcW w:w="0" w:type="auto"/>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8 960</w:t>
            </w:r>
          </w:p>
        </w:tc>
        <w:tc>
          <w:tcPr>
            <w:tcW w:w="930"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32</w:t>
            </w:r>
          </w:p>
        </w:tc>
        <w:tc>
          <w:tcPr>
            <w:tcW w:w="1068" w:type="dxa"/>
            <w:shd w:val="clear" w:color="auto" w:fill="FFFFFF"/>
            <w:vAlign w:val="center"/>
          </w:tcPr>
          <w:p w:rsidR="00177A86" w:rsidRPr="00236439" w:rsidRDefault="00177A86" w:rsidP="00A7590F">
            <w:pPr>
              <w:spacing w:after="0"/>
              <w:jc w:val="center"/>
              <w:rPr>
                <w:rFonts w:ascii="Times New Roman" w:hAnsi="Times New Roman"/>
                <w:sz w:val="24"/>
                <w:szCs w:val="24"/>
              </w:rPr>
            </w:pPr>
            <w:r w:rsidRPr="00236439">
              <w:rPr>
                <w:rFonts w:ascii="Times New Roman" w:hAnsi="Times New Roman"/>
                <w:sz w:val="24"/>
                <w:szCs w:val="24"/>
              </w:rPr>
              <w:t>51,2</w:t>
            </w:r>
          </w:p>
        </w:tc>
      </w:tr>
    </w:tbl>
    <w:p w:rsidR="004B4C48" w:rsidRPr="00236439" w:rsidRDefault="004B4C48" w:rsidP="004B4C48">
      <w:pPr>
        <w:shd w:val="clear" w:color="auto" w:fill="FFFFFF"/>
        <w:spacing w:after="0" w:line="312" w:lineRule="auto"/>
        <w:ind w:firstLine="720"/>
        <w:jc w:val="both"/>
        <w:rPr>
          <w:rFonts w:ascii="Times New Roman" w:hAnsi="Times New Roman"/>
          <w:sz w:val="28"/>
          <w:szCs w:val="28"/>
        </w:rPr>
      </w:pPr>
    </w:p>
    <w:p w:rsidR="004B4C48" w:rsidRPr="00236439" w:rsidRDefault="004B4C48" w:rsidP="004B4C48">
      <w:pPr>
        <w:shd w:val="clear" w:color="auto" w:fill="FFFFFF"/>
        <w:spacing w:after="0" w:line="312" w:lineRule="auto"/>
        <w:ind w:firstLine="720"/>
        <w:jc w:val="both"/>
        <w:rPr>
          <w:rFonts w:ascii="Times New Roman" w:hAnsi="Times New Roman"/>
          <w:sz w:val="28"/>
          <w:szCs w:val="28"/>
        </w:rPr>
      </w:pPr>
      <w:r w:rsidRPr="00236439">
        <w:rPr>
          <w:rFonts w:ascii="Times New Roman" w:hAnsi="Times New Roman"/>
          <w:sz w:val="28"/>
          <w:szCs w:val="28"/>
        </w:rPr>
        <w:t xml:space="preserve">Расчет количества контейнеров для мусора был произведен исходя из объема контейнера </w:t>
      </w:r>
      <w:smartTag w:uri="urn:schemas-microsoft-com:office:smarttags" w:element="metricconverter">
        <w:smartTagPr>
          <w:attr w:name="ProductID" w:val="0,75 м3"/>
        </w:smartTagPr>
        <w:r w:rsidRPr="00236439">
          <w:rPr>
            <w:rFonts w:ascii="Times New Roman" w:hAnsi="Times New Roman"/>
            <w:sz w:val="28"/>
            <w:szCs w:val="28"/>
          </w:rPr>
          <w:t>0,75 м3</w:t>
        </w:r>
      </w:smartTag>
      <w:r w:rsidRPr="00236439">
        <w:rPr>
          <w:rFonts w:ascii="Times New Roman" w:hAnsi="Times New Roman"/>
          <w:sz w:val="28"/>
          <w:szCs w:val="28"/>
        </w:rPr>
        <w:t>.</w:t>
      </w:r>
    </w:p>
    <w:p w:rsidR="004B4C48" w:rsidRPr="00236439" w:rsidRDefault="004B4C48" w:rsidP="004B4C48">
      <w:pPr>
        <w:shd w:val="clear" w:color="auto" w:fill="FFFFFF"/>
        <w:spacing w:after="0" w:line="312" w:lineRule="auto"/>
        <w:ind w:firstLine="720"/>
        <w:jc w:val="both"/>
        <w:rPr>
          <w:rFonts w:ascii="Times New Roman" w:hAnsi="Times New Roman"/>
          <w:sz w:val="28"/>
          <w:szCs w:val="28"/>
        </w:rPr>
      </w:pPr>
      <w:bookmarkStart w:id="273" w:name="_Toc262921936"/>
      <w:bookmarkStart w:id="274" w:name="_Toc263003208"/>
      <w:r w:rsidRPr="00236439">
        <w:rPr>
          <w:rFonts w:ascii="Times New Roman" w:hAnsi="Times New Roman"/>
          <w:sz w:val="28"/>
          <w:szCs w:val="28"/>
        </w:rPr>
        <w:t>Расчет количества специализированных автомашин (мусоровозов):</w:t>
      </w:r>
      <w:bookmarkEnd w:id="273"/>
      <w:bookmarkEnd w:id="274"/>
    </w:p>
    <w:p w:rsidR="004B4C48" w:rsidRPr="00236439" w:rsidRDefault="004B4C48" w:rsidP="00AC48AD">
      <w:pPr>
        <w:shd w:val="clear" w:color="auto" w:fill="FFFFFF"/>
        <w:spacing w:after="0" w:line="312" w:lineRule="auto"/>
        <w:ind w:firstLine="720"/>
        <w:jc w:val="both"/>
        <w:outlineLvl w:val="0"/>
        <w:rPr>
          <w:rFonts w:ascii="Times New Roman" w:hAnsi="Times New Roman"/>
          <w:sz w:val="28"/>
          <w:szCs w:val="28"/>
        </w:rPr>
      </w:pPr>
      <w:bookmarkStart w:id="275" w:name="_Toc279488309"/>
      <w:bookmarkStart w:id="276" w:name="_Toc284941392"/>
      <w:r w:rsidRPr="00236439">
        <w:rPr>
          <w:rFonts w:ascii="Times New Roman" w:hAnsi="Times New Roman"/>
          <w:sz w:val="28"/>
          <w:szCs w:val="28"/>
        </w:rPr>
        <w:t>250624 м3 / 365 дней = 687 м3 / сут,</w:t>
      </w:r>
      <w:bookmarkEnd w:id="275"/>
      <w:bookmarkEnd w:id="276"/>
      <w:r w:rsidRPr="00236439">
        <w:rPr>
          <w:rFonts w:ascii="Times New Roman" w:hAnsi="Times New Roman"/>
          <w:sz w:val="28"/>
          <w:szCs w:val="28"/>
        </w:rPr>
        <w:t xml:space="preserve"> </w:t>
      </w:r>
    </w:p>
    <w:p w:rsidR="004B4C48" w:rsidRPr="004B4C48" w:rsidRDefault="004B4C48" w:rsidP="004B4C48">
      <w:pPr>
        <w:shd w:val="clear" w:color="auto" w:fill="FFFFFF"/>
        <w:spacing w:after="0" w:line="312" w:lineRule="auto"/>
        <w:ind w:firstLine="720"/>
        <w:jc w:val="both"/>
        <w:rPr>
          <w:rFonts w:ascii="Times New Roman" w:hAnsi="Times New Roman"/>
          <w:sz w:val="28"/>
          <w:szCs w:val="28"/>
        </w:rPr>
      </w:pPr>
      <w:bookmarkStart w:id="277" w:name="_Toc263003209"/>
      <w:r w:rsidRPr="00236439">
        <w:rPr>
          <w:rFonts w:ascii="Times New Roman" w:hAnsi="Times New Roman"/>
          <w:sz w:val="28"/>
          <w:szCs w:val="28"/>
        </w:rPr>
        <w:t>Следовательно, на расчетный срок потребуется приобретение 11 машин мусоровоза объемом 65 м3  и 916 контейнеров объемом 0,75 м3 при условии единоразового вывоза мусора в сутки.</w:t>
      </w:r>
      <w:bookmarkEnd w:id="277"/>
    </w:p>
    <w:p w:rsidR="00484A5B" w:rsidRPr="006D7F1E" w:rsidRDefault="00484A5B" w:rsidP="00EE4711">
      <w:pPr>
        <w:spacing w:after="0" w:line="312" w:lineRule="auto"/>
        <w:rPr>
          <w:rFonts w:ascii="Cambria" w:hAnsi="Cambria"/>
          <w:sz w:val="28"/>
          <w:szCs w:val="28"/>
          <w:lang w:eastAsia="ar-SA"/>
        </w:rPr>
      </w:pPr>
    </w:p>
    <w:p w:rsidR="0098772E" w:rsidRPr="006D7F1E" w:rsidRDefault="0098772E" w:rsidP="00C204FF">
      <w:pPr>
        <w:pStyle w:val="-20"/>
        <w:pageBreakBefore/>
        <w:numPr>
          <w:ilvl w:val="0"/>
          <w:numId w:val="702"/>
        </w:numPr>
        <w:ind w:left="1418" w:hanging="709"/>
        <w:rPr>
          <w:b/>
        </w:rPr>
      </w:pPr>
      <w:bookmarkStart w:id="278" w:name="_Toc284941393"/>
      <w:r w:rsidRPr="006D7F1E">
        <w:rPr>
          <w:b/>
        </w:rPr>
        <w:lastRenderedPageBreak/>
        <w:t>РАЗВИТИЕ ТРАНСПОРТНОЙ ИНФРАСТРУКТУРЫ ТЕРРИТОРИИ</w:t>
      </w:r>
      <w:bookmarkEnd w:id="278"/>
    </w:p>
    <w:p w:rsidR="006C68D1" w:rsidRPr="00653AF3" w:rsidRDefault="006C68D1" w:rsidP="00EE4711">
      <w:pPr>
        <w:pStyle w:val="a5"/>
        <w:spacing w:after="0" w:line="312" w:lineRule="auto"/>
        <w:ind w:left="0" w:firstLine="720"/>
        <w:jc w:val="both"/>
        <w:rPr>
          <w:rFonts w:ascii="Times New Roman" w:hAnsi="Times New Roman"/>
          <w:sz w:val="28"/>
          <w:szCs w:val="28"/>
          <w:lang w:eastAsia="ar-SA"/>
        </w:rPr>
      </w:pPr>
      <w:r w:rsidRPr="00653AF3">
        <w:rPr>
          <w:rFonts w:ascii="Times New Roman" w:hAnsi="Times New Roman"/>
          <w:sz w:val="28"/>
          <w:szCs w:val="28"/>
          <w:lang w:eastAsia="ar-SA"/>
        </w:rPr>
        <w:t>Важнейшую роль в эффективном функционировании народнохозяйственного  комплекса играет транспортная система.</w:t>
      </w:r>
    </w:p>
    <w:p w:rsidR="006C68D1" w:rsidRPr="00653AF3" w:rsidRDefault="006C68D1" w:rsidP="00EE4711">
      <w:pPr>
        <w:pStyle w:val="a5"/>
        <w:spacing w:after="0" w:line="312" w:lineRule="auto"/>
        <w:ind w:left="0" w:firstLine="720"/>
        <w:jc w:val="both"/>
        <w:rPr>
          <w:rFonts w:ascii="Times New Roman" w:hAnsi="Times New Roman"/>
          <w:sz w:val="28"/>
          <w:szCs w:val="28"/>
          <w:lang w:eastAsia="ar-SA"/>
        </w:rPr>
      </w:pPr>
      <w:r w:rsidRPr="00653AF3">
        <w:rPr>
          <w:rFonts w:ascii="Times New Roman" w:hAnsi="Times New Roman"/>
          <w:sz w:val="28"/>
          <w:szCs w:val="28"/>
          <w:lang w:eastAsia="ar-SA"/>
        </w:rPr>
        <w:t>В Краснодарском крае получили развитие все виды современного транспорта: железнодорожный, автомобильный, морской, воздушный и трубопроводный.</w:t>
      </w:r>
    </w:p>
    <w:p w:rsidR="006C68D1" w:rsidRPr="00653AF3" w:rsidRDefault="006C68D1" w:rsidP="00EE4711">
      <w:pPr>
        <w:pStyle w:val="a5"/>
        <w:spacing w:after="0" w:line="312" w:lineRule="auto"/>
        <w:ind w:left="0" w:firstLine="720"/>
        <w:jc w:val="both"/>
        <w:rPr>
          <w:rFonts w:ascii="Times New Roman" w:hAnsi="Times New Roman"/>
          <w:sz w:val="28"/>
          <w:szCs w:val="28"/>
          <w:lang w:eastAsia="ar-SA"/>
        </w:rPr>
      </w:pPr>
      <w:r w:rsidRPr="00653AF3">
        <w:rPr>
          <w:rFonts w:ascii="Times New Roman" w:hAnsi="Times New Roman"/>
          <w:sz w:val="28"/>
          <w:szCs w:val="28"/>
          <w:lang w:eastAsia="ar-SA"/>
        </w:rPr>
        <w:t>Развитие транспортной системы обусловлено особенностями хозяйственного комплекса края, отраслевой и территориальной структурой производства, местом края в общегосударственном разделении труда, географическим положением и рядом других факторов.</w:t>
      </w:r>
    </w:p>
    <w:p w:rsidR="006C68D1" w:rsidRPr="00653AF3" w:rsidRDefault="006C68D1" w:rsidP="00EE4711">
      <w:pPr>
        <w:pStyle w:val="a5"/>
        <w:spacing w:after="0" w:line="312" w:lineRule="auto"/>
        <w:ind w:left="0" w:firstLine="720"/>
        <w:jc w:val="both"/>
        <w:rPr>
          <w:rFonts w:ascii="Times New Roman" w:hAnsi="Times New Roman"/>
          <w:sz w:val="28"/>
          <w:szCs w:val="28"/>
          <w:lang w:eastAsia="ar-SA"/>
        </w:rPr>
      </w:pPr>
      <w:r w:rsidRPr="00653AF3">
        <w:rPr>
          <w:rFonts w:ascii="Times New Roman" w:hAnsi="Times New Roman"/>
          <w:sz w:val="28"/>
          <w:szCs w:val="28"/>
          <w:lang w:eastAsia="ar-SA"/>
        </w:rPr>
        <w:t>По плотности транспортной сети на 1000 кв. км территории Краснодарский край относится к числу развитых субъектов Российской Федерации.</w:t>
      </w:r>
    </w:p>
    <w:p w:rsidR="006C68D1" w:rsidRDefault="006C68D1" w:rsidP="00EE4711">
      <w:pPr>
        <w:pStyle w:val="a5"/>
        <w:spacing w:after="0" w:line="312" w:lineRule="auto"/>
        <w:ind w:left="0" w:firstLine="720"/>
        <w:jc w:val="both"/>
        <w:rPr>
          <w:rFonts w:ascii="Times New Roman" w:hAnsi="Times New Roman"/>
          <w:sz w:val="28"/>
          <w:szCs w:val="28"/>
          <w:lang w:eastAsia="ar-SA"/>
        </w:rPr>
      </w:pPr>
      <w:r w:rsidRPr="00653AF3">
        <w:rPr>
          <w:rFonts w:ascii="Times New Roman" w:hAnsi="Times New Roman"/>
          <w:sz w:val="28"/>
          <w:szCs w:val="28"/>
          <w:lang w:eastAsia="ar-SA"/>
        </w:rPr>
        <w:t>Плотность железнодорожной сети края в 6 раз, а автодорожной в 4 раза превышает соответствующие показатели Российской Федерации.</w:t>
      </w:r>
    </w:p>
    <w:p w:rsidR="006372E6" w:rsidRDefault="006372E6" w:rsidP="00EE4711">
      <w:pPr>
        <w:pStyle w:val="a5"/>
        <w:spacing w:after="0" w:line="312" w:lineRule="auto"/>
        <w:ind w:left="0" w:firstLine="720"/>
        <w:jc w:val="both"/>
        <w:rPr>
          <w:rFonts w:ascii="Times New Roman" w:hAnsi="Times New Roman"/>
          <w:sz w:val="28"/>
          <w:szCs w:val="28"/>
          <w:lang w:eastAsia="ar-SA"/>
        </w:rPr>
      </w:pPr>
      <w:r w:rsidRPr="009D15FE">
        <w:rPr>
          <w:rFonts w:ascii="Times New Roman" w:hAnsi="Times New Roman"/>
          <w:sz w:val="28"/>
          <w:szCs w:val="28"/>
          <w:lang w:eastAsia="ar-SA"/>
        </w:rPr>
        <w:t>Железнодорожный транспорт играет основную роль в доставке отдыхающих на курорт. По железной дороге прибывают продовольственные и промышленные товары для населения и отдыхающих, значительный объём строительных материалов.</w:t>
      </w:r>
    </w:p>
    <w:p w:rsidR="00EE4711" w:rsidRDefault="006372E6" w:rsidP="00EE4711">
      <w:pPr>
        <w:spacing w:after="0" w:line="312" w:lineRule="auto"/>
        <w:ind w:firstLine="720"/>
        <w:jc w:val="both"/>
        <w:rPr>
          <w:rFonts w:ascii="Times New Roman" w:hAnsi="Times New Roman"/>
          <w:sz w:val="28"/>
          <w:szCs w:val="28"/>
          <w:lang w:eastAsia="ar-SA"/>
        </w:rPr>
      </w:pPr>
      <w:r w:rsidRPr="009D15FE">
        <w:rPr>
          <w:rFonts w:ascii="Times New Roman" w:hAnsi="Times New Roman"/>
          <w:sz w:val="28"/>
          <w:szCs w:val="28"/>
          <w:lang w:eastAsia="ar-SA"/>
        </w:rPr>
        <w:t xml:space="preserve">Дальнейшее наращивание перегрузочных мощностей и грузооборота порта Новороссийск сдерживается ограниченной пропускной и перерабатывающей способностью объектов железнодорожного транспорта. В связи с перегрузкой железнодорожной станции </w:t>
      </w:r>
      <w:r>
        <w:rPr>
          <w:rFonts w:ascii="Times New Roman" w:hAnsi="Times New Roman"/>
          <w:sz w:val="28"/>
          <w:szCs w:val="28"/>
          <w:lang w:eastAsia="ar-SA"/>
        </w:rPr>
        <w:t xml:space="preserve">Ейскбыло принято решение </w:t>
      </w:r>
      <w:r w:rsidRPr="009D15FE">
        <w:rPr>
          <w:rFonts w:ascii="Times New Roman" w:hAnsi="Times New Roman"/>
          <w:sz w:val="28"/>
          <w:szCs w:val="28"/>
          <w:lang w:eastAsia="ar-SA"/>
        </w:rPr>
        <w:t>п</w:t>
      </w:r>
      <w:r w:rsidR="00EE4711">
        <w:rPr>
          <w:rFonts w:ascii="Times New Roman" w:hAnsi="Times New Roman"/>
          <w:sz w:val="28"/>
          <w:szCs w:val="28"/>
          <w:lang w:eastAsia="ar-SA"/>
        </w:rPr>
        <w:t xml:space="preserve">о возведению нового </w:t>
      </w:r>
      <w:r w:rsidRPr="009D15FE">
        <w:rPr>
          <w:rFonts w:ascii="Times New Roman" w:hAnsi="Times New Roman"/>
          <w:sz w:val="28"/>
          <w:szCs w:val="28"/>
          <w:lang w:eastAsia="ar-SA"/>
        </w:rPr>
        <w:t xml:space="preserve">грузового порта международного значения на </w:t>
      </w:r>
      <w:r w:rsidR="00EE4711">
        <w:rPr>
          <w:rFonts w:ascii="Times New Roman" w:hAnsi="Times New Roman"/>
          <w:sz w:val="28"/>
          <w:szCs w:val="28"/>
          <w:lang w:eastAsia="ar-SA"/>
        </w:rPr>
        <w:t xml:space="preserve">косе Камышеватскаяв связи с чем </w:t>
      </w:r>
      <w:r w:rsidRPr="009D15FE">
        <w:rPr>
          <w:rFonts w:ascii="Times New Roman" w:hAnsi="Times New Roman"/>
          <w:sz w:val="28"/>
          <w:szCs w:val="28"/>
          <w:lang w:eastAsia="ar-SA"/>
        </w:rPr>
        <w:t xml:space="preserve">прогнозируется возможность организации железнодорожной </w:t>
      </w:r>
      <w:r w:rsidR="00EE4711">
        <w:rPr>
          <w:rFonts w:ascii="Times New Roman" w:hAnsi="Times New Roman"/>
          <w:sz w:val="28"/>
          <w:szCs w:val="28"/>
          <w:lang w:eastAsia="ar-SA"/>
        </w:rPr>
        <w:t>ветки «Новоминская</w:t>
      </w:r>
      <w:r w:rsidRPr="009D15FE">
        <w:rPr>
          <w:rFonts w:ascii="Times New Roman" w:hAnsi="Times New Roman"/>
          <w:sz w:val="28"/>
          <w:szCs w:val="28"/>
          <w:lang w:eastAsia="ar-SA"/>
        </w:rPr>
        <w:t xml:space="preserve"> – </w:t>
      </w:r>
      <w:r w:rsidR="00EE4711">
        <w:rPr>
          <w:rFonts w:ascii="Times New Roman" w:hAnsi="Times New Roman"/>
          <w:sz w:val="28"/>
          <w:szCs w:val="28"/>
          <w:lang w:eastAsia="ar-SA"/>
        </w:rPr>
        <w:t>Камышеватская».</w:t>
      </w:r>
    </w:p>
    <w:p w:rsidR="006372E6" w:rsidRDefault="006372E6" w:rsidP="00EE4711">
      <w:pPr>
        <w:spacing w:after="0" w:line="312" w:lineRule="auto"/>
        <w:ind w:firstLine="720"/>
        <w:jc w:val="both"/>
        <w:rPr>
          <w:rFonts w:ascii="Times New Roman" w:hAnsi="Times New Roman"/>
          <w:sz w:val="28"/>
          <w:szCs w:val="28"/>
          <w:lang w:eastAsia="ar-SA"/>
        </w:rPr>
      </w:pPr>
      <w:r>
        <w:rPr>
          <w:rFonts w:ascii="Times New Roman" w:hAnsi="Times New Roman"/>
          <w:sz w:val="28"/>
          <w:szCs w:val="28"/>
          <w:lang w:eastAsia="ar-SA"/>
        </w:rPr>
        <w:t xml:space="preserve">Схема развития внешнего транспорта представлена в Томе </w:t>
      </w:r>
      <w:r>
        <w:rPr>
          <w:rFonts w:ascii="Times New Roman" w:hAnsi="Times New Roman"/>
          <w:sz w:val="28"/>
          <w:szCs w:val="28"/>
          <w:lang w:val="en-US" w:eastAsia="ar-SA"/>
        </w:rPr>
        <w:t>II</w:t>
      </w:r>
      <w:r>
        <w:rPr>
          <w:rFonts w:ascii="Times New Roman" w:hAnsi="Times New Roman"/>
          <w:sz w:val="28"/>
          <w:szCs w:val="28"/>
          <w:lang w:eastAsia="ar-SA"/>
        </w:rPr>
        <w:t>Части 2 на чертеже СТП</w:t>
      </w:r>
      <w:r w:rsidR="00EE4711">
        <w:rPr>
          <w:rFonts w:ascii="Times New Roman" w:hAnsi="Times New Roman"/>
          <w:sz w:val="28"/>
          <w:szCs w:val="28"/>
          <w:lang w:eastAsia="ar-SA"/>
        </w:rPr>
        <w:t xml:space="preserve"> – 6.</w:t>
      </w:r>
    </w:p>
    <w:p w:rsidR="00EE4711" w:rsidRDefault="00EE4711" w:rsidP="00EE4711">
      <w:pPr>
        <w:spacing w:after="0" w:line="312" w:lineRule="auto"/>
        <w:ind w:firstLine="720"/>
        <w:jc w:val="both"/>
        <w:rPr>
          <w:rFonts w:ascii="Times New Roman" w:hAnsi="Times New Roman"/>
          <w:sz w:val="28"/>
          <w:szCs w:val="28"/>
          <w:lang w:eastAsia="ar-SA"/>
        </w:rPr>
      </w:pPr>
    </w:p>
    <w:p w:rsidR="00183975" w:rsidRDefault="00183975" w:rsidP="00EE4711">
      <w:pPr>
        <w:spacing w:after="0" w:line="312" w:lineRule="auto"/>
        <w:ind w:firstLine="720"/>
        <w:jc w:val="both"/>
        <w:rPr>
          <w:rFonts w:ascii="Times New Roman" w:hAnsi="Times New Roman"/>
          <w:sz w:val="28"/>
          <w:szCs w:val="28"/>
          <w:lang w:eastAsia="ar-SA"/>
        </w:rPr>
      </w:pPr>
    </w:p>
    <w:p w:rsidR="00183975" w:rsidRDefault="00183975" w:rsidP="00EE4711">
      <w:pPr>
        <w:spacing w:after="0" w:line="312" w:lineRule="auto"/>
        <w:ind w:firstLine="720"/>
        <w:jc w:val="both"/>
        <w:rPr>
          <w:rFonts w:ascii="Times New Roman" w:hAnsi="Times New Roman"/>
          <w:sz w:val="28"/>
          <w:szCs w:val="28"/>
          <w:lang w:eastAsia="ar-SA"/>
        </w:rPr>
      </w:pPr>
    </w:p>
    <w:p w:rsidR="00183975" w:rsidRDefault="00183975" w:rsidP="00EE4711">
      <w:pPr>
        <w:spacing w:after="0" w:line="312" w:lineRule="auto"/>
        <w:ind w:firstLine="720"/>
        <w:jc w:val="both"/>
        <w:rPr>
          <w:rFonts w:ascii="Times New Roman" w:hAnsi="Times New Roman"/>
          <w:sz w:val="28"/>
          <w:szCs w:val="28"/>
          <w:lang w:eastAsia="ar-SA"/>
        </w:rPr>
      </w:pPr>
    </w:p>
    <w:p w:rsidR="00183975" w:rsidRDefault="00183975" w:rsidP="00EE4711">
      <w:pPr>
        <w:spacing w:after="0" w:line="312" w:lineRule="auto"/>
        <w:ind w:firstLine="720"/>
        <w:jc w:val="both"/>
        <w:rPr>
          <w:rFonts w:ascii="Times New Roman" w:hAnsi="Times New Roman"/>
          <w:sz w:val="28"/>
          <w:szCs w:val="28"/>
          <w:lang w:eastAsia="ar-SA"/>
        </w:rPr>
      </w:pPr>
    </w:p>
    <w:p w:rsidR="00EE4711" w:rsidRPr="006D7F1E" w:rsidRDefault="00EE4711" w:rsidP="00C204FF">
      <w:pPr>
        <w:pStyle w:val="2"/>
        <w:numPr>
          <w:ilvl w:val="1"/>
          <w:numId w:val="702"/>
        </w:numPr>
        <w:spacing w:before="0" w:after="0" w:line="312" w:lineRule="auto"/>
        <w:ind w:left="709" w:firstLine="0"/>
        <w:rPr>
          <w:b w:val="0"/>
          <w:bCs w:val="0"/>
          <w:i w:val="0"/>
          <w:iCs w:val="0"/>
          <w:lang w:eastAsia="ar-SA"/>
        </w:rPr>
      </w:pPr>
      <w:bookmarkStart w:id="279" w:name="автомобильный_транспорт"/>
      <w:bookmarkStart w:id="280" w:name="_Toc284941394"/>
      <w:bookmarkEnd w:id="279"/>
      <w:r w:rsidRPr="006D7F1E">
        <w:rPr>
          <w:b w:val="0"/>
          <w:bCs w:val="0"/>
          <w:i w:val="0"/>
          <w:iCs w:val="0"/>
          <w:lang w:eastAsia="ar-SA"/>
        </w:rPr>
        <w:lastRenderedPageBreak/>
        <w:t>АВТОМОБИЛЬНЫЙ ТРАНСПОРТ</w:t>
      </w:r>
      <w:bookmarkEnd w:id="280"/>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По территории муниципального образования проходят две основные автомобильные дороги общего пользования, связывающие Ейский район с населенными пунктами соседствующих муниципальных образований, а также с такими промышленными центрами как г.Краснодар, г. Ростов-на-Дону. </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Значительная часть транспортных перевозок осуществляется по автомобильной дороге регионального значения «</w:t>
      </w:r>
      <w:r w:rsidR="00342478" w:rsidRPr="006D7F1E">
        <w:rPr>
          <w:rFonts w:ascii="Times New Roman" w:eastAsia="Arial Unicode MS" w:hAnsi="Times New Roman"/>
          <w:color w:val="000000"/>
          <w:sz w:val="28"/>
          <w:szCs w:val="28"/>
        </w:rPr>
        <w:t>Краснодар - Ейск</w:t>
      </w:r>
      <w:r w:rsidRPr="006D7F1E">
        <w:rPr>
          <w:rFonts w:ascii="Times New Roman" w:eastAsia="Arial Unicode MS" w:hAnsi="Times New Roman"/>
          <w:color w:val="000000"/>
          <w:sz w:val="28"/>
          <w:szCs w:val="28"/>
        </w:rPr>
        <w:t xml:space="preserve">» </w:t>
      </w:r>
      <w:r w:rsidR="00DA0B34">
        <w:rPr>
          <w:rFonts w:ascii="Times New Roman" w:eastAsia="Arial Unicode MS" w:hAnsi="Times New Roman"/>
          <w:color w:val="000000"/>
          <w:sz w:val="28"/>
          <w:szCs w:val="28"/>
        </w:rPr>
        <w:t>(</w:t>
      </w:r>
      <w:r w:rsidRPr="006D7F1E">
        <w:rPr>
          <w:rFonts w:ascii="Times New Roman" w:eastAsia="Arial Unicode MS" w:hAnsi="Times New Roman"/>
          <w:color w:val="000000"/>
          <w:sz w:val="28"/>
          <w:szCs w:val="28"/>
        </w:rPr>
        <w:t xml:space="preserve">с выходом на </w:t>
      </w:r>
      <w:r w:rsidR="00537183" w:rsidRPr="006D7F1E">
        <w:rPr>
          <w:rFonts w:ascii="Times New Roman" w:eastAsia="Arial Unicode MS" w:hAnsi="Times New Roman"/>
          <w:color w:val="000000"/>
          <w:sz w:val="28"/>
          <w:szCs w:val="28"/>
        </w:rPr>
        <w:t>автомагистраль</w:t>
      </w:r>
      <w:r w:rsidRPr="006D7F1E">
        <w:rPr>
          <w:rFonts w:ascii="Times New Roman" w:eastAsia="Arial Unicode MS" w:hAnsi="Times New Roman"/>
          <w:color w:val="000000"/>
          <w:sz w:val="28"/>
          <w:szCs w:val="28"/>
        </w:rPr>
        <w:t xml:space="preserve"> «</w:t>
      </w:r>
      <w:r w:rsidR="00537183" w:rsidRPr="006D7F1E">
        <w:rPr>
          <w:rFonts w:ascii="Times New Roman" w:eastAsia="Arial Unicode MS" w:hAnsi="Times New Roman"/>
          <w:color w:val="000000"/>
          <w:sz w:val="28"/>
          <w:szCs w:val="28"/>
        </w:rPr>
        <w:t>Дон</w:t>
      </w:r>
      <w:r w:rsidRPr="006D7F1E">
        <w:rPr>
          <w:rFonts w:ascii="Times New Roman" w:eastAsia="Arial Unicode MS" w:hAnsi="Times New Roman"/>
          <w:color w:val="000000"/>
          <w:sz w:val="28"/>
          <w:szCs w:val="28"/>
        </w:rPr>
        <w:t xml:space="preserve">» в районе </w:t>
      </w:r>
      <w:r w:rsidR="00537183" w:rsidRPr="006D7F1E">
        <w:rPr>
          <w:rFonts w:ascii="Times New Roman" w:eastAsia="Arial Unicode MS" w:hAnsi="Times New Roman"/>
          <w:color w:val="000000"/>
          <w:sz w:val="28"/>
          <w:szCs w:val="28"/>
        </w:rPr>
        <w:t>ст-цы</w:t>
      </w:r>
      <w:r w:rsidR="00DA0B34">
        <w:rPr>
          <w:rFonts w:ascii="Times New Roman" w:eastAsia="Arial Unicode MS" w:hAnsi="Times New Roman"/>
          <w:color w:val="000000"/>
          <w:sz w:val="28"/>
          <w:szCs w:val="28"/>
        </w:rPr>
        <w:t xml:space="preserve"> </w:t>
      </w:r>
      <w:r w:rsidR="00537183" w:rsidRPr="006D7F1E">
        <w:rPr>
          <w:rFonts w:ascii="Times New Roman" w:eastAsia="Arial Unicode MS" w:hAnsi="Times New Roman"/>
          <w:color w:val="000000"/>
          <w:sz w:val="28"/>
          <w:szCs w:val="28"/>
        </w:rPr>
        <w:t>Крыловск</w:t>
      </w:r>
      <w:r w:rsidR="00DA0B34">
        <w:rPr>
          <w:rFonts w:ascii="Times New Roman" w:eastAsia="Arial Unicode MS" w:hAnsi="Times New Roman"/>
          <w:color w:val="000000"/>
          <w:sz w:val="28"/>
          <w:szCs w:val="28"/>
        </w:rPr>
        <w:t>ой)</w:t>
      </w:r>
      <w:r w:rsidR="00537183" w:rsidRPr="006D7F1E">
        <w:rPr>
          <w:rFonts w:ascii="Times New Roman" w:eastAsia="Arial Unicode MS" w:hAnsi="Times New Roman"/>
          <w:color w:val="000000"/>
          <w:sz w:val="28"/>
          <w:szCs w:val="28"/>
        </w:rPr>
        <w:t xml:space="preserve"> и автомобильной дороге регионального значения «Ейск - Ясенская -  Копанская - Новоминская» </w:t>
      </w:r>
      <w:r w:rsidR="00DA0B34">
        <w:rPr>
          <w:rFonts w:ascii="Times New Roman" w:eastAsia="Arial Unicode MS" w:hAnsi="Times New Roman"/>
          <w:color w:val="000000"/>
          <w:sz w:val="28"/>
          <w:szCs w:val="28"/>
        </w:rPr>
        <w:t>(</w:t>
      </w:r>
      <w:r w:rsidR="00537183" w:rsidRPr="006D7F1E">
        <w:rPr>
          <w:rFonts w:ascii="Times New Roman" w:eastAsia="Arial Unicode MS" w:hAnsi="Times New Roman"/>
          <w:color w:val="000000"/>
          <w:sz w:val="28"/>
          <w:szCs w:val="28"/>
        </w:rPr>
        <w:t xml:space="preserve">с выходом на </w:t>
      </w:r>
      <w:r w:rsidR="006D60BF" w:rsidRPr="006D7F1E">
        <w:rPr>
          <w:rFonts w:ascii="Times New Roman" w:eastAsia="Arial Unicode MS" w:hAnsi="Times New Roman"/>
          <w:color w:val="000000"/>
          <w:sz w:val="28"/>
          <w:szCs w:val="28"/>
        </w:rPr>
        <w:t xml:space="preserve">дорогу регионального значения «Краснодар - Ейск» в </w:t>
      </w:r>
      <w:r w:rsidR="00537183" w:rsidRPr="006D7F1E">
        <w:rPr>
          <w:rFonts w:ascii="Times New Roman" w:eastAsia="Arial Unicode MS" w:hAnsi="Times New Roman"/>
          <w:color w:val="000000"/>
          <w:sz w:val="28"/>
          <w:szCs w:val="28"/>
        </w:rPr>
        <w:t xml:space="preserve">районе ст-цы </w:t>
      </w:r>
      <w:r w:rsidR="006D60BF" w:rsidRPr="006D7F1E">
        <w:rPr>
          <w:rFonts w:ascii="Times New Roman" w:eastAsia="Arial Unicode MS" w:hAnsi="Times New Roman"/>
          <w:color w:val="000000"/>
          <w:sz w:val="28"/>
          <w:szCs w:val="28"/>
        </w:rPr>
        <w:t>Новоминск</w:t>
      </w:r>
      <w:r w:rsidR="00DA0B34">
        <w:rPr>
          <w:rFonts w:ascii="Times New Roman" w:eastAsia="Arial Unicode MS" w:hAnsi="Times New Roman"/>
          <w:color w:val="000000"/>
          <w:sz w:val="28"/>
          <w:szCs w:val="28"/>
        </w:rPr>
        <w:t>ой)</w:t>
      </w:r>
      <w:r w:rsidRPr="006D7F1E">
        <w:rPr>
          <w:rFonts w:ascii="Times New Roman" w:eastAsia="Arial Unicode MS" w:hAnsi="Times New Roman"/>
          <w:color w:val="000000"/>
          <w:sz w:val="28"/>
          <w:szCs w:val="28"/>
        </w:rPr>
        <w:t>.</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Трасса</w:t>
      </w:r>
      <w:r w:rsidR="00F83369" w:rsidRPr="006D7F1E">
        <w:rPr>
          <w:rFonts w:ascii="Times New Roman" w:eastAsia="Arial Unicode MS" w:hAnsi="Times New Roman"/>
          <w:color w:val="000000"/>
          <w:sz w:val="28"/>
          <w:szCs w:val="28"/>
        </w:rPr>
        <w:t xml:space="preserve"> «Ейск - Ясенская -  Копанская - Новоминская»</w:t>
      </w:r>
      <w:r w:rsidRPr="006D7F1E">
        <w:rPr>
          <w:rFonts w:ascii="Times New Roman" w:eastAsia="Arial Unicode MS" w:hAnsi="Times New Roman"/>
          <w:color w:val="000000"/>
          <w:sz w:val="28"/>
          <w:szCs w:val="28"/>
        </w:rPr>
        <w:t xml:space="preserve"> пролегает</w:t>
      </w:r>
      <w:r w:rsidR="00DA0B34">
        <w:rPr>
          <w:rFonts w:ascii="Times New Roman" w:eastAsia="Arial Unicode MS" w:hAnsi="Times New Roman"/>
          <w:color w:val="000000"/>
          <w:sz w:val="28"/>
          <w:szCs w:val="28"/>
        </w:rPr>
        <w:t xml:space="preserve"> </w:t>
      </w:r>
      <w:r w:rsidRPr="006D7F1E">
        <w:rPr>
          <w:rFonts w:ascii="Times New Roman" w:eastAsia="Arial Unicode MS" w:hAnsi="Times New Roman"/>
          <w:color w:val="000000"/>
          <w:sz w:val="28"/>
          <w:szCs w:val="28"/>
        </w:rPr>
        <w:t>по всей территории района с юг</w:t>
      </w:r>
      <w:r w:rsidR="00F83369" w:rsidRPr="006D7F1E">
        <w:rPr>
          <w:rFonts w:ascii="Times New Roman" w:eastAsia="Arial Unicode MS" w:hAnsi="Times New Roman"/>
          <w:color w:val="000000"/>
          <w:sz w:val="28"/>
          <w:szCs w:val="28"/>
        </w:rPr>
        <w:t xml:space="preserve">о-востока </w:t>
      </w:r>
      <w:r w:rsidR="00D212A4" w:rsidRPr="006D7F1E">
        <w:rPr>
          <w:rFonts w:ascii="Times New Roman" w:eastAsia="Arial Unicode MS" w:hAnsi="Times New Roman"/>
          <w:color w:val="000000"/>
          <w:sz w:val="28"/>
          <w:szCs w:val="28"/>
        </w:rPr>
        <w:t xml:space="preserve">на </w:t>
      </w:r>
      <w:r w:rsidR="00F83369" w:rsidRPr="006D7F1E">
        <w:rPr>
          <w:rFonts w:ascii="Times New Roman" w:eastAsia="Arial Unicode MS" w:hAnsi="Times New Roman"/>
          <w:color w:val="000000"/>
          <w:sz w:val="28"/>
          <w:szCs w:val="28"/>
        </w:rPr>
        <w:t>север,</w:t>
      </w:r>
      <w:r w:rsidR="00D212A4" w:rsidRPr="006D7F1E">
        <w:rPr>
          <w:rFonts w:ascii="Times New Roman" w:eastAsia="Arial Unicode MS" w:hAnsi="Times New Roman"/>
          <w:color w:val="000000"/>
          <w:sz w:val="28"/>
          <w:szCs w:val="28"/>
        </w:rPr>
        <w:t xml:space="preserve"> проходя через станицы Копанская в северной ее части и Ясенская, далее</w:t>
      </w:r>
      <w:r w:rsidR="00F83369" w:rsidRPr="006D7F1E">
        <w:rPr>
          <w:rFonts w:ascii="Times New Roman" w:eastAsia="Arial Unicode MS" w:hAnsi="Times New Roman"/>
          <w:color w:val="000000"/>
          <w:sz w:val="28"/>
          <w:szCs w:val="28"/>
        </w:rPr>
        <w:t xml:space="preserve"> западнее</w:t>
      </w:r>
      <w:r w:rsidR="00DA0B34">
        <w:rPr>
          <w:rFonts w:ascii="Times New Roman" w:eastAsia="Arial Unicode MS" w:hAnsi="Times New Roman"/>
          <w:color w:val="000000"/>
          <w:sz w:val="28"/>
          <w:szCs w:val="28"/>
        </w:rPr>
        <w:t xml:space="preserve"> </w:t>
      </w:r>
      <w:r w:rsidR="00F83369" w:rsidRPr="006D7F1E">
        <w:rPr>
          <w:rFonts w:ascii="Times New Roman" w:eastAsia="Arial Unicode MS" w:hAnsi="Times New Roman"/>
          <w:color w:val="000000"/>
          <w:sz w:val="28"/>
          <w:szCs w:val="28"/>
        </w:rPr>
        <w:t>п</w:t>
      </w:r>
      <w:r w:rsidRPr="006D7F1E">
        <w:rPr>
          <w:rFonts w:ascii="Times New Roman" w:eastAsia="Arial Unicode MS" w:hAnsi="Times New Roman"/>
          <w:color w:val="000000"/>
          <w:sz w:val="28"/>
          <w:szCs w:val="28"/>
        </w:rPr>
        <w:t xml:space="preserve">. </w:t>
      </w:r>
      <w:r w:rsidR="00F83369" w:rsidRPr="006D7F1E">
        <w:rPr>
          <w:rFonts w:ascii="Times New Roman" w:eastAsia="Arial Unicode MS" w:hAnsi="Times New Roman"/>
          <w:color w:val="000000"/>
          <w:sz w:val="28"/>
          <w:szCs w:val="28"/>
        </w:rPr>
        <w:t>Октябрьского</w:t>
      </w:r>
      <w:r w:rsidR="00D212A4" w:rsidRPr="006D7F1E">
        <w:rPr>
          <w:rFonts w:ascii="Times New Roman" w:eastAsia="Arial Unicode MS" w:hAnsi="Times New Roman"/>
          <w:color w:val="000000"/>
          <w:sz w:val="28"/>
          <w:szCs w:val="28"/>
        </w:rPr>
        <w:t xml:space="preserve"> и восточнее п. Комсомолец</w:t>
      </w:r>
      <w:r w:rsidRPr="006D7F1E">
        <w:rPr>
          <w:rFonts w:ascii="Times New Roman" w:eastAsia="Arial Unicode MS" w:hAnsi="Times New Roman"/>
          <w:color w:val="000000"/>
          <w:sz w:val="28"/>
          <w:szCs w:val="28"/>
        </w:rPr>
        <w:t xml:space="preserve">, </w:t>
      </w:r>
      <w:r w:rsidR="00D212A4" w:rsidRPr="006D7F1E">
        <w:rPr>
          <w:rFonts w:ascii="Times New Roman" w:eastAsia="Arial Unicode MS" w:hAnsi="Times New Roman"/>
          <w:color w:val="000000"/>
          <w:sz w:val="28"/>
          <w:szCs w:val="28"/>
        </w:rPr>
        <w:t xml:space="preserve">далее на север до </w:t>
      </w:r>
      <w:r w:rsidR="006A077D" w:rsidRPr="006D7F1E">
        <w:rPr>
          <w:rFonts w:ascii="Times New Roman" w:eastAsia="Arial Unicode MS" w:hAnsi="Times New Roman"/>
          <w:color w:val="000000"/>
          <w:sz w:val="28"/>
          <w:szCs w:val="28"/>
        </w:rPr>
        <w:t>юж</w:t>
      </w:r>
      <w:r w:rsidR="00D212A4" w:rsidRPr="006D7F1E">
        <w:rPr>
          <w:rFonts w:ascii="Times New Roman" w:eastAsia="Arial Unicode MS" w:hAnsi="Times New Roman"/>
          <w:color w:val="000000"/>
          <w:sz w:val="28"/>
          <w:szCs w:val="28"/>
        </w:rPr>
        <w:t xml:space="preserve">ной окраины </w:t>
      </w:r>
      <w:r w:rsidRPr="006D7F1E">
        <w:rPr>
          <w:rFonts w:ascii="Times New Roman" w:eastAsia="Arial Unicode MS" w:hAnsi="Times New Roman"/>
          <w:color w:val="000000"/>
          <w:sz w:val="28"/>
          <w:szCs w:val="28"/>
        </w:rPr>
        <w:t>город</w:t>
      </w:r>
      <w:r w:rsidR="00D212A4" w:rsidRPr="006D7F1E">
        <w:rPr>
          <w:rFonts w:ascii="Times New Roman" w:eastAsia="Arial Unicode MS" w:hAnsi="Times New Roman"/>
          <w:color w:val="000000"/>
          <w:sz w:val="28"/>
          <w:szCs w:val="28"/>
        </w:rPr>
        <w:t>аЕйск</w:t>
      </w:r>
      <w:r w:rsidRPr="006D7F1E">
        <w:rPr>
          <w:rFonts w:ascii="Times New Roman" w:eastAsia="Arial Unicode MS" w:hAnsi="Times New Roman"/>
          <w:color w:val="000000"/>
          <w:sz w:val="28"/>
          <w:szCs w:val="28"/>
        </w:rPr>
        <w:t>.</w:t>
      </w:r>
    </w:p>
    <w:p w:rsidR="006A077D" w:rsidRPr="006D7F1E" w:rsidRDefault="006A077D"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Трасса «</w:t>
      </w:r>
      <w:r w:rsidR="00301B9F" w:rsidRPr="006D7F1E">
        <w:rPr>
          <w:rFonts w:ascii="Times New Roman" w:eastAsia="Arial Unicode MS" w:hAnsi="Times New Roman"/>
          <w:color w:val="000000"/>
          <w:sz w:val="28"/>
          <w:szCs w:val="28"/>
        </w:rPr>
        <w:t>Краснодар - Ейск</w:t>
      </w:r>
      <w:r w:rsidRPr="006D7F1E">
        <w:rPr>
          <w:rFonts w:ascii="Times New Roman" w:eastAsia="Arial Unicode MS" w:hAnsi="Times New Roman"/>
          <w:color w:val="000000"/>
          <w:sz w:val="28"/>
          <w:szCs w:val="28"/>
        </w:rPr>
        <w:t xml:space="preserve">» пролегает </w:t>
      </w:r>
      <w:r w:rsidR="00E05970" w:rsidRPr="006D7F1E">
        <w:rPr>
          <w:rFonts w:ascii="Times New Roman" w:eastAsia="Arial Unicode MS" w:hAnsi="Times New Roman"/>
          <w:color w:val="000000"/>
          <w:sz w:val="28"/>
          <w:szCs w:val="28"/>
        </w:rPr>
        <w:t xml:space="preserve"> в северо-восточной</w:t>
      </w:r>
      <w:r w:rsidR="00DA0B34">
        <w:rPr>
          <w:rFonts w:ascii="Times New Roman" w:eastAsia="Arial Unicode MS" w:hAnsi="Times New Roman"/>
          <w:color w:val="000000"/>
          <w:sz w:val="28"/>
          <w:szCs w:val="28"/>
        </w:rPr>
        <w:t xml:space="preserve"> </w:t>
      </w:r>
      <w:r w:rsidR="00E05970" w:rsidRPr="006D7F1E">
        <w:rPr>
          <w:rFonts w:ascii="Times New Roman" w:eastAsia="Arial Unicode MS" w:hAnsi="Times New Roman"/>
          <w:color w:val="000000"/>
          <w:sz w:val="28"/>
          <w:szCs w:val="28"/>
        </w:rPr>
        <w:t xml:space="preserve">части </w:t>
      </w:r>
      <w:r w:rsidRPr="006D7F1E">
        <w:rPr>
          <w:rFonts w:ascii="Times New Roman" w:eastAsia="Arial Unicode MS" w:hAnsi="Times New Roman"/>
          <w:color w:val="000000"/>
          <w:sz w:val="28"/>
          <w:szCs w:val="28"/>
        </w:rPr>
        <w:t xml:space="preserve">территории района с </w:t>
      </w:r>
      <w:r w:rsidR="00E05970" w:rsidRPr="006D7F1E">
        <w:rPr>
          <w:rFonts w:ascii="Times New Roman" w:eastAsia="Arial Unicode MS" w:hAnsi="Times New Roman"/>
          <w:color w:val="000000"/>
          <w:sz w:val="28"/>
          <w:szCs w:val="28"/>
        </w:rPr>
        <w:t>севера</w:t>
      </w:r>
      <w:r w:rsidRPr="006D7F1E">
        <w:rPr>
          <w:rFonts w:ascii="Times New Roman" w:eastAsia="Arial Unicode MS" w:hAnsi="Times New Roman"/>
          <w:color w:val="000000"/>
          <w:sz w:val="28"/>
          <w:szCs w:val="28"/>
        </w:rPr>
        <w:t>-востока на север, проходя</w:t>
      </w:r>
      <w:r w:rsidR="00E05970" w:rsidRPr="006D7F1E">
        <w:rPr>
          <w:rFonts w:ascii="Times New Roman" w:eastAsia="Arial Unicode MS" w:hAnsi="Times New Roman"/>
          <w:color w:val="000000"/>
          <w:sz w:val="28"/>
          <w:szCs w:val="28"/>
        </w:rPr>
        <w:t xml:space="preserve"> южнее х. Зеленая Роща, </w:t>
      </w:r>
      <w:r w:rsidRPr="006D7F1E">
        <w:rPr>
          <w:rFonts w:ascii="Times New Roman" w:eastAsia="Arial Unicode MS" w:hAnsi="Times New Roman"/>
          <w:color w:val="000000"/>
          <w:sz w:val="28"/>
          <w:szCs w:val="28"/>
        </w:rPr>
        <w:t xml:space="preserve">п. </w:t>
      </w:r>
      <w:r w:rsidR="00E05970" w:rsidRPr="006D7F1E">
        <w:rPr>
          <w:rFonts w:ascii="Times New Roman" w:eastAsia="Arial Unicode MS" w:hAnsi="Times New Roman"/>
          <w:color w:val="000000"/>
          <w:sz w:val="28"/>
          <w:szCs w:val="28"/>
        </w:rPr>
        <w:t>Садовый</w:t>
      </w:r>
      <w:r w:rsidRPr="006D7F1E">
        <w:rPr>
          <w:rFonts w:ascii="Times New Roman" w:eastAsia="Arial Unicode MS" w:hAnsi="Times New Roman"/>
          <w:color w:val="000000"/>
          <w:sz w:val="28"/>
          <w:szCs w:val="28"/>
        </w:rPr>
        <w:t xml:space="preserve"> и </w:t>
      </w:r>
      <w:r w:rsidR="00E05970" w:rsidRPr="006D7F1E">
        <w:rPr>
          <w:rFonts w:ascii="Times New Roman" w:eastAsia="Arial Unicode MS" w:hAnsi="Times New Roman"/>
          <w:color w:val="000000"/>
          <w:sz w:val="28"/>
          <w:szCs w:val="28"/>
        </w:rPr>
        <w:t>севернее</w:t>
      </w:r>
      <w:r w:rsidR="00DA0B34">
        <w:rPr>
          <w:rFonts w:ascii="Times New Roman" w:eastAsia="Arial Unicode MS" w:hAnsi="Times New Roman"/>
          <w:color w:val="000000"/>
          <w:sz w:val="28"/>
          <w:szCs w:val="28"/>
        </w:rPr>
        <w:t xml:space="preserve"> </w:t>
      </w:r>
      <w:r w:rsidR="00E05970" w:rsidRPr="006D7F1E">
        <w:rPr>
          <w:rFonts w:ascii="Times New Roman" w:eastAsia="Arial Unicode MS" w:hAnsi="Times New Roman"/>
          <w:color w:val="000000"/>
          <w:sz w:val="28"/>
          <w:szCs w:val="28"/>
        </w:rPr>
        <w:t>с</w:t>
      </w:r>
      <w:r w:rsidRPr="006D7F1E">
        <w:rPr>
          <w:rFonts w:ascii="Times New Roman" w:eastAsia="Arial Unicode MS" w:hAnsi="Times New Roman"/>
          <w:color w:val="000000"/>
          <w:sz w:val="28"/>
          <w:szCs w:val="28"/>
        </w:rPr>
        <w:t xml:space="preserve">. </w:t>
      </w:r>
      <w:r w:rsidR="00E05970" w:rsidRPr="006D7F1E">
        <w:rPr>
          <w:rFonts w:ascii="Times New Roman" w:eastAsia="Arial Unicode MS" w:hAnsi="Times New Roman"/>
          <w:color w:val="000000"/>
          <w:sz w:val="28"/>
          <w:szCs w:val="28"/>
        </w:rPr>
        <w:t>Александровка и п. Широчанка</w:t>
      </w:r>
      <w:r w:rsidRPr="006D7F1E">
        <w:rPr>
          <w:rFonts w:ascii="Times New Roman" w:eastAsia="Arial Unicode MS" w:hAnsi="Times New Roman"/>
          <w:color w:val="000000"/>
          <w:sz w:val="28"/>
          <w:szCs w:val="28"/>
        </w:rPr>
        <w:t>, далее на север до ю</w:t>
      </w:r>
      <w:r w:rsidR="008A7E28" w:rsidRPr="006D7F1E">
        <w:rPr>
          <w:rFonts w:ascii="Times New Roman" w:eastAsia="Arial Unicode MS" w:hAnsi="Times New Roman"/>
          <w:color w:val="000000"/>
          <w:sz w:val="28"/>
          <w:szCs w:val="28"/>
        </w:rPr>
        <w:t>го-восточной</w:t>
      </w:r>
      <w:r w:rsidRPr="006D7F1E">
        <w:rPr>
          <w:rFonts w:ascii="Times New Roman" w:eastAsia="Arial Unicode MS" w:hAnsi="Times New Roman"/>
          <w:color w:val="000000"/>
          <w:sz w:val="28"/>
          <w:szCs w:val="28"/>
        </w:rPr>
        <w:t xml:space="preserve"> окраины города Ейск</w:t>
      </w:r>
      <w:r w:rsidR="008A7E28" w:rsidRPr="006D7F1E">
        <w:rPr>
          <w:rFonts w:ascii="Times New Roman" w:eastAsia="Arial Unicode MS" w:hAnsi="Times New Roman"/>
          <w:color w:val="000000"/>
          <w:sz w:val="28"/>
          <w:szCs w:val="28"/>
        </w:rPr>
        <w:t xml:space="preserve">, затем </w:t>
      </w:r>
      <w:r w:rsidR="00DA0B34">
        <w:rPr>
          <w:rFonts w:ascii="Times New Roman" w:eastAsia="Arial Unicode MS" w:hAnsi="Times New Roman"/>
          <w:color w:val="000000"/>
          <w:sz w:val="28"/>
          <w:szCs w:val="28"/>
        </w:rPr>
        <w:t>по</w:t>
      </w:r>
      <w:r w:rsidR="008A7E28" w:rsidRPr="006D7F1E">
        <w:rPr>
          <w:rFonts w:ascii="Times New Roman" w:eastAsia="Arial Unicode MS" w:hAnsi="Times New Roman"/>
          <w:color w:val="000000"/>
          <w:sz w:val="28"/>
          <w:szCs w:val="28"/>
        </w:rPr>
        <w:t xml:space="preserve"> развязке уходит на запад до южной окраины города Ейск, где примыкает к выше описанной трассе «Ейск - Ясенская -  Копанская - Новоминская»</w:t>
      </w:r>
      <w:r w:rsidRPr="006D7F1E">
        <w:rPr>
          <w:rFonts w:ascii="Times New Roman" w:eastAsia="Arial Unicode MS" w:hAnsi="Times New Roman"/>
          <w:color w:val="000000"/>
          <w:sz w:val="28"/>
          <w:szCs w:val="28"/>
        </w:rPr>
        <w:t>.</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От города </w:t>
      </w:r>
      <w:r w:rsidR="005403F7" w:rsidRPr="006D7F1E">
        <w:rPr>
          <w:rFonts w:ascii="Times New Roman" w:eastAsia="Arial Unicode MS" w:hAnsi="Times New Roman"/>
          <w:color w:val="000000"/>
          <w:sz w:val="28"/>
          <w:szCs w:val="28"/>
        </w:rPr>
        <w:t>Ейск</w:t>
      </w:r>
      <w:r w:rsidRPr="006D7F1E">
        <w:rPr>
          <w:rFonts w:ascii="Times New Roman" w:eastAsia="Arial Unicode MS" w:hAnsi="Times New Roman"/>
          <w:color w:val="000000"/>
          <w:sz w:val="28"/>
          <w:szCs w:val="28"/>
        </w:rPr>
        <w:t xml:space="preserve"> в </w:t>
      </w:r>
      <w:r w:rsidR="005403F7" w:rsidRPr="006D7F1E">
        <w:rPr>
          <w:rFonts w:ascii="Times New Roman" w:eastAsia="Arial Unicode MS" w:hAnsi="Times New Roman"/>
          <w:color w:val="000000"/>
          <w:sz w:val="28"/>
          <w:szCs w:val="28"/>
        </w:rPr>
        <w:t>юго-западном</w:t>
      </w:r>
      <w:r w:rsidRPr="006D7F1E">
        <w:rPr>
          <w:rFonts w:ascii="Times New Roman" w:eastAsia="Arial Unicode MS" w:hAnsi="Times New Roman"/>
          <w:color w:val="000000"/>
          <w:sz w:val="28"/>
          <w:szCs w:val="28"/>
        </w:rPr>
        <w:t xml:space="preserve"> направлении проходит автодорога «</w:t>
      </w:r>
      <w:r w:rsidR="005403F7" w:rsidRPr="006D7F1E">
        <w:rPr>
          <w:rFonts w:ascii="Times New Roman" w:eastAsia="Arial Unicode MS" w:hAnsi="Times New Roman"/>
          <w:color w:val="000000"/>
          <w:sz w:val="28"/>
          <w:szCs w:val="28"/>
        </w:rPr>
        <w:t>г.Ейск - ст-ца Камышеватская</w:t>
      </w:r>
      <w:r w:rsidRPr="006D7F1E">
        <w:rPr>
          <w:rFonts w:ascii="Times New Roman" w:eastAsia="Arial Unicode MS" w:hAnsi="Times New Roman"/>
          <w:color w:val="000000"/>
          <w:sz w:val="28"/>
          <w:szCs w:val="28"/>
        </w:rPr>
        <w:t xml:space="preserve">», вдоль которой расположены такие населенные пункты, как </w:t>
      </w:r>
      <w:r w:rsidR="005403F7" w:rsidRPr="006D7F1E">
        <w:rPr>
          <w:rFonts w:ascii="Times New Roman" w:eastAsia="Arial Unicode MS" w:hAnsi="Times New Roman"/>
          <w:color w:val="000000"/>
          <w:sz w:val="28"/>
          <w:szCs w:val="28"/>
        </w:rPr>
        <w:t xml:space="preserve">х. 10-я Бригада, </w:t>
      </w:r>
      <w:r w:rsidRPr="006D7F1E">
        <w:rPr>
          <w:rFonts w:ascii="Times New Roman" w:eastAsia="Arial Unicode MS" w:hAnsi="Times New Roman"/>
          <w:color w:val="000000"/>
          <w:sz w:val="28"/>
          <w:szCs w:val="28"/>
        </w:rPr>
        <w:t xml:space="preserve">х. </w:t>
      </w:r>
      <w:r w:rsidR="005403F7" w:rsidRPr="006D7F1E">
        <w:rPr>
          <w:rFonts w:ascii="Times New Roman" w:eastAsia="Arial Unicode MS" w:hAnsi="Times New Roman"/>
          <w:color w:val="000000"/>
          <w:sz w:val="28"/>
          <w:szCs w:val="28"/>
        </w:rPr>
        <w:t>Приазовка</w:t>
      </w:r>
      <w:r w:rsidRPr="006D7F1E">
        <w:rPr>
          <w:rFonts w:ascii="Times New Roman" w:eastAsia="Arial Unicode MS" w:hAnsi="Times New Roman"/>
          <w:color w:val="000000"/>
          <w:sz w:val="28"/>
          <w:szCs w:val="28"/>
        </w:rPr>
        <w:t xml:space="preserve">, </w:t>
      </w:r>
      <w:r w:rsidR="005403F7" w:rsidRPr="006D7F1E">
        <w:rPr>
          <w:rFonts w:ascii="Times New Roman" w:eastAsia="Arial Unicode MS" w:hAnsi="Times New Roman"/>
          <w:color w:val="000000"/>
          <w:sz w:val="28"/>
          <w:szCs w:val="28"/>
        </w:rPr>
        <w:t>с</w:t>
      </w:r>
      <w:r w:rsidRPr="006D7F1E">
        <w:rPr>
          <w:rFonts w:ascii="Times New Roman" w:eastAsia="Arial Unicode MS" w:hAnsi="Times New Roman"/>
          <w:color w:val="000000"/>
          <w:sz w:val="28"/>
          <w:szCs w:val="28"/>
        </w:rPr>
        <w:t>. К</w:t>
      </w:r>
      <w:r w:rsidR="005403F7" w:rsidRPr="006D7F1E">
        <w:rPr>
          <w:rFonts w:ascii="Times New Roman" w:eastAsia="Arial Unicode MS" w:hAnsi="Times New Roman"/>
          <w:color w:val="000000"/>
          <w:sz w:val="28"/>
          <w:szCs w:val="28"/>
        </w:rPr>
        <w:t>ухаривка</w:t>
      </w:r>
      <w:r w:rsidRPr="006D7F1E">
        <w:rPr>
          <w:rFonts w:ascii="Times New Roman" w:eastAsia="Arial Unicode MS" w:hAnsi="Times New Roman"/>
          <w:color w:val="000000"/>
          <w:sz w:val="28"/>
          <w:szCs w:val="28"/>
        </w:rPr>
        <w:t xml:space="preserve">, </w:t>
      </w:r>
      <w:r w:rsidR="005403F7" w:rsidRPr="006D7F1E">
        <w:rPr>
          <w:rFonts w:ascii="Times New Roman" w:eastAsia="Arial Unicode MS" w:hAnsi="Times New Roman"/>
          <w:color w:val="000000"/>
          <w:sz w:val="28"/>
          <w:szCs w:val="28"/>
        </w:rPr>
        <w:t>п</w:t>
      </w:r>
      <w:r w:rsidRPr="006D7F1E">
        <w:rPr>
          <w:rFonts w:ascii="Times New Roman" w:eastAsia="Arial Unicode MS" w:hAnsi="Times New Roman"/>
          <w:color w:val="000000"/>
          <w:sz w:val="28"/>
          <w:szCs w:val="28"/>
        </w:rPr>
        <w:t xml:space="preserve">. </w:t>
      </w:r>
      <w:r w:rsidR="005403F7" w:rsidRPr="006D7F1E">
        <w:rPr>
          <w:rFonts w:ascii="Times New Roman" w:eastAsia="Arial Unicode MS" w:hAnsi="Times New Roman"/>
          <w:color w:val="000000"/>
          <w:sz w:val="28"/>
          <w:szCs w:val="28"/>
        </w:rPr>
        <w:t>Моревка.</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В западном направлении </w:t>
      </w:r>
      <w:r w:rsidR="005403F7" w:rsidRPr="006D7F1E">
        <w:rPr>
          <w:rFonts w:ascii="Times New Roman" w:eastAsia="Arial Unicode MS" w:hAnsi="Times New Roman"/>
          <w:color w:val="000000"/>
          <w:sz w:val="28"/>
          <w:szCs w:val="28"/>
        </w:rPr>
        <w:t xml:space="preserve">от </w:t>
      </w:r>
      <w:r w:rsidRPr="006D7F1E">
        <w:rPr>
          <w:rFonts w:ascii="Times New Roman" w:eastAsia="Arial Unicode MS" w:hAnsi="Times New Roman"/>
          <w:color w:val="000000"/>
          <w:sz w:val="28"/>
          <w:szCs w:val="28"/>
        </w:rPr>
        <w:t>данн</w:t>
      </w:r>
      <w:r w:rsidR="005403F7" w:rsidRPr="006D7F1E">
        <w:rPr>
          <w:rFonts w:ascii="Times New Roman" w:eastAsia="Arial Unicode MS" w:hAnsi="Times New Roman"/>
          <w:color w:val="000000"/>
          <w:sz w:val="28"/>
          <w:szCs w:val="28"/>
        </w:rPr>
        <w:t>ой</w:t>
      </w:r>
      <w:r w:rsidRPr="006D7F1E">
        <w:rPr>
          <w:rFonts w:ascii="Times New Roman" w:eastAsia="Arial Unicode MS" w:hAnsi="Times New Roman"/>
          <w:color w:val="000000"/>
          <w:sz w:val="28"/>
          <w:szCs w:val="28"/>
        </w:rPr>
        <w:t xml:space="preserve"> трасс</w:t>
      </w:r>
      <w:r w:rsidR="005403F7" w:rsidRPr="006D7F1E">
        <w:rPr>
          <w:rFonts w:ascii="Times New Roman" w:eastAsia="Arial Unicode MS" w:hAnsi="Times New Roman"/>
          <w:color w:val="000000"/>
          <w:sz w:val="28"/>
          <w:szCs w:val="28"/>
        </w:rPr>
        <w:t>ы</w:t>
      </w:r>
      <w:r w:rsidR="00DA0B34">
        <w:rPr>
          <w:rFonts w:ascii="Times New Roman" w:eastAsia="Arial Unicode MS" w:hAnsi="Times New Roman"/>
          <w:color w:val="000000"/>
          <w:sz w:val="28"/>
          <w:szCs w:val="28"/>
        </w:rPr>
        <w:t xml:space="preserve"> </w:t>
      </w:r>
      <w:r w:rsidR="003E4002" w:rsidRPr="006D7F1E">
        <w:rPr>
          <w:rFonts w:ascii="Times New Roman" w:eastAsia="Arial Unicode MS" w:hAnsi="Times New Roman"/>
          <w:color w:val="000000"/>
          <w:sz w:val="28"/>
          <w:szCs w:val="28"/>
        </w:rPr>
        <w:t>ответвля</w:t>
      </w:r>
      <w:r w:rsidR="00DA0B34">
        <w:rPr>
          <w:rFonts w:ascii="Times New Roman" w:eastAsia="Arial Unicode MS" w:hAnsi="Times New Roman"/>
          <w:color w:val="000000"/>
          <w:sz w:val="28"/>
          <w:szCs w:val="28"/>
        </w:rPr>
        <w:t>ю</w:t>
      </w:r>
      <w:r w:rsidR="003E4002" w:rsidRPr="006D7F1E">
        <w:rPr>
          <w:rFonts w:ascii="Times New Roman" w:eastAsia="Arial Unicode MS" w:hAnsi="Times New Roman"/>
          <w:color w:val="000000"/>
          <w:sz w:val="28"/>
          <w:szCs w:val="28"/>
        </w:rPr>
        <w:t>тся две дороги - это региональная дорога</w:t>
      </w:r>
      <w:r w:rsidRPr="006D7F1E">
        <w:rPr>
          <w:rFonts w:ascii="Times New Roman" w:eastAsia="Arial Unicode MS" w:hAnsi="Times New Roman"/>
          <w:color w:val="000000"/>
          <w:sz w:val="28"/>
          <w:szCs w:val="28"/>
        </w:rPr>
        <w:t xml:space="preserve"> «</w:t>
      </w:r>
      <w:r w:rsidR="003E4002" w:rsidRPr="006D7F1E">
        <w:rPr>
          <w:rFonts w:ascii="Times New Roman" w:eastAsia="Arial Unicode MS" w:hAnsi="Times New Roman"/>
          <w:color w:val="000000"/>
          <w:sz w:val="28"/>
          <w:szCs w:val="28"/>
        </w:rPr>
        <w:t>х.</w:t>
      </w:r>
      <w:r w:rsidR="00DA0B34">
        <w:rPr>
          <w:rFonts w:ascii="Times New Roman" w:eastAsia="Arial Unicode MS" w:hAnsi="Times New Roman"/>
          <w:color w:val="000000"/>
          <w:sz w:val="28"/>
          <w:szCs w:val="28"/>
        </w:rPr>
        <w:t xml:space="preserve"> </w:t>
      </w:r>
      <w:r w:rsidR="003E4002" w:rsidRPr="006D7F1E">
        <w:rPr>
          <w:rFonts w:ascii="Times New Roman" w:eastAsia="Arial Unicode MS" w:hAnsi="Times New Roman"/>
          <w:color w:val="000000"/>
          <w:sz w:val="28"/>
          <w:szCs w:val="28"/>
        </w:rPr>
        <w:t>Приазовка - с.Воронцовка - ст-ца Должанская</w:t>
      </w:r>
      <w:r w:rsidRPr="006D7F1E">
        <w:rPr>
          <w:rFonts w:ascii="Times New Roman" w:eastAsia="Arial Unicode MS" w:hAnsi="Times New Roman"/>
          <w:color w:val="000000"/>
          <w:sz w:val="28"/>
          <w:szCs w:val="28"/>
        </w:rPr>
        <w:t>»,связ</w:t>
      </w:r>
      <w:r w:rsidR="0007698C" w:rsidRPr="006D7F1E">
        <w:rPr>
          <w:rFonts w:ascii="Times New Roman" w:eastAsia="Arial Unicode MS" w:hAnsi="Times New Roman"/>
          <w:color w:val="000000"/>
          <w:sz w:val="28"/>
          <w:szCs w:val="28"/>
        </w:rPr>
        <w:t>ывающая данные населенные пункты между собой</w:t>
      </w:r>
      <w:r w:rsidR="007916A8" w:rsidRPr="006D7F1E">
        <w:rPr>
          <w:rFonts w:ascii="Times New Roman" w:eastAsia="Arial Unicode MS" w:hAnsi="Times New Roman"/>
          <w:color w:val="000000"/>
          <w:sz w:val="28"/>
          <w:szCs w:val="28"/>
        </w:rPr>
        <w:t xml:space="preserve"> и</w:t>
      </w:r>
      <w:r w:rsidR="0007698C" w:rsidRPr="006D7F1E">
        <w:rPr>
          <w:rFonts w:ascii="Times New Roman" w:eastAsia="Arial Unicode MS" w:hAnsi="Times New Roman"/>
          <w:color w:val="000000"/>
          <w:sz w:val="28"/>
          <w:szCs w:val="28"/>
        </w:rPr>
        <w:t xml:space="preserve"> автодорога «Подъезд к п.Мирный»</w:t>
      </w:r>
      <w:r w:rsidR="007916A8" w:rsidRPr="006D7F1E">
        <w:rPr>
          <w:rFonts w:ascii="Times New Roman" w:eastAsia="Arial Unicode MS" w:hAnsi="Times New Roman"/>
          <w:color w:val="000000"/>
          <w:sz w:val="28"/>
          <w:szCs w:val="28"/>
        </w:rPr>
        <w:t xml:space="preserve">, имеющая ответвление в центральной части района к северу от п. Моревка </w:t>
      </w:r>
      <w:r w:rsidR="0007698C" w:rsidRPr="006D7F1E">
        <w:rPr>
          <w:rFonts w:ascii="Times New Roman" w:eastAsia="Arial Unicode MS" w:hAnsi="Times New Roman"/>
          <w:color w:val="000000"/>
          <w:sz w:val="28"/>
          <w:szCs w:val="28"/>
        </w:rPr>
        <w:t>.</w:t>
      </w:r>
    </w:p>
    <w:p w:rsidR="003B7D0B" w:rsidRPr="006D7F1E" w:rsidRDefault="003B7D0B" w:rsidP="00EE4711">
      <w:pPr>
        <w:spacing w:after="0" w:line="312" w:lineRule="auto"/>
        <w:ind w:firstLine="720"/>
        <w:jc w:val="both"/>
        <w:rPr>
          <w:rFonts w:ascii="Times New Roman" w:hAnsi="Times New Roman"/>
          <w:color w:val="000000"/>
          <w:sz w:val="28"/>
          <w:szCs w:val="28"/>
        </w:rPr>
      </w:pPr>
      <w:r w:rsidRPr="006D7F1E">
        <w:rPr>
          <w:rFonts w:ascii="Times New Roman" w:hAnsi="Times New Roman"/>
          <w:color w:val="000000"/>
          <w:sz w:val="28"/>
          <w:szCs w:val="28"/>
        </w:rPr>
        <w:t xml:space="preserve">В центральной части района </w:t>
      </w:r>
      <w:r w:rsidR="007916A8" w:rsidRPr="006D7F1E">
        <w:rPr>
          <w:rFonts w:ascii="Times New Roman" w:hAnsi="Times New Roman"/>
          <w:color w:val="000000"/>
          <w:sz w:val="28"/>
          <w:szCs w:val="28"/>
        </w:rPr>
        <w:t xml:space="preserve">на </w:t>
      </w:r>
      <w:r w:rsidR="007916A8" w:rsidRPr="006D7F1E">
        <w:rPr>
          <w:rFonts w:ascii="Times New Roman" w:eastAsia="Arial Unicode MS" w:hAnsi="Times New Roman"/>
          <w:color w:val="000000"/>
          <w:sz w:val="28"/>
          <w:szCs w:val="28"/>
        </w:rPr>
        <w:t>трассе «Ейск - Ясенская -  Копанская - Новоминская»</w:t>
      </w:r>
      <w:r w:rsidRPr="006D7F1E">
        <w:rPr>
          <w:rFonts w:ascii="Times New Roman" w:hAnsi="Times New Roman"/>
          <w:color w:val="000000"/>
          <w:sz w:val="28"/>
          <w:szCs w:val="28"/>
        </w:rPr>
        <w:t xml:space="preserve">, являющаяся связью с </w:t>
      </w:r>
      <w:r w:rsidR="007916A8" w:rsidRPr="006D7F1E">
        <w:rPr>
          <w:rFonts w:ascii="Times New Roman" w:hAnsi="Times New Roman"/>
          <w:color w:val="000000"/>
          <w:sz w:val="28"/>
          <w:szCs w:val="28"/>
        </w:rPr>
        <w:t>Канев</w:t>
      </w:r>
      <w:r w:rsidRPr="006D7F1E">
        <w:rPr>
          <w:rFonts w:ascii="Times New Roman" w:hAnsi="Times New Roman"/>
          <w:color w:val="000000"/>
          <w:sz w:val="28"/>
          <w:szCs w:val="28"/>
        </w:rPr>
        <w:t>ским районом</w:t>
      </w:r>
      <w:r w:rsidR="007916A8" w:rsidRPr="006D7F1E">
        <w:rPr>
          <w:rFonts w:ascii="Times New Roman" w:hAnsi="Times New Roman"/>
          <w:color w:val="000000"/>
          <w:sz w:val="28"/>
          <w:szCs w:val="28"/>
        </w:rPr>
        <w:t>, имеются пересечения и ответвления дорог в направлении «запад – восток»</w:t>
      </w:r>
      <w:r w:rsidRPr="006D7F1E">
        <w:rPr>
          <w:rFonts w:ascii="Times New Roman" w:hAnsi="Times New Roman"/>
          <w:color w:val="000000"/>
          <w:sz w:val="28"/>
          <w:szCs w:val="28"/>
        </w:rPr>
        <w:t>.</w:t>
      </w:r>
      <w:r w:rsidR="00DA0B34">
        <w:rPr>
          <w:rFonts w:ascii="Times New Roman" w:hAnsi="Times New Roman"/>
          <w:color w:val="000000"/>
          <w:sz w:val="28"/>
          <w:szCs w:val="28"/>
        </w:rPr>
        <w:t xml:space="preserve"> </w:t>
      </w:r>
      <w:r w:rsidR="006B582A" w:rsidRPr="006D7F1E">
        <w:rPr>
          <w:rFonts w:ascii="Times New Roman" w:hAnsi="Times New Roman"/>
          <w:color w:val="000000"/>
          <w:sz w:val="28"/>
          <w:szCs w:val="28"/>
        </w:rPr>
        <w:t>Так ответвления в западном направлении:</w:t>
      </w:r>
    </w:p>
    <w:p w:rsidR="006B582A" w:rsidRPr="006D7F1E" w:rsidRDefault="004F662E" w:rsidP="00C204FF">
      <w:pPr>
        <w:pStyle w:val="a5"/>
        <w:numPr>
          <w:ilvl w:val="0"/>
          <w:numId w:val="678"/>
        </w:numPr>
        <w:spacing w:after="0" w:line="312" w:lineRule="auto"/>
        <w:ind w:left="0" w:firstLine="349"/>
        <w:jc w:val="both"/>
        <w:rPr>
          <w:rFonts w:ascii="Times New Roman" w:hAnsi="Times New Roman"/>
          <w:color w:val="000000"/>
          <w:sz w:val="28"/>
          <w:szCs w:val="28"/>
        </w:rPr>
      </w:pPr>
      <w:r w:rsidRPr="006D7F1E">
        <w:rPr>
          <w:rFonts w:ascii="Times New Roman" w:hAnsi="Times New Roman"/>
          <w:color w:val="000000"/>
          <w:sz w:val="28"/>
          <w:szCs w:val="28"/>
        </w:rPr>
        <w:lastRenderedPageBreak/>
        <w:t>автодорога</w:t>
      </w:r>
      <w:r w:rsidR="006B582A" w:rsidRPr="006D7F1E">
        <w:rPr>
          <w:rFonts w:ascii="Times New Roman" w:hAnsi="Times New Roman"/>
          <w:color w:val="000000"/>
          <w:sz w:val="28"/>
          <w:szCs w:val="28"/>
        </w:rPr>
        <w:t>«Подъезд к п.Советский</w:t>
      </w:r>
      <w:r w:rsidR="00FF5827" w:rsidRPr="006D7F1E">
        <w:rPr>
          <w:rFonts w:ascii="Times New Roman" w:hAnsi="Times New Roman"/>
          <w:color w:val="000000"/>
          <w:sz w:val="28"/>
          <w:szCs w:val="28"/>
        </w:rPr>
        <w:t>», уходящая от трассы на запад</w:t>
      </w:r>
      <w:r w:rsidRPr="006D7F1E">
        <w:rPr>
          <w:rFonts w:ascii="Times New Roman" w:hAnsi="Times New Roman"/>
          <w:color w:val="000000"/>
          <w:sz w:val="28"/>
          <w:szCs w:val="28"/>
        </w:rPr>
        <w:t xml:space="preserve"> в 1,2</w:t>
      </w:r>
      <w:r w:rsidR="00AD1FA1" w:rsidRPr="006D7F1E">
        <w:rPr>
          <w:rFonts w:ascii="Times New Roman" w:hAnsi="Times New Roman"/>
          <w:color w:val="000000"/>
          <w:sz w:val="28"/>
          <w:szCs w:val="28"/>
        </w:rPr>
        <w:t>км от п.</w:t>
      </w:r>
      <w:r w:rsidR="00FF5827" w:rsidRPr="006D7F1E">
        <w:rPr>
          <w:rFonts w:ascii="Times New Roman" w:hAnsi="Times New Roman"/>
          <w:color w:val="000000"/>
          <w:sz w:val="28"/>
          <w:szCs w:val="28"/>
        </w:rPr>
        <w:t xml:space="preserve">Октябрьского, </w:t>
      </w:r>
      <w:r w:rsidRPr="006D7F1E">
        <w:rPr>
          <w:rFonts w:ascii="Times New Roman" w:hAnsi="Times New Roman"/>
          <w:color w:val="000000"/>
          <w:sz w:val="28"/>
          <w:szCs w:val="28"/>
        </w:rPr>
        <w:t>вдоль которой располагаются</w:t>
      </w:r>
      <w:r w:rsidR="00392186">
        <w:rPr>
          <w:rFonts w:ascii="Times New Roman" w:hAnsi="Times New Roman"/>
          <w:color w:val="000000"/>
          <w:sz w:val="28"/>
          <w:szCs w:val="28"/>
        </w:rPr>
        <w:t xml:space="preserve"> </w:t>
      </w:r>
      <w:r w:rsidR="00AD1FA1" w:rsidRPr="006D7F1E">
        <w:rPr>
          <w:rFonts w:ascii="Times New Roman" w:hAnsi="Times New Roman"/>
          <w:color w:val="000000"/>
          <w:sz w:val="28"/>
          <w:szCs w:val="28"/>
        </w:rPr>
        <w:t>п.</w:t>
      </w:r>
      <w:r w:rsidRPr="006D7F1E">
        <w:rPr>
          <w:rFonts w:ascii="Times New Roman" w:hAnsi="Times New Roman"/>
          <w:color w:val="000000"/>
          <w:sz w:val="28"/>
          <w:szCs w:val="28"/>
        </w:rPr>
        <w:t>Большевик и в 1,5км п. Заря</w:t>
      </w:r>
      <w:r w:rsidR="00FF5827" w:rsidRPr="006D7F1E">
        <w:rPr>
          <w:rFonts w:ascii="Times New Roman" w:hAnsi="Times New Roman"/>
          <w:color w:val="000000"/>
          <w:sz w:val="28"/>
          <w:szCs w:val="28"/>
        </w:rPr>
        <w:t>;</w:t>
      </w:r>
    </w:p>
    <w:p w:rsidR="00FF5827" w:rsidRPr="006D7F1E" w:rsidRDefault="004F662E" w:rsidP="00C204FF">
      <w:pPr>
        <w:pStyle w:val="a5"/>
        <w:numPr>
          <w:ilvl w:val="0"/>
          <w:numId w:val="678"/>
        </w:numPr>
        <w:spacing w:after="0" w:line="312" w:lineRule="auto"/>
        <w:ind w:left="0" w:firstLine="349"/>
        <w:jc w:val="both"/>
        <w:rPr>
          <w:rFonts w:ascii="Times New Roman" w:hAnsi="Times New Roman"/>
          <w:color w:val="000000"/>
          <w:sz w:val="28"/>
          <w:szCs w:val="28"/>
        </w:rPr>
      </w:pPr>
      <w:r w:rsidRPr="006D7F1E">
        <w:rPr>
          <w:rFonts w:ascii="Times New Roman" w:hAnsi="Times New Roman"/>
          <w:color w:val="000000"/>
          <w:sz w:val="28"/>
          <w:szCs w:val="28"/>
        </w:rPr>
        <w:t xml:space="preserve">автодорога </w:t>
      </w:r>
      <w:r w:rsidR="00FF5827" w:rsidRPr="006D7F1E">
        <w:rPr>
          <w:rFonts w:ascii="Times New Roman" w:hAnsi="Times New Roman"/>
          <w:color w:val="000000"/>
          <w:sz w:val="28"/>
          <w:szCs w:val="28"/>
        </w:rPr>
        <w:t>«Подъезд к п.Первомайский»</w:t>
      </w:r>
      <w:r w:rsidRPr="006D7F1E">
        <w:rPr>
          <w:rFonts w:ascii="Times New Roman" w:hAnsi="Times New Roman"/>
          <w:color w:val="000000"/>
          <w:sz w:val="28"/>
          <w:szCs w:val="28"/>
        </w:rPr>
        <w:t xml:space="preserve"> сходит с трассы в 4км южнее от </w:t>
      </w:r>
      <w:r w:rsidR="00AD1FA1" w:rsidRPr="006D7F1E">
        <w:rPr>
          <w:rFonts w:ascii="Times New Roman" w:hAnsi="Times New Roman"/>
          <w:color w:val="000000"/>
          <w:sz w:val="28"/>
          <w:szCs w:val="28"/>
        </w:rPr>
        <w:t>п.</w:t>
      </w:r>
      <w:r w:rsidRPr="006D7F1E">
        <w:rPr>
          <w:rFonts w:ascii="Times New Roman" w:hAnsi="Times New Roman"/>
          <w:color w:val="000000"/>
          <w:sz w:val="28"/>
          <w:szCs w:val="28"/>
        </w:rPr>
        <w:t>Октябрьского и подходит к п.Первомайский</w:t>
      </w:r>
      <w:r w:rsidR="00FF5827" w:rsidRPr="006D7F1E">
        <w:rPr>
          <w:rFonts w:ascii="Times New Roman" w:hAnsi="Times New Roman"/>
          <w:color w:val="000000"/>
          <w:sz w:val="28"/>
          <w:szCs w:val="28"/>
        </w:rPr>
        <w:t>;</w:t>
      </w:r>
    </w:p>
    <w:p w:rsidR="00FF5827" w:rsidRPr="006D7F1E" w:rsidRDefault="004F662E" w:rsidP="00C204FF">
      <w:pPr>
        <w:pStyle w:val="a5"/>
        <w:numPr>
          <w:ilvl w:val="0"/>
          <w:numId w:val="678"/>
        </w:numPr>
        <w:spacing w:after="0" w:line="312" w:lineRule="auto"/>
        <w:ind w:left="0" w:firstLine="349"/>
        <w:jc w:val="both"/>
        <w:rPr>
          <w:rFonts w:ascii="Times New Roman" w:hAnsi="Times New Roman"/>
          <w:color w:val="000000"/>
          <w:sz w:val="28"/>
          <w:szCs w:val="28"/>
        </w:rPr>
      </w:pPr>
      <w:r w:rsidRPr="006D7F1E">
        <w:rPr>
          <w:rFonts w:ascii="Times New Roman" w:hAnsi="Times New Roman"/>
          <w:color w:val="000000"/>
          <w:sz w:val="28"/>
          <w:szCs w:val="28"/>
        </w:rPr>
        <w:t xml:space="preserve">автодорога </w:t>
      </w:r>
      <w:r w:rsidR="00FF5827" w:rsidRPr="006D7F1E">
        <w:rPr>
          <w:rFonts w:ascii="Times New Roman" w:hAnsi="Times New Roman"/>
          <w:color w:val="000000"/>
          <w:sz w:val="28"/>
          <w:szCs w:val="28"/>
        </w:rPr>
        <w:t>«ст-ца Ясенская - п.Ясенская Переправа»</w:t>
      </w:r>
      <w:r w:rsidRPr="006D7F1E">
        <w:rPr>
          <w:rFonts w:ascii="Times New Roman" w:hAnsi="Times New Roman"/>
          <w:color w:val="000000"/>
          <w:sz w:val="28"/>
          <w:szCs w:val="28"/>
        </w:rPr>
        <w:t xml:space="preserve"> от ст-цы Ясенская уходит на юго-запад</w:t>
      </w:r>
      <w:r w:rsidR="00AD1FA1" w:rsidRPr="006D7F1E">
        <w:rPr>
          <w:rFonts w:ascii="Times New Roman" w:hAnsi="Times New Roman"/>
          <w:color w:val="000000"/>
          <w:sz w:val="28"/>
          <w:szCs w:val="28"/>
        </w:rPr>
        <w:t xml:space="preserve"> проходит через х.Шиловка, далее на юго-восток к п.Ясенская Переправа</w:t>
      </w:r>
      <w:r w:rsidR="00FF5827" w:rsidRPr="006D7F1E">
        <w:rPr>
          <w:rFonts w:ascii="Times New Roman" w:hAnsi="Times New Roman"/>
          <w:color w:val="000000"/>
          <w:sz w:val="28"/>
          <w:szCs w:val="28"/>
        </w:rPr>
        <w:t>;</w:t>
      </w:r>
    </w:p>
    <w:p w:rsidR="00FF5827" w:rsidRPr="006D7F1E" w:rsidRDefault="00FF5827" w:rsidP="00EE4711">
      <w:pPr>
        <w:spacing w:after="0" w:line="312" w:lineRule="auto"/>
        <w:ind w:firstLine="720"/>
        <w:jc w:val="both"/>
        <w:rPr>
          <w:rFonts w:ascii="Times New Roman" w:hAnsi="Times New Roman"/>
          <w:color w:val="000000"/>
          <w:sz w:val="28"/>
          <w:szCs w:val="28"/>
        </w:rPr>
      </w:pPr>
      <w:r w:rsidRPr="006D7F1E">
        <w:rPr>
          <w:rFonts w:ascii="Times New Roman" w:hAnsi="Times New Roman"/>
          <w:color w:val="000000"/>
          <w:sz w:val="28"/>
          <w:szCs w:val="28"/>
        </w:rPr>
        <w:t xml:space="preserve">Ответвления на </w:t>
      </w:r>
      <w:r w:rsidRPr="006D7F1E">
        <w:rPr>
          <w:rFonts w:ascii="Times New Roman" w:eastAsia="Arial Unicode MS" w:hAnsi="Times New Roman"/>
          <w:color w:val="000000"/>
          <w:sz w:val="28"/>
          <w:szCs w:val="28"/>
        </w:rPr>
        <w:t>трассе «Ейск - Ясенская -  Копанская - Новоминская»</w:t>
      </w:r>
      <w:r w:rsidRPr="006D7F1E">
        <w:rPr>
          <w:rFonts w:ascii="Times New Roman" w:hAnsi="Times New Roman"/>
          <w:color w:val="000000"/>
          <w:sz w:val="28"/>
          <w:szCs w:val="28"/>
        </w:rPr>
        <w:t xml:space="preserve"> в восточном направлении:</w:t>
      </w:r>
    </w:p>
    <w:p w:rsidR="00FF5827" w:rsidRPr="006D7F1E" w:rsidRDefault="004F662E" w:rsidP="00C204FF">
      <w:pPr>
        <w:pStyle w:val="a5"/>
        <w:numPr>
          <w:ilvl w:val="0"/>
          <w:numId w:val="679"/>
        </w:numPr>
        <w:spacing w:after="0" w:line="312" w:lineRule="auto"/>
        <w:ind w:left="0" w:firstLine="349"/>
        <w:jc w:val="both"/>
        <w:rPr>
          <w:rFonts w:ascii="Times New Roman" w:hAnsi="Times New Roman"/>
          <w:color w:val="000000"/>
          <w:sz w:val="28"/>
          <w:szCs w:val="28"/>
        </w:rPr>
      </w:pPr>
      <w:r w:rsidRPr="006D7F1E">
        <w:rPr>
          <w:rFonts w:ascii="Times New Roman" w:hAnsi="Times New Roman"/>
          <w:color w:val="000000"/>
          <w:sz w:val="28"/>
          <w:szCs w:val="28"/>
        </w:rPr>
        <w:t xml:space="preserve">автодорога </w:t>
      </w:r>
      <w:r w:rsidR="00FF5827" w:rsidRPr="006D7F1E">
        <w:rPr>
          <w:rFonts w:ascii="Times New Roman" w:hAnsi="Times New Roman"/>
          <w:color w:val="000000"/>
          <w:sz w:val="28"/>
          <w:szCs w:val="28"/>
        </w:rPr>
        <w:t>«Подъезд к п.Симоновка»</w:t>
      </w:r>
      <w:r w:rsidR="00AD1FA1" w:rsidRPr="006D7F1E">
        <w:rPr>
          <w:rFonts w:ascii="Times New Roman" w:hAnsi="Times New Roman"/>
          <w:color w:val="000000"/>
          <w:sz w:val="28"/>
          <w:szCs w:val="28"/>
        </w:rPr>
        <w:t xml:space="preserve"> ответвляется от трассы в 0,5км от п.Комсомолец, деле подходит к п.Симоновка</w:t>
      </w:r>
      <w:r w:rsidR="00FF5827" w:rsidRPr="006D7F1E">
        <w:rPr>
          <w:rFonts w:ascii="Times New Roman" w:hAnsi="Times New Roman"/>
          <w:color w:val="000000"/>
          <w:sz w:val="28"/>
          <w:szCs w:val="28"/>
        </w:rPr>
        <w:t>;</w:t>
      </w:r>
    </w:p>
    <w:p w:rsidR="00FF5827" w:rsidRPr="006D7F1E" w:rsidRDefault="004F662E" w:rsidP="00C204FF">
      <w:pPr>
        <w:pStyle w:val="a5"/>
        <w:numPr>
          <w:ilvl w:val="0"/>
          <w:numId w:val="679"/>
        </w:numPr>
        <w:spacing w:after="0" w:line="312" w:lineRule="auto"/>
        <w:ind w:left="0" w:firstLine="349"/>
        <w:jc w:val="both"/>
        <w:rPr>
          <w:rFonts w:ascii="Times New Roman" w:hAnsi="Times New Roman"/>
          <w:color w:val="000000"/>
          <w:sz w:val="28"/>
          <w:szCs w:val="28"/>
        </w:rPr>
      </w:pPr>
      <w:r w:rsidRPr="006D7F1E">
        <w:rPr>
          <w:rFonts w:ascii="Times New Roman" w:hAnsi="Times New Roman"/>
          <w:color w:val="000000"/>
          <w:sz w:val="28"/>
          <w:szCs w:val="28"/>
        </w:rPr>
        <w:t xml:space="preserve">автодорога </w:t>
      </w:r>
      <w:r w:rsidR="00FF5827" w:rsidRPr="006D7F1E">
        <w:rPr>
          <w:rFonts w:ascii="Times New Roman" w:hAnsi="Times New Roman"/>
          <w:color w:val="000000"/>
          <w:sz w:val="28"/>
          <w:szCs w:val="28"/>
        </w:rPr>
        <w:t>«Подъезд к п.Братский»</w:t>
      </w:r>
      <w:r w:rsidR="00AD1FA1" w:rsidRPr="006D7F1E">
        <w:rPr>
          <w:rFonts w:ascii="Times New Roman" w:hAnsi="Times New Roman"/>
          <w:color w:val="000000"/>
          <w:sz w:val="28"/>
          <w:szCs w:val="28"/>
        </w:rPr>
        <w:t xml:space="preserve"> проходит через п.Октябрьский далее в северном направлении подходит к п.Братский</w:t>
      </w:r>
      <w:r w:rsidR="00FF5827" w:rsidRPr="006D7F1E">
        <w:rPr>
          <w:rFonts w:ascii="Times New Roman" w:hAnsi="Times New Roman"/>
          <w:color w:val="000000"/>
          <w:sz w:val="28"/>
          <w:szCs w:val="28"/>
        </w:rPr>
        <w:t>;</w:t>
      </w:r>
    </w:p>
    <w:p w:rsidR="00BD77AC" w:rsidRPr="006D7F1E" w:rsidRDefault="004F662E" w:rsidP="00C204FF">
      <w:pPr>
        <w:pStyle w:val="a5"/>
        <w:numPr>
          <w:ilvl w:val="0"/>
          <w:numId w:val="679"/>
        </w:numPr>
        <w:spacing w:after="0" w:line="312" w:lineRule="auto"/>
        <w:ind w:left="0" w:firstLine="349"/>
        <w:jc w:val="both"/>
        <w:rPr>
          <w:rFonts w:ascii="Times New Roman" w:hAnsi="Times New Roman"/>
          <w:color w:val="000000"/>
          <w:sz w:val="28"/>
          <w:szCs w:val="28"/>
        </w:rPr>
      </w:pPr>
      <w:r w:rsidRPr="006D7F1E">
        <w:rPr>
          <w:rFonts w:ascii="Times New Roman" w:hAnsi="Times New Roman"/>
          <w:color w:val="000000"/>
          <w:sz w:val="28"/>
          <w:szCs w:val="28"/>
        </w:rPr>
        <w:t xml:space="preserve">автодорога </w:t>
      </w:r>
      <w:r w:rsidR="00FF5827" w:rsidRPr="006D7F1E">
        <w:rPr>
          <w:rFonts w:ascii="Times New Roman" w:hAnsi="Times New Roman"/>
          <w:color w:val="000000"/>
          <w:sz w:val="28"/>
          <w:szCs w:val="28"/>
        </w:rPr>
        <w:t>«Подъезд к п.Заводской»</w:t>
      </w:r>
      <w:r w:rsidR="00C24C63" w:rsidRPr="006D7F1E">
        <w:rPr>
          <w:rFonts w:ascii="Times New Roman" w:hAnsi="Times New Roman"/>
          <w:color w:val="000000"/>
          <w:sz w:val="28"/>
          <w:szCs w:val="28"/>
        </w:rPr>
        <w:t xml:space="preserve"> имеющая общий перекресток с автодорогой «Подъезд к п.Первомайский»</w:t>
      </w:r>
      <w:r w:rsidR="00392186">
        <w:rPr>
          <w:rFonts w:ascii="Times New Roman" w:hAnsi="Times New Roman"/>
          <w:color w:val="000000"/>
          <w:sz w:val="28"/>
          <w:szCs w:val="28"/>
        </w:rPr>
        <w:t xml:space="preserve"> </w:t>
      </w:r>
      <w:r w:rsidR="00C24C63" w:rsidRPr="006D7F1E">
        <w:rPr>
          <w:rFonts w:ascii="Times New Roman" w:hAnsi="Times New Roman"/>
          <w:color w:val="000000"/>
          <w:sz w:val="28"/>
          <w:szCs w:val="28"/>
        </w:rPr>
        <w:t>уходит с трассы в 4км южнее от п.Октябрьского, далее проходит севернее п. Н.Островского, затем  на расстоянии 10,3км от п. Н.Островского уходит в южном направлении к п.Заводской.</w:t>
      </w:r>
    </w:p>
    <w:p w:rsidR="00FF5827" w:rsidRPr="006D7F1E" w:rsidRDefault="00BD77AC" w:rsidP="00EE4711">
      <w:pPr>
        <w:spacing w:after="0" w:line="312" w:lineRule="auto"/>
        <w:ind w:firstLine="709"/>
        <w:jc w:val="both"/>
        <w:rPr>
          <w:rFonts w:ascii="Times New Roman" w:hAnsi="Times New Roman"/>
          <w:color w:val="000000"/>
          <w:sz w:val="28"/>
          <w:szCs w:val="28"/>
        </w:rPr>
      </w:pPr>
      <w:r w:rsidRPr="006D7F1E">
        <w:rPr>
          <w:rFonts w:ascii="Times New Roman" w:hAnsi="Times New Roman"/>
          <w:color w:val="000000"/>
          <w:sz w:val="28"/>
          <w:szCs w:val="28"/>
        </w:rPr>
        <w:t>В свою очередь, автодорога «Подъезд к п.Заводской» на участке между поселками Заводской и Н.Островского на удалении 8</w:t>
      </w:r>
      <w:r w:rsidR="00392186">
        <w:rPr>
          <w:rFonts w:ascii="Times New Roman" w:hAnsi="Times New Roman"/>
          <w:color w:val="000000"/>
          <w:sz w:val="28"/>
          <w:szCs w:val="28"/>
        </w:rPr>
        <w:t xml:space="preserve"> </w:t>
      </w:r>
      <w:r w:rsidRPr="006D7F1E">
        <w:rPr>
          <w:rFonts w:ascii="Times New Roman" w:hAnsi="Times New Roman"/>
          <w:color w:val="000000"/>
          <w:sz w:val="28"/>
          <w:szCs w:val="28"/>
        </w:rPr>
        <w:t>км от п. Н.Островского, имеет ответвление автодороги «Подъезд к п.Пролетарский» в северном направлении до п.Пролетарский.</w:t>
      </w:r>
    </w:p>
    <w:p w:rsidR="007916A8" w:rsidRPr="006D7F1E" w:rsidRDefault="00BD77AC" w:rsidP="00EE4711">
      <w:pPr>
        <w:spacing w:after="0" w:line="312" w:lineRule="auto"/>
        <w:ind w:firstLine="709"/>
        <w:jc w:val="both"/>
        <w:rPr>
          <w:rFonts w:ascii="Times New Roman" w:hAnsi="Times New Roman"/>
          <w:color w:val="000000"/>
          <w:sz w:val="28"/>
          <w:szCs w:val="28"/>
        </w:rPr>
      </w:pPr>
      <w:r w:rsidRPr="006D7F1E">
        <w:rPr>
          <w:rFonts w:ascii="Times New Roman" w:hAnsi="Times New Roman"/>
          <w:color w:val="000000"/>
          <w:sz w:val="28"/>
          <w:szCs w:val="28"/>
        </w:rPr>
        <w:t xml:space="preserve">Автодорога регионального значения </w:t>
      </w:r>
      <w:r w:rsidRPr="006D7F1E">
        <w:rPr>
          <w:rFonts w:ascii="Times New Roman" w:eastAsia="Arial Unicode MS" w:hAnsi="Times New Roman"/>
          <w:color w:val="000000"/>
          <w:sz w:val="28"/>
          <w:szCs w:val="28"/>
        </w:rPr>
        <w:t>«Краснодар - Ейск» также имеет одно ответвление</w:t>
      </w:r>
      <w:r w:rsidR="00DF487C" w:rsidRPr="006D7F1E">
        <w:rPr>
          <w:rFonts w:ascii="Times New Roman" w:eastAsia="Arial Unicode MS" w:hAnsi="Times New Roman"/>
          <w:color w:val="000000"/>
          <w:sz w:val="28"/>
          <w:szCs w:val="28"/>
        </w:rPr>
        <w:t xml:space="preserve"> в южном направлении -</w:t>
      </w:r>
      <w:r w:rsidRPr="006D7F1E">
        <w:rPr>
          <w:rFonts w:ascii="Times New Roman" w:eastAsia="Arial Unicode MS" w:hAnsi="Times New Roman"/>
          <w:color w:val="000000"/>
          <w:sz w:val="28"/>
          <w:szCs w:val="28"/>
        </w:rPr>
        <w:t xml:space="preserve"> автодорог</w:t>
      </w:r>
      <w:r w:rsidR="00DF487C" w:rsidRPr="006D7F1E">
        <w:rPr>
          <w:rFonts w:ascii="Times New Roman" w:eastAsia="Arial Unicode MS" w:hAnsi="Times New Roman"/>
          <w:color w:val="000000"/>
          <w:sz w:val="28"/>
          <w:szCs w:val="28"/>
        </w:rPr>
        <w:t>а</w:t>
      </w:r>
      <w:r w:rsidRPr="006D7F1E">
        <w:rPr>
          <w:rFonts w:ascii="Times New Roman" w:eastAsia="Arial Unicode MS" w:hAnsi="Times New Roman"/>
          <w:color w:val="000000"/>
          <w:sz w:val="28"/>
          <w:szCs w:val="28"/>
        </w:rPr>
        <w:t xml:space="preserve"> «Подъезд к п.Степной»</w:t>
      </w:r>
      <w:r w:rsidR="00DF487C" w:rsidRPr="006D7F1E">
        <w:rPr>
          <w:rFonts w:ascii="Times New Roman" w:eastAsia="Arial Unicode MS" w:hAnsi="Times New Roman"/>
          <w:color w:val="000000"/>
          <w:sz w:val="28"/>
          <w:szCs w:val="28"/>
        </w:rPr>
        <w:t>. Данная дорога уходит на юг в районе п.Садовый пересекая с.Александровка, далее также в южном направлении доходит до п.Степной.</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В настоящее время автомобильные дороги регионального или межмуниципального значения (100% с твердым покрытием) находятся на балансе ГУ КК «Краснодаравтодор» и представлены следующим образом:</w:t>
      </w:r>
    </w:p>
    <w:p w:rsidR="00342478" w:rsidRDefault="00342478" w:rsidP="00EE4711">
      <w:pPr>
        <w:spacing w:after="0" w:line="312" w:lineRule="auto"/>
        <w:ind w:firstLine="720"/>
        <w:jc w:val="both"/>
        <w:rPr>
          <w:rFonts w:ascii="Times New Roman" w:eastAsia="Arial Unicode MS" w:hAnsi="Times New Roman"/>
          <w:color w:val="00B050"/>
          <w:sz w:val="28"/>
          <w:szCs w:val="28"/>
        </w:rPr>
      </w:pPr>
    </w:p>
    <w:p w:rsidR="00183975" w:rsidRDefault="00183975" w:rsidP="00EE4711">
      <w:pPr>
        <w:spacing w:after="0" w:line="312" w:lineRule="auto"/>
        <w:ind w:firstLine="720"/>
        <w:jc w:val="both"/>
        <w:rPr>
          <w:rFonts w:ascii="Times New Roman" w:eastAsia="Arial Unicode MS" w:hAnsi="Times New Roman"/>
          <w:color w:val="00B050"/>
          <w:sz w:val="28"/>
          <w:szCs w:val="28"/>
        </w:rPr>
      </w:pPr>
    </w:p>
    <w:p w:rsidR="00183975" w:rsidRDefault="00183975" w:rsidP="00EE4711">
      <w:pPr>
        <w:spacing w:after="0" w:line="312" w:lineRule="auto"/>
        <w:ind w:firstLine="720"/>
        <w:jc w:val="both"/>
        <w:rPr>
          <w:rFonts w:ascii="Times New Roman" w:eastAsia="Arial Unicode MS" w:hAnsi="Times New Roman"/>
          <w:color w:val="00B050"/>
          <w:sz w:val="28"/>
          <w:szCs w:val="28"/>
        </w:rPr>
      </w:pPr>
    </w:p>
    <w:p w:rsidR="00425439" w:rsidRDefault="00425439" w:rsidP="00EE4711">
      <w:pPr>
        <w:spacing w:after="0" w:line="312" w:lineRule="auto"/>
        <w:ind w:firstLine="720"/>
        <w:jc w:val="both"/>
        <w:rPr>
          <w:rFonts w:ascii="Times New Roman" w:eastAsia="Arial Unicode MS" w:hAnsi="Times New Roman"/>
          <w:color w:val="00B050"/>
          <w:sz w:val="28"/>
          <w:szCs w:val="28"/>
        </w:rPr>
      </w:pPr>
    </w:p>
    <w:p w:rsidR="00183975" w:rsidRDefault="00183975" w:rsidP="00EE4711">
      <w:pPr>
        <w:spacing w:after="0" w:line="312" w:lineRule="auto"/>
        <w:ind w:firstLine="720"/>
        <w:jc w:val="both"/>
        <w:rPr>
          <w:rFonts w:ascii="Times New Roman" w:eastAsia="Arial Unicode MS" w:hAnsi="Times New Roman"/>
          <w:color w:val="00B050"/>
          <w:sz w:val="28"/>
          <w:szCs w:val="28"/>
        </w:rPr>
      </w:pPr>
    </w:p>
    <w:tbl>
      <w:tblPr>
        <w:tblW w:w="9371" w:type="dxa"/>
        <w:tblInd w:w="93" w:type="dxa"/>
        <w:tblLayout w:type="fixed"/>
        <w:tblLook w:val="04A0" w:firstRow="1" w:lastRow="0" w:firstColumn="1" w:lastColumn="0" w:noHBand="0" w:noVBand="1"/>
      </w:tblPr>
      <w:tblGrid>
        <w:gridCol w:w="540"/>
        <w:gridCol w:w="3444"/>
        <w:gridCol w:w="1418"/>
        <w:gridCol w:w="1559"/>
        <w:gridCol w:w="1418"/>
        <w:gridCol w:w="992"/>
      </w:tblGrid>
      <w:tr w:rsidR="00122743" w:rsidRPr="00122743" w:rsidTr="001F5D42">
        <w:trPr>
          <w:trHeight w:val="315"/>
        </w:trPr>
        <w:tc>
          <w:tcPr>
            <w:tcW w:w="54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22743" w:rsidRPr="00122743" w:rsidRDefault="00122743" w:rsidP="00425439">
            <w:pPr>
              <w:spacing w:after="0" w:line="240" w:lineRule="auto"/>
              <w:jc w:val="center"/>
              <w:rPr>
                <w:rFonts w:ascii="Times New Roman" w:hAnsi="Times New Roman"/>
                <w:b/>
                <w:sz w:val="24"/>
                <w:szCs w:val="24"/>
              </w:rPr>
            </w:pPr>
            <w:r w:rsidRPr="00122743">
              <w:rPr>
                <w:rFonts w:ascii="Times New Roman" w:hAnsi="Times New Roman"/>
                <w:b/>
                <w:sz w:val="24"/>
                <w:szCs w:val="24"/>
              </w:rPr>
              <w:lastRenderedPageBreak/>
              <w:t>№ п/п</w:t>
            </w:r>
          </w:p>
        </w:tc>
        <w:tc>
          <w:tcPr>
            <w:tcW w:w="344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22743" w:rsidRPr="00122743" w:rsidRDefault="00122743" w:rsidP="00425439">
            <w:pPr>
              <w:spacing w:after="0" w:line="240" w:lineRule="auto"/>
              <w:jc w:val="center"/>
              <w:rPr>
                <w:rFonts w:ascii="Times New Roman" w:hAnsi="Times New Roman"/>
                <w:b/>
                <w:sz w:val="24"/>
                <w:szCs w:val="24"/>
              </w:rPr>
            </w:pPr>
            <w:r w:rsidRPr="00122743">
              <w:rPr>
                <w:rFonts w:ascii="Times New Roman" w:hAnsi="Times New Roman"/>
                <w:b/>
                <w:sz w:val="24"/>
                <w:szCs w:val="24"/>
              </w:rPr>
              <w:t>Наименование дороги</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22743" w:rsidRPr="00122743" w:rsidRDefault="00122743" w:rsidP="00425439">
            <w:pPr>
              <w:spacing w:after="0" w:line="240" w:lineRule="auto"/>
              <w:jc w:val="center"/>
              <w:rPr>
                <w:rFonts w:ascii="Times New Roman" w:hAnsi="Times New Roman"/>
                <w:b/>
                <w:sz w:val="24"/>
                <w:szCs w:val="24"/>
              </w:rPr>
            </w:pPr>
            <w:r w:rsidRPr="00122743">
              <w:rPr>
                <w:rFonts w:ascii="Times New Roman" w:hAnsi="Times New Roman"/>
                <w:b/>
                <w:sz w:val="24"/>
                <w:szCs w:val="24"/>
              </w:rPr>
              <w:t>Протяженность, км</w:t>
            </w:r>
          </w:p>
        </w:tc>
        <w:tc>
          <w:tcPr>
            <w:tcW w:w="1559"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122743" w:rsidRPr="00122743" w:rsidRDefault="00122743" w:rsidP="001F5D42">
            <w:pPr>
              <w:spacing w:after="0" w:line="240" w:lineRule="auto"/>
              <w:ind w:right="-108"/>
              <w:jc w:val="center"/>
              <w:rPr>
                <w:rFonts w:ascii="Times New Roman" w:hAnsi="Times New Roman"/>
                <w:b/>
                <w:sz w:val="24"/>
                <w:szCs w:val="24"/>
              </w:rPr>
            </w:pPr>
            <w:r w:rsidRPr="00122743">
              <w:rPr>
                <w:rFonts w:ascii="Times New Roman" w:hAnsi="Times New Roman"/>
                <w:b/>
                <w:sz w:val="24"/>
                <w:szCs w:val="24"/>
              </w:rPr>
              <w:t>Техническая категория</w:t>
            </w:r>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122743" w:rsidRPr="00122743" w:rsidRDefault="00122743" w:rsidP="00425439">
            <w:pPr>
              <w:spacing w:after="0" w:line="240" w:lineRule="auto"/>
              <w:jc w:val="center"/>
              <w:rPr>
                <w:rFonts w:ascii="Times New Roman" w:hAnsi="Times New Roman"/>
                <w:b/>
                <w:sz w:val="24"/>
                <w:szCs w:val="24"/>
              </w:rPr>
            </w:pPr>
            <w:r w:rsidRPr="00122743">
              <w:rPr>
                <w:rFonts w:ascii="Times New Roman" w:hAnsi="Times New Roman"/>
                <w:b/>
                <w:sz w:val="24"/>
                <w:szCs w:val="24"/>
              </w:rPr>
              <w:t>Протяженность, км</w:t>
            </w:r>
          </w:p>
        </w:tc>
        <w:tc>
          <w:tcPr>
            <w:tcW w:w="992" w:type="dxa"/>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122743" w:rsidRPr="00122743" w:rsidRDefault="00122743" w:rsidP="00425439">
            <w:pPr>
              <w:spacing w:after="0" w:line="240" w:lineRule="auto"/>
              <w:jc w:val="center"/>
              <w:rPr>
                <w:rFonts w:ascii="Times New Roman" w:hAnsi="Times New Roman"/>
                <w:b/>
                <w:sz w:val="24"/>
                <w:szCs w:val="24"/>
              </w:rPr>
            </w:pPr>
            <w:r w:rsidRPr="00122743">
              <w:rPr>
                <w:rFonts w:ascii="Times New Roman" w:hAnsi="Times New Roman"/>
                <w:b/>
                <w:sz w:val="24"/>
                <w:szCs w:val="24"/>
              </w:rPr>
              <w:t>Мосты</w:t>
            </w:r>
          </w:p>
        </w:tc>
      </w:tr>
      <w:tr w:rsidR="001F5D42" w:rsidRPr="00122743" w:rsidTr="001F5D42">
        <w:trPr>
          <w:trHeight w:val="315"/>
        </w:trPr>
        <w:tc>
          <w:tcPr>
            <w:tcW w:w="54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344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141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1559" w:type="dxa"/>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1418"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992" w:type="dxa"/>
            <w:vMerge w:val="restart"/>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F5D42">
            <w:pPr>
              <w:spacing w:after="0" w:line="240" w:lineRule="auto"/>
              <w:jc w:val="center"/>
              <w:rPr>
                <w:rFonts w:ascii="Times New Roman" w:hAnsi="Times New Roman"/>
                <w:b/>
                <w:sz w:val="24"/>
                <w:szCs w:val="24"/>
              </w:rPr>
            </w:pPr>
            <w:r w:rsidRPr="00122743">
              <w:rPr>
                <w:rFonts w:ascii="Times New Roman" w:hAnsi="Times New Roman"/>
                <w:b/>
                <w:sz w:val="24"/>
                <w:szCs w:val="24"/>
              </w:rPr>
              <w:t>п.м</w:t>
            </w:r>
          </w:p>
        </w:tc>
      </w:tr>
      <w:tr w:rsidR="001F5D42" w:rsidRPr="00122743" w:rsidTr="001F5D42">
        <w:trPr>
          <w:trHeight w:val="724"/>
        </w:trPr>
        <w:tc>
          <w:tcPr>
            <w:tcW w:w="54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344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141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1559" w:type="dxa"/>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1418"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c>
          <w:tcPr>
            <w:tcW w:w="992" w:type="dxa"/>
            <w:vMerge/>
            <w:tcBorders>
              <w:top w:val="nil"/>
              <w:left w:val="single" w:sz="4" w:space="0" w:color="auto"/>
              <w:bottom w:val="single" w:sz="8" w:space="0" w:color="000000"/>
              <w:right w:val="single" w:sz="8" w:space="0" w:color="auto"/>
            </w:tcBorders>
            <w:shd w:val="clear" w:color="auto" w:fill="D9D9D9" w:themeFill="background1" w:themeFillShade="D9"/>
            <w:vAlign w:val="center"/>
            <w:hideMark/>
          </w:tcPr>
          <w:p w:rsidR="001F5D42" w:rsidRPr="00122743" w:rsidRDefault="001F5D42" w:rsidP="00122743">
            <w:pPr>
              <w:spacing w:after="0" w:line="240" w:lineRule="auto"/>
              <w:rPr>
                <w:rFonts w:ascii="Times New Roman" w:hAnsi="Times New Roman"/>
                <w:sz w:val="24"/>
                <w:szCs w:val="24"/>
              </w:rPr>
            </w:pPr>
          </w:p>
        </w:tc>
      </w:tr>
      <w:tr w:rsidR="001F5D42" w:rsidRPr="00122743" w:rsidTr="001F5D42">
        <w:trPr>
          <w:trHeight w:val="315"/>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w:t>
            </w:r>
          </w:p>
        </w:tc>
        <w:tc>
          <w:tcPr>
            <w:tcW w:w="3444" w:type="dxa"/>
            <w:vMerge w:val="restart"/>
            <w:tcBorders>
              <w:top w:val="nil"/>
              <w:left w:val="single" w:sz="8"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г.Краснодар - г.Ейск</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16.121</w:t>
            </w:r>
          </w:p>
        </w:tc>
        <w:tc>
          <w:tcPr>
            <w:tcW w:w="1559" w:type="dxa"/>
            <w:tcBorders>
              <w:top w:val="nil"/>
              <w:left w:val="nil"/>
              <w:bottom w:val="single" w:sz="4"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II</w:t>
            </w:r>
          </w:p>
        </w:tc>
        <w:tc>
          <w:tcPr>
            <w:tcW w:w="1418" w:type="dxa"/>
            <w:tcBorders>
              <w:top w:val="nil"/>
              <w:left w:val="nil"/>
              <w:bottom w:val="single"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13.403</w:t>
            </w:r>
          </w:p>
        </w:tc>
        <w:tc>
          <w:tcPr>
            <w:tcW w:w="992" w:type="dxa"/>
            <w:vMerge w:val="restart"/>
            <w:tcBorders>
              <w:top w:val="nil"/>
              <w:left w:val="single" w:sz="4"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vMerge/>
            <w:tcBorders>
              <w:top w:val="nil"/>
              <w:left w:val="single" w:sz="8"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3444" w:type="dxa"/>
            <w:vMerge/>
            <w:tcBorders>
              <w:top w:val="nil"/>
              <w:left w:val="single" w:sz="8"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1418" w:type="dxa"/>
            <w:vMerge/>
            <w:tcBorders>
              <w:top w:val="nil"/>
              <w:left w:val="single" w:sz="8"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III</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2.718</w:t>
            </w:r>
          </w:p>
        </w:tc>
        <w:tc>
          <w:tcPr>
            <w:tcW w:w="992" w:type="dxa"/>
            <w:vMerge/>
            <w:tcBorders>
              <w:top w:val="nil"/>
              <w:left w:val="single" w:sz="4"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r>
      <w:tr w:rsidR="001F5D42" w:rsidRPr="00122743" w:rsidTr="001F5D42">
        <w:trPr>
          <w:trHeight w:val="315"/>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2</w:t>
            </w:r>
          </w:p>
        </w:tc>
        <w:tc>
          <w:tcPr>
            <w:tcW w:w="3444" w:type="dxa"/>
            <w:vMerge w:val="restart"/>
            <w:tcBorders>
              <w:top w:val="nil"/>
              <w:left w:val="single" w:sz="8"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г.Ейск - ст-ца Ясенская - ст-ца Копанская - ст-ца Новоминская</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63.760</w:t>
            </w:r>
          </w:p>
        </w:tc>
        <w:tc>
          <w:tcPr>
            <w:tcW w:w="1559" w:type="dxa"/>
            <w:tcBorders>
              <w:top w:val="nil"/>
              <w:left w:val="nil"/>
              <w:bottom w:val="single" w:sz="4"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II</w:t>
            </w:r>
          </w:p>
        </w:tc>
        <w:tc>
          <w:tcPr>
            <w:tcW w:w="1418" w:type="dxa"/>
            <w:tcBorders>
              <w:top w:val="nil"/>
              <w:left w:val="nil"/>
              <w:bottom w:val="single"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11.025</w:t>
            </w:r>
          </w:p>
        </w:tc>
        <w:tc>
          <w:tcPr>
            <w:tcW w:w="992" w:type="dxa"/>
            <w:vMerge w:val="restart"/>
            <w:tcBorders>
              <w:top w:val="nil"/>
              <w:left w:val="single" w:sz="4"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45.67</w:t>
            </w:r>
          </w:p>
        </w:tc>
      </w:tr>
      <w:tr w:rsidR="001F5D42" w:rsidRPr="00122743" w:rsidTr="001F5D42">
        <w:trPr>
          <w:trHeight w:val="330"/>
        </w:trPr>
        <w:tc>
          <w:tcPr>
            <w:tcW w:w="540" w:type="dxa"/>
            <w:vMerge/>
            <w:tcBorders>
              <w:top w:val="nil"/>
              <w:left w:val="single" w:sz="8"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3444" w:type="dxa"/>
            <w:vMerge/>
            <w:tcBorders>
              <w:top w:val="nil"/>
              <w:left w:val="single" w:sz="8"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1418" w:type="dxa"/>
            <w:vMerge/>
            <w:tcBorders>
              <w:top w:val="nil"/>
              <w:left w:val="single" w:sz="8"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III</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52.735</w:t>
            </w:r>
          </w:p>
        </w:tc>
        <w:tc>
          <w:tcPr>
            <w:tcW w:w="992" w:type="dxa"/>
            <w:vMerge/>
            <w:tcBorders>
              <w:top w:val="nil"/>
              <w:left w:val="single" w:sz="4"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r>
      <w:tr w:rsidR="001F5D42" w:rsidRPr="00122743" w:rsidTr="001F5D42">
        <w:trPr>
          <w:trHeight w:val="315"/>
        </w:trPr>
        <w:tc>
          <w:tcPr>
            <w:tcW w:w="540" w:type="dxa"/>
            <w:vMerge w:val="restart"/>
            <w:tcBorders>
              <w:top w:val="nil"/>
              <w:left w:val="single" w:sz="8" w:space="0" w:color="auto"/>
              <w:bottom w:val="nil"/>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3</w:t>
            </w:r>
          </w:p>
        </w:tc>
        <w:tc>
          <w:tcPr>
            <w:tcW w:w="3444" w:type="dxa"/>
            <w:vMerge w:val="restart"/>
            <w:tcBorders>
              <w:top w:val="nil"/>
              <w:left w:val="single" w:sz="8" w:space="0" w:color="auto"/>
              <w:bottom w:val="nil"/>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г.Ейск - ст-ца Камышеватская</w:t>
            </w:r>
            <w:r>
              <w:rPr>
                <w:rFonts w:ascii="Times New Roman" w:hAnsi="Times New Roman"/>
                <w:sz w:val="24"/>
                <w:szCs w:val="24"/>
              </w:rPr>
              <w:t xml:space="preserve"> (межмуниц.)</w:t>
            </w:r>
          </w:p>
        </w:tc>
        <w:tc>
          <w:tcPr>
            <w:tcW w:w="1418" w:type="dxa"/>
            <w:vMerge w:val="restart"/>
            <w:tcBorders>
              <w:top w:val="nil"/>
              <w:left w:val="single" w:sz="8" w:space="0" w:color="auto"/>
              <w:bottom w:val="nil"/>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41.800</w:t>
            </w:r>
          </w:p>
        </w:tc>
        <w:tc>
          <w:tcPr>
            <w:tcW w:w="1559" w:type="dxa"/>
            <w:tcBorders>
              <w:top w:val="nil"/>
              <w:left w:val="nil"/>
              <w:bottom w:val="single" w:sz="4"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III</w:t>
            </w:r>
          </w:p>
        </w:tc>
        <w:tc>
          <w:tcPr>
            <w:tcW w:w="1418" w:type="dxa"/>
            <w:tcBorders>
              <w:top w:val="nil"/>
              <w:left w:val="nil"/>
              <w:bottom w:val="single"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20.000</w:t>
            </w:r>
          </w:p>
        </w:tc>
        <w:tc>
          <w:tcPr>
            <w:tcW w:w="992" w:type="dxa"/>
            <w:vMerge w:val="restart"/>
            <w:tcBorders>
              <w:top w:val="nil"/>
              <w:left w:val="single" w:sz="4" w:space="0" w:color="auto"/>
              <w:bottom w:val="nil"/>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vMerge/>
            <w:tcBorders>
              <w:top w:val="nil"/>
              <w:left w:val="single" w:sz="8" w:space="0" w:color="auto"/>
              <w:bottom w:val="nil"/>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3444" w:type="dxa"/>
            <w:vMerge/>
            <w:tcBorders>
              <w:top w:val="nil"/>
              <w:left w:val="single" w:sz="8" w:space="0" w:color="auto"/>
              <w:bottom w:val="nil"/>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1418" w:type="dxa"/>
            <w:vMerge/>
            <w:tcBorders>
              <w:top w:val="nil"/>
              <w:left w:val="single" w:sz="8" w:space="0" w:color="auto"/>
              <w:bottom w:val="nil"/>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21.800</w:t>
            </w:r>
          </w:p>
        </w:tc>
        <w:tc>
          <w:tcPr>
            <w:tcW w:w="992" w:type="dxa"/>
            <w:vMerge/>
            <w:tcBorders>
              <w:top w:val="nil"/>
              <w:left w:val="single" w:sz="4" w:space="0" w:color="auto"/>
              <w:bottom w:val="nil"/>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r>
      <w:tr w:rsidR="001F5D42" w:rsidRPr="00122743" w:rsidTr="001F5D42">
        <w:trPr>
          <w:trHeight w:val="315"/>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4</w:t>
            </w:r>
          </w:p>
        </w:tc>
        <w:tc>
          <w:tcPr>
            <w:tcW w:w="3444" w:type="dxa"/>
            <w:tcBorders>
              <w:top w:val="single" w:sz="8" w:space="0" w:color="auto"/>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ст-ца Ясенская - п.Ясенская Переправа</w:t>
            </w:r>
          </w:p>
        </w:tc>
        <w:tc>
          <w:tcPr>
            <w:tcW w:w="1418" w:type="dxa"/>
            <w:tcBorders>
              <w:top w:val="single" w:sz="8" w:space="0" w:color="auto"/>
              <w:left w:val="nil"/>
              <w:bottom w:val="dotted"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15.000</w:t>
            </w: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15.000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15"/>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5</w:t>
            </w:r>
          </w:p>
        </w:tc>
        <w:tc>
          <w:tcPr>
            <w:tcW w:w="3444" w:type="dxa"/>
            <w:vMerge w:val="restart"/>
            <w:tcBorders>
              <w:top w:val="nil"/>
              <w:left w:val="single" w:sz="8"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х.Приазовка - с.Воронцовка - ст-ца Должанская</w:t>
            </w:r>
            <w:r>
              <w:rPr>
                <w:rFonts w:ascii="Times New Roman" w:hAnsi="Times New Roman"/>
                <w:sz w:val="24"/>
                <w:szCs w:val="24"/>
              </w:rPr>
              <w:t xml:space="preserve"> (межмуниц.)</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30.325</w:t>
            </w:r>
          </w:p>
        </w:tc>
        <w:tc>
          <w:tcPr>
            <w:tcW w:w="1559" w:type="dxa"/>
            <w:tcBorders>
              <w:top w:val="nil"/>
              <w:left w:val="nil"/>
              <w:bottom w:val="single" w:sz="4"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III</w:t>
            </w:r>
          </w:p>
        </w:tc>
        <w:tc>
          <w:tcPr>
            <w:tcW w:w="1418" w:type="dxa"/>
            <w:tcBorders>
              <w:top w:val="nil"/>
              <w:left w:val="nil"/>
              <w:bottom w:val="single"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16.300</w:t>
            </w:r>
          </w:p>
        </w:tc>
        <w:tc>
          <w:tcPr>
            <w:tcW w:w="992" w:type="dxa"/>
            <w:vMerge w:val="restart"/>
            <w:tcBorders>
              <w:top w:val="nil"/>
              <w:left w:val="single" w:sz="4" w:space="0" w:color="auto"/>
              <w:bottom w:val="single" w:sz="8" w:space="0" w:color="000000"/>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vMerge/>
            <w:tcBorders>
              <w:top w:val="nil"/>
              <w:left w:val="single" w:sz="8"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3444" w:type="dxa"/>
            <w:vMerge/>
            <w:tcBorders>
              <w:top w:val="nil"/>
              <w:left w:val="single" w:sz="8"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14.025</w:t>
            </w:r>
          </w:p>
        </w:tc>
        <w:tc>
          <w:tcPr>
            <w:tcW w:w="992" w:type="dxa"/>
            <w:vMerge/>
            <w:tcBorders>
              <w:top w:val="nil"/>
              <w:left w:val="single" w:sz="4" w:space="0" w:color="auto"/>
              <w:bottom w:val="single" w:sz="8" w:space="0" w:color="000000"/>
              <w:right w:val="single" w:sz="8" w:space="0" w:color="auto"/>
            </w:tcBorders>
            <w:vAlign w:val="center"/>
            <w:hideMark/>
          </w:tcPr>
          <w:p w:rsidR="001F5D42" w:rsidRPr="00122743" w:rsidRDefault="001F5D42" w:rsidP="00122743">
            <w:pPr>
              <w:spacing w:after="0" w:line="240" w:lineRule="auto"/>
              <w:rPr>
                <w:rFonts w:ascii="Times New Roman" w:hAnsi="Times New Roman"/>
                <w:sz w:val="24"/>
                <w:szCs w:val="24"/>
              </w:rPr>
            </w:pPr>
          </w:p>
        </w:tc>
      </w:tr>
      <w:tr w:rsidR="001F5D42" w:rsidRPr="00122743" w:rsidTr="001F5D4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6</w:t>
            </w:r>
          </w:p>
        </w:tc>
        <w:tc>
          <w:tcPr>
            <w:tcW w:w="3444"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Подъезд к п.Советский</w:t>
            </w:r>
          </w:p>
        </w:tc>
        <w:tc>
          <w:tcPr>
            <w:tcW w:w="1418" w:type="dxa"/>
            <w:tcBorders>
              <w:top w:val="nil"/>
              <w:left w:val="nil"/>
              <w:bottom w:val="dotted"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10.350</w:t>
            </w: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10.350</w:t>
            </w:r>
          </w:p>
        </w:tc>
        <w:tc>
          <w:tcPr>
            <w:tcW w:w="992"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7</w:t>
            </w:r>
          </w:p>
        </w:tc>
        <w:tc>
          <w:tcPr>
            <w:tcW w:w="3444"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Подъезд к п.Заводской</w:t>
            </w:r>
          </w:p>
        </w:tc>
        <w:tc>
          <w:tcPr>
            <w:tcW w:w="1418" w:type="dxa"/>
            <w:tcBorders>
              <w:top w:val="single" w:sz="8" w:space="0" w:color="auto"/>
              <w:left w:val="nil"/>
              <w:bottom w:val="dotted"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17.030</w:t>
            </w: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17.030</w:t>
            </w:r>
          </w:p>
        </w:tc>
        <w:tc>
          <w:tcPr>
            <w:tcW w:w="992"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8</w:t>
            </w:r>
          </w:p>
        </w:tc>
        <w:tc>
          <w:tcPr>
            <w:tcW w:w="3444"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Подъезд к п.Мирный</w:t>
            </w:r>
          </w:p>
        </w:tc>
        <w:tc>
          <w:tcPr>
            <w:tcW w:w="1418" w:type="dxa"/>
            <w:tcBorders>
              <w:top w:val="single" w:sz="8" w:space="0" w:color="auto"/>
              <w:left w:val="nil"/>
              <w:bottom w:val="dotted"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5.000</w:t>
            </w: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5.000</w:t>
            </w:r>
          </w:p>
        </w:tc>
        <w:tc>
          <w:tcPr>
            <w:tcW w:w="992"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9</w:t>
            </w:r>
          </w:p>
        </w:tc>
        <w:tc>
          <w:tcPr>
            <w:tcW w:w="3444"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Подъезд к п.Степной</w:t>
            </w:r>
          </w:p>
        </w:tc>
        <w:tc>
          <w:tcPr>
            <w:tcW w:w="1418" w:type="dxa"/>
            <w:tcBorders>
              <w:top w:val="single" w:sz="8" w:space="0" w:color="auto"/>
              <w:left w:val="nil"/>
              <w:bottom w:val="dotted"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7.050</w:t>
            </w: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7.050</w:t>
            </w:r>
          </w:p>
        </w:tc>
        <w:tc>
          <w:tcPr>
            <w:tcW w:w="992"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10</w:t>
            </w:r>
          </w:p>
        </w:tc>
        <w:tc>
          <w:tcPr>
            <w:tcW w:w="3444"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Подъезд к п.Пролетарский</w:t>
            </w:r>
          </w:p>
        </w:tc>
        <w:tc>
          <w:tcPr>
            <w:tcW w:w="1418" w:type="dxa"/>
            <w:tcBorders>
              <w:top w:val="single" w:sz="8" w:space="0" w:color="auto"/>
              <w:left w:val="nil"/>
              <w:bottom w:val="dotted"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2.908</w:t>
            </w: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2.908</w:t>
            </w:r>
          </w:p>
        </w:tc>
        <w:tc>
          <w:tcPr>
            <w:tcW w:w="992"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11</w:t>
            </w:r>
          </w:p>
        </w:tc>
        <w:tc>
          <w:tcPr>
            <w:tcW w:w="3444"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Подъезд к п.Симоновка</w:t>
            </w:r>
          </w:p>
        </w:tc>
        <w:tc>
          <w:tcPr>
            <w:tcW w:w="1418" w:type="dxa"/>
            <w:tcBorders>
              <w:top w:val="single" w:sz="8" w:space="0" w:color="auto"/>
              <w:left w:val="nil"/>
              <w:bottom w:val="dotted"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3.155</w:t>
            </w: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3.155</w:t>
            </w:r>
          </w:p>
        </w:tc>
        <w:tc>
          <w:tcPr>
            <w:tcW w:w="992"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12</w:t>
            </w:r>
          </w:p>
        </w:tc>
        <w:tc>
          <w:tcPr>
            <w:tcW w:w="3444"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Подъезд к п.Братский</w:t>
            </w:r>
          </w:p>
        </w:tc>
        <w:tc>
          <w:tcPr>
            <w:tcW w:w="1418" w:type="dxa"/>
            <w:tcBorders>
              <w:top w:val="single" w:sz="8" w:space="0" w:color="auto"/>
              <w:left w:val="nil"/>
              <w:bottom w:val="dotted"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5.500</w:t>
            </w: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5.500</w:t>
            </w:r>
          </w:p>
        </w:tc>
        <w:tc>
          <w:tcPr>
            <w:tcW w:w="992"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13</w:t>
            </w:r>
          </w:p>
        </w:tc>
        <w:tc>
          <w:tcPr>
            <w:tcW w:w="3444"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sz w:val="24"/>
                <w:szCs w:val="24"/>
              </w:rPr>
            </w:pPr>
            <w:r w:rsidRPr="00122743">
              <w:rPr>
                <w:rFonts w:ascii="Times New Roman" w:hAnsi="Times New Roman"/>
                <w:sz w:val="24"/>
                <w:szCs w:val="24"/>
              </w:rPr>
              <w:t>Подъезд к п.Первомайский</w:t>
            </w:r>
          </w:p>
        </w:tc>
        <w:tc>
          <w:tcPr>
            <w:tcW w:w="1418" w:type="dxa"/>
            <w:tcBorders>
              <w:top w:val="single" w:sz="8" w:space="0" w:color="auto"/>
              <w:left w:val="nil"/>
              <w:bottom w:val="dotted" w:sz="4"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2.400</w:t>
            </w:r>
          </w:p>
        </w:tc>
        <w:tc>
          <w:tcPr>
            <w:tcW w:w="1559" w:type="dxa"/>
            <w:tcBorders>
              <w:top w:val="nil"/>
              <w:left w:val="nil"/>
              <w:bottom w:val="single" w:sz="8" w:space="0" w:color="auto"/>
              <w:right w:val="single" w:sz="4"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IV</w:t>
            </w:r>
          </w:p>
        </w:tc>
        <w:tc>
          <w:tcPr>
            <w:tcW w:w="1418"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2.400</w:t>
            </w:r>
          </w:p>
        </w:tc>
        <w:tc>
          <w:tcPr>
            <w:tcW w:w="992"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sz w:val="24"/>
                <w:szCs w:val="24"/>
              </w:rPr>
            </w:pPr>
            <w:r w:rsidRPr="00122743">
              <w:rPr>
                <w:rFonts w:ascii="Times New Roman" w:hAnsi="Times New Roman"/>
                <w:sz w:val="24"/>
                <w:szCs w:val="24"/>
              </w:rPr>
              <w:t> </w:t>
            </w:r>
          </w:p>
        </w:tc>
      </w:tr>
      <w:tr w:rsidR="001F5D42" w:rsidRPr="00122743" w:rsidTr="001F5D4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b/>
                <w:bCs/>
                <w:sz w:val="24"/>
                <w:szCs w:val="24"/>
              </w:rPr>
            </w:pPr>
            <w:r w:rsidRPr="00122743">
              <w:rPr>
                <w:rFonts w:ascii="Times New Roman" w:hAnsi="Times New Roman"/>
                <w:b/>
                <w:bCs/>
                <w:sz w:val="24"/>
                <w:szCs w:val="24"/>
              </w:rPr>
              <w:t> </w:t>
            </w:r>
          </w:p>
        </w:tc>
        <w:tc>
          <w:tcPr>
            <w:tcW w:w="3444"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rPr>
                <w:rFonts w:ascii="Times New Roman" w:hAnsi="Times New Roman"/>
                <w:b/>
                <w:bCs/>
                <w:sz w:val="24"/>
                <w:szCs w:val="24"/>
              </w:rPr>
            </w:pPr>
            <w:r w:rsidRPr="00122743">
              <w:rPr>
                <w:rFonts w:ascii="Times New Roman" w:hAnsi="Times New Roman"/>
                <w:b/>
                <w:bCs/>
                <w:sz w:val="24"/>
                <w:szCs w:val="24"/>
              </w:rPr>
              <w:t>Итого:</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b/>
                <w:bCs/>
                <w:sz w:val="24"/>
                <w:szCs w:val="24"/>
              </w:rPr>
            </w:pPr>
            <w:r w:rsidRPr="00122743">
              <w:rPr>
                <w:rFonts w:ascii="Times New Roman" w:hAnsi="Times New Roman"/>
                <w:b/>
                <w:bCs/>
                <w:sz w:val="24"/>
                <w:szCs w:val="24"/>
              </w:rPr>
              <w:t>220.399</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F5D42" w:rsidRPr="00122743" w:rsidRDefault="001F5D42" w:rsidP="00122743">
            <w:pPr>
              <w:spacing w:after="0" w:line="240" w:lineRule="auto"/>
              <w:jc w:val="center"/>
              <w:rPr>
                <w:rFonts w:ascii="Times New Roman" w:hAnsi="Times New Roman"/>
                <w:b/>
                <w:bCs/>
                <w:sz w:val="24"/>
                <w:szCs w:val="24"/>
              </w:rPr>
            </w:pPr>
            <w:r w:rsidRPr="00122743">
              <w:rPr>
                <w:rFonts w:ascii="Times New Roman" w:hAnsi="Times New Roman"/>
                <w:b/>
                <w:bCs/>
                <w:sz w:val="24"/>
                <w:szCs w:val="24"/>
              </w:rPr>
              <w:t> </w:t>
            </w:r>
          </w:p>
        </w:tc>
        <w:tc>
          <w:tcPr>
            <w:tcW w:w="992" w:type="dxa"/>
            <w:tcBorders>
              <w:top w:val="nil"/>
              <w:left w:val="nil"/>
              <w:bottom w:val="single" w:sz="8" w:space="0" w:color="auto"/>
              <w:right w:val="single" w:sz="8" w:space="0" w:color="auto"/>
            </w:tcBorders>
            <w:shd w:val="clear" w:color="auto" w:fill="auto"/>
            <w:vAlign w:val="center"/>
            <w:hideMark/>
          </w:tcPr>
          <w:p w:rsidR="001F5D42" w:rsidRPr="00122743" w:rsidRDefault="001F5D42" w:rsidP="00122743">
            <w:pPr>
              <w:spacing w:after="0" w:line="240" w:lineRule="auto"/>
              <w:jc w:val="center"/>
              <w:rPr>
                <w:rFonts w:ascii="Times New Roman" w:hAnsi="Times New Roman"/>
                <w:b/>
                <w:bCs/>
                <w:sz w:val="24"/>
                <w:szCs w:val="24"/>
              </w:rPr>
            </w:pPr>
            <w:r w:rsidRPr="00122743">
              <w:rPr>
                <w:rFonts w:ascii="Times New Roman" w:hAnsi="Times New Roman"/>
                <w:b/>
                <w:bCs/>
                <w:sz w:val="24"/>
                <w:szCs w:val="24"/>
              </w:rPr>
              <w:t>45.67</w:t>
            </w:r>
          </w:p>
        </w:tc>
      </w:tr>
    </w:tbl>
    <w:p w:rsidR="00122743" w:rsidRPr="004F7656" w:rsidRDefault="00122743" w:rsidP="00EE4711">
      <w:pPr>
        <w:spacing w:after="0" w:line="312" w:lineRule="auto"/>
        <w:jc w:val="both"/>
        <w:rPr>
          <w:rFonts w:ascii="Times New Roman" w:eastAsia="Arial Unicode MS" w:hAnsi="Times New Roman"/>
          <w:color w:val="00B050"/>
          <w:sz w:val="28"/>
          <w:szCs w:val="28"/>
        </w:rPr>
      </w:pP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Прочие автодороги находятся на балансе муниципального образования.</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В </w:t>
      </w:r>
      <w:r w:rsidR="00320E55" w:rsidRPr="006D7F1E">
        <w:rPr>
          <w:rFonts w:ascii="Times New Roman" w:eastAsia="Arial Unicode MS" w:hAnsi="Times New Roman"/>
          <w:color w:val="000000"/>
          <w:sz w:val="28"/>
          <w:szCs w:val="28"/>
        </w:rPr>
        <w:t>настоящее время среди автомобильных дорог регионального или межмуниципального значения имеется –</w:t>
      </w:r>
      <w:r w:rsidR="00392186">
        <w:rPr>
          <w:rFonts w:ascii="Times New Roman" w:eastAsia="Arial Unicode MS" w:hAnsi="Times New Roman"/>
          <w:color w:val="000000"/>
          <w:sz w:val="28"/>
          <w:szCs w:val="28"/>
        </w:rPr>
        <w:t xml:space="preserve"> </w:t>
      </w:r>
      <w:r w:rsidR="00320E55" w:rsidRPr="006D7F1E">
        <w:rPr>
          <w:rFonts w:ascii="Times New Roman" w:eastAsia="Arial Unicode MS" w:hAnsi="Times New Roman"/>
          <w:color w:val="000000"/>
          <w:sz w:val="28"/>
          <w:szCs w:val="28"/>
        </w:rPr>
        <w:t>210,869</w:t>
      </w:r>
      <w:r w:rsidRPr="006D7F1E">
        <w:rPr>
          <w:rFonts w:ascii="Times New Roman" w:eastAsia="Arial Unicode MS" w:hAnsi="Times New Roman"/>
          <w:color w:val="000000"/>
          <w:sz w:val="28"/>
          <w:szCs w:val="28"/>
        </w:rPr>
        <w:t xml:space="preserve"> км   асфальтны</w:t>
      </w:r>
      <w:r w:rsidR="002B65A1" w:rsidRPr="006D7F1E">
        <w:rPr>
          <w:rFonts w:ascii="Times New Roman" w:eastAsia="Arial Unicode MS" w:hAnsi="Times New Roman"/>
          <w:color w:val="000000"/>
          <w:sz w:val="28"/>
          <w:szCs w:val="28"/>
        </w:rPr>
        <w:t>х дорог</w:t>
      </w:r>
      <w:r w:rsidRPr="006D7F1E">
        <w:rPr>
          <w:rFonts w:ascii="Times New Roman" w:eastAsia="Arial Unicode MS" w:hAnsi="Times New Roman"/>
          <w:color w:val="000000"/>
          <w:sz w:val="28"/>
          <w:szCs w:val="28"/>
        </w:rPr>
        <w:t xml:space="preserve">, гравийных </w:t>
      </w:r>
      <w:r w:rsidR="00320E55" w:rsidRPr="006D7F1E">
        <w:rPr>
          <w:rFonts w:ascii="Times New Roman" w:eastAsia="Arial Unicode MS" w:hAnsi="Times New Roman"/>
          <w:color w:val="000000"/>
          <w:sz w:val="28"/>
          <w:szCs w:val="28"/>
        </w:rPr>
        <w:t>–</w:t>
      </w:r>
      <w:r w:rsidR="00392186">
        <w:rPr>
          <w:rFonts w:ascii="Times New Roman" w:eastAsia="Arial Unicode MS" w:hAnsi="Times New Roman"/>
          <w:color w:val="000000"/>
          <w:sz w:val="28"/>
          <w:szCs w:val="28"/>
        </w:rPr>
        <w:t xml:space="preserve"> </w:t>
      </w:r>
      <w:r w:rsidR="00320E55" w:rsidRPr="006D7F1E">
        <w:rPr>
          <w:rFonts w:ascii="Times New Roman" w:eastAsia="Arial Unicode MS" w:hAnsi="Times New Roman"/>
          <w:color w:val="000000"/>
          <w:sz w:val="28"/>
          <w:szCs w:val="28"/>
        </w:rPr>
        <w:t>9,53</w:t>
      </w:r>
      <w:r w:rsidR="002B65A1" w:rsidRPr="006D7F1E">
        <w:rPr>
          <w:rFonts w:ascii="Times New Roman" w:eastAsia="Arial Unicode MS" w:hAnsi="Times New Roman"/>
          <w:color w:val="000000"/>
          <w:sz w:val="28"/>
          <w:szCs w:val="28"/>
        </w:rPr>
        <w:t xml:space="preserve"> км</w:t>
      </w:r>
      <w:r w:rsidRPr="006D7F1E">
        <w:rPr>
          <w:rFonts w:ascii="Times New Roman" w:eastAsia="Arial Unicode MS" w:hAnsi="Times New Roman"/>
          <w:color w:val="000000"/>
          <w:sz w:val="28"/>
          <w:szCs w:val="28"/>
        </w:rPr>
        <w:t xml:space="preserve">, общая протяженность дорог </w:t>
      </w:r>
      <w:r w:rsidR="002B65A1" w:rsidRPr="006D7F1E">
        <w:rPr>
          <w:rFonts w:ascii="Times New Roman" w:eastAsia="Arial Unicode MS" w:hAnsi="Times New Roman"/>
          <w:color w:val="000000"/>
          <w:sz w:val="28"/>
          <w:szCs w:val="28"/>
        </w:rPr>
        <w:t>–</w:t>
      </w:r>
      <w:r w:rsidR="00392186">
        <w:rPr>
          <w:rFonts w:ascii="Times New Roman" w:eastAsia="Arial Unicode MS" w:hAnsi="Times New Roman"/>
          <w:color w:val="000000"/>
          <w:sz w:val="28"/>
          <w:szCs w:val="28"/>
        </w:rPr>
        <w:t xml:space="preserve"> </w:t>
      </w:r>
      <w:r w:rsidR="002B65A1" w:rsidRPr="006D7F1E">
        <w:rPr>
          <w:rFonts w:ascii="Times New Roman" w:eastAsia="Arial Unicode MS" w:hAnsi="Times New Roman"/>
          <w:color w:val="000000"/>
          <w:sz w:val="28"/>
          <w:szCs w:val="28"/>
        </w:rPr>
        <w:t>22</w:t>
      </w:r>
      <w:r w:rsidRPr="006D7F1E">
        <w:rPr>
          <w:rFonts w:ascii="Times New Roman" w:eastAsia="Arial Unicode MS" w:hAnsi="Times New Roman"/>
          <w:color w:val="000000"/>
          <w:sz w:val="28"/>
          <w:szCs w:val="28"/>
        </w:rPr>
        <w:t>0</w:t>
      </w:r>
      <w:r w:rsidR="002B65A1" w:rsidRPr="006D7F1E">
        <w:rPr>
          <w:rFonts w:ascii="Times New Roman" w:eastAsia="Arial Unicode MS" w:hAnsi="Times New Roman"/>
          <w:color w:val="000000"/>
          <w:sz w:val="28"/>
          <w:szCs w:val="28"/>
        </w:rPr>
        <w:t>,399</w:t>
      </w:r>
      <w:r w:rsidRPr="006D7F1E">
        <w:rPr>
          <w:rFonts w:ascii="Times New Roman" w:eastAsia="Arial Unicode MS" w:hAnsi="Times New Roman"/>
          <w:color w:val="000000"/>
          <w:sz w:val="28"/>
          <w:szCs w:val="28"/>
        </w:rPr>
        <w:t xml:space="preserve"> км. </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Проблемными вопросами на данном этапе развития автомобильного транспорта являются: </w:t>
      </w:r>
    </w:p>
    <w:p w:rsidR="003B7D0B" w:rsidRPr="006D7F1E" w:rsidRDefault="003B7D0B" w:rsidP="00C204FF">
      <w:pPr>
        <w:pStyle w:val="a5"/>
        <w:numPr>
          <w:ilvl w:val="0"/>
          <w:numId w:val="680"/>
        </w:numPr>
        <w:spacing w:after="0" w:line="312" w:lineRule="auto"/>
        <w:ind w:left="0" w:firstLine="36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высокий процент износа дорожной сети;</w:t>
      </w:r>
    </w:p>
    <w:p w:rsidR="003B7D0B" w:rsidRPr="006D7F1E" w:rsidRDefault="003B7D0B" w:rsidP="00C204FF">
      <w:pPr>
        <w:pStyle w:val="a5"/>
        <w:numPr>
          <w:ilvl w:val="0"/>
          <w:numId w:val="680"/>
        </w:numPr>
        <w:spacing w:after="0" w:line="312" w:lineRule="auto"/>
        <w:ind w:left="0" w:firstLine="36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несоответствие транспортно-эксплуатационных характеристик, что приводит к малой пропускной способности существующих автодорог в условиях возрастающего автомобилепотока;</w:t>
      </w:r>
    </w:p>
    <w:p w:rsidR="003B7D0B" w:rsidRPr="006D7F1E" w:rsidRDefault="003B7D0B" w:rsidP="00C204FF">
      <w:pPr>
        <w:pStyle w:val="a5"/>
        <w:numPr>
          <w:ilvl w:val="0"/>
          <w:numId w:val="680"/>
        </w:numPr>
        <w:spacing w:after="0" w:line="312" w:lineRule="auto"/>
        <w:ind w:left="0" w:firstLine="36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прохождение основных автодорог регионального значения по территориям таких населенных пунктов, как </w:t>
      </w:r>
      <w:r w:rsidR="00381F42" w:rsidRPr="006D7F1E">
        <w:rPr>
          <w:rFonts w:ascii="Times New Roman" w:eastAsia="Arial Unicode MS" w:hAnsi="Times New Roman"/>
          <w:color w:val="000000"/>
          <w:sz w:val="28"/>
          <w:szCs w:val="28"/>
        </w:rPr>
        <w:t>с.Александровка, п</w:t>
      </w:r>
      <w:r w:rsidRPr="006D7F1E">
        <w:rPr>
          <w:rFonts w:ascii="Times New Roman" w:eastAsia="Arial Unicode MS" w:hAnsi="Times New Roman"/>
          <w:color w:val="000000"/>
          <w:sz w:val="28"/>
          <w:szCs w:val="28"/>
        </w:rPr>
        <w:t xml:space="preserve">. </w:t>
      </w:r>
      <w:r w:rsidR="00381F42" w:rsidRPr="006D7F1E">
        <w:rPr>
          <w:rFonts w:ascii="Times New Roman" w:eastAsia="Arial Unicode MS" w:hAnsi="Times New Roman"/>
          <w:color w:val="000000"/>
          <w:sz w:val="28"/>
          <w:szCs w:val="28"/>
        </w:rPr>
        <w:t>Широчанка</w:t>
      </w:r>
      <w:r w:rsidRPr="006D7F1E">
        <w:rPr>
          <w:rFonts w:ascii="Times New Roman" w:eastAsia="Arial Unicode MS" w:hAnsi="Times New Roman"/>
          <w:color w:val="000000"/>
          <w:sz w:val="28"/>
          <w:szCs w:val="28"/>
        </w:rPr>
        <w:t xml:space="preserve">, г. </w:t>
      </w:r>
      <w:r w:rsidR="00381F42" w:rsidRPr="006D7F1E">
        <w:rPr>
          <w:rFonts w:ascii="Times New Roman" w:eastAsia="Arial Unicode MS" w:hAnsi="Times New Roman"/>
          <w:color w:val="000000"/>
          <w:sz w:val="28"/>
          <w:szCs w:val="28"/>
        </w:rPr>
        <w:t>Ейск</w:t>
      </w:r>
      <w:r w:rsidRPr="006D7F1E">
        <w:rPr>
          <w:rFonts w:ascii="Times New Roman" w:eastAsia="Arial Unicode MS" w:hAnsi="Times New Roman"/>
          <w:color w:val="000000"/>
          <w:sz w:val="28"/>
          <w:szCs w:val="28"/>
        </w:rPr>
        <w:t xml:space="preserve">, что способствует повышению аварийности на указанных участках, уменьшает пропускную способность и ведет к невозможности модернизации </w:t>
      </w:r>
      <w:r w:rsidR="00381F42" w:rsidRPr="006D7F1E">
        <w:rPr>
          <w:rFonts w:ascii="Times New Roman" w:eastAsia="Arial Unicode MS" w:hAnsi="Times New Roman"/>
          <w:color w:val="000000"/>
          <w:sz w:val="28"/>
          <w:szCs w:val="28"/>
        </w:rPr>
        <w:lastRenderedPageBreak/>
        <w:t>и расширения региональных дорог</w:t>
      </w:r>
      <w:r w:rsidRPr="006D7F1E">
        <w:rPr>
          <w:rFonts w:ascii="Times New Roman" w:eastAsia="Arial Unicode MS" w:hAnsi="Times New Roman"/>
          <w:color w:val="000000"/>
          <w:sz w:val="28"/>
          <w:szCs w:val="28"/>
        </w:rPr>
        <w:t>, а также ограничивает возможность территориального развития населенных пунктов;</w:t>
      </w:r>
    </w:p>
    <w:p w:rsidR="003B7D0B" w:rsidRPr="006D7F1E" w:rsidRDefault="003B7D0B" w:rsidP="00C204FF">
      <w:pPr>
        <w:pStyle w:val="a5"/>
        <w:numPr>
          <w:ilvl w:val="0"/>
          <w:numId w:val="680"/>
        </w:numPr>
        <w:spacing w:after="0" w:line="312" w:lineRule="auto"/>
        <w:ind w:left="0" w:firstLine="36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малое количество и низкий уровень обслуживания объектов придорожного сервиса, в том числе станций технического обслуживания.</w:t>
      </w:r>
    </w:p>
    <w:p w:rsidR="003B7D0B"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Схемой территориального планирования муниципального образования </w:t>
      </w:r>
      <w:r w:rsidR="00381F42" w:rsidRPr="006D7F1E">
        <w:rPr>
          <w:rFonts w:ascii="Times New Roman" w:eastAsia="Arial Unicode MS" w:hAnsi="Times New Roman"/>
          <w:color w:val="000000"/>
          <w:sz w:val="28"/>
          <w:szCs w:val="28"/>
        </w:rPr>
        <w:t>Ей</w:t>
      </w:r>
      <w:r w:rsidRPr="006D7F1E">
        <w:rPr>
          <w:rFonts w:ascii="Times New Roman" w:eastAsia="Arial Unicode MS" w:hAnsi="Times New Roman"/>
          <w:color w:val="000000"/>
          <w:sz w:val="28"/>
          <w:szCs w:val="28"/>
        </w:rPr>
        <w:t>ский район предлагается оптимизация сложившейся транспортной структуры путем реконструкции и модернизации существующих автодорог, а также проектирования новых участков автотранспортной сети с целью сохранения и стабилизирования лидерской позиции района и инвестиционной привлекательности его территории, повышению безопасности и улучшению экологии населенных пунктов.</w:t>
      </w:r>
    </w:p>
    <w:p w:rsidR="00EB711B" w:rsidRPr="006D7F1E" w:rsidRDefault="00EB711B" w:rsidP="00EB711B">
      <w:pPr>
        <w:spacing w:after="0" w:line="312" w:lineRule="auto"/>
        <w:ind w:firstLine="72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Данным проектом</w:t>
      </w:r>
      <w:r w:rsidRPr="006D7F1E">
        <w:rPr>
          <w:rFonts w:ascii="Times New Roman" w:eastAsia="Arial Unicode MS" w:hAnsi="Times New Roman"/>
          <w:color w:val="000000"/>
          <w:sz w:val="28"/>
          <w:szCs w:val="28"/>
        </w:rPr>
        <w:t xml:space="preserve"> на расчетный срок указана прогнозная классификация (федерального, регионального и местного значения) существующих и проектируемых автодорог общего пользования согласно планируемой значимости той или иной транспортной оси. Данная классификация носит рекомендательный характер, учитывающий уровень (значение) трассы, вне зависимости от ее принадлежности, так как схема территориального планирования не рассматривает вопросы собственности и принадлежности, которые могут изменяться в любом направлении по целому ряду экономических предпосылок. На данной стадии проектирования решаются вопросы градостроительного развития территории. На последующих стадиях проектирования в соответствии со стратегией развития дорожного хозяйства Краснодарского края должны быть определены или уточнены основные параметры каждой из транспортных осей (в том числе их категорийность), проходящих по территории Ейского района во взаимной увязке с автодорогами соседних муниципальных образований.</w:t>
      </w:r>
    </w:p>
    <w:p w:rsidR="003B7D0B" w:rsidRPr="004F7656" w:rsidRDefault="003B7D0B" w:rsidP="00EE4711">
      <w:pPr>
        <w:spacing w:after="0" w:line="312" w:lineRule="auto"/>
        <w:ind w:firstLine="720"/>
        <w:jc w:val="both"/>
        <w:rPr>
          <w:rFonts w:ascii="Times New Roman" w:eastAsia="Arial Unicode MS" w:hAnsi="Times New Roman"/>
          <w:color w:val="00B050"/>
          <w:sz w:val="28"/>
          <w:szCs w:val="28"/>
        </w:rPr>
      </w:pPr>
      <w:r w:rsidRPr="006D7F1E">
        <w:rPr>
          <w:rFonts w:ascii="Times New Roman" w:eastAsia="Arial Unicode MS" w:hAnsi="Times New Roman"/>
          <w:color w:val="000000"/>
          <w:sz w:val="28"/>
          <w:szCs w:val="28"/>
        </w:rPr>
        <w:t xml:space="preserve">Как отмечалось ранее, участок существующей автодороги </w:t>
      </w:r>
      <w:r w:rsidR="009A7615" w:rsidRPr="006D7F1E">
        <w:rPr>
          <w:rFonts w:ascii="Times New Roman" w:eastAsia="Arial Unicode MS" w:hAnsi="Times New Roman"/>
          <w:color w:val="000000"/>
          <w:sz w:val="28"/>
          <w:szCs w:val="28"/>
        </w:rPr>
        <w:t>регион</w:t>
      </w:r>
      <w:r w:rsidRPr="006D7F1E">
        <w:rPr>
          <w:rFonts w:ascii="Times New Roman" w:eastAsia="Arial Unicode MS" w:hAnsi="Times New Roman"/>
          <w:color w:val="000000"/>
          <w:sz w:val="28"/>
          <w:szCs w:val="28"/>
        </w:rPr>
        <w:t xml:space="preserve">ального значения </w:t>
      </w:r>
      <w:r w:rsidR="009A7615" w:rsidRPr="006D7F1E">
        <w:rPr>
          <w:rFonts w:ascii="Times New Roman" w:eastAsia="Arial Unicode MS" w:hAnsi="Times New Roman"/>
          <w:color w:val="000000"/>
          <w:sz w:val="28"/>
          <w:szCs w:val="28"/>
        </w:rPr>
        <w:t xml:space="preserve">«Ейск - Ясенская - Копанская - Новоминская» и автодорога регионального значения «Краснодар - Ейск» </w:t>
      </w:r>
      <w:r w:rsidRPr="006D7F1E">
        <w:rPr>
          <w:rFonts w:ascii="Times New Roman" w:eastAsia="Arial Unicode MS" w:hAnsi="Times New Roman"/>
          <w:color w:val="000000"/>
          <w:sz w:val="28"/>
          <w:szCs w:val="28"/>
        </w:rPr>
        <w:t>проход</w:t>
      </w:r>
      <w:r w:rsidR="009A7615" w:rsidRPr="006D7F1E">
        <w:rPr>
          <w:rFonts w:ascii="Times New Roman" w:eastAsia="Arial Unicode MS" w:hAnsi="Times New Roman"/>
          <w:color w:val="000000"/>
          <w:sz w:val="28"/>
          <w:szCs w:val="28"/>
        </w:rPr>
        <w:t>я</w:t>
      </w:r>
      <w:r w:rsidRPr="006D7F1E">
        <w:rPr>
          <w:rFonts w:ascii="Times New Roman" w:eastAsia="Arial Unicode MS" w:hAnsi="Times New Roman"/>
          <w:color w:val="000000"/>
          <w:sz w:val="28"/>
          <w:szCs w:val="28"/>
        </w:rPr>
        <w:t xml:space="preserve">т через </w:t>
      </w:r>
      <w:r w:rsidR="009A7615" w:rsidRPr="006D7F1E">
        <w:rPr>
          <w:rFonts w:ascii="Times New Roman" w:eastAsia="Arial Unicode MS" w:hAnsi="Times New Roman"/>
          <w:color w:val="000000"/>
          <w:sz w:val="28"/>
          <w:szCs w:val="28"/>
        </w:rPr>
        <w:t>Ейскую агломерацию</w:t>
      </w:r>
      <w:r w:rsidRPr="006D7F1E">
        <w:rPr>
          <w:rFonts w:ascii="Times New Roman" w:eastAsia="Arial Unicode MS" w:hAnsi="Times New Roman"/>
          <w:color w:val="000000"/>
          <w:sz w:val="28"/>
          <w:szCs w:val="28"/>
        </w:rPr>
        <w:t xml:space="preserve">. Ввиду нарастающего грузопотока данным проектом предлагается организация автомобильного обхода </w:t>
      </w:r>
      <w:r w:rsidR="009A7615" w:rsidRPr="006D7F1E">
        <w:rPr>
          <w:rFonts w:ascii="Times New Roman" w:eastAsia="Arial Unicode MS" w:hAnsi="Times New Roman"/>
          <w:color w:val="000000"/>
          <w:sz w:val="28"/>
          <w:szCs w:val="28"/>
        </w:rPr>
        <w:t>южнееЕйск</w:t>
      </w:r>
      <w:r w:rsidR="00C75444" w:rsidRPr="006D7F1E">
        <w:rPr>
          <w:rFonts w:ascii="Times New Roman" w:eastAsia="Arial Unicode MS" w:hAnsi="Times New Roman"/>
          <w:color w:val="000000"/>
          <w:sz w:val="28"/>
          <w:szCs w:val="28"/>
        </w:rPr>
        <w:t>ой агломерации</w:t>
      </w:r>
      <w:r w:rsidRPr="006D7F1E">
        <w:rPr>
          <w:rFonts w:ascii="Times New Roman" w:eastAsia="Arial Unicode MS" w:hAnsi="Times New Roman"/>
          <w:color w:val="000000"/>
          <w:sz w:val="28"/>
          <w:szCs w:val="28"/>
        </w:rPr>
        <w:t xml:space="preserve">, что даст возможность не только обеспечить безопасность дорожного движения и увеличить скоростной режим на данном участке </w:t>
      </w:r>
      <w:r w:rsidRPr="006D7F1E">
        <w:rPr>
          <w:rFonts w:ascii="Times New Roman" w:eastAsia="Arial Unicode MS" w:hAnsi="Times New Roman"/>
          <w:color w:val="000000"/>
          <w:sz w:val="28"/>
          <w:szCs w:val="28"/>
        </w:rPr>
        <w:lastRenderedPageBreak/>
        <w:t>трассы, но и позволит организовать новые производственные и складские зоны.</w:t>
      </w:r>
    </w:p>
    <w:p w:rsidR="005B530C"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Для увеличения пропускной способности региональн</w:t>
      </w:r>
      <w:r w:rsidR="009A7615" w:rsidRPr="006D7F1E">
        <w:rPr>
          <w:rFonts w:ascii="Times New Roman" w:eastAsia="Arial Unicode MS" w:hAnsi="Times New Roman"/>
          <w:color w:val="000000"/>
          <w:sz w:val="28"/>
          <w:szCs w:val="28"/>
        </w:rPr>
        <w:t>ых</w:t>
      </w:r>
      <w:r w:rsidRPr="006D7F1E">
        <w:rPr>
          <w:rFonts w:ascii="Times New Roman" w:eastAsia="Arial Unicode MS" w:hAnsi="Times New Roman"/>
          <w:color w:val="000000"/>
          <w:sz w:val="28"/>
          <w:szCs w:val="28"/>
        </w:rPr>
        <w:t xml:space="preserve"> автодорог </w:t>
      </w:r>
      <w:r w:rsidR="009A7615" w:rsidRPr="006D7F1E">
        <w:rPr>
          <w:rFonts w:ascii="Times New Roman" w:eastAsia="Arial Unicode MS" w:hAnsi="Times New Roman"/>
          <w:color w:val="000000"/>
          <w:sz w:val="28"/>
          <w:szCs w:val="28"/>
        </w:rPr>
        <w:t>«Ейск - Ясенская - Копанская - Новоминская», «г.Ейск - ст-ца Камышеватская» (переводимая</w:t>
      </w:r>
      <w:r w:rsidR="00C75444" w:rsidRPr="006D7F1E">
        <w:rPr>
          <w:rFonts w:ascii="Times New Roman" w:eastAsia="Arial Unicode MS" w:hAnsi="Times New Roman"/>
          <w:color w:val="000000"/>
          <w:sz w:val="28"/>
          <w:szCs w:val="28"/>
        </w:rPr>
        <w:t xml:space="preserve"> проектом в автодорогу регионального значения)</w:t>
      </w:r>
      <w:r w:rsidRPr="006D7F1E">
        <w:rPr>
          <w:rFonts w:ascii="Times New Roman" w:eastAsia="Arial Unicode MS" w:hAnsi="Times New Roman"/>
          <w:color w:val="000000"/>
          <w:sz w:val="28"/>
          <w:szCs w:val="28"/>
        </w:rPr>
        <w:t xml:space="preserve">, а также снижения аварийности, схемой территориального планирования </w:t>
      </w:r>
      <w:r w:rsidR="009A7615" w:rsidRPr="006D7F1E">
        <w:rPr>
          <w:rFonts w:ascii="Times New Roman" w:eastAsia="Arial Unicode MS" w:hAnsi="Times New Roman"/>
          <w:color w:val="000000"/>
          <w:sz w:val="28"/>
          <w:szCs w:val="28"/>
        </w:rPr>
        <w:t xml:space="preserve">предлагается строительство двух </w:t>
      </w:r>
      <w:r w:rsidRPr="006D7F1E">
        <w:rPr>
          <w:rFonts w:ascii="Times New Roman" w:eastAsia="Arial Unicode MS" w:hAnsi="Times New Roman"/>
          <w:color w:val="000000"/>
          <w:sz w:val="28"/>
          <w:szCs w:val="28"/>
        </w:rPr>
        <w:t>объездных участков данн</w:t>
      </w:r>
      <w:r w:rsidR="00C75444" w:rsidRPr="006D7F1E">
        <w:rPr>
          <w:rFonts w:ascii="Times New Roman" w:eastAsia="Arial Unicode MS" w:hAnsi="Times New Roman"/>
          <w:color w:val="000000"/>
          <w:sz w:val="28"/>
          <w:szCs w:val="28"/>
        </w:rPr>
        <w:t>ых трасс</w:t>
      </w:r>
      <w:r w:rsidRPr="006D7F1E">
        <w:rPr>
          <w:rFonts w:ascii="Times New Roman" w:eastAsia="Arial Unicode MS" w:hAnsi="Times New Roman"/>
          <w:color w:val="000000"/>
          <w:sz w:val="28"/>
          <w:szCs w:val="28"/>
        </w:rPr>
        <w:t xml:space="preserve">: </w:t>
      </w:r>
      <w:r w:rsidR="00C75444" w:rsidRPr="006D7F1E">
        <w:rPr>
          <w:rFonts w:ascii="Times New Roman" w:eastAsia="Arial Unicode MS" w:hAnsi="Times New Roman"/>
          <w:color w:val="000000"/>
          <w:sz w:val="28"/>
          <w:szCs w:val="28"/>
        </w:rPr>
        <w:t>восточнее</w:t>
      </w:r>
      <w:r w:rsidRPr="006D7F1E">
        <w:rPr>
          <w:rFonts w:ascii="Times New Roman" w:eastAsia="Arial Unicode MS" w:hAnsi="Times New Roman"/>
          <w:color w:val="000000"/>
          <w:sz w:val="28"/>
          <w:szCs w:val="28"/>
        </w:rPr>
        <w:t xml:space="preserve"> станицы </w:t>
      </w:r>
      <w:r w:rsidR="00C75444" w:rsidRPr="006D7F1E">
        <w:rPr>
          <w:rFonts w:ascii="Times New Roman" w:eastAsia="Arial Unicode MS" w:hAnsi="Times New Roman"/>
          <w:color w:val="000000"/>
          <w:sz w:val="28"/>
          <w:szCs w:val="28"/>
        </w:rPr>
        <w:t>Ясенской</w:t>
      </w:r>
      <w:r w:rsidRPr="006D7F1E">
        <w:rPr>
          <w:rFonts w:ascii="Times New Roman" w:eastAsia="Arial Unicode MS" w:hAnsi="Times New Roman"/>
          <w:color w:val="000000"/>
          <w:sz w:val="28"/>
          <w:szCs w:val="28"/>
        </w:rPr>
        <w:t xml:space="preserve"> (около </w:t>
      </w:r>
      <w:r w:rsidR="00C75444" w:rsidRPr="006D7F1E">
        <w:rPr>
          <w:rFonts w:ascii="Times New Roman" w:eastAsia="Arial Unicode MS" w:hAnsi="Times New Roman"/>
          <w:color w:val="000000"/>
          <w:sz w:val="28"/>
          <w:szCs w:val="28"/>
        </w:rPr>
        <w:t>5</w:t>
      </w:r>
      <w:r w:rsidRPr="006D7F1E">
        <w:rPr>
          <w:rFonts w:ascii="Times New Roman" w:eastAsia="Arial Unicode MS" w:hAnsi="Times New Roman"/>
          <w:color w:val="000000"/>
          <w:sz w:val="28"/>
          <w:szCs w:val="28"/>
        </w:rPr>
        <w:t xml:space="preserve">,5 км), восточнее </w:t>
      </w:r>
      <w:r w:rsidR="00C75444" w:rsidRPr="006D7F1E">
        <w:rPr>
          <w:rFonts w:ascii="Times New Roman" w:eastAsia="Arial Unicode MS" w:hAnsi="Times New Roman"/>
          <w:color w:val="000000"/>
          <w:sz w:val="28"/>
          <w:szCs w:val="28"/>
        </w:rPr>
        <w:t>поселка</w:t>
      </w:r>
      <w:r w:rsidR="00C6354F">
        <w:rPr>
          <w:rFonts w:ascii="Times New Roman" w:eastAsia="Arial Unicode MS" w:hAnsi="Times New Roman"/>
          <w:color w:val="000000"/>
          <w:sz w:val="28"/>
          <w:szCs w:val="28"/>
        </w:rPr>
        <w:t xml:space="preserve"> </w:t>
      </w:r>
      <w:r w:rsidR="00C75444" w:rsidRPr="006D7F1E">
        <w:rPr>
          <w:rFonts w:ascii="Times New Roman" w:eastAsia="Arial Unicode MS" w:hAnsi="Times New Roman"/>
          <w:color w:val="000000"/>
          <w:sz w:val="28"/>
          <w:szCs w:val="28"/>
        </w:rPr>
        <w:t>Моревка</w:t>
      </w:r>
      <w:r w:rsidRPr="006D7F1E">
        <w:rPr>
          <w:rFonts w:ascii="Times New Roman" w:eastAsia="Arial Unicode MS" w:hAnsi="Times New Roman"/>
          <w:color w:val="000000"/>
          <w:sz w:val="28"/>
          <w:szCs w:val="28"/>
        </w:rPr>
        <w:t xml:space="preserve"> (порядка </w:t>
      </w:r>
      <w:r w:rsidR="00C75444" w:rsidRPr="006D7F1E">
        <w:rPr>
          <w:rFonts w:ascii="Times New Roman" w:eastAsia="Arial Unicode MS" w:hAnsi="Times New Roman"/>
          <w:color w:val="000000"/>
          <w:sz w:val="28"/>
          <w:szCs w:val="28"/>
        </w:rPr>
        <w:t>4,5</w:t>
      </w:r>
      <w:r w:rsidRPr="006D7F1E">
        <w:rPr>
          <w:rFonts w:ascii="Times New Roman" w:eastAsia="Arial Unicode MS" w:hAnsi="Times New Roman"/>
          <w:color w:val="000000"/>
          <w:sz w:val="28"/>
          <w:szCs w:val="28"/>
        </w:rPr>
        <w:t xml:space="preserve"> км)</w:t>
      </w:r>
      <w:r w:rsidR="00C75444" w:rsidRPr="006D7F1E">
        <w:rPr>
          <w:rFonts w:ascii="Times New Roman" w:eastAsia="Arial Unicode MS" w:hAnsi="Times New Roman"/>
          <w:color w:val="000000"/>
          <w:sz w:val="28"/>
          <w:szCs w:val="28"/>
        </w:rPr>
        <w:t xml:space="preserve">. Также планируются </w:t>
      </w:r>
      <w:r w:rsidR="005B530C" w:rsidRPr="006D7F1E">
        <w:rPr>
          <w:rFonts w:ascii="Times New Roman" w:eastAsia="Arial Unicode MS" w:hAnsi="Times New Roman"/>
          <w:color w:val="000000"/>
          <w:sz w:val="28"/>
          <w:szCs w:val="28"/>
        </w:rPr>
        <w:t xml:space="preserve">4 новых </w:t>
      </w:r>
      <w:r w:rsidR="00E25831" w:rsidRPr="006D7F1E">
        <w:rPr>
          <w:rFonts w:ascii="Times New Roman" w:eastAsia="Arial Unicode MS" w:hAnsi="Times New Roman"/>
          <w:color w:val="000000"/>
          <w:sz w:val="28"/>
          <w:szCs w:val="28"/>
        </w:rPr>
        <w:t>участк</w:t>
      </w:r>
      <w:r w:rsidR="005B530C" w:rsidRPr="006D7F1E">
        <w:rPr>
          <w:rFonts w:ascii="Times New Roman" w:eastAsia="Arial Unicode MS" w:hAnsi="Times New Roman"/>
          <w:color w:val="000000"/>
          <w:sz w:val="28"/>
          <w:szCs w:val="28"/>
        </w:rPr>
        <w:t>а</w:t>
      </w:r>
      <w:r w:rsidR="00E25831" w:rsidRPr="006D7F1E">
        <w:rPr>
          <w:rFonts w:ascii="Times New Roman" w:eastAsia="Arial Unicode MS" w:hAnsi="Times New Roman"/>
          <w:color w:val="000000"/>
          <w:sz w:val="28"/>
          <w:szCs w:val="28"/>
        </w:rPr>
        <w:t xml:space="preserve"> региональных дорог</w:t>
      </w:r>
      <w:r w:rsidR="005B530C" w:rsidRPr="006D7F1E">
        <w:rPr>
          <w:rFonts w:ascii="Times New Roman" w:eastAsia="Arial Unicode MS" w:hAnsi="Times New Roman"/>
          <w:color w:val="000000"/>
          <w:sz w:val="28"/>
          <w:szCs w:val="28"/>
        </w:rPr>
        <w:t>:</w:t>
      </w:r>
    </w:p>
    <w:p w:rsidR="005B530C" w:rsidRPr="006D7F1E" w:rsidRDefault="00074AE3" w:rsidP="00C204FF">
      <w:pPr>
        <w:pStyle w:val="a5"/>
        <w:numPr>
          <w:ilvl w:val="0"/>
          <w:numId w:val="681"/>
        </w:numPr>
        <w:spacing w:after="0" w:line="312" w:lineRule="auto"/>
        <w:ind w:left="0"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«ст-ца Ясенская – ст-ца Камышеватская»</w:t>
      </w:r>
      <w:r w:rsidR="00E25831" w:rsidRPr="006D7F1E">
        <w:rPr>
          <w:rFonts w:ascii="Times New Roman" w:eastAsia="Arial Unicode MS" w:hAnsi="Times New Roman"/>
          <w:color w:val="000000"/>
          <w:sz w:val="28"/>
          <w:szCs w:val="28"/>
        </w:rPr>
        <w:t xml:space="preserve"> от станицы Ясенской до станицы Камышеватской</w:t>
      </w:r>
      <w:r w:rsidR="0034095C" w:rsidRPr="006D7F1E">
        <w:rPr>
          <w:rFonts w:ascii="Times New Roman" w:eastAsia="Arial Unicode MS" w:hAnsi="Times New Roman"/>
          <w:color w:val="000000"/>
          <w:sz w:val="28"/>
          <w:szCs w:val="28"/>
        </w:rPr>
        <w:t>» (около 23,4км)</w:t>
      </w:r>
      <w:r w:rsidR="005B530C" w:rsidRPr="006D7F1E">
        <w:rPr>
          <w:rFonts w:ascii="Times New Roman" w:eastAsia="Arial Unicode MS" w:hAnsi="Times New Roman"/>
          <w:color w:val="000000"/>
          <w:sz w:val="28"/>
          <w:szCs w:val="28"/>
        </w:rPr>
        <w:t>;</w:t>
      </w:r>
    </w:p>
    <w:p w:rsidR="005B530C" w:rsidRPr="006D7F1E" w:rsidRDefault="00074AE3" w:rsidP="00C204FF">
      <w:pPr>
        <w:pStyle w:val="a5"/>
        <w:numPr>
          <w:ilvl w:val="0"/>
          <w:numId w:val="681"/>
        </w:numPr>
        <w:spacing w:after="0" w:line="312" w:lineRule="auto"/>
        <w:ind w:left="0"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южный обход города Ейск</w:t>
      </w:r>
      <w:r w:rsidR="00AE5AB4" w:rsidRPr="006D7F1E">
        <w:rPr>
          <w:rFonts w:ascii="Times New Roman" w:eastAsia="Arial Unicode MS" w:hAnsi="Times New Roman"/>
          <w:color w:val="000000"/>
          <w:sz w:val="28"/>
          <w:szCs w:val="28"/>
        </w:rPr>
        <w:t>а автодороги «Краснодар - Ейск»</w:t>
      </w:r>
      <w:r w:rsidR="00C6354F">
        <w:rPr>
          <w:rFonts w:ascii="Times New Roman" w:eastAsia="Arial Unicode MS" w:hAnsi="Times New Roman"/>
          <w:color w:val="000000"/>
          <w:sz w:val="28"/>
          <w:szCs w:val="28"/>
        </w:rPr>
        <w:t xml:space="preserve"> </w:t>
      </w:r>
      <w:r w:rsidR="00E25831" w:rsidRPr="006D7F1E">
        <w:rPr>
          <w:rFonts w:ascii="Times New Roman" w:eastAsia="Arial Unicode MS" w:hAnsi="Times New Roman"/>
          <w:color w:val="000000"/>
          <w:sz w:val="28"/>
          <w:szCs w:val="28"/>
        </w:rPr>
        <w:t xml:space="preserve">от границы Ейского района в районе х.Зеленая Роща до </w:t>
      </w:r>
      <w:r w:rsidR="00AE5AB4" w:rsidRPr="006D7F1E">
        <w:rPr>
          <w:rFonts w:ascii="Times New Roman" w:eastAsia="Arial Unicode MS" w:hAnsi="Times New Roman"/>
          <w:color w:val="000000"/>
          <w:sz w:val="28"/>
          <w:szCs w:val="28"/>
        </w:rPr>
        <w:t>пересечения с дорогой «Ейск - Ясенская - Копанская - Новоминская»</w:t>
      </w:r>
      <w:r w:rsidR="00833ED8" w:rsidRPr="006D7F1E">
        <w:rPr>
          <w:rFonts w:ascii="Times New Roman" w:eastAsia="Arial Unicode MS" w:hAnsi="Times New Roman"/>
          <w:color w:val="000000"/>
          <w:sz w:val="28"/>
          <w:szCs w:val="28"/>
        </w:rPr>
        <w:t xml:space="preserve"> (порядка  </w:t>
      </w:r>
      <w:r w:rsidR="002811F7" w:rsidRPr="006D7F1E">
        <w:rPr>
          <w:rFonts w:ascii="Times New Roman" w:eastAsia="Arial Unicode MS" w:hAnsi="Times New Roman"/>
          <w:color w:val="000000"/>
          <w:sz w:val="28"/>
          <w:szCs w:val="28"/>
        </w:rPr>
        <w:t>14</w:t>
      </w:r>
      <w:r w:rsidR="00833ED8" w:rsidRPr="006D7F1E">
        <w:rPr>
          <w:rFonts w:ascii="Times New Roman" w:eastAsia="Arial Unicode MS" w:hAnsi="Times New Roman"/>
          <w:color w:val="000000"/>
          <w:sz w:val="28"/>
          <w:szCs w:val="28"/>
        </w:rPr>
        <w:t>,</w:t>
      </w:r>
      <w:r w:rsidR="002811F7" w:rsidRPr="006D7F1E">
        <w:rPr>
          <w:rFonts w:ascii="Times New Roman" w:eastAsia="Arial Unicode MS" w:hAnsi="Times New Roman"/>
          <w:color w:val="000000"/>
          <w:sz w:val="28"/>
          <w:szCs w:val="28"/>
        </w:rPr>
        <w:t>6</w:t>
      </w:r>
      <w:r w:rsidR="00833ED8" w:rsidRPr="006D7F1E">
        <w:rPr>
          <w:rFonts w:ascii="Times New Roman" w:eastAsia="Arial Unicode MS" w:hAnsi="Times New Roman"/>
          <w:color w:val="000000"/>
          <w:sz w:val="28"/>
          <w:szCs w:val="28"/>
        </w:rPr>
        <w:t xml:space="preserve"> км)</w:t>
      </w:r>
      <w:r w:rsidR="005B530C" w:rsidRPr="006D7F1E">
        <w:rPr>
          <w:rFonts w:ascii="Times New Roman" w:eastAsia="Arial Unicode MS" w:hAnsi="Times New Roman"/>
          <w:color w:val="000000"/>
          <w:sz w:val="28"/>
          <w:szCs w:val="28"/>
        </w:rPr>
        <w:t>;</w:t>
      </w:r>
    </w:p>
    <w:p w:rsidR="005B530C" w:rsidRPr="006D7F1E" w:rsidRDefault="00AE5AB4" w:rsidP="00C204FF">
      <w:pPr>
        <w:pStyle w:val="a5"/>
        <w:numPr>
          <w:ilvl w:val="0"/>
          <w:numId w:val="681"/>
        </w:numPr>
        <w:spacing w:after="0" w:line="312" w:lineRule="auto"/>
        <w:ind w:left="0"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участок автодороги «г.Ейск - ст-ца Камышеватская» </w:t>
      </w:r>
      <w:r w:rsidR="00833ED8" w:rsidRPr="006D7F1E">
        <w:rPr>
          <w:rFonts w:ascii="Times New Roman" w:eastAsia="Arial Unicode MS" w:hAnsi="Times New Roman"/>
          <w:color w:val="000000"/>
          <w:sz w:val="28"/>
          <w:szCs w:val="28"/>
        </w:rPr>
        <w:t xml:space="preserve">от </w:t>
      </w:r>
      <w:r w:rsidR="00E25831" w:rsidRPr="006D7F1E">
        <w:rPr>
          <w:rFonts w:ascii="Times New Roman" w:eastAsia="Arial Unicode MS" w:hAnsi="Times New Roman"/>
          <w:color w:val="000000"/>
          <w:sz w:val="28"/>
          <w:szCs w:val="28"/>
        </w:rPr>
        <w:t xml:space="preserve">с.Кухаривка </w:t>
      </w:r>
      <w:r w:rsidR="00833ED8" w:rsidRPr="006D7F1E">
        <w:rPr>
          <w:rFonts w:ascii="Times New Roman" w:eastAsia="Arial Unicode MS" w:hAnsi="Times New Roman"/>
          <w:color w:val="000000"/>
          <w:sz w:val="28"/>
          <w:szCs w:val="28"/>
        </w:rPr>
        <w:t>до пересечения с дорогой «Ейск - Ясенская - Копанская - Новоминская» (порядка 1</w:t>
      </w:r>
      <w:r w:rsidR="002811F7" w:rsidRPr="006D7F1E">
        <w:rPr>
          <w:rFonts w:ascii="Times New Roman" w:eastAsia="Arial Unicode MS" w:hAnsi="Times New Roman"/>
          <w:color w:val="000000"/>
          <w:sz w:val="28"/>
          <w:szCs w:val="28"/>
        </w:rPr>
        <w:t>3</w:t>
      </w:r>
      <w:r w:rsidR="00833ED8" w:rsidRPr="006D7F1E">
        <w:rPr>
          <w:rFonts w:ascii="Times New Roman" w:eastAsia="Arial Unicode MS" w:hAnsi="Times New Roman"/>
          <w:color w:val="000000"/>
          <w:sz w:val="28"/>
          <w:szCs w:val="28"/>
        </w:rPr>
        <w:t>км)</w:t>
      </w:r>
      <w:r w:rsidR="005B530C" w:rsidRPr="006D7F1E">
        <w:rPr>
          <w:rFonts w:ascii="Times New Roman" w:eastAsia="Arial Unicode MS" w:hAnsi="Times New Roman"/>
          <w:color w:val="000000"/>
          <w:sz w:val="28"/>
          <w:szCs w:val="28"/>
        </w:rPr>
        <w:t>;</w:t>
      </w:r>
    </w:p>
    <w:p w:rsidR="005B530C" w:rsidRPr="006D7F1E" w:rsidRDefault="005B530C" w:rsidP="00C204FF">
      <w:pPr>
        <w:pStyle w:val="a5"/>
        <w:numPr>
          <w:ilvl w:val="0"/>
          <w:numId w:val="681"/>
        </w:numPr>
        <w:spacing w:after="0" w:line="312" w:lineRule="auto"/>
        <w:ind w:left="0"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участок автодороги «г.Ейск - ст-ца Камышеватская» проходит с восточной стороны в обход станицы Камышеватской до проектируемого морского порта «Ейск» (около 9,</w:t>
      </w:r>
      <w:r w:rsidR="002811F7" w:rsidRPr="006D7F1E">
        <w:rPr>
          <w:rFonts w:ascii="Times New Roman" w:eastAsia="Arial Unicode MS" w:hAnsi="Times New Roman"/>
          <w:color w:val="000000"/>
          <w:sz w:val="28"/>
          <w:szCs w:val="28"/>
        </w:rPr>
        <w:t>9</w:t>
      </w:r>
      <w:r w:rsidRPr="006D7F1E">
        <w:rPr>
          <w:rFonts w:ascii="Times New Roman" w:eastAsia="Arial Unicode MS" w:hAnsi="Times New Roman"/>
          <w:color w:val="000000"/>
          <w:sz w:val="28"/>
          <w:szCs w:val="28"/>
        </w:rPr>
        <w:t>км).</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Данные решения также позволят решить вопросы, связанные с территориальным развитием функциональных зон населенных пунктов.</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При пересечении автодороги «</w:t>
      </w:r>
      <w:r w:rsidR="00833ED8" w:rsidRPr="006D7F1E">
        <w:rPr>
          <w:rFonts w:ascii="Times New Roman" w:eastAsia="Arial Unicode MS" w:hAnsi="Times New Roman"/>
          <w:color w:val="000000"/>
          <w:sz w:val="28"/>
          <w:szCs w:val="28"/>
        </w:rPr>
        <w:t>Ейск - Ясенская - Копанская - Новоминская</w:t>
      </w:r>
      <w:r w:rsidRPr="006D7F1E">
        <w:rPr>
          <w:rFonts w:ascii="Times New Roman" w:eastAsia="Arial Unicode MS" w:hAnsi="Times New Roman"/>
          <w:color w:val="000000"/>
          <w:sz w:val="28"/>
          <w:szCs w:val="28"/>
        </w:rPr>
        <w:t>» с</w:t>
      </w:r>
      <w:r w:rsidR="00833ED8" w:rsidRPr="006D7F1E">
        <w:rPr>
          <w:rFonts w:ascii="Times New Roman" w:eastAsia="Arial Unicode MS" w:hAnsi="Times New Roman"/>
          <w:color w:val="000000"/>
          <w:sz w:val="28"/>
          <w:szCs w:val="28"/>
        </w:rPr>
        <w:t xml:space="preserve"> планируемыми участками</w:t>
      </w:r>
      <w:r w:rsidRPr="006D7F1E">
        <w:rPr>
          <w:rFonts w:ascii="Times New Roman" w:eastAsia="Arial Unicode MS" w:hAnsi="Times New Roman"/>
          <w:color w:val="000000"/>
          <w:sz w:val="28"/>
          <w:szCs w:val="28"/>
        </w:rPr>
        <w:t xml:space="preserve"> ав</w:t>
      </w:r>
      <w:r w:rsidR="00833ED8" w:rsidRPr="006D7F1E">
        <w:rPr>
          <w:rFonts w:ascii="Times New Roman" w:eastAsia="Arial Unicode MS" w:hAnsi="Times New Roman"/>
          <w:color w:val="000000"/>
          <w:sz w:val="28"/>
          <w:szCs w:val="28"/>
        </w:rPr>
        <w:t>т</w:t>
      </w:r>
      <w:r w:rsidRPr="006D7F1E">
        <w:rPr>
          <w:rFonts w:ascii="Times New Roman" w:eastAsia="Arial Unicode MS" w:hAnsi="Times New Roman"/>
          <w:color w:val="000000"/>
          <w:sz w:val="28"/>
          <w:szCs w:val="28"/>
        </w:rPr>
        <w:t>одорог «</w:t>
      </w:r>
      <w:r w:rsidR="00833ED8" w:rsidRPr="006D7F1E">
        <w:rPr>
          <w:rFonts w:ascii="Times New Roman" w:eastAsia="Arial Unicode MS" w:hAnsi="Times New Roman"/>
          <w:color w:val="000000"/>
          <w:sz w:val="28"/>
          <w:szCs w:val="28"/>
        </w:rPr>
        <w:t>г.Ейск - ст-ца Камышеватская</w:t>
      </w:r>
      <w:r w:rsidRPr="006D7F1E">
        <w:rPr>
          <w:rFonts w:ascii="Times New Roman" w:eastAsia="Arial Unicode MS" w:hAnsi="Times New Roman"/>
          <w:color w:val="000000"/>
          <w:sz w:val="28"/>
          <w:szCs w:val="28"/>
        </w:rPr>
        <w:t>»,«</w:t>
      </w:r>
      <w:r w:rsidR="00833ED8" w:rsidRPr="006D7F1E">
        <w:rPr>
          <w:rFonts w:ascii="Times New Roman" w:eastAsia="Arial Unicode MS" w:hAnsi="Times New Roman"/>
          <w:color w:val="000000"/>
          <w:sz w:val="28"/>
          <w:szCs w:val="28"/>
        </w:rPr>
        <w:t>Краснодар - Ейск</w:t>
      </w:r>
      <w:r w:rsidRPr="006D7F1E">
        <w:rPr>
          <w:rFonts w:ascii="Times New Roman" w:eastAsia="Arial Unicode MS" w:hAnsi="Times New Roman"/>
          <w:color w:val="000000"/>
          <w:sz w:val="28"/>
          <w:szCs w:val="28"/>
        </w:rPr>
        <w:t>»</w:t>
      </w:r>
      <w:r w:rsidR="0034095C" w:rsidRPr="006D7F1E">
        <w:rPr>
          <w:rFonts w:ascii="Times New Roman" w:eastAsia="Arial Unicode MS" w:hAnsi="Times New Roman"/>
          <w:color w:val="000000"/>
          <w:sz w:val="28"/>
          <w:szCs w:val="28"/>
        </w:rPr>
        <w:t xml:space="preserve"> в южной части города Ейск</w:t>
      </w:r>
      <w:r w:rsidRPr="006D7F1E">
        <w:rPr>
          <w:rFonts w:ascii="Times New Roman" w:eastAsia="Arial Unicode MS" w:hAnsi="Times New Roman"/>
          <w:color w:val="000000"/>
          <w:sz w:val="28"/>
          <w:szCs w:val="28"/>
        </w:rPr>
        <w:t xml:space="preserve">,а также </w:t>
      </w:r>
      <w:r w:rsidR="00134A8E" w:rsidRPr="006D7F1E">
        <w:rPr>
          <w:rFonts w:ascii="Times New Roman" w:eastAsia="Arial Unicode MS" w:hAnsi="Times New Roman"/>
          <w:color w:val="000000"/>
          <w:sz w:val="28"/>
          <w:szCs w:val="28"/>
        </w:rPr>
        <w:t>восточнеестаницы Камышеватской</w:t>
      </w:r>
      <w:r w:rsidRPr="006D7F1E">
        <w:rPr>
          <w:rFonts w:ascii="Times New Roman" w:eastAsia="Arial Unicode MS" w:hAnsi="Times New Roman"/>
          <w:color w:val="000000"/>
          <w:sz w:val="28"/>
          <w:szCs w:val="28"/>
        </w:rPr>
        <w:t xml:space="preserve"> на пересечении с проектируем</w:t>
      </w:r>
      <w:r w:rsidR="005B530C" w:rsidRPr="006D7F1E">
        <w:rPr>
          <w:rFonts w:ascii="Times New Roman" w:eastAsia="Arial Unicode MS" w:hAnsi="Times New Roman"/>
          <w:color w:val="000000"/>
          <w:sz w:val="28"/>
          <w:szCs w:val="28"/>
        </w:rPr>
        <w:t>ыми участками</w:t>
      </w:r>
      <w:r w:rsidRPr="006D7F1E">
        <w:rPr>
          <w:rFonts w:ascii="Times New Roman" w:eastAsia="Arial Unicode MS" w:hAnsi="Times New Roman"/>
          <w:color w:val="000000"/>
          <w:sz w:val="28"/>
          <w:szCs w:val="28"/>
        </w:rPr>
        <w:t xml:space="preserve"> дорог </w:t>
      </w:r>
      <w:r w:rsidR="00134A8E" w:rsidRPr="006D7F1E">
        <w:rPr>
          <w:rFonts w:ascii="Times New Roman" w:eastAsia="Arial Unicode MS" w:hAnsi="Times New Roman"/>
          <w:color w:val="000000"/>
          <w:sz w:val="28"/>
          <w:szCs w:val="28"/>
        </w:rPr>
        <w:t xml:space="preserve"> «ст-ца Ясенская – ст-ца Камышеватская» и </w:t>
      </w:r>
      <w:r w:rsidR="005B530C" w:rsidRPr="006D7F1E">
        <w:rPr>
          <w:rFonts w:ascii="Times New Roman" w:eastAsia="Arial Unicode MS" w:hAnsi="Times New Roman"/>
          <w:color w:val="000000"/>
          <w:sz w:val="28"/>
          <w:szCs w:val="28"/>
        </w:rPr>
        <w:t>«г.Ейск - ст-ца Камышеватская»</w:t>
      </w:r>
      <w:r w:rsidR="0034095C" w:rsidRPr="006D7F1E">
        <w:rPr>
          <w:rFonts w:ascii="Times New Roman" w:eastAsia="Arial Unicode MS" w:hAnsi="Times New Roman"/>
          <w:color w:val="000000"/>
          <w:sz w:val="28"/>
          <w:szCs w:val="28"/>
        </w:rPr>
        <w:t xml:space="preserve"> и на пересечении «Краснодар - Ейск» и планируемой связкой с п. Ближнеейский</w:t>
      </w:r>
      <w:r w:rsidR="0073391B" w:rsidRPr="006D7F1E">
        <w:rPr>
          <w:rFonts w:ascii="Times New Roman" w:eastAsia="Arial Unicode MS" w:hAnsi="Times New Roman"/>
          <w:color w:val="000000"/>
          <w:sz w:val="28"/>
          <w:szCs w:val="28"/>
        </w:rPr>
        <w:t xml:space="preserve"> на юго-восточной окраине города Ейска </w:t>
      </w:r>
      <w:r w:rsidRPr="006D7F1E">
        <w:rPr>
          <w:rFonts w:ascii="Times New Roman" w:eastAsia="Arial Unicode MS" w:hAnsi="Times New Roman"/>
          <w:color w:val="000000"/>
          <w:sz w:val="28"/>
          <w:szCs w:val="28"/>
        </w:rPr>
        <w:t>данным проектом предусматривается устройство автомобильных развязок с условием непересечения в одном уровне автомобильных и железных дорог.</w:t>
      </w:r>
    </w:p>
    <w:p w:rsidR="003B7D0B" w:rsidRPr="006D7F1E" w:rsidRDefault="0073391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Магистраль  «г.</w:t>
      </w:r>
      <w:r w:rsidR="00653451">
        <w:rPr>
          <w:rFonts w:ascii="Times New Roman" w:eastAsia="Arial Unicode MS" w:hAnsi="Times New Roman"/>
          <w:color w:val="000000"/>
          <w:sz w:val="28"/>
          <w:szCs w:val="28"/>
        </w:rPr>
        <w:t xml:space="preserve"> </w:t>
      </w:r>
      <w:r w:rsidRPr="006D7F1E">
        <w:rPr>
          <w:rFonts w:ascii="Times New Roman" w:eastAsia="Arial Unicode MS" w:hAnsi="Times New Roman"/>
          <w:color w:val="000000"/>
          <w:sz w:val="28"/>
          <w:szCs w:val="28"/>
        </w:rPr>
        <w:t>Ейск - ст-ца Камышеватская» и планируемый участок магистрали «Краснодар - Ейск»</w:t>
      </w:r>
      <w:r w:rsidR="003B7D0B" w:rsidRPr="006D7F1E">
        <w:rPr>
          <w:rFonts w:ascii="Times New Roman" w:eastAsia="Arial Unicode MS" w:hAnsi="Times New Roman"/>
          <w:color w:val="000000"/>
          <w:sz w:val="28"/>
          <w:szCs w:val="28"/>
        </w:rPr>
        <w:t xml:space="preserve"> леж</w:t>
      </w:r>
      <w:r w:rsidRPr="006D7F1E">
        <w:rPr>
          <w:rFonts w:ascii="Times New Roman" w:eastAsia="Arial Unicode MS" w:hAnsi="Times New Roman"/>
          <w:color w:val="000000"/>
          <w:sz w:val="28"/>
          <w:szCs w:val="28"/>
        </w:rPr>
        <w:t>а</w:t>
      </w:r>
      <w:r w:rsidR="003B7D0B" w:rsidRPr="006D7F1E">
        <w:rPr>
          <w:rFonts w:ascii="Times New Roman" w:eastAsia="Arial Unicode MS" w:hAnsi="Times New Roman"/>
          <w:color w:val="000000"/>
          <w:sz w:val="28"/>
          <w:szCs w:val="28"/>
        </w:rPr>
        <w:t xml:space="preserve">т </w:t>
      </w:r>
      <w:r w:rsidRPr="006D7F1E">
        <w:rPr>
          <w:rFonts w:ascii="Times New Roman" w:eastAsia="Arial Unicode MS" w:hAnsi="Times New Roman"/>
          <w:color w:val="000000"/>
          <w:sz w:val="28"/>
          <w:szCs w:val="28"/>
        </w:rPr>
        <w:t>вдоль</w:t>
      </w:r>
      <w:r w:rsidR="00653451">
        <w:rPr>
          <w:rFonts w:ascii="Times New Roman" w:eastAsia="Arial Unicode MS" w:hAnsi="Times New Roman"/>
          <w:color w:val="000000"/>
          <w:sz w:val="28"/>
          <w:szCs w:val="28"/>
        </w:rPr>
        <w:t xml:space="preserve"> </w:t>
      </w:r>
      <w:r w:rsidRPr="006D7F1E">
        <w:rPr>
          <w:rFonts w:ascii="Times New Roman" w:eastAsia="Arial Unicode MS" w:hAnsi="Times New Roman"/>
          <w:color w:val="000000"/>
          <w:sz w:val="28"/>
          <w:szCs w:val="28"/>
        </w:rPr>
        <w:t xml:space="preserve">планируемой ветки </w:t>
      </w:r>
      <w:r w:rsidR="003B7D0B" w:rsidRPr="006D7F1E">
        <w:rPr>
          <w:rFonts w:ascii="Times New Roman" w:eastAsia="Arial Unicode MS" w:hAnsi="Times New Roman"/>
          <w:color w:val="000000"/>
          <w:sz w:val="28"/>
          <w:szCs w:val="28"/>
        </w:rPr>
        <w:t>железной дороги</w:t>
      </w:r>
      <w:r w:rsidRPr="006D7F1E">
        <w:rPr>
          <w:rFonts w:ascii="Times New Roman" w:eastAsia="Arial Unicode MS" w:hAnsi="Times New Roman"/>
          <w:color w:val="000000"/>
          <w:sz w:val="28"/>
          <w:szCs w:val="28"/>
        </w:rPr>
        <w:t>, поэтомуд</w:t>
      </w:r>
      <w:r w:rsidR="003B7D0B" w:rsidRPr="006D7F1E">
        <w:rPr>
          <w:rFonts w:ascii="Times New Roman" w:eastAsia="Arial Unicode MS" w:hAnsi="Times New Roman"/>
          <w:color w:val="000000"/>
          <w:sz w:val="28"/>
          <w:szCs w:val="28"/>
        </w:rPr>
        <w:t xml:space="preserve">ля организации связей с краевой автодорогой прилегающих </w:t>
      </w:r>
      <w:r w:rsidR="003B7D0B" w:rsidRPr="006D7F1E">
        <w:rPr>
          <w:rFonts w:ascii="Times New Roman" w:eastAsia="Arial Unicode MS" w:hAnsi="Times New Roman"/>
          <w:color w:val="000000"/>
          <w:sz w:val="28"/>
          <w:szCs w:val="28"/>
        </w:rPr>
        <w:lastRenderedPageBreak/>
        <w:t xml:space="preserve">населенных пунктов п. </w:t>
      </w:r>
      <w:r w:rsidRPr="006D7F1E">
        <w:rPr>
          <w:rFonts w:ascii="Times New Roman" w:eastAsia="Arial Unicode MS" w:hAnsi="Times New Roman"/>
          <w:color w:val="000000"/>
          <w:sz w:val="28"/>
          <w:szCs w:val="28"/>
        </w:rPr>
        <w:t>Советский</w:t>
      </w:r>
      <w:r w:rsidR="003B7D0B" w:rsidRPr="006D7F1E">
        <w:rPr>
          <w:rFonts w:ascii="Times New Roman" w:eastAsia="Arial Unicode MS" w:hAnsi="Times New Roman"/>
          <w:color w:val="000000"/>
          <w:sz w:val="28"/>
          <w:szCs w:val="28"/>
        </w:rPr>
        <w:t xml:space="preserve"> и </w:t>
      </w:r>
      <w:r w:rsidRPr="006D7F1E">
        <w:rPr>
          <w:rFonts w:ascii="Times New Roman" w:eastAsia="Arial Unicode MS" w:hAnsi="Times New Roman"/>
          <w:color w:val="000000"/>
          <w:sz w:val="28"/>
          <w:szCs w:val="28"/>
        </w:rPr>
        <w:t>п</w:t>
      </w:r>
      <w:r w:rsidR="003B7D0B" w:rsidRPr="006D7F1E">
        <w:rPr>
          <w:rFonts w:ascii="Times New Roman" w:eastAsia="Arial Unicode MS" w:hAnsi="Times New Roman"/>
          <w:color w:val="000000"/>
          <w:sz w:val="28"/>
          <w:szCs w:val="28"/>
        </w:rPr>
        <w:t>. С</w:t>
      </w:r>
      <w:r w:rsidRPr="006D7F1E">
        <w:rPr>
          <w:rFonts w:ascii="Times New Roman" w:eastAsia="Arial Unicode MS" w:hAnsi="Times New Roman"/>
          <w:color w:val="000000"/>
          <w:sz w:val="28"/>
          <w:szCs w:val="28"/>
        </w:rPr>
        <w:t>тепной</w:t>
      </w:r>
      <w:r w:rsidR="00C6354F">
        <w:rPr>
          <w:rFonts w:ascii="Times New Roman" w:eastAsia="Arial Unicode MS" w:hAnsi="Times New Roman"/>
          <w:color w:val="000000"/>
          <w:sz w:val="28"/>
          <w:szCs w:val="28"/>
        </w:rPr>
        <w:t xml:space="preserve"> </w:t>
      </w:r>
      <w:r w:rsidRPr="006D7F1E">
        <w:rPr>
          <w:rFonts w:ascii="Times New Roman" w:eastAsia="Arial Unicode MS" w:hAnsi="Times New Roman"/>
          <w:color w:val="000000"/>
          <w:sz w:val="28"/>
          <w:szCs w:val="28"/>
        </w:rPr>
        <w:t xml:space="preserve">проектом </w:t>
      </w:r>
      <w:r w:rsidR="003B7D0B" w:rsidRPr="006D7F1E">
        <w:rPr>
          <w:rFonts w:ascii="Times New Roman" w:eastAsia="Arial Unicode MS" w:hAnsi="Times New Roman"/>
          <w:color w:val="000000"/>
          <w:sz w:val="28"/>
          <w:szCs w:val="28"/>
        </w:rPr>
        <w:t>устроены железнодорожные регулируемые переезды.</w:t>
      </w:r>
      <w:r w:rsidR="00C6354F">
        <w:rPr>
          <w:rFonts w:ascii="Times New Roman" w:eastAsia="Arial Unicode MS" w:hAnsi="Times New Roman"/>
          <w:color w:val="000000"/>
          <w:sz w:val="28"/>
          <w:szCs w:val="28"/>
        </w:rPr>
        <w:t xml:space="preserve"> </w:t>
      </w:r>
      <w:r w:rsidR="003B7D0B" w:rsidRPr="006D7F1E">
        <w:rPr>
          <w:rFonts w:ascii="Times New Roman" w:eastAsia="Arial Unicode MS" w:hAnsi="Times New Roman"/>
          <w:color w:val="000000"/>
          <w:sz w:val="28"/>
          <w:szCs w:val="28"/>
        </w:rPr>
        <w:t xml:space="preserve">Данным проектом предлагается устройство </w:t>
      </w:r>
      <w:r w:rsidR="00CD0597" w:rsidRPr="006D7F1E">
        <w:rPr>
          <w:rFonts w:ascii="Times New Roman" w:eastAsia="Arial Unicode MS" w:hAnsi="Times New Roman"/>
          <w:color w:val="000000"/>
          <w:sz w:val="28"/>
          <w:szCs w:val="28"/>
        </w:rPr>
        <w:t>путепровода</w:t>
      </w:r>
      <w:r w:rsidR="003B7D0B" w:rsidRPr="006D7F1E">
        <w:rPr>
          <w:rFonts w:ascii="Times New Roman" w:eastAsia="Arial Unicode MS" w:hAnsi="Times New Roman"/>
          <w:color w:val="000000"/>
          <w:sz w:val="28"/>
          <w:szCs w:val="28"/>
        </w:rPr>
        <w:t xml:space="preserve"> на </w:t>
      </w:r>
      <w:r w:rsidR="00CD0597" w:rsidRPr="006D7F1E">
        <w:rPr>
          <w:rFonts w:ascii="Times New Roman" w:eastAsia="Arial Unicode MS" w:hAnsi="Times New Roman"/>
          <w:color w:val="000000"/>
          <w:sz w:val="28"/>
          <w:szCs w:val="28"/>
        </w:rPr>
        <w:t>автодороге «Ейск - Ясенская - Копанская - Новоминская»</w:t>
      </w:r>
      <w:r w:rsidR="00751861" w:rsidRPr="006D7F1E">
        <w:rPr>
          <w:rFonts w:ascii="Times New Roman" w:eastAsia="Arial Unicode MS" w:hAnsi="Times New Roman"/>
          <w:color w:val="000000"/>
          <w:sz w:val="28"/>
          <w:szCs w:val="28"/>
        </w:rPr>
        <w:t xml:space="preserve"> и «Краснодар - Ейск» </w:t>
      </w:r>
      <w:r w:rsidR="003B7D0B" w:rsidRPr="006D7F1E">
        <w:rPr>
          <w:rFonts w:ascii="Times New Roman" w:eastAsia="Arial Unicode MS" w:hAnsi="Times New Roman"/>
          <w:color w:val="000000"/>
          <w:sz w:val="28"/>
          <w:szCs w:val="28"/>
        </w:rPr>
        <w:t>при пересечении с железной дорогой.</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Автомобильные дороги общего пользования обеспечивают транспортную связь между станицами и хуторами </w:t>
      </w:r>
      <w:r w:rsidR="00CD0597" w:rsidRPr="006D7F1E">
        <w:rPr>
          <w:rFonts w:ascii="Times New Roman" w:eastAsia="Arial Unicode MS" w:hAnsi="Times New Roman"/>
          <w:color w:val="000000"/>
          <w:sz w:val="28"/>
          <w:szCs w:val="28"/>
        </w:rPr>
        <w:t>Ей</w:t>
      </w:r>
      <w:r w:rsidRPr="006D7F1E">
        <w:rPr>
          <w:rFonts w:ascii="Times New Roman" w:eastAsia="Arial Unicode MS" w:hAnsi="Times New Roman"/>
          <w:color w:val="000000"/>
          <w:sz w:val="28"/>
          <w:szCs w:val="28"/>
        </w:rPr>
        <w:t>ского района,  а также связь с населёнными пунктами соседствующих муниципальных образований Краснодарского края.</w:t>
      </w:r>
    </w:p>
    <w:p w:rsidR="003B7D0B" w:rsidRPr="00A6653D" w:rsidRDefault="003B7D0B" w:rsidP="00392186">
      <w:pPr>
        <w:spacing w:after="0" w:line="312" w:lineRule="auto"/>
        <w:ind w:firstLine="709"/>
        <w:jc w:val="both"/>
        <w:rPr>
          <w:rFonts w:ascii="Times New Roman" w:eastAsia="Arial Unicode MS" w:hAnsi="Times New Roman"/>
          <w:i/>
          <w:color w:val="000000"/>
          <w:sz w:val="28"/>
          <w:szCs w:val="28"/>
        </w:rPr>
      </w:pPr>
      <w:r w:rsidRPr="006D7F1E">
        <w:rPr>
          <w:rFonts w:ascii="Times New Roman" w:eastAsia="Arial Unicode MS" w:hAnsi="Times New Roman"/>
          <w:color w:val="000000"/>
          <w:sz w:val="28"/>
          <w:szCs w:val="28"/>
        </w:rPr>
        <w:t xml:space="preserve">Схемой территориального планирования предлагается оптимизация структуры внутренних транспортных связей между населенными пунктами проектируемой территории путём прокладки </w:t>
      </w:r>
      <w:r w:rsidRPr="00A6653D">
        <w:rPr>
          <w:rFonts w:ascii="Times New Roman" w:eastAsia="Arial Unicode MS" w:hAnsi="Times New Roman"/>
          <w:color w:val="000000"/>
          <w:sz w:val="28"/>
          <w:szCs w:val="28"/>
          <w:u w:val="single"/>
        </w:rPr>
        <w:t>новых автомобильных дорог</w:t>
      </w:r>
      <w:r w:rsidRPr="006D7F1E">
        <w:rPr>
          <w:rFonts w:ascii="Times New Roman" w:eastAsia="Arial Unicode MS" w:hAnsi="Times New Roman"/>
          <w:color w:val="000000"/>
          <w:sz w:val="28"/>
          <w:szCs w:val="28"/>
        </w:rPr>
        <w:t xml:space="preserve"> общего пользования. Так проектом предусмотрено строительство новых автодорог </w:t>
      </w:r>
      <w:r w:rsidR="00A6653D" w:rsidRPr="00A6653D">
        <w:rPr>
          <w:rFonts w:ascii="Times New Roman" w:eastAsia="Arial Unicode MS" w:hAnsi="Times New Roman"/>
          <w:color w:val="000000"/>
          <w:sz w:val="28"/>
          <w:szCs w:val="28"/>
        </w:rPr>
        <w:t>муниципального (местного)</w:t>
      </w:r>
      <w:r w:rsidR="00A6653D" w:rsidRPr="00A6653D">
        <w:rPr>
          <w:rFonts w:ascii="Times New Roman" w:eastAsia="Arial Unicode MS" w:hAnsi="Times New Roman"/>
          <w:i/>
          <w:color w:val="000000"/>
          <w:sz w:val="28"/>
          <w:szCs w:val="28"/>
        </w:rPr>
        <w:t xml:space="preserve"> значения</w:t>
      </w:r>
      <w:r w:rsidR="00392186">
        <w:rPr>
          <w:rFonts w:ascii="Times New Roman" w:eastAsia="Arial Unicode MS" w:hAnsi="Times New Roman"/>
          <w:i/>
          <w:color w:val="000000"/>
          <w:sz w:val="28"/>
          <w:szCs w:val="28"/>
        </w:rPr>
        <w:t xml:space="preserve">  </w:t>
      </w:r>
      <w:r w:rsidRPr="006D7F1E">
        <w:rPr>
          <w:rFonts w:ascii="Times New Roman" w:eastAsia="Arial Unicode MS" w:hAnsi="Times New Roman"/>
          <w:color w:val="000000"/>
          <w:sz w:val="28"/>
          <w:szCs w:val="28"/>
        </w:rPr>
        <w:t>общего пользования:</w:t>
      </w:r>
    </w:p>
    <w:p w:rsidR="003B7D0B" w:rsidRPr="006D7F1E" w:rsidRDefault="003B7D0B"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w:t>
      </w:r>
      <w:r w:rsidR="00CD0597" w:rsidRPr="006D7F1E">
        <w:rPr>
          <w:rFonts w:ascii="Times New Roman" w:eastAsia="Arial Unicode MS" w:hAnsi="Times New Roman"/>
          <w:color w:val="000000"/>
          <w:sz w:val="28"/>
          <w:szCs w:val="28"/>
        </w:rPr>
        <w:t>п</w:t>
      </w:r>
      <w:r w:rsidRPr="006D7F1E">
        <w:rPr>
          <w:rFonts w:ascii="Times New Roman" w:eastAsia="Arial Unicode MS" w:hAnsi="Times New Roman"/>
          <w:color w:val="000000"/>
          <w:sz w:val="28"/>
          <w:szCs w:val="28"/>
        </w:rPr>
        <w:t xml:space="preserve">. </w:t>
      </w:r>
      <w:r w:rsidR="00CD0597" w:rsidRPr="006D7F1E">
        <w:rPr>
          <w:rFonts w:ascii="Times New Roman" w:eastAsia="Arial Unicode MS" w:hAnsi="Times New Roman"/>
          <w:color w:val="000000"/>
          <w:sz w:val="28"/>
          <w:szCs w:val="28"/>
        </w:rPr>
        <w:t>Морской</w:t>
      </w:r>
      <w:r w:rsidRPr="006D7F1E">
        <w:rPr>
          <w:rFonts w:ascii="Times New Roman" w:eastAsia="Arial Unicode MS" w:hAnsi="Times New Roman"/>
          <w:color w:val="000000"/>
          <w:sz w:val="28"/>
          <w:szCs w:val="28"/>
        </w:rPr>
        <w:t xml:space="preserve"> – </w:t>
      </w:r>
      <w:r w:rsidR="00CD0597" w:rsidRPr="006D7F1E">
        <w:rPr>
          <w:rFonts w:ascii="Times New Roman" w:eastAsia="Arial Unicode MS" w:hAnsi="Times New Roman"/>
          <w:color w:val="000000"/>
          <w:sz w:val="28"/>
          <w:szCs w:val="28"/>
        </w:rPr>
        <w:t>п. Береговой</w:t>
      </w:r>
      <w:r w:rsidRPr="006D7F1E">
        <w:rPr>
          <w:rFonts w:ascii="Times New Roman" w:eastAsia="Arial Unicode MS" w:hAnsi="Times New Roman"/>
          <w:color w:val="000000"/>
          <w:sz w:val="28"/>
          <w:szCs w:val="28"/>
        </w:rPr>
        <w:t>»</w:t>
      </w:r>
      <w:r w:rsidR="00A6653D">
        <w:rPr>
          <w:rFonts w:ascii="Times New Roman" w:eastAsia="Arial Unicode MS" w:hAnsi="Times New Roman"/>
          <w:color w:val="000000"/>
          <w:sz w:val="28"/>
          <w:szCs w:val="28"/>
        </w:rPr>
        <w:t xml:space="preserve"> - 9 км</w:t>
      </w:r>
      <w:r w:rsidRPr="006D7F1E">
        <w:rPr>
          <w:rFonts w:ascii="Times New Roman" w:eastAsia="Arial Unicode MS" w:hAnsi="Times New Roman"/>
          <w:color w:val="000000"/>
          <w:sz w:val="28"/>
          <w:szCs w:val="28"/>
        </w:rPr>
        <w:t>;</w:t>
      </w:r>
    </w:p>
    <w:p w:rsidR="003B600E" w:rsidRPr="006D7F1E" w:rsidRDefault="003B600E"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«п. Симоновка – х. Рассвет»</w:t>
      </w:r>
      <w:r w:rsidR="00A6653D">
        <w:rPr>
          <w:rFonts w:ascii="Times New Roman" w:eastAsia="Arial Unicode MS" w:hAnsi="Times New Roman"/>
          <w:color w:val="000000"/>
          <w:sz w:val="28"/>
          <w:szCs w:val="28"/>
        </w:rPr>
        <w:t xml:space="preserve"> - 7,7 км</w:t>
      </w:r>
      <w:r w:rsidRPr="006D7F1E">
        <w:rPr>
          <w:rFonts w:ascii="Times New Roman" w:eastAsia="Arial Unicode MS" w:hAnsi="Times New Roman"/>
          <w:color w:val="000000"/>
          <w:sz w:val="28"/>
          <w:szCs w:val="28"/>
        </w:rPr>
        <w:t>;</w:t>
      </w:r>
    </w:p>
    <w:p w:rsidR="003B600E" w:rsidRPr="006D7F1E" w:rsidRDefault="00444F81"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«ст-ца Должанская – ст-ца Камышеватская»</w:t>
      </w:r>
      <w:r w:rsidR="00A6653D">
        <w:rPr>
          <w:rFonts w:ascii="Times New Roman" w:eastAsia="Arial Unicode MS" w:hAnsi="Times New Roman"/>
          <w:color w:val="000000"/>
          <w:sz w:val="28"/>
          <w:szCs w:val="28"/>
        </w:rPr>
        <w:t xml:space="preserve"> - 34,1 км</w:t>
      </w:r>
      <w:r w:rsidR="00A47E83" w:rsidRPr="006D7F1E">
        <w:rPr>
          <w:rFonts w:ascii="Times New Roman" w:eastAsia="Arial Unicode MS" w:hAnsi="Times New Roman"/>
          <w:color w:val="000000"/>
          <w:sz w:val="28"/>
          <w:szCs w:val="28"/>
        </w:rPr>
        <w:t>;</w:t>
      </w:r>
    </w:p>
    <w:p w:rsidR="003B7D0B" w:rsidRDefault="00444F81"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«подъезд к п. </w:t>
      </w:r>
      <w:r w:rsidR="00A6653D">
        <w:rPr>
          <w:rFonts w:ascii="Times New Roman" w:eastAsia="Arial Unicode MS" w:hAnsi="Times New Roman"/>
          <w:color w:val="000000"/>
          <w:sz w:val="28"/>
          <w:szCs w:val="28"/>
        </w:rPr>
        <w:t>Большелугский</w:t>
      </w:r>
      <w:r w:rsidRPr="006D7F1E">
        <w:rPr>
          <w:rFonts w:ascii="Times New Roman" w:eastAsia="Arial Unicode MS" w:hAnsi="Times New Roman"/>
          <w:color w:val="000000"/>
          <w:sz w:val="28"/>
          <w:szCs w:val="28"/>
        </w:rPr>
        <w:t>» по границе Красноармейского и Ейского поселений</w:t>
      </w:r>
      <w:r w:rsidR="00A6653D">
        <w:rPr>
          <w:rFonts w:ascii="Times New Roman" w:eastAsia="Arial Unicode MS" w:hAnsi="Times New Roman"/>
          <w:color w:val="000000"/>
          <w:sz w:val="28"/>
          <w:szCs w:val="28"/>
        </w:rPr>
        <w:t xml:space="preserve"> – 2,3 км</w:t>
      </w:r>
      <w:r w:rsidRPr="006D7F1E">
        <w:rPr>
          <w:rFonts w:ascii="Times New Roman" w:eastAsia="Arial Unicode MS" w:hAnsi="Times New Roman"/>
          <w:color w:val="000000"/>
          <w:sz w:val="28"/>
          <w:szCs w:val="28"/>
        </w:rPr>
        <w:t>;</w:t>
      </w:r>
    </w:p>
    <w:p w:rsidR="00A6653D" w:rsidRPr="006D7F1E" w:rsidRDefault="00A6653D"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«подъезд к проектируемому предприятию переработки ТБО» - 2,0 км;</w:t>
      </w:r>
    </w:p>
    <w:p w:rsidR="00444F81" w:rsidRPr="006D7F1E" w:rsidRDefault="00444F81"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«п. Первомайский – п. Дальний»</w:t>
      </w:r>
      <w:r w:rsidR="00A6653D">
        <w:rPr>
          <w:rFonts w:ascii="Times New Roman" w:eastAsia="Arial Unicode MS" w:hAnsi="Times New Roman"/>
          <w:color w:val="000000"/>
          <w:sz w:val="28"/>
          <w:szCs w:val="28"/>
        </w:rPr>
        <w:t xml:space="preserve"> - 8,8 км</w:t>
      </w:r>
      <w:r w:rsidRPr="006D7F1E">
        <w:rPr>
          <w:rFonts w:ascii="Times New Roman" w:eastAsia="Arial Unicode MS" w:hAnsi="Times New Roman"/>
          <w:color w:val="000000"/>
          <w:sz w:val="28"/>
          <w:szCs w:val="28"/>
        </w:rPr>
        <w:t>;</w:t>
      </w:r>
    </w:p>
    <w:p w:rsidR="00444F81" w:rsidRPr="006D7F1E" w:rsidRDefault="00444F81"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«подъезд к п. Дальний» с планируемой дороги «ст-ца Ясенская – ст-ца Камышеватская»</w:t>
      </w:r>
      <w:r w:rsidR="00A6653D">
        <w:rPr>
          <w:rFonts w:ascii="Times New Roman" w:eastAsia="Arial Unicode MS" w:hAnsi="Times New Roman"/>
          <w:color w:val="000000"/>
          <w:sz w:val="28"/>
          <w:szCs w:val="28"/>
        </w:rPr>
        <w:t xml:space="preserve"> - 6,4 км</w:t>
      </w:r>
      <w:r w:rsidR="00A47E83" w:rsidRPr="006D7F1E">
        <w:rPr>
          <w:rFonts w:ascii="Times New Roman" w:eastAsia="Arial Unicode MS" w:hAnsi="Times New Roman"/>
          <w:color w:val="000000"/>
          <w:sz w:val="28"/>
          <w:szCs w:val="28"/>
        </w:rPr>
        <w:t>;</w:t>
      </w:r>
    </w:p>
    <w:p w:rsidR="00444F81" w:rsidRPr="006D7F1E" w:rsidRDefault="00444F81"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«подъезд к п. Советский» с автодороги «г.Ейск - ст-ца Камышеватская»</w:t>
      </w:r>
      <w:r w:rsidR="00A6653D">
        <w:rPr>
          <w:rFonts w:ascii="Times New Roman" w:eastAsia="Arial Unicode MS" w:hAnsi="Times New Roman"/>
          <w:color w:val="000000"/>
          <w:sz w:val="28"/>
          <w:szCs w:val="28"/>
        </w:rPr>
        <w:t xml:space="preserve"> - 6,3 км</w:t>
      </w:r>
      <w:r w:rsidR="00A47E83" w:rsidRPr="006D7F1E">
        <w:rPr>
          <w:rFonts w:ascii="Times New Roman" w:eastAsia="Arial Unicode MS" w:hAnsi="Times New Roman"/>
          <w:color w:val="000000"/>
          <w:sz w:val="28"/>
          <w:szCs w:val="28"/>
        </w:rPr>
        <w:t>;</w:t>
      </w:r>
    </w:p>
    <w:p w:rsidR="00163CA9" w:rsidRPr="006D7F1E" w:rsidRDefault="00163CA9"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«подъезд к п. Комсомолец»</w:t>
      </w:r>
      <w:r w:rsidR="00A6653D">
        <w:rPr>
          <w:rFonts w:ascii="Times New Roman" w:eastAsia="Arial Unicode MS" w:hAnsi="Times New Roman"/>
          <w:color w:val="000000"/>
          <w:sz w:val="28"/>
          <w:szCs w:val="28"/>
        </w:rPr>
        <w:t xml:space="preserve"> - 1,6 км</w:t>
      </w:r>
      <w:r w:rsidRPr="006D7F1E">
        <w:rPr>
          <w:rFonts w:ascii="Times New Roman" w:eastAsia="Arial Unicode MS" w:hAnsi="Times New Roman"/>
          <w:color w:val="000000"/>
          <w:sz w:val="28"/>
          <w:szCs w:val="28"/>
        </w:rPr>
        <w:t>;</w:t>
      </w:r>
    </w:p>
    <w:p w:rsidR="00A90296" w:rsidRPr="006D7F1E" w:rsidRDefault="005F7E36"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«подъезд к п. Ближнеейский»</w:t>
      </w:r>
      <w:r w:rsidR="00F44307">
        <w:rPr>
          <w:rFonts w:ascii="Times New Roman" w:eastAsia="Arial Unicode MS" w:hAnsi="Times New Roman"/>
          <w:color w:val="000000"/>
          <w:sz w:val="28"/>
          <w:szCs w:val="28"/>
        </w:rPr>
        <w:t xml:space="preserve"> </w:t>
      </w:r>
      <w:r w:rsidR="00A90296" w:rsidRPr="006D7F1E">
        <w:rPr>
          <w:rFonts w:ascii="Times New Roman" w:eastAsia="Arial Unicode MS" w:hAnsi="Times New Roman"/>
          <w:color w:val="000000"/>
          <w:sz w:val="28"/>
          <w:szCs w:val="28"/>
        </w:rPr>
        <w:t>от существующей развязки на трассе «Краснодар - Ейск» в городе Ейск на за</w:t>
      </w:r>
      <w:r>
        <w:rPr>
          <w:rFonts w:ascii="Times New Roman" w:eastAsia="Arial Unicode MS" w:hAnsi="Times New Roman"/>
          <w:color w:val="000000"/>
          <w:sz w:val="28"/>
          <w:szCs w:val="28"/>
        </w:rPr>
        <w:t>пад – 3,8 км</w:t>
      </w:r>
      <w:r w:rsidR="00A90296" w:rsidRPr="006D7F1E">
        <w:rPr>
          <w:rFonts w:ascii="Times New Roman" w:eastAsia="Arial Unicode MS" w:hAnsi="Times New Roman"/>
          <w:color w:val="000000"/>
          <w:sz w:val="28"/>
          <w:szCs w:val="28"/>
        </w:rPr>
        <w:t>;</w:t>
      </w:r>
    </w:p>
    <w:p w:rsidR="006A23E6" w:rsidRPr="006D7F1E" w:rsidRDefault="00163CA9"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от существующей автодороги «х.Приазовка - с.Воронцовка - ст-ца Должанская» до п. Мирный»</w:t>
      </w:r>
      <w:r w:rsidR="005F7E36">
        <w:rPr>
          <w:rFonts w:ascii="Times New Roman" w:eastAsia="Arial Unicode MS" w:hAnsi="Times New Roman"/>
          <w:color w:val="000000"/>
          <w:sz w:val="28"/>
          <w:szCs w:val="28"/>
        </w:rPr>
        <w:t xml:space="preserve"> - 12 км</w:t>
      </w:r>
      <w:r w:rsidRPr="006D7F1E">
        <w:rPr>
          <w:rFonts w:ascii="Times New Roman" w:eastAsia="Arial Unicode MS" w:hAnsi="Times New Roman"/>
          <w:color w:val="000000"/>
          <w:sz w:val="28"/>
          <w:szCs w:val="28"/>
        </w:rPr>
        <w:t>;</w:t>
      </w:r>
    </w:p>
    <w:p w:rsidR="003B7D0B" w:rsidRPr="006D7F1E" w:rsidRDefault="003B7D0B"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 xml:space="preserve">от существующей автодороги </w:t>
      </w:r>
      <w:r w:rsidR="00751861" w:rsidRPr="006D7F1E">
        <w:rPr>
          <w:rFonts w:ascii="Times New Roman" w:eastAsia="Arial Unicode MS" w:hAnsi="Times New Roman"/>
          <w:color w:val="000000"/>
          <w:sz w:val="28"/>
          <w:szCs w:val="28"/>
        </w:rPr>
        <w:t>«х.Приазовка - с.Воронцовка - ст-ца Должанская»</w:t>
      </w:r>
      <w:r w:rsidRPr="006D7F1E">
        <w:rPr>
          <w:rFonts w:ascii="Times New Roman" w:eastAsia="Arial Unicode MS" w:hAnsi="Times New Roman"/>
          <w:color w:val="000000"/>
          <w:sz w:val="28"/>
          <w:szCs w:val="28"/>
        </w:rPr>
        <w:t xml:space="preserve"> через </w:t>
      </w:r>
      <w:r w:rsidR="00751861" w:rsidRPr="006D7F1E">
        <w:rPr>
          <w:rFonts w:ascii="Times New Roman" w:eastAsia="Arial Unicode MS" w:hAnsi="Times New Roman"/>
          <w:color w:val="000000"/>
          <w:sz w:val="28"/>
          <w:szCs w:val="28"/>
        </w:rPr>
        <w:t>северную окраину села</w:t>
      </w:r>
      <w:r w:rsidR="00392186">
        <w:rPr>
          <w:rFonts w:ascii="Times New Roman" w:eastAsia="Arial Unicode MS" w:hAnsi="Times New Roman"/>
          <w:color w:val="000000"/>
          <w:sz w:val="28"/>
          <w:szCs w:val="28"/>
        </w:rPr>
        <w:t xml:space="preserve"> </w:t>
      </w:r>
      <w:r w:rsidR="00751861" w:rsidRPr="006D7F1E">
        <w:rPr>
          <w:rFonts w:ascii="Times New Roman" w:eastAsia="Arial Unicode MS" w:hAnsi="Times New Roman"/>
          <w:color w:val="000000"/>
          <w:sz w:val="28"/>
          <w:szCs w:val="28"/>
        </w:rPr>
        <w:t>Кухаривка</w:t>
      </w:r>
      <w:r w:rsidRPr="006D7F1E">
        <w:rPr>
          <w:rFonts w:ascii="Times New Roman" w:eastAsia="Arial Unicode MS" w:hAnsi="Times New Roman"/>
          <w:color w:val="000000"/>
          <w:sz w:val="28"/>
          <w:szCs w:val="28"/>
        </w:rPr>
        <w:t xml:space="preserve"> до </w:t>
      </w:r>
      <w:r w:rsidR="00751861" w:rsidRPr="006D7F1E">
        <w:rPr>
          <w:rFonts w:ascii="Times New Roman" w:eastAsia="Arial Unicode MS" w:hAnsi="Times New Roman"/>
          <w:color w:val="000000"/>
          <w:sz w:val="28"/>
          <w:szCs w:val="28"/>
        </w:rPr>
        <w:t xml:space="preserve">пересечения с </w:t>
      </w:r>
      <w:r w:rsidRPr="006D7F1E">
        <w:rPr>
          <w:rFonts w:ascii="Times New Roman" w:eastAsia="Arial Unicode MS" w:hAnsi="Times New Roman"/>
          <w:color w:val="000000"/>
          <w:sz w:val="28"/>
          <w:szCs w:val="28"/>
        </w:rPr>
        <w:t>существующей автодорог</w:t>
      </w:r>
      <w:r w:rsidR="00751861" w:rsidRPr="006D7F1E">
        <w:rPr>
          <w:rFonts w:ascii="Times New Roman" w:eastAsia="Arial Unicode MS" w:hAnsi="Times New Roman"/>
          <w:color w:val="000000"/>
          <w:sz w:val="28"/>
          <w:szCs w:val="28"/>
        </w:rPr>
        <w:t>ой</w:t>
      </w:r>
      <w:r w:rsidR="00392186">
        <w:rPr>
          <w:rFonts w:ascii="Times New Roman" w:eastAsia="Arial Unicode MS" w:hAnsi="Times New Roman"/>
          <w:color w:val="000000"/>
          <w:sz w:val="28"/>
          <w:szCs w:val="28"/>
        </w:rPr>
        <w:t xml:space="preserve"> </w:t>
      </w:r>
      <w:r w:rsidR="00751861" w:rsidRPr="006D7F1E">
        <w:rPr>
          <w:rFonts w:ascii="Times New Roman" w:eastAsia="Arial Unicode MS" w:hAnsi="Times New Roman"/>
          <w:color w:val="000000"/>
          <w:sz w:val="28"/>
          <w:szCs w:val="28"/>
        </w:rPr>
        <w:t>«Ейск - Ясенская - Копанская - Новоминская»</w:t>
      </w:r>
      <w:r w:rsidR="005F7E36">
        <w:rPr>
          <w:rFonts w:ascii="Times New Roman" w:eastAsia="Arial Unicode MS" w:hAnsi="Times New Roman"/>
          <w:color w:val="000000"/>
          <w:sz w:val="28"/>
          <w:szCs w:val="28"/>
        </w:rPr>
        <w:t xml:space="preserve"> - 15,2 км</w:t>
      </w:r>
      <w:r w:rsidRPr="006D7F1E">
        <w:rPr>
          <w:rFonts w:ascii="Times New Roman" w:eastAsia="Arial Unicode MS" w:hAnsi="Times New Roman"/>
          <w:color w:val="000000"/>
          <w:sz w:val="28"/>
          <w:szCs w:val="28"/>
        </w:rPr>
        <w:t>;</w:t>
      </w:r>
    </w:p>
    <w:p w:rsidR="004D7AE7" w:rsidRDefault="005352E2" w:rsidP="00C204FF">
      <w:pPr>
        <w:numPr>
          <w:ilvl w:val="0"/>
          <w:numId w:val="677"/>
        </w:numPr>
        <w:tabs>
          <w:tab w:val="clear" w:pos="1515"/>
          <w:tab w:val="num" w:pos="0"/>
        </w:tabs>
        <w:spacing w:after="0" w:line="312" w:lineRule="auto"/>
        <w:ind w:left="0" w:firstLine="426"/>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съезд с автодороги «Краснодар - Ейск» на планируемый участок автодороги «Краснодар - Ейск» в районе х. Зеленая Роща</w:t>
      </w:r>
      <w:r w:rsidR="005F7E36">
        <w:rPr>
          <w:rFonts w:ascii="Times New Roman" w:eastAsia="Arial Unicode MS" w:hAnsi="Times New Roman"/>
          <w:color w:val="000000"/>
          <w:sz w:val="28"/>
          <w:szCs w:val="28"/>
        </w:rPr>
        <w:t xml:space="preserve"> – 1,5 км</w:t>
      </w:r>
      <w:r w:rsidRPr="006D7F1E">
        <w:rPr>
          <w:rFonts w:ascii="Times New Roman" w:eastAsia="Arial Unicode MS" w:hAnsi="Times New Roman"/>
          <w:color w:val="000000"/>
          <w:sz w:val="28"/>
          <w:szCs w:val="28"/>
        </w:rPr>
        <w:t>.</w:t>
      </w:r>
    </w:p>
    <w:p w:rsidR="00D22D2D" w:rsidRDefault="00D22D2D" w:rsidP="00D22D2D">
      <w:pPr>
        <w:spacing w:after="0" w:line="312" w:lineRule="auto"/>
        <w:ind w:firstLine="720"/>
        <w:jc w:val="both"/>
        <w:rPr>
          <w:rFonts w:ascii="Times New Roman" w:hAnsi="Times New Roman"/>
          <w:sz w:val="28"/>
          <w:szCs w:val="20"/>
        </w:rPr>
      </w:pPr>
      <w:r>
        <w:rPr>
          <w:rFonts w:ascii="Times New Roman" w:hAnsi="Times New Roman"/>
          <w:sz w:val="28"/>
          <w:szCs w:val="20"/>
        </w:rPr>
        <w:lastRenderedPageBreak/>
        <w:t>При организации новых транспортных связей и обходов населенных пунктов необходимо произвести выделение земельных отводов под их строительство.</w:t>
      </w:r>
    </w:p>
    <w:p w:rsidR="00D22D2D" w:rsidRDefault="00D22D2D" w:rsidP="00D22D2D">
      <w:pPr>
        <w:spacing w:after="0" w:line="312" w:lineRule="auto"/>
        <w:ind w:firstLine="720"/>
        <w:jc w:val="both"/>
        <w:rPr>
          <w:rFonts w:ascii="Times New Roman" w:hAnsi="Times New Roman"/>
          <w:sz w:val="28"/>
          <w:szCs w:val="20"/>
        </w:rPr>
      </w:pPr>
      <w:r>
        <w:rPr>
          <w:rFonts w:ascii="Times New Roman" w:hAnsi="Times New Roman"/>
          <w:sz w:val="28"/>
          <w:szCs w:val="20"/>
        </w:rPr>
        <w:t>Ориентировочная площадь под новые автомобильные дороги и отдельные участки представлена далее в таблице</w:t>
      </w:r>
      <w:r w:rsidR="00E7162C">
        <w:rPr>
          <w:rFonts w:ascii="Times New Roman" w:hAnsi="Times New Roman"/>
          <w:sz w:val="28"/>
          <w:szCs w:val="20"/>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662"/>
        <w:gridCol w:w="1768"/>
        <w:gridCol w:w="1933"/>
        <w:gridCol w:w="2372"/>
      </w:tblGrid>
      <w:tr w:rsidR="00D22D2D" w:rsidRPr="000C5EC2" w:rsidTr="00866D4A">
        <w:tc>
          <w:tcPr>
            <w:tcW w:w="621" w:type="dxa"/>
            <w:shd w:val="clear" w:color="auto" w:fill="D9D9D9" w:themeFill="background1" w:themeFillShade="D9"/>
            <w:vAlign w:val="center"/>
          </w:tcPr>
          <w:p w:rsidR="00D22D2D" w:rsidRPr="00BC7681" w:rsidRDefault="00D22D2D" w:rsidP="00C6354F">
            <w:pPr>
              <w:spacing w:after="0" w:line="240" w:lineRule="auto"/>
              <w:rPr>
                <w:rFonts w:ascii="Times New Roman" w:hAnsi="Times New Roman"/>
                <w:b/>
                <w:sz w:val="24"/>
                <w:szCs w:val="24"/>
              </w:rPr>
            </w:pPr>
            <w:r w:rsidRPr="00BC7681">
              <w:rPr>
                <w:rFonts w:ascii="Times New Roman" w:hAnsi="Times New Roman"/>
                <w:b/>
                <w:sz w:val="24"/>
                <w:szCs w:val="24"/>
              </w:rPr>
              <w:t>№ п/п</w:t>
            </w:r>
          </w:p>
        </w:tc>
        <w:tc>
          <w:tcPr>
            <w:tcW w:w="2662" w:type="dxa"/>
            <w:shd w:val="clear" w:color="auto" w:fill="D9D9D9" w:themeFill="background1" w:themeFillShade="D9"/>
            <w:vAlign w:val="center"/>
          </w:tcPr>
          <w:p w:rsidR="00D22D2D" w:rsidRPr="00BC7681" w:rsidRDefault="00D22D2D" w:rsidP="00C6354F">
            <w:pPr>
              <w:spacing w:after="0" w:line="240" w:lineRule="auto"/>
              <w:rPr>
                <w:rFonts w:ascii="Times New Roman" w:hAnsi="Times New Roman"/>
                <w:b/>
                <w:sz w:val="24"/>
                <w:szCs w:val="24"/>
              </w:rPr>
            </w:pPr>
            <w:r w:rsidRPr="00BC7681">
              <w:rPr>
                <w:rFonts w:ascii="Times New Roman" w:hAnsi="Times New Roman"/>
                <w:b/>
                <w:sz w:val="24"/>
                <w:szCs w:val="24"/>
              </w:rPr>
              <w:t>Наименование участка автодороги</w:t>
            </w:r>
          </w:p>
        </w:tc>
        <w:tc>
          <w:tcPr>
            <w:tcW w:w="1768" w:type="dxa"/>
            <w:shd w:val="clear" w:color="auto" w:fill="D9D9D9" w:themeFill="background1" w:themeFillShade="D9"/>
            <w:vAlign w:val="center"/>
          </w:tcPr>
          <w:p w:rsidR="00D22D2D" w:rsidRPr="00BC7681" w:rsidRDefault="00D22D2D" w:rsidP="00C6354F">
            <w:pPr>
              <w:spacing w:after="0" w:line="240" w:lineRule="auto"/>
              <w:rPr>
                <w:rFonts w:ascii="Times New Roman" w:hAnsi="Times New Roman"/>
                <w:b/>
                <w:sz w:val="24"/>
                <w:szCs w:val="24"/>
              </w:rPr>
            </w:pPr>
            <w:r w:rsidRPr="00BC7681">
              <w:rPr>
                <w:rFonts w:ascii="Times New Roman" w:hAnsi="Times New Roman"/>
                <w:b/>
                <w:sz w:val="24"/>
                <w:szCs w:val="24"/>
              </w:rPr>
              <w:t>Предлагаемая значимость автодороги</w:t>
            </w:r>
          </w:p>
        </w:tc>
        <w:tc>
          <w:tcPr>
            <w:tcW w:w="1933" w:type="dxa"/>
            <w:shd w:val="clear" w:color="auto" w:fill="D9D9D9" w:themeFill="background1" w:themeFillShade="D9"/>
            <w:vAlign w:val="center"/>
          </w:tcPr>
          <w:p w:rsidR="00D22D2D" w:rsidRPr="00BC7681" w:rsidRDefault="00D22D2D" w:rsidP="00C6354F">
            <w:pPr>
              <w:spacing w:after="0" w:line="240" w:lineRule="auto"/>
              <w:rPr>
                <w:rFonts w:ascii="Times New Roman" w:hAnsi="Times New Roman"/>
                <w:b/>
                <w:sz w:val="24"/>
                <w:szCs w:val="24"/>
              </w:rPr>
            </w:pPr>
            <w:r w:rsidRPr="00BC7681">
              <w:rPr>
                <w:rFonts w:ascii="Times New Roman" w:hAnsi="Times New Roman"/>
                <w:b/>
                <w:sz w:val="24"/>
                <w:szCs w:val="24"/>
              </w:rPr>
              <w:t>Протяженность участка автодороги, км</w:t>
            </w:r>
          </w:p>
        </w:tc>
        <w:tc>
          <w:tcPr>
            <w:tcW w:w="2372" w:type="dxa"/>
            <w:shd w:val="clear" w:color="auto" w:fill="D9D9D9" w:themeFill="background1" w:themeFillShade="D9"/>
            <w:vAlign w:val="center"/>
          </w:tcPr>
          <w:p w:rsidR="00D22D2D" w:rsidRPr="00BC7681" w:rsidRDefault="00D22D2D" w:rsidP="00C6354F">
            <w:pPr>
              <w:spacing w:after="0" w:line="240" w:lineRule="auto"/>
              <w:rPr>
                <w:rFonts w:ascii="Times New Roman" w:hAnsi="Times New Roman"/>
                <w:b/>
                <w:sz w:val="24"/>
                <w:szCs w:val="24"/>
              </w:rPr>
            </w:pPr>
            <w:r w:rsidRPr="00BC7681">
              <w:rPr>
                <w:rFonts w:ascii="Times New Roman" w:hAnsi="Times New Roman"/>
                <w:b/>
                <w:sz w:val="24"/>
                <w:szCs w:val="24"/>
              </w:rPr>
              <w:t>Ориентировочная площадь участков земельных отводов под автодорогу, га</w:t>
            </w:r>
          </w:p>
        </w:tc>
      </w:tr>
      <w:tr w:rsidR="00D22D2D" w:rsidRPr="000C5EC2" w:rsidTr="00C6354F">
        <w:trPr>
          <w:trHeight w:val="635"/>
        </w:trPr>
        <w:tc>
          <w:tcPr>
            <w:tcW w:w="621" w:type="dxa"/>
          </w:tcPr>
          <w:p w:rsidR="00D22D2D" w:rsidRPr="000C5EC2" w:rsidRDefault="00D22D2D" w:rsidP="00C6354F">
            <w:pPr>
              <w:spacing w:after="0" w:line="240" w:lineRule="auto"/>
              <w:rPr>
                <w:rFonts w:ascii="Times New Roman" w:hAnsi="Times New Roman"/>
                <w:sz w:val="24"/>
                <w:szCs w:val="24"/>
              </w:rPr>
            </w:pPr>
            <w:r w:rsidRPr="000C5EC2">
              <w:rPr>
                <w:rFonts w:ascii="Times New Roman" w:hAnsi="Times New Roman"/>
                <w:sz w:val="24"/>
                <w:szCs w:val="24"/>
              </w:rPr>
              <w:t>1</w:t>
            </w:r>
          </w:p>
        </w:tc>
        <w:tc>
          <w:tcPr>
            <w:tcW w:w="2662" w:type="dxa"/>
          </w:tcPr>
          <w:p w:rsidR="00D22D2D" w:rsidRPr="000C5EC2" w:rsidRDefault="0086150B" w:rsidP="00C6354F">
            <w:pPr>
              <w:spacing w:after="0" w:line="240" w:lineRule="auto"/>
              <w:rPr>
                <w:rFonts w:ascii="Times New Roman" w:hAnsi="Times New Roman"/>
                <w:sz w:val="24"/>
                <w:szCs w:val="24"/>
              </w:rPr>
            </w:pPr>
            <w:r>
              <w:rPr>
                <w:rFonts w:ascii="Times New Roman" w:hAnsi="Times New Roman"/>
                <w:sz w:val="24"/>
                <w:szCs w:val="24"/>
              </w:rPr>
              <w:t xml:space="preserve">а/д </w:t>
            </w:r>
            <w:r w:rsidR="00C6354F" w:rsidRPr="00C6354F">
              <w:rPr>
                <w:rFonts w:ascii="Times New Roman" w:hAnsi="Times New Roman"/>
                <w:sz w:val="24"/>
                <w:szCs w:val="24"/>
              </w:rPr>
              <w:t>«ст-ца Ясенская – ст-ца Камышеватская»</w:t>
            </w:r>
          </w:p>
        </w:tc>
        <w:tc>
          <w:tcPr>
            <w:tcW w:w="1768" w:type="dxa"/>
          </w:tcPr>
          <w:p w:rsidR="00D22D2D" w:rsidRDefault="00C6354F" w:rsidP="00C6354F">
            <w:pPr>
              <w:spacing w:after="0" w:line="240" w:lineRule="auto"/>
              <w:jc w:val="center"/>
              <w:rPr>
                <w:rFonts w:ascii="Times New Roman" w:hAnsi="Times New Roman"/>
                <w:sz w:val="24"/>
                <w:szCs w:val="24"/>
              </w:rPr>
            </w:pPr>
            <w:r>
              <w:rPr>
                <w:rFonts w:ascii="Times New Roman" w:hAnsi="Times New Roman"/>
                <w:sz w:val="24"/>
                <w:szCs w:val="24"/>
              </w:rPr>
              <w:t>регионального</w:t>
            </w:r>
          </w:p>
          <w:p w:rsidR="00D22D2D" w:rsidRPr="000C5EC2" w:rsidRDefault="00D22D2D" w:rsidP="00C6354F">
            <w:pPr>
              <w:spacing w:after="0" w:line="240" w:lineRule="auto"/>
              <w:jc w:val="center"/>
              <w:rPr>
                <w:rFonts w:ascii="Times New Roman" w:hAnsi="Times New Roman"/>
                <w:sz w:val="24"/>
                <w:szCs w:val="24"/>
              </w:rPr>
            </w:pPr>
            <w:r>
              <w:rPr>
                <w:rFonts w:ascii="Times New Roman" w:hAnsi="Times New Roman"/>
                <w:sz w:val="24"/>
                <w:szCs w:val="24"/>
              </w:rPr>
              <w:t>значения</w:t>
            </w:r>
          </w:p>
        </w:tc>
        <w:tc>
          <w:tcPr>
            <w:tcW w:w="1933" w:type="dxa"/>
          </w:tcPr>
          <w:p w:rsidR="00D22D2D" w:rsidRPr="000C5EC2" w:rsidRDefault="00C6354F" w:rsidP="00C6354F">
            <w:pPr>
              <w:spacing w:after="0" w:line="240" w:lineRule="auto"/>
              <w:jc w:val="center"/>
              <w:rPr>
                <w:rFonts w:ascii="Times New Roman" w:hAnsi="Times New Roman"/>
                <w:sz w:val="24"/>
                <w:szCs w:val="24"/>
              </w:rPr>
            </w:pPr>
            <w:r>
              <w:rPr>
                <w:rFonts w:ascii="Times New Roman" w:hAnsi="Times New Roman"/>
                <w:sz w:val="24"/>
                <w:szCs w:val="24"/>
              </w:rPr>
              <w:t>23,4</w:t>
            </w:r>
          </w:p>
        </w:tc>
        <w:tc>
          <w:tcPr>
            <w:tcW w:w="2372" w:type="dxa"/>
          </w:tcPr>
          <w:p w:rsidR="00D22D2D"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93,6</w:t>
            </w:r>
          </w:p>
        </w:tc>
      </w:tr>
      <w:tr w:rsidR="00D22D2D" w:rsidRPr="000C5EC2" w:rsidTr="00C6354F">
        <w:trPr>
          <w:trHeight w:val="635"/>
        </w:trPr>
        <w:tc>
          <w:tcPr>
            <w:tcW w:w="621" w:type="dxa"/>
          </w:tcPr>
          <w:p w:rsidR="00D22D2D" w:rsidRPr="000C5EC2" w:rsidRDefault="00D22D2D" w:rsidP="00C6354F">
            <w:pPr>
              <w:spacing w:after="0" w:line="240" w:lineRule="auto"/>
              <w:rPr>
                <w:rFonts w:ascii="Times New Roman" w:hAnsi="Times New Roman"/>
                <w:sz w:val="24"/>
                <w:szCs w:val="24"/>
              </w:rPr>
            </w:pPr>
            <w:r>
              <w:rPr>
                <w:rFonts w:ascii="Times New Roman" w:hAnsi="Times New Roman"/>
                <w:sz w:val="24"/>
                <w:szCs w:val="24"/>
              </w:rPr>
              <w:t>2</w:t>
            </w:r>
          </w:p>
        </w:tc>
        <w:tc>
          <w:tcPr>
            <w:tcW w:w="2662" w:type="dxa"/>
          </w:tcPr>
          <w:p w:rsidR="00D22D2D" w:rsidRDefault="00C6354F" w:rsidP="0086150B">
            <w:pPr>
              <w:spacing w:after="0" w:line="240" w:lineRule="auto"/>
              <w:rPr>
                <w:rFonts w:ascii="Times New Roman" w:hAnsi="Times New Roman"/>
                <w:sz w:val="24"/>
                <w:szCs w:val="24"/>
              </w:rPr>
            </w:pPr>
            <w:r w:rsidRPr="00C6354F">
              <w:rPr>
                <w:rFonts w:ascii="Times New Roman" w:hAnsi="Times New Roman"/>
                <w:sz w:val="24"/>
                <w:szCs w:val="24"/>
              </w:rPr>
              <w:t xml:space="preserve">южный обход города Ейска </w:t>
            </w:r>
            <w:r w:rsidR="0086150B">
              <w:rPr>
                <w:rFonts w:ascii="Times New Roman" w:hAnsi="Times New Roman"/>
                <w:sz w:val="24"/>
                <w:szCs w:val="24"/>
              </w:rPr>
              <w:t>а/д</w:t>
            </w:r>
            <w:r w:rsidRPr="00C6354F">
              <w:rPr>
                <w:rFonts w:ascii="Times New Roman" w:hAnsi="Times New Roman"/>
                <w:sz w:val="24"/>
                <w:szCs w:val="24"/>
              </w:rPr>
              <w:t xml:space="preserve"> «Краснодар - Ейск»</w:t>
            </w:r>
          </w:p>
        </w:tc>
        <w:tc>
          <w:tcPr>
            <w:tcW w:w="1768" w:type="dxa"/>
          </w:tcPr>
          <w:p w:rsidR="00C6354F" w:rsidRDefault="00C6354F" w:rsidP="00C6354F">
            <w:pPr>
              <w:spacing w:after="0" w:line="240" w:lineRule="auto"/>
              <w:jc w:val="center"/>
              <w:rPr>
                <w:rFonts w:ascii="Times New Roman" w:hAnsi="Times New Roman"/>
                <w:sz w:val="24"/>
                <w:szCs w:val="24"/>
              </w:rPr>
            </w:pPr>
            <w:r>
              <w:rPr>
                <w:rFonts w:ascii="Times New Roman" w:hAnsi="Times New Roman"/>
                <w:sz w:val="24"/>
                <w:szCs w:val="24"/>
              </w:rPr>
              <w:t>регионального</w:t>
            </w:r>
          </w:p>
          <w:p w:rsidR="00D22D2D" w:rsidRDefault="00C6354F" w:rsidP="00C6354F">
            <w:pPr>
              <w:spacing w:after="0" w:line="240" w:lineRule="auto"/>
              <w:jc w:val="center"/>
              <w:rPr>
                <w:rFonts w:ascii="Times New Roman" w:hAnsi="Times New Roman"/>
                <w:sz w:val="24"/>
                <w:szCs w:val="24"/>
              </w:rPr>
            </w:pPr>
            <w:r>
              <w:rPr>
                <w:rFonts w:ascii="Times New Roman" w:hAnsi="Times New Roman"/>
                <w:sz w:val="24"/>
                <w:szCs w:val="24"/>
              </w:rPr>
              <w:t>значения</w:t>
            </w:r>
          </w:p>
        </w:tc>
        <w:tc>
          <w:tcPr>
            <w:tcW w:w="1933" w:type="dxa"/>
          </w:tcPr>
          <w:p w:rsidR="00D22D2D" w:rsidRDefault="00C6354F" w:rsidP="00C6354F">
            <w:pPr>
              <w:spacing w:after="0" w:line="240" w:lineRule="auto"/>
              <w:jc w:val="center"/>
              <w:rPr>
                <w:rFonts w:ascii="Times New Roman" w:hAnsi="Times New Roman"/>
                <w:sz w:val="24"/>
                <w:szCs w:val="24"/>
              </w:rPr>
            </w:pPr>
            <w:r>
              <w:rPr>
                <w:rFonts w:ascii="Times New Roman" w:hAnsi="Times New Roman"/>
                <w:sz w:val="24"/>
                <w:szCs w:val="24"/>
              </w:rPr>
              <w:t>14,6</w:t>
            </w:r>
          </w:p>
        </w:tc>
        <w:tc>
          <w:tcPr>
            <w:tcW w:w="2372" w:type="dxa"/>
          </w:tcPr>
          <w:p w:rsidR="00D22D2D"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58,4</w:t>
            </w:r>
          </w:p>
        </w:tc>
      </w:tr>
      <w:tr w:rsidR="00D22D2D" w:rsidRPr="000C5EC2" w:rsidTr="00C6354F">
        <w:trPr>
          <w:trHeight w:val="635"/>
        </w:trPr>
        <w:tc>
          <w:tcPr>
            <w:tcW w:w="621" w:type="dxa"/>
          </w:tcPr>
          <w:p w:rsidR="00D22D2D" w:rsidRPr="000C5EC2" w:rsidRDefault="00D22D2D" w:rsidP="00C6354F">
            <w:pPr>
              <w:spacing w:after="0" w:line="240" w:lineRule="auto"/>
              <w:rPr>
                <w:rFonts w:ascii="Times New Roman" w:hAnsi="Times New Roman"/>
                <w:sz w:val="24"/>
                <w:szCs w:val="24"/>
              </w:rPr>
            </w:pPr>
            <w:r>
              <w:rPr>
                <w:rFonts w:ascii="Times New Roman" w:hAnsi="Times New Roman"/>
                <w:sz w:val="24"/>
                <w:szCs w:val="24"/>
              </w:rPr>
              <w:t>3</w:t>
            </w:r>
          </w:p>
        </w:tc>
        <w:tc>
          <w:tcPr>
            <w:tcW w:w="2662" w:type="dxa"/>
          </w:tcPr>
          <w:p w:rsidR="00D22D2D" w:rsidRDefault="00C6354F" w:rsidP="0086150B">
            <w:pPr>
              <w:spacing w:after="0" w:line="240" w:lineRule="auto"/>
              <w:rPr>
                <w:rFonts w:ascii="Times New Roman" w:hAnsi="Times New Roman"/>
                <w:sz w:val="24"/>
                <w:szCs w:val="24"/>
              </w:rPr>
            </w:pPr>
            <w:r w:rsidRPr="00C6354F">
              <w:rPr>
                <w:rFonts w:ascii="Times New Roman" w:hAnsi="Times New Roman"/>
                <w:sz w:val="24"/>
                <w:szCs w:val="24"/>
              </w:rPr>
              <w:t xml:space="preserve">участок </w:t>
            </w:r>
            <w:r w:rsidR="0086150B">
              <w:rPr>
                <w:rFonts w:ascii="Times New Roman" w:hAnsi="Times New Roman"/>
                <w:sz w:val="24"/>
                <w:szCs w:val="24"/>
              </w:rPr>
              <w:t>а/д</w:t>
            </w:r>
            <w:r w:rsidRPr="00C6354F">
              <w:rPr>
                <w:rFonts w:ascii="Times New Roman" w:hAnsi="Times New Roman"/>
                <w:sz w:val="24"/>
                <w:szCs w:val="24"/>
              </w:rPr>
              <w:t xml:space="preserve"> «г.Ейск - ст-ца Камышеватская» от </w:t>
            </w:r>
            <w:r w:rsidR="0086150B" w:rsidRPr="00C6354F">
              <w:rPr>
                <w:rFonts w:ascii="Times New Roman" w:hAnsi="Times New Roman"/>
                <w:sz w:val="24"/>
                <w:szCs w:val="24"/>
              </w:rPr>
              <w:t xml:space="preserve">пересечения с дорогой «Ейск - Ясенская - Копанская - Новоминская» до </w:t>
            </w:r>
            <w:r w:rsidRPr="00C6354F">
              <w:rPr>
                <w:rFonts w:ascii="Times New Roman" w:hAnsi="Times New Roman"/>
                <w:sz w:val="24"/>
                <w:szCs w:val="24"/>
              </w:rPr>
              <w:t xml:space="preserve">с.Кухаривка </w:t>
            </w:r>
          </w:p>
        </w:tc>
        <w:tc>
          <w:tcPr>
            <w:tcW w:w="1768" w:type="dxa"/>
          </w:tcPr>
          <w:p w:rsidR="00C6354F" w:rsidRDefault="00C6354F" w:rsidP="00C6354F">
            <w:pPr>
              <w:spacing w:after="0" w:line="240" w:lineRule="auto"/>
              <w:jc w:val="center"/>
              <w:rPr>
                <w:rFonts w:ascii="Times New Roman" w:hAnsi="Times New Roman"/>
                <w:sz w:val="24"/>
                <w:szCs w:val="24"/>
              </w:rPr>
            </w:pPr>
            <w:r>
              <w:rPr>
                <w:rFonts w:ascii="Times New Roman" w:hAnsi="Times New Roman"/>
                <w:sz w:val="24"/>
                <w:szCs w:val="24"/>
              </w:rPr>
              <w:t>регионального</w:t>
            </w:r>
          </w:p>
          <w:p w:rsidR="00D22D2D" w:rsidRDefault="00C6354F" w:rsidP="00C6354F">
            <w:pPr>
              <w:spacing w:after="0" w:line="240" w:lineRule="auto"/>
              <w:jc w:val="center"/>
              <w:rPr>
                <w:rFonts w:ascii="Times New Roman" w:hAnsi="Times New Roman"/>
                <w:sz w:val="24"/>
                <w:szCs w:val="24"/>
              </w:rPr>
            </w:pPr>
            <w:r>
              <w:rPr>
                <w:rFonts w:ascii="Times New Roman" w:hAnsi="Times New Roman"/>
                <w:sz w:val="24"/>
                <w:szCs w:val="24"/>
              </w:rPr>
              <w:t>значения</w:t>
            </w:r>
          </w:p>
        </w:tc>
        <w:tc>
          <w:tcPr>
            <w:tcW w:w="1933" w:type="dxa"/>
          </w:tcPr>
          <w:p w:rsidR="00D22D2D" w:rsidRDefault="00C6354F" w:rsidP="00C6354F">
            <w:pPr>
              <w:spacing w:after="0" w:line="240" w:lineRule="auto"/>
              <w:jc w:val="center"/>
              <w:rPr>
                <w:rFonts w:ascii="Times New Roman" w:hAnsi="Times New Roman"/>
                <w:sz w:val="24"/>
                <w:szCs w:val="24"/>
              </w:rPr>
            </w:pPr>
            <w:r>
              <w:rPr>
                <w:rFonts w:ascii="Times New Roman" w:hAnsi="Times New Roman"/>
                <w:sz w:val="24"/>
                <w:szCs w:val="24"/>
              </w:rPr>
              <w:t>13,0</w:t>
            </w:r>
          </w:p>
        </w:tc>
        <w:tc>
          <w:tcPr>
            <w:tcW w:w="2372" w:type="dxa"/>
          </w:tcPr>
          <w:p w:rsidR="00D22D2D"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52,0</w:t>
            </w:r>
          </w:p>
        </w:tc>
      </w:tr>
      <w:tr w:rsidR="0086150B" w:rsidRPr="000C5EC2" w:rsidTr="00C6354F">
        <w:trPr>
          <w:trHeight w:val="635"/>
        </w:trPr>
        <w:tc>
          <w:tcPr>
            <w:tcW w:w="621" w:type="dxa"/>
          </w:tcPr>
          <w:p w:rsidR="0086150B" w:rsidRDefault="0086150B" w:rsidP="006E67F4">
            <w:pPr>
              <w:spacing w:after="0" w:line="240" w:lineRule="auto"/>
              <w:rPr>
                <w:rFonts w:ascii="Times New Roman" w:hAnsi="Times New Roman"/>
                <w:sz w:val="24"/>
                <w:szCs w:val="24"/>
              </w:rPr>
            </w:pPr>
            <w:r>
              <w:rPr>
                <w:rFonts w:ascii="Times New Roman" w:hAnsi="Times New Roman"/>
                <w:sz w:val="24"/>
                <w:szCs w:val="24"/>
              </w:rPr>
              <w:t>4</w:t>
            </w:r>
          </w:p>
        </w:tc>
        <w:tc>
          <w:tcPr>
            <w:tcW w:w="2662" w:type="dxa"/>
          </w:tcPr>
          <w:p w:rsidR="0086150B" w:rsidRPr="00C6354F" w:rsidRDefault="0086150B" w:rsidP="0086150B">
            <w:pPr>
              <w:spacing w:after="0" w:line="240" w:lineRule="auto"/>
              <w:rPr>
                <w:rFonts w:ascii="Times New Roman" w:hAnsi="Times New Roman"/>
                <w:sz w:val="24"/>
                <w:szCs w:val="24"/>
              </w:rPr>
            </w:pPr>
            <w:r w:rsidRPr="00C6354F">
              <w:rPr>
                <w:rFonts w:ascii="Times New Roman" w:hAnsi="Times New Roman"/>
                <w:sz w:val="24"/>
                <w:szCs w:val="24"/>
              </w:rPr>
              <w:t xml:space="preserve">участок </w:t>
            </w:r>
            <w:r>
              <w:rPr>
                <w:rFonts w:ascii="Times New Roman" w:hAnsi="Times New Roman"/>
                <w:sz w:val="24"/>
                <w:szCs w:val="24"/>
              </w:rPr>
              <w:t xml:space="preserve">а/д </w:t>
            </w:r>
            <w:r w:rsidRPr="00C6354F">
              <w:rPr>
                <w:rFonts w:ascii="Times New Roman" w:hAnsi="Times New Roman"/>
                <w:sz w:val="24"/>
                <w:szCs w:val="24"/>
              </w:rPr>
              <w:t>«г.Ейск - ст-ца Камышеватская» в обход ст. Камышеватской до проектируемого морского порта «Ейск»</w:t>
            </w:r>
          </w:p>
        </w:tc>
        <w:tc>
          <w:tcPr>
            <w:tcW w:w="1768" w:type="dxa"/>
          </w:tcPr>
          <w:p w:rsidR="0086150B"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регионального</w:t>
            </w:r>
          </w:p>
          <w:p w:rsidR="0086150B"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значения</w:t>
            </w:r>
          </w:p>
        </w:tc>
        <w:tc>
          <w:tcPr>
            <w:tcW w:w="1933" w:type="dxa"/>
          </w:tcPr>
          <w:p w:rsidR="0086150B"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9,9</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39,6</w:t>
            </w:r>
          </w:p>
        </w:tc>
      </w:tr>
      <w:tr w:rsidR="0086150B" w:rsidRPr="000C5EC2" w:rsidTr="00C6354F">
        <w:trPr>
          <w:trHeight w:val="418"/>
        </w:trPr>
        <w:tc>
          <w:tcPr>
            <w:tcW w:w="621" w:type="dxa"/>
          </w:tcPr>
          <w:p w:rsidR="0086150B" w:rsidRPr="000C5EC2" w:rsidRDefault="0086150B" w:rsidP="006E67F4">
            <w:pPr>
              <w:spacing w:after="0" w:line="240" w:lineRule="auto"/>
              <w:rPr>
                <w:rFonts w:ascii="Times New Roman" w:hAnsi="Times New Roman"/>
                <w:sz w:val="24"/>
                <w:szCs w:val="24"/>
              </w:rPr>
            </w:pPr>
            <w:r>
              <w:rPr>
                <w:rFonts w:ascii="Times New Roman" w:hAnsi="Times New Roman"/>
                <w:sz w:val="24"/>
                <w:szCs w:val="24"/>
              </w:rPr>
              <w:t>5</w:t>
            </w:r>
          </w:p>
        </w:tc>
        <w:tc>
          <w:tcPr>
            <w:tcW w:w="2662" w:type="dxa"/>
          </w:tcPr>
          <w:p w:rsidR="0086150B" w:rsidRDefault="0086150B" w:rsidP="0086150B">
            <w:pPr>
              <w:spacing w:after="0" w:line="240" w:lineRule="auto"/>
              <w:rPr>
                <w:rFonts w:ascii="Times New Roman" w:hAnsi="Times New Roman"/>
                <w:sz w:val="24"/>
                <w:szCs w:val="24"/>
              </w:rPr>
            </w:pPr>
            <w:r>
              <w:rPr>
                <w:rFonts w:ascii="Times New Roman" w:hAnsi="Times New Roman"/>
                <w:sz w:val="24"/>
                <w:szCs w:val="24"/>
              </w:rPr>
              <w:t>в</w:t>
            </w:r>
            <w:r w:rsidRPr="0086150B">
              <w:rPr>
                <w:rFonts w:ascii="Times New Roman" w:hAnsi="Times New Roman"/>
                <w:sz w:val="24"/>
                <w:szCs w:val="24"/>
              </w:rPr>
              <w:t>осточный обход ст. Ясенской а/д «Ейск - Ясенская - Копанская - Новоминская»</w:t>
            </w:r>
          </w:p>
        </w:tc>
        <w:tc>
          <w:tcPr>
            <w:tcW w:w="1768" w:type="dxa"/>
          </w:tcPr>
          <w:p w:rsidR="0086150B" w:rsidRDefault="0086150B" w:rsidP="0086150B">
            <w:pPr>
              <w:spacing w:after="0" w:line="240" w:lineRule="auto"/>
              <w:jc w:val="center"/>
              <w:rPr>
                <w:rFonts w:ascii="Times New Roman" w:hAnsi="Times New Roman"/>
                <w:sz w:val="24"/>
                <w:szCs w:val="24"/>
              </w:rPr>
            </w:pPr>
            <w:r>
              <w:rPr>
                <w:rFonts w:ascii="Times New Roman" w:hAnsi="Times New Roman"/>
                <w:sz w:val="24"/>
                <w:szCs w:val="24"/>
              </w:rPr>
              <w:t>регионального</w:t>
            </w:r>
          </w:p>
          <w:p w:rsidR="0086150B" w:rsidRDefault="0086150B" w:rsidP="0086150B">
            <w:pPr>
              <w:spacing w:after="0" w:line="240" w:lineRule="auto"/>
              <w:jc w:val="center"/>
              <w:rPr>
                <w:rFonts w:ascii="Times New Roman" w:hAnsi="Times New Roman"/>
                <w:sz w:val="24"/>
                <w:szCs w:val="24"/>
              </w:rPr>
            </w:pPr>
            <w:r>
              <w:rPr>
                <w:rFonts w:ascii="Times New Roman" w:hAnsi="Times New Roman"/>
                <w:sz w:val="24"/>
                <w:szCs w:val="24"/>
              </w:rPr>
              <w:t>значения</w:t>
            </w:r>
          </w:p>
        </w:tc>
        <w:tc>
          <w:tcPr>
            <w:tcW w:w="1933" w:type="dxa"/>
          </w:tcPr>
          <w:p w:rsidR="0086150B"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5,5</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22,0</w:t>
            </w:r>
          </w:p>
        </w:tc>
      </w:tr>
      <w:tr w:rsidR="0086150B" w:rsidRPr="000C5EC2" w:rsidTr="00C6354F">
        <w:trPr>
          <w:trHeight w:val="418"/>
        </w:trPr>
        <w:tc>
          <w:tcPr>
            <w:tcW w:w="621" w:type="dxa"/>
          </w:tcPr>
          <w:p w:rsidR="0086150B" w:rsidRPr="000C5EC2" w:rsidRDefault="0086150B" w:rsidP="006E67F4">
            <w:pPr>
              <w:spacing w:after="0" w:line="240" w:lineRule="auto"/>
              <w:rPr>
                <w:rFonts w:ascii="Times New Roman" w:hAnsi="Times New Roman"/>
                <w:sz w:val="24"/>
                <w:szCs w:val="24"/>
              </w:rPr>
            </w:pPr>
            <w:r>
              <w:rPr>
                <w:rFonts w:ascii="Times New Roman" w:hAnsi="Times New Roman"/>
                <w:sz w:val="24"/>
                <w:szCs w:val="24"/>
              </w:rPr>
              <w:t>6</w:t>
            </w:r>
          </w:p>
        </w:tc>
        <w:tc>
          <w:tcPr>
            <w:tcW w:w="2662" w:type="dxa"/>
          </w:tcPr>
          <w:p w:rsidR="0086150B" w:rsidRPr="000C5EC2" w:rsidRDefault="0086150B" w:rsidP="00C6354F">
            <w:pPr>
              <w:spacing w:after="0" w:line="240" w:lineRule="auto"/>
              <w:rPr>
                <w:rFonts w:ascii="Times New Roman" w:hAnsi="Times New Roman"/>
                <w:sz w:val="24"/>
                <w:szCs w:val="24"/>
              </w:rPr>
            </w:pPr>
            <w:r w:rsidRPr="0086150B">
              <w:rPr>
                <w:rFonts w:ascii="Times New Roman" w:hAnsi="Times New Roman"/>
                <w:sz w:val="24"/>
                <w:szCs w:val="24"/>
              </w:rPr>
              <w:t xml:space="preserve">восточный обход п. Моревка </w:t>
            </w:r>
            <w:r>
              <w:rPr>
                <w:rFonts w:ascii="Times New Roman" w:hAnsi="Times New Roman"/>
                <w:sz w:val="24"/>
                <w:szCs w:val="24"/>
              </w:rPr>
              <w:t xml:space="preserve">а/д </w:t>
            </w:r>
            <w:r w:rsidRPr="0086150B">
              <w:rPr>
                <w:rFonts w:ascii="Times New Roman" w:hAnsi="Times New Roman"/>
                <w:sz w:val="24"/>
                <w:szCs w:val="24"/>
              </w:rPr>
              <w:t>«г.Ейск - ст-ца Камышеватская»</w:t>
            </w:r>
          </w:p>
        </w:tc>
        <w:tc>
          <w:tcPr>
            <w:tcW w:w="1768" w:type="dxa"/>
          </w:tcPr>
          <w:p w:rsidR="0086150B" w:rsidRDefault="0086150B" w:rsidP="006E67F4">
            <w:pPr>
              <w:spacing w:after="0" w:line="240" w:lineRule="auto"/>
              <w:jc w:val="center"/>
              <w:rPr>
                <w:rFonts w:ascii="Times New Roman" w:hAnsi="Times New Roman"/>
                <w:sz w:val="24"/>
                <w:szCs w:val="24"/>
              </w:rPr>
            </w:pPr>
            <w:r>
              <w:rPr>
                <w:rFonts w:ascii="Times New Roman" w:hAnsi="Times New Roman"/>
                <w:sz w:val="24"/>
                <w:szCs w:val="24"/>
              </w:rPr>
              <w:t>регионального</w:t>
            </w:r>
          </w:p>
          <w:p w:rsidR="0086150B" w:rsidRDefault="0086150B" w:rsidP="006E67F4">
            <w:pPr>
              <w:spacing w:after="0" w:line="240" w:lineRule="auto"/>
              <w:jc w:val="center"/>
              <w:rPr>
                <w:rFonts w:ascii="Times New Roman" w:hAnsi="Times New Roman"/>
                <w:sz w:val="24"/>
                <w:szCs w:val="24"/>
              </w:rPr>
            </w:pPr>
            <w:r>
              <w:rPr>
                <w:rFonts w:ascii="Times New Roman" w:hAnsi="Times New Roman"/>
                <w:sz w:val="24"/>
                <w:szCs w:val="24"/>
              </w:rPr>
              <w:t>значения</w:t>
            </w:r>
          </w:p>
        </w:tc>
        <w:tc>
          <w:tcPr>
            <w:tcW w:w="1933" w:type="dxa"/>
          </w:tcPr>
          <w:p w:rsidR="0086150B" w:rsidRPr="000C5EC2"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4,5</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18,0</w:t>
            </w:r>
          </w:p>
        </w:tc>
      </w:tr>
      <w:tr w:rsidR="0086150B" w:rsidRPr="000C5EC2" w:rsidTr="00C6354F">
        <w:trPr>
          <w:trHeight w:val="418"/>
        </w:trPr>
        <w:tc>
          <w:tcPr>
            <w:tcW w:w="621" w:type="dxa"/>
          </w:tcPr>
          <w:p w:rsidR="0086150B" w:rsidRPr="000C5EC2" w:rsidRDefault="0086150B" w:rsidP="00C6354F">
            <w:pPr>
              <w:spacing w:after="0" w:line="240" w:lineRule="auto"/>
              <w:rPr>
                <w:rFonts w:ascii="Times New Roman" w:hAnsi="Times New Roman"/>
                <w:sz w:val="24"/>
                <w:szCs w:val="24"/>
              </w:rPr>
            </w:pPr>
          </w:p>
        </w:tc>
        <w:tc>
          <w:tcPr>
            <w:tcW w:w="2662" w:type="dxa"/>
          </w:tcPr>
          <w:p w:rsidR="0086150B" w:rsidRPr="000C5EC2" w:rsidRDefault="0086150B" w:rsidP="00C6354F">
            <w:pPr>
              <w:spacing w:after="0" w:line="240" w:lineRule="auto"/>
              <w:rPr>
                <w:rFonts w:ascii="Times New Roman" w:hAnsi="Times New Roman"/>
                <w:sz w:val="24"/>
                <w:szCs w:val="24"/>
              </w:rPr>
            </w:pPr>
            <w:r w:rsidRPr="000C5EC2">
              <w:rPr>
                <w:rFonts w:ascii="Times New Roman" w:hAnsi="Times New Roman"/>
                <w:b/>
                <w:sz w:val="24"/>
                <w:szCs w:val="24"/>
              </w:rPr>
              <w:t>Итого</w:t>
            </w:r>
          </w:p>
        </w:tc>
        <w:tc>
          <w:tcPr>
            <w:tcW w:w="1768" w:type="dxa"/>
          </w:tcPr>
          <w:p w:rsidR="0086150B" w:rsidRPr="000C5EC2" w:rsidRDefault="0086150B" w:rsidP="00C6354F">
            <w:pPr>
              <w:spacing w:after="0" w:line="240" w:lineRule="auto"/>
              <w:jc w:val="center"/>
              <w:rPr>
                <w:rFonts w:ascii="Times New Roman" w:hAnsi="Times New Roman"/>
                <w:sz w:val="24"/>
                <w:szCs w:val="24"/>
              </w:rPr>
            </w:pPr>
          </w:p>
        </w:tc>
        <w:tc>
          <w:tcPr>
            <w:tcW w:w="1933" w:type="dxa"/>
          </w:tcPr>
          <w:p w:rsidR="0086150B" w:rsidRPr="00EB0B28" w:rsidRDefault="00EB0B28" w:rsidP="00C6354F">
            <w:pPr>
              <w:spacing w:after="0" w:line="240" w:lineRule="auto"/>
              <w:jc w:val="center"/>
              <w:rPr>
                <w:rFonts w:ascii="Times New Roman" w:hAnsi="Times New Roman"/>
                <w:b/>
                <w:sz w:val="24"/>
                <w:szCs w:val="24"/>
              </w:rPr>
            </w:pPr>
            <w:r w:rsidRPr="00EB0B28">
              <w:rPr>
                <w:rFonts w:ascii="Times New Roman" w:hAnsi="Times New Roman"/>
                <w:b/>
                <w:sz w:val="24"/>
                <w:szCs w:val="24"/>
              </w:rPr>
              <w:t>70,9</w:t>
            </w:r>
          </w:p>
        </w:tc>
        <w:tc>
          <w:tcPr>
            <w:tcW w:w="2372" w:type="dxa"/>
          </w:tcPr>
          <w:p w:rsidR="0086150B" w:rsidRPr="00EB0B28" w:rsidRDefault="00EB0B28" w:rsidP="00C6354F">
            <w:pPr>
              <w:spacing w:after="0" w:line="240" w:lineRule="auto"/>
              <w:jc w:val="center"/>
              <w:rPr>
                <w:rFonts w:ascii="Times New Roman" w:hAnsi="Times New Roman"/>
                <w:b/>
                <w:sz w:val="24"/>
                <w:szCs w:val="24"/>
              </w:rPr>
            </w:pPr>
            <w:r w:rsidRPr="00EB0B28">
              <w:rPr>
                <w:rFonts w:ascii="Times New Roman" w:hAnsi="Times New Roman"/>
                <w:b/>
                <w:sz w:val="24"/>
                <w:szCs w:val="24"/>
              </w:rPr>
              <w:t>283,6</w:t>
            </w:r>
          </w:p>
        </w:tc>
      </w:tr>
      <w:tr w:rsidR="0086150B" w:rsidRPr="000C5EC2" w:rsidTr="00C6354F">
        <w:trPr>
          <w:trHeight w:val="418"/>
        </w:trPr>
        <w:tc>
          <w:tcPr>
            <w:tcW w:w="621" w:type="dxa"/>
          </w:tcPr>
          <w:p w:rsidR="0086150B" w:rsidRPr="000C5EC2" w:rsidRDefault="0086150B" w:rsidP="00C6354F">
            <w:pPr>
              <w:spacing w:after="0" w:line="240" w:lineRule="auto"/>
              <w:rPr>
                <w:rFonts w:ascii="Times New Roman" w:hAnsi="Times New Roman"/>
                <w:sz w:val="24"/>
                <w:szCs w:val="24"/>
              </w:rPr>
            </w:pPr>
            <w:r>
              <w:rPr>
                <w:rFonts w:ascii="Times New Roman" w:hAnsi="Times New Roman"/>
                <w:sz w:val="24"/>
                <w:szCs w:val="24"/>
              </w:rPr>
              <w:t>7</w:t>
            </w:r>
          </w:p>
        </w:tc>
        <w:tc>
          <w:tcPr>
            <w:tcW w:w="2662" w:type="dxa"/>
          </w:tcPr>
          <w:p w:rsidR="0086150B" w:rsidRPr="000C5EC2" w:rsidRDefault="0086150B" w:rsidP="00C6354F">
            <w:pPr>
              <w:spacing w:after="0" w:line="240" w:lineRule="auto"/>
              <w:rPr>
                <w:rFonts w:ascii="Times New Roman" w:hAnsi="Times New Roman"/>
                <w:sz w:val="24"/>
                <w:szCs w:val="24"/>
              </w:rPr>
            </w:pPr>
            <w:r w:rsidRPr="00F44307">
              <w:rPr>
                <w:rFonts w:ascii="Times New Roman" w:hAnsi="Times New Roman"/>
                <w:sz w:val="24"/>
                <w:szCs w:val="24"/>
              </w:rPr>
              <w:t>«п. Морской – п. Береговой»</w:t>
            </w:r>
          </w:p>
        </w:tc>
        <w:tc>
          <w:tcPr>
            <w:tcW w:w="1768" w:type="dxa"/>
          </w:tcPr>
          <w:p w:rsidR="0086150B" w:rsidRPr="000C5EC2"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86150B" w:rsidRPr="000C5EC2"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9,0</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25,2</w:t>
            </w:r>
          </w:p>
        </w:tc>
      </w:tr>
      <w:tr w:rsidR="0086150B" w:rsidRPr="000C5EC2" w:rsidTr="00C6354F">
        <w:tc>
          <w:tcPr>
            <w:tcW w:w="621" w:type="dxa"/>
          </w:tcPr>
          <w:p w:rsidR="0086150B"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8</w:t>
            </w:r>
          </w:p>
        </w:tc>
        <w:tc>
          <w:tcPr>
            <w:tcW w:w="2662" w:type="dxa"/>
          </w:tcPr>
          <w:p w:rsidR="0086150B" w:rsidRPr="00F44307" w:rsidRDefault="0086150B" w:rsidP="00C6354F">
            <w:pPr>
              <w:spacing w:after="0" w:line="240" w:lineRule="auto"/>
              <w:rPr>
                <w:rFonts w:ascii="Times New Roman" w:hAnsi="Times New Roman"/>
                <w:sz w:val="24"/>
                <w:szCs w:val="24"/>
              </w:rPr>
            </w:pPr>
            <w:r w:rsidRPr="00F44307">
              <w:rPr>
                <w:rFonts w:ascii="Times New Roman" w:hAnsi="Times New Roman"/>
                <w:sz w:val="24"/>
                <w:szCs w:val="24"/>
              </w:rPr>
              <w:t>«п. Симоновка – х. Рассвет»</w:t>
            </w:r>
          </w:p>
        </w:tc>
        <w:tc>
          <w:tcPr>
            <w:tcW w:w="1768" w:type="dxa"/>
          </w:tcPr>
          <w:p w:rsidR="0086150B" w:rsidRPr="000C5EC2"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86150B" w:rsidRPr="00F44307" w:rsidRDefault="0086150B" w:rsidP="00C6354F">
            <w:pPr>
              <w:spacing w:after="0" w:line="240" w:lineRule="auto"/>
              <w:jc w:val="center"/>
              <w:rPr>
                <w:rFonts w:ascii="Times New Roman" w:hAnsi="Times New Roman"/>
                <w:sz w:val="24"/>
                <w:szCs w:val="24"/>
              </w:rPr>
            </w:pPr>
            <w:r w:rsidRPr="00F44307">
              <w:rPr>
                <w:rFonts w:ascii="Times New Roman" w:hAnsi="Times New Roman"/>
                <w:sz w:val="24"/>
                <w:szCs w:val="24"/>
              </w:rPr>
              <w:t>7,7</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21,5</w:t>
            </w:r>
          </w:p>
        </w:tc>
      </w:tr>
      <w:tr w:rsidR="0086150B" w:rsidRPr="000C5EC2" w:rsidTr="00C6354F">
        <w:trPr>
          <w:trHeight w:val="497"/>
        </w:trPr>
        <w:tc>
          <w:tcPr>
            <w:tcW w:w="621" w:type="dxa"/>
          </w:tcPr>
          <w:p w:rsidR="0086150B"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9</w:t>
            </w:r>
          </w:p>
        </w:tc>
        <w:tc>
          <w:tcPr>
            <w:tcW w:w="2662" w:type="dxa"/>
          </w:tcPr>
          <w:p w:rsidR="0086150B" w:rsidRPr="000C5EC2" w:rsidRDefault="00F44307" w:rsidP="00C6354F">
            <w:pPr>
              <w:spacing w:after="0" w:line="240" w:lineRule="auto"/>
              <w:rPr>
                <w:rFonts w:ascii="Times New Roman" w:hAnsi="Times New Roman"/>
                <w:sz w:val="24"/>
                <w:szCs w:val="24"/>
              </w:rPr>
            </w:pPr>
            <w:r w:rsidRPr="00F44307">
              <w:rPr>
                <w:rFonts w:ascii="Times New Roman" w:hAnsi="Times New Roman"/>
                <w:sz w:val="24"/>
                <w:szCs w:val="24"/>
              </w:rPr>
              <w:t>«ст-ца Должанская – ст-ца Камышеватская»</w:t>
            </w:r>
          </w:p>
        </w:tc>
        <w:tc>
          <w:tcPr>
            <w:tcW w:w="1768" w:type="dxa"/>
          </w:tcPr>
          <w:p w:rsidR="0086150B" w:rsidRPr="000C5EC2"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86150B"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34,1</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95,5</w:t>
            </w:r>
          </w:p>
        </w:tc>
      </w:tr>
      <w:tr w:rsidR="0086150B" w:rsidRPr="000C5EC2" w:rsidTr="00C6354F">
        <w:tc>
          <w:tcPr>
            <w:tcW w:w="621" w:type="dxa"/>
          </w:tcPr>
          <w:p w:rsidR="0086150B"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10</w:t>
            </w:r>
          </w:p>
        </w:tc>
        <w:tc>
          <w:tcPr>
            <w:tcW w:w="2662" w:type="dxa"/>
          </w:tcPr>
          <w:p w:rsidR="0086150B" w:rsidRPr="00F44307" w:rsidRDefault="00F44307" w:rsidP="00C6354F">
            <w:pPr>
              <w:spacing w:after="0" w:line="240" w:lineRule="auto"/>
              <w:rPr>
                <w:rFonts w:ascii="Times New Roman" w:hAnsi="Times New Roman"/>
                <w:sz w:val="24"/>
                <w:szCs w:val="24"/>
              </w:rPr>
            </w:pPr>
            <w:r w:rsidRPr="00F44307">
              <w:rPr>
                <w:rFonts w:ascii="Times New Roman" w:hAnsi="Times New Roman"/>
                <w:sz w:val="24"/>
                <w:szCs w:val="24"/>
              </w:rPr>
              <w:t>«подъезд к п. Большелугский»</w:t>
            </w:r>
          </w:p>
        </w:tc>
        <w:tc>
          <w:tcPr>
            <w:tcW w:w="1768" w:type="dxa"/>
          </w:tcPr>
          <w:p w:rsidR="0086150B" w:rsidRPr="000C5EC2" w:rsidRDefault="0086150B"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86150B"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2,3</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6,4</w:t>
            </w:r>
          </w:p>
        </w:tc>
      </w:tr>
      <w:tr w:rsidR="0086150B" w:rsidRPr="000C5EC2" w:rsidTr="00C6354F">
        <w:tc>
          <w:tcPr>
            <w:tcW w:w="621" w:type="dxa"/>
          </w:tcPr>
          <w:p w:rsidR="0086150B"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11</w:t>
            </w:r>
          </w:p>
        </w:tc>
        <w:tc>
          <w:tcPr>
            <w:tcW w:w="2662" w:type="dxa"/>
          </w:tcPr>
          <w:p w:rsidR="0086150B" w:rsidRPr="00F44307" w:rsidRDefault="00F44307" w:rsidP="00C6354F">
            <w:pPr>
              <w:spacing w:after="0" w:line="240" w:lineRule="auto"/>
              <w:rPr>
                <w:rFonts w:ascii="Times New Roman" w:hAnsi="Times New Roman"/>
                <w:sz w:val="24"/>
                <w:szCs w:val="24"/>
              </w:rPr>
            </w:pPr>
            <w:r w:rsidRPr="00F44307">
              <w:rPr>
                <w:rFonts w:ascii="Times New Roman" w:hAnsi="Times New Roman"/>
                <w:sz w:val="24"/>
                <w:szCs w:val="24"/>
              </w:rPr>
              <w:t>«подъезд к проектируемому предприятию переработки ТБО»</w:t>
            </w:r>
          </w:p>
        </w:tc>
        <w:tc>
          <w:tcPr>
            <w:tcW w:w="1768" w:type="dxa"/>
          </w:tcPr>
          <w:p w:rsidR="0086150B" w:rsidRDefault="00F44307"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86150B"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2,0</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5,6</w:t>
            </w:r>
          </w:p>
        </w:tc>
      </w:tr>
      <w:tr w:rsidR="0086150B" w:rsidRPr="000C5EC2" w:rsidTr="00C6354F">
        <w:tc>
          <w:tcPr>
            <w:tcW w:w="621" w:type="dxa"/>
          </w:tcPr>
          <w:p w:rsidR="0086150B"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12</w:t>
            </w:r>
          </w:p>
        </w:tc>
        <w:tc>
          <w:tcPr>
            <w:tcW w:w="2662" w:type="dxa"/>
          </w:tcPr>
          <w:p w:rsidR="0086150B" w:rsidRPr="00F44307" w:rsidRDefault="00F44307" w:rsidP="00C6354F">
            <w:pPr>
              <w:spacing w:after="0" w:line="240" w:lineRule="auto"/>
              <w:rPr>
                <w:rFonts w:ascii="Times New Roman" w:hAnsi="Times New Roman"/>
                <w:sz w:val="24"/>
                <w:szCs w:val="24"/>
              </w:rPr>
            </w:pPr>
            <w:r w:rsidRPr="00F44307">
              <w:rPr>
                <w:rFonts w:ascii="Times New Roman" w:hAnsi="Times New Roman"/>
                <w:sz w:val="24"/>
                <w:szCs w:val="24"/>
              </w:rPr>
              <w:t>«п. Первомайский – п. Дальний»</w:t>
            </w:r>
          </w:p>
        </w:tc>
        <w:tc>
          <w:tcPr>
            <w:tcW w:w="1768" w:type="dxa"/>
          </w:tcPr>
          <w:p w:rsidR="0086150B" w:rsidRDefault="00F44307"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86150B"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8,8</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24,6</w:t>
            </w:r>
          </w:p>
        </w:tc>
      </w:tr>
      <w:tr w:rsidR="0086150B" w:rsidRPr="000C5EC2" w:rsidTr="00C6354F">
        <w:tc>
          <w:tcPr>
            <w:tcW w:w="621" w:type="dxa"/>
          </w:tcPr>
          <w:p w:rsidR="0086150B"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lastRenderedPageBreak/>
              <w:t>13</w:t>
            </w:r>
          </w:p>
        </w:tc>
        <w:tc>
          <w:tcPr>
            <w:tcW w:w="2662" w:type="dxa"/>
          </w:tcPr>
          <w:p w:rsidR="0086150B" w:rsidRPr="00F44307" w:rsidRDefault="00F44307" w:rsidP="00C6354F">
            <w:pPr>
              <w:spacing w:after="0" w:line="240" w:lineRule="auto"/>
              <w:rPr>
                <w:rFonts w:ascii="Times New Roman" w:hAnsi="Times New Roman"/>
                <w:sz w:val="24"/>
                <w:szCs w:val="24"/>
              </w:rPr>
            </w:pPr>
            <w:r w:rsidRPr="00F44307">
              <w:rPr>
                <w:rFonts w:ascii="Times New Roman" w:hAnsi="Times New Roman"/>
                <w:sz w:val="24"/>
                <w:szCs w:val="24"/>
              </w:rPr>
              <w:t>«подъезд к п. Дальний»</w:t>
            </w:r>
          </w:p>
        </w:tc>
        <w:tc>
          <w:tcPr>
            <w:tcW w:w="1768" w:type="dxa"/>
          </w:tcPr>
          <w:p w:rsidR="0086150B" w:rsidRDefault="00F44307"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86150B"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6,4</w:t>
            </w:r>
          </w:p>
        </w:tc>
        <w:tc>
          <w:tcPr>
            <w:tcW w:w="2372" w:type="dxa"/>
          </w:tcPr>
          <w:p w:rsidR="0086150B"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17,9</w:t>
            </w:r>
          </w:p>
        </w:tc>
      </w:tr>
      <w:tr w:rsidR="00F44307" w:rsidRPr="000C5EC2" w:rsidTr="00C6354F">
        <w:tc>
          <w:tcPr>
            <w:tcW w:w="621" w:type="dxa"/>
          </w:tcPr>
          <w:p w:rsidR="00F44307"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14</w:t>
            </w:r>
          </w:p>
        </w:tc>
        <w:tc>
          <w:tcPr>
            <w:tcW w:w="2662" w:type="dxa"/>
          </w:tcPr>
          <w:p w:rsidR="00F44307" w:rsidRPr="00F44307" w:rsidRDefault="00F44307" w:rsidP="00C6354F">
            <w:pPr>
              <w:spacing w:after="0" w:line="240" w:lineRule="auto"/>
              <w:rPr>
                <w:rFonts w:ascii="Times New Roman" w:hAnsi="Times New Roman"/>
                <w:sz w:val="24"/>
                <w:szCs w:val="24"/>
              </w:rPr>
            </w:pPr>
            <w:r w:rsidRPr="00F44307">
              <w:rPr>
                <w:rFonts w:ascii="Times New Roman" w:hAnsi="Times New Roman"/>
                <w:sz w:val="24"/>
                <w:szCs w:val="24"/>
              </w:rPr>
              <w:t>«подъезд к п. Советский»</w:t>
            </w:r>
          </w:p>
        </w:tc>
        <w:tc>
          <w:tcPr>
            <w:tcW w:w="1768" w:type="dxa"/>
          </w:tcPr>
          <w:p w:rsidR="00F44307" w:rsidRDefault="00F44307"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F44307"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6,3</w:t>
            </w:r>
          </w:p>
        </w:tc>
        <w:tc>
          <w:tcPr>
            <w:tcW w:w="2372" w:type="dxa"/>
          </w:tcPr>
          <w:p w:rsidR="00F44307"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17,6</w:t>
            </w:r>
          </w:p>
        </w:tc>
      </w:tr>
      <w:tr w:rsidR="00F44307" w:rsidRPr="000C5EC2" w:rsidTr="00C6354F">
        <w:tc>
          <w:tcPr>
            <w:tcW w:w="621" w:type="dxa"/>
          </w:tcPr>
          <w:p w:rsidR="00F44307"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15</w:t>
            </w:r>
          </w:p>
        </w:tc>
        <w:tc>
          <w:tcPr>
            <w:tcW w:w="2662" w:type="dxa"/>
          </w:tcPr>
          <w:p w:rsidR="00F44307" w:rsidRPr="00F44307" w:rsidRDefault="00F44307" w:rsidP="00C6354F">
            <w:pPr>
              <w:spacing w:after="0" w:line="240" w:lineRule="auto"/>
              <w:rPr>
                <w:rFonts w:ascii="Times New Roman" w:hAnsi="Times New Roman"/>
                <w:sz w:val="24"/>
                <w:szCs w:val="24"/>
              </w:rPr>
            </w:pPr>
            <w:r w:rsidRPr="00F44307">
              <w:rPr>
                <w:rFonts w:ascii="Times New Roman" w:hAnsi="Times New Roman"/>
                <w:sz w:val="24"/>
                <w:szCs w:val="24"/>
              </w:rPr>
              <w:t>«подъезд к п. Комсомолец»</w:t>
            </w:r>
          </w:p>
        </w:tc>
        <w:tc>
          <w:tcPr>
            <w:tcW w:w="1768" w:type="dxa"/>
          </w:tcPr>
          <w:p w:rsidR="00F44307" w:rsidRDefault="00F44307"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F44307"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1,6</w:t>
            </w:r>
          </w:p>
        </w:tc>
        <w:tc>
          <w:tcPr>
            <w:tcW w:w="2372" w:type="dxa"/>
          </w:tcPr>
          <w:p w:rsidR="00F44307"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4,5</w:t>
            </w:r>
          </w:p>
        </w:tc>
      </w:tr>
      <w:tr w:rsidR="00F44307" w:rsidRPr="000C5EC2" w:rsidTr="00C6354F">
        <w:tc>
          <w:tcPr>
            <w:tcW w:w="621" w:type="dxa"/>
          </w:tcPr>
          <w:p w:rsidR="00F44307"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16</w:t>
            </w:r>
          </w:p>
        </w:tc>
        <w:tc>
          <w:tcPr>
            <w:tcW w:w="2662" w:type="dxa"/>
          </w:tcPr>
          <w:p w:rsidR="00F44307" w:rsidRPr="00F44307" w:rsidRDefault="00F44307" w:rsidP="00C6354F">
            <w:pPr>
              <w:spacing w:after="0" w:line="240" w:lineRule="auto"/>
              <w:rPr>
                <w:rFonts w:ascii="Times New Roman" w:hAnsi="Times New Roman"/>
                <w:sz w:val="24"/>
                <w:szCs w:val="24"/>
              </w:rPr>
            </w:pPr>
            <w:r w:rsidRPr="00F44307">
              <w:rPr>
                <w:rFonts w:ascii="Times New Roman" w:hAnsi="Times New Roman"/>
                <w:sz w:val="24"/>
                <w:szCs w:val="24"/>
              </w:rPr>
              <w:t>«подъезд к п. Ближнеейский»</w:t>
            </w:r>
          </w:p>
        </w:tc>
        <w:tc>
          <w:tcPr>
            <w:tcW w:w="1768" w:type="dxa"/>
          </w:tcPr>
          <w:p w:rsidR="00F44307" w:rsidRDefault="00F44307"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F44307"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3,8</w:t>
            </w:r>
          </w:p>
        </w:tc>
        <w:tc>
          <w:tcPr>
            <w:tcW w:w="2372" w:type="dxa"/>
          </w:tcPr>
          <w:p w:rsidR="00F44307"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10,6</w:t>
            </w:r>
          </w:p>
        </w:tc>
      </w:tr>
      <w:tr w:rsidR="00F44307" w:rsidRPr="000C5EC2" w:rsidTr="00C6354F">
        <w:tc>
          <w:tcPr>
            <w:tcW w:w="621" w:type="dxa"/>
          </w:tcPr>
          <w:p w:rsidR="00F44307"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17</w:t>
            </w:r>
          </w:p>
        </w:tc>
        <w:tc>
          <w:tcPr>
            <w:tcW w:w="2662" w:type="dxa"/>
          </w:tcPr>
          <w:p w:rsidR="00F44307" w:rsidRPr="00F44307" w:rsidRDefault="00F44307" w:rsidP="00F44307">
            <w:pPr>
              <w:spacing w:after="0" w:line="240" w:lineRule="auto"/>
              <w:rPr>
                <w:rFonts w:ascii="Times New Roman" w:hAnsi="Times New Roman"/>
                <w:sz w:val="24"/>
                <w:szCs w:val="24"/>
              </w:rPr>
            </w:pPr>
            <w:r w:rsidRPr="00F44307">
              <w:rPr>
                <w:rFonts w:ascii="Times New Roman" w:hAnsi="Times New Roman"/>
                <w:sz w:val="24"/>
                <w:szCs w:val="24"/>
              </w:rPr>
              <w:t xml:space="preserve"> а/д «х.Приазовка - с.Воронцовка - ст-ца Должанская» - п.Мирный»</w:t>
            </w:r>
          </w:p>
        </w:tc>
        <w:tc>
          <w:tcPr>
            <w:tcW w:w="1768" w:type="dxa"/>
          </w:tcPr>
          <w:p w:rsidR="00F44307" w:rsidRDefault="00F44307"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F44307"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12,0</w:t>
            </w:r>
          </w:p>
        </w:tc>
        <w:tc>
          <w:tcPr>
            <w:tcW w:w="2372" w:type="dxa"/>
          </w:tcPr>
          <w:p w:rsidR="00F44307"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33,6</w:t>
            </w:r>
          </w:p>
        </w:tc>
      </w:tr>
      <w:tr w:rsidR="00F44307" w:rsidRPr="000C5EC2" w:rsidTr="00C6354F">
        <w:tc>
          <w:tcPr>
            <w:tcW w:w="621" w:type="dxa"/>
          </w:tcPr>
          <w:p w:rsidR="00F44307" w:rsidRPr="000C5EC2" w:rsidRDefault="00E7162C" w:rsidP="00C6354F">
            <w:pPr>
              <w:spacing w:after="0" w:line="240" w:lineRule="auto"/>
              <w:rPr>
                <w:rFonts w:ascii="Times New Roman" w:hAnsi="Times New Roman"/>
                <w:sz w:val="24"/>
                <w:szCs w:val="24"/>
              </w:rPr>
            </w:pPr>
            <w:r>
              <w:rPr>
                <w:rFonts w:ascii="Times New Roman" w:hAnsi="Times New Roman"/>
                <w:sz w:val="24"/>
                <w:szCs w:val="24"/>
              </w:rPr>
              <w:t>18</w:t>
            </w:r>
          </w:p>
        </w:tc>
        <w:tc>
          <w:tcPr>
            <w:tcW w:w="2662" w:type="dxa"/>
          </w:tcPr>
          <w:p w:rsidR="00F44307" w:rsidRPr="00F44307" w:rsidRDefault="00F44307" w:rsidP="00F44307">
            <w:pPr>
              <w:spacing w:after="0" w:line="240" w:lineRule="auto"/>
              <w:rPr>
                <w:rFonts w:ascii="Times New Roman" w:hAnsi="Times New Roman"/>
                <w:sz w:val="24"/>
                <w:szCs w:val="24"/>
              </w:rPr>
            </w:pPr>
            <w:r w:rsidRPr="00F44307">
              <w:rPr>
                <w:rFonts w:ascii="Times New Roman" w:hAnsi="Times New Roman"/>
                <w:sz w:val="24"/>
                <w:szCs w:val="24"/>
              </w:rPr>
              <w:t>а/д «х.Приазовка - с.Воронцовка - ст-ца Должанская» -</w:t>
            </w:r>
          </w:p>
          <w:p w:rsidR="00F44307" w:rsidRPr="00F44307" w:rsidRDefault="00F44307" w:rsidP="00F44307">
            <w:pPr>
              <w:spacing w:after="0" w:line="240" w:lineRule="auto"/>
              <w:rPr>
                <w:rFonts w:ascii="Times New Roman" w:hAnsi="Times New Roman"/>
                <w:sz w:val="24"/>
                <w:szCs w:val="24"/>
              </w:rPr>
            </w:pPr>
            <w:r w:rsidRPr="00F44307">
              <w:rPr>
                <w:rFonts w:ascii="Times New Roman" w:hAnsi="Times New Roman"/>
                <w:sz w:val="24"/>
                <w:szCs w:val="24"/>
              </w:rPr>
              <w:t>а/д «Ейск - Ясенская - Копанская - Новоминская»</w:t>
            </w:r>
          </w:p>
        </w:tc>
        <w:tc>
          <w:tcPr>
            <w:tcW w:w="1768" w:type="dxa"/>
          </w:tcPr>
          <w:p w:rsidR="00F44307" w:rsidRDefault="00F44307" w:rsidP="00C6354F">
            <w:pPr>
              <w:spacing w:after="0" w:line="240" w:lineRule="auto"/>
              <w:jc w:val="center"/>
              <w:rPr>
                <w:rFonts w:ascii="Times New Roman" w:hAnsi="Times New Roman"/>
                <w:sz w:val="24"/>
                <w:szCs w:val="24"/>
              </w:rPr>
            </w:pPr>
            <w:r>
              <w:rPr>
                <w:rFonts w:ascii="Times New Roman" w:hAnsi="Times New Roman"/>
                <w:sz w:val="24"/>
                <w:szCs w:val="24"/>
              </w:rPr>
              <w:t>местного значения</w:t>
            </w:r>
          </w:p>
        </w:tc>
        <w:tc>
          <w:tcPr>
            <w:tcW w:w="1933" w:type="dxa"/>
          </w:tcPr>
          <w:p w:rsidR="00F44307" w:rsidRPr="00F44307" w:rsidRDefault="00F44307" w:rsidP="00C6354F">
            <w:pPr>
              <w:spacing w:after="0" w:line="240" w:lineRule="auto"/>
              <w:jc w:val="center"/>
              <w:rPr>
                <w:rFonts w:ascii="Times New Roman" w:hAnsi="Times New Roman"/>
                <w:sz w:val="24"/>
                <w:szCs w:val="24"/>
              </w:rPr>
            </w:pPr>
            <w:r w:rsidRPr="00F44307">
              <w:rPr>
                <w:rFonts w:ascii="Times New Roman" w:hAnsi="Times New Roman"/>
                <w:sz w:val="24"/>
                <w:szCs w:val="24"/>
              </w:rPr>
              <w:t>15,2</w:t>
            </w:r>
          </w:p>
        </w:tc>
        <w:tc>
          <w:tcPr>
            <w:tcW w:w="2372" w:type="dxa"/>
          </w:tcPr>
          <w:p w:rsidR="00F44307" w:rsidRPr="00EB0B28" w:rsidRDefault="00EB0B28" w:rsidP="00C6354F">
            <w:pPr>
              <w:spacing w:after="0" w:line="240" w:lineRule="auto"/>
              <w:jc w:val="center"/>
              <w:rPr>
                <w:rFonts w:ascii="Times New Roman" w:hAnsi="Times New Roman"/>
                <w:sz w:val="24"/>
                <w:szCs w:val="24"/>
              </w:rPr>
            </w:pPr>
            <w:r w:rsidRPr="00EB0B28">
              <w:rPr>
                <w:rFonts w:ascii="Times New Roman" w:hAnsi="Times New Roman"/>
                <w:sz w:val="24"/>
                <w:szCs w:val="24"/>
              </w:rPr>
              <w:t>42,5</w:t>
            </w:r>
          </w:p>
        </w:tc>
      </w:tr>
      <w:tr w:rsidR="0086150B" w:rsidRPr="000C5EC2" w:rsidTr="00C6354F">
        <w:trPr>
          <w:trHeight w:val="372"/>
        </w:trPr>
        <w:tc>
          <w:tcPr>
            <w:tcW w:w="621" w:type="dxa"/>
          </w:tcPr>
          <w:p w:rsidR="0086150B" w:rsidRPr="000C5EC2" w:rsidRDefault="0086150B" w:rsidP="00C6354F">
            <w:pPr>
              <w:spacing w:after="0" w:line="240" w:lineRule="auto"/>
              <w:rPr>
                <w:rFonts w:ascii="Times New Roman" w:hAnsi="Times New Roman"/>
                <w:sz w:val="24"/>
                <w:szCs w:val="24"/>
              </w:rPr>
            </w:pPr>
          </w:p>
        </w:tc>
        <w:tc>
          <w:tcPr>
            <w:tcW w:w="2662" w:type="dxa"/>
          </w:tcPr>
          <w:p w:rsidR="0086150B" w:rsidRPr="000C5EC2" w:rsidRDefault="00E7162C" w:rsidP="00C6354F">
            <w:pPr>
              <w:spacing w:after="0" w:line="240" w:lineRule="auto"/>
              <w:rPr>
                <w:rFonts w:ascii="Times New Roman" w:hAnsi="Times New Roman"/>
                <w:b/>
                <w:sz w:val="24"/>
                <w:szCs w:val="24"/>
              </w:rPr>
            </w:pPr>
            <w:r w:rsidRPr="000C5EC2">
              <w:rPr>
                <w:rFonts w:ascii="Times New Roman" w:hAnsi="Times New Roman"/>
                <w:b/>
                <w:sz w:val="24"/>
                <w:szCs w:val="24"/>
              </w:rPr>
              <w:t>Итого</w:t>
            </w:r>
          </w:p>
        </w:tc>
        <w:tc>
          <w:tcPr>
            <w:tcW w:w="1768" w:type="dxa"/>
          </w:tcPr>
          <w:p w:rsidR="0086150B" w:rsidRPr="000C5EC2" w:rsidRDefault="0086150B" w:rsidP="00C6354F">
            <w:pPr>
              <w:spacing w:after="0" w:line="240" w:lineRule="auto"/>
              <w:jc w:val="center"/>
              <w:rPr>
                <w:rFonts w:ascii="Times New Roman" w:hAnsi="Times New Roman"/>
                <w:sz w:val="24"/>
                <w:szCs w:val="24"/>
              </w:rPr>
            </w:pPr>
          </w:p>
        </w:tc>
        <w:tc>
          <w:tcPr>
            <w:tcW w:w="1933" w:type="dxa"/>
          </w:tcPr>
          <w:p w:rsidR="0086150B" w:rsidRPr="005D53BE" w:rsidRDefault="00EB0B28" w:rsidP="00C6354F">
            <w:pPr>
              <w:spacing w:after="0" w:line="240" w:lineRule="auto"/>
              <w:jc w:val="center"/>
              <w:rPr>
                <w:rFonts w:ascii="Times New Roman" w:hAnsi="Times New Roman"/>
                <w:b/>
                <w:sz w:val="24"/>
                <w:szCs w:val="24"/>
              </w:rPr>
            </w:pPr>
            <w:r>
              <w:rPr>
                <w:rFonts w:ascii="Times New Roman" w:hAnsi="Times New Roman"/>
                <w:b/>
                <w:sz w:val="24"/>
                <w:szCs w:val="24"/>
              </w:rPr>
              <w:t>109,2</w:t>
            </w:r>
          </w:p>
        </w:tc>
        <w:tc>
          <w:tcPr>
            <w:tcW w:w="2372" w:type="dxa"/>
          </w:tcPr>
          <w:p w:rsidR="0086150B" w:rsidRPr="005D53BE" w:rsidRDefault="00E7162C" w:rsidP="00C6354F">
            <w:pPr>
              <w:spacing w:after="0" w:line="240" w:lineRule="auto"/>
              <w:jc w:val="center"/>
              <w:rPr>
                <w:rFonts w:ascii="Times New Roman" w:hAnsi="Times New Roman"/>
                <w:b/>
                <w:sz w:val="24"/>
                <w:szCs w:val="24"/>
              </w:rPr>
            </w:pPr>
            <w:r>
              <w:rPr>
                <w:rFonts w:ascii="Times New Roman" w:hAnsi="Times New Roman"/>
                <w:b/>
                <w:sz w:val="24"/>
                <w:szCs w:val="24"/>
              </w:rPr>
              <w:t>305,5</w:t>
            </w:r>
          </w:p>
        </w:tc>
      </w:tr>
      <w:tr w:rsidR="00E7162C" w:rsidRPr="000C5EC2" w:rsidTr="00C6354F">
        <w:trPr>
          <w:trHeight w:val="372"/>
        </w:trPr>
        <w:tc>
          <w:tcPr>
            <w:tcW w:w="621" w:type="dxa"/>
          </w:tcPr>
          <w:p w:rsidR="00E7162C" w:rsidRPr="000C5EC2" w:rsidRDefault="00E7162C" w:rsidP="00C6354F">
            <w:pPr>
              <w:spacing w:after="0" w:line="240" w:lineRule="auto"/>
              <w:rPr>
                <w:rFonts w:ascii="Times New Roman" w:hAnsi="Times New Roman"/>
                <w:sz w:val="24"/>
                <w:szCs w:val="24"/>
              </w:rPr>
            </w:pPr>
          </w:p>
        </w:tc>
        <w:tc>
          <w:tcPr>
            <w:tcW w:w="2662" w:type="dxa"/>
          </w:tcPr>
          <w:p w:rsidR="00E7162C" w:rsidRPr="000C5EC2" w:rsidRDefault="00E7162C" w:rsidP="00C6354F">
            <w:pPr>
              <w:spacing w:after="0" w:line="240" w:lineRule="auto"/>
              <w:rPr>
                <w:rFonts w:ascii="Times New Roman" w:hAnsi="Times New Roman"/>
                <w:b/>
                <w:sz w:val="24"/>
                <w:szCs w:val="24"/>
              </w:rPr>
            </w:pPr>
            <w:r w:rsidRPr="000C5EC2">
              <w:rPr>
                <w:rFonts w:ascii="Times New Roman" w:hAnsi="Times New Roman"/>
                <w:b/>
                <w:sz w:val="24"/>
                <w:szCs w:val="24"/>
              </w:rPr>
              <w:t>Всего</w:t>
            </w:r>
            <w:r>
              <w:rPr>
                <w:rFonts w:ascii="Times New Roman" w:hAnsi="Times New Roman"/>
                <w:b/>
                <w:sz w:val="24"/>
                <w:szCs w:val="24"/>
              </w:rPr>
              <w:t xml:space="preserve"> по району</w:t>
            </w:r>
          </w:p>
        </w:tc>
        <w:tc>
          <w:tcPr>
            <w:tcW w:w="1768" w:type="dxa"/>
          </w:tcPr>
          <w:p w:rsidR="00E7162C" w:rsidRPr="000C5EC2" w:rsidRDefault="00E7162C" w:rsidP="00C6354F">
            <w:pPr>
              <w:spacing w:after="0" w:line="240" w:lineRule="auto"/>
              <w:jc w:val="center"/>
              <w:rPr>
                <w:rFonts w:ascii="Times New Roman" w:hAnsi="Times New Roman"/>
                <w:sz w:val="24"/>
                <w:szCs w:val="24"/>
              </w:rPr>
            </w:pPr>
          </w:p>
        </w:tc>
        <w:tc>
          <w:tcPr>
            <w:tcW w:w="1933" w:type="dxa"/>
          </w:tcPr>
          <w:p w:rsidR="00E7162C" w:rsidRDefault="00E7162C" w:rsidP="00C6354F">
            <w:pPr>
              <w:spacing w:after="0" w:line="240" w:lineRule="auto"/>
              <w:jc w:val="center"/>
              <w:rPr>
                <w:rFonts w:ascii="Times New Roman" w:hAnsi="Times New Roman"/>
                <w:b/>
                <w:sz w:val="24"/>
                <w:szCs w:val="24"/>
              </w:rPr>
            </w:pPr>
            <w:r>
              <w:rPr>
                <w:rFonts w:ascii="Times New Roman" w:hAnsi="Times New Roman"/>
                <w:b/>
                <w:sz w:val="24"/>
                <w:szCs w:val="24"/>
              </w:rPr>
              <w:t>180,1</w:t>
            </w:r>
          </w:p>
        </w:tc>
        <w:tc>
          <w:tcPr>
            <w:tcW w:w="2372" w:type="dxa"/>
          </w:tcPr>
          <w:p w:rsidR="00E7162C" w:rsidRDefault="00E7162C" w:rsidP="00C6354F">
            <w:pPr>
              <w:spacing w:after="0" w:line="240" w:lineRule="auto"/>
              <w:jc w:val="center"/>
              <w:rPr>
                <w:rFonts w:ascii="Times New Roman" w:hAnsi="Times New Roman"/>
                <w:b/>
                <w:sz w:val="24"/>
                <w:szCs w:val="24"/>
              </w:rPr>
            </w:pPr>
            <w:r>
              <w:rPr>
                <w:rFonts w:ascii="Times New Roman" w:hAnsi="Times New Roman"/>
                <w:b/>
                <w:sz w:val="24"/>
                <w:szCs w:val="24"/>
              </w:rPr>
              <w:t>589,1</w:t>
            </w:r>
          </w:p>
        </w:tc>
      </w:tr>
    </w:tbl>
    <w:p w:rsidR="00D22D2D" w:rsidRPr="00C03FE7" w:rsidRDefault="00D22D2D" w:rsidP="00D22D2D">
      <w:pPr>
        <w:spacing w:after="0" w:line="240" w:lineRule="auto"/>
        <w:rPr>
          <w:rFonts w:ascii="Times New Roman" w:hAnsi="Times New Roman"/>
          <w:sz w:val="20"/>
          <w:szCs w:val="20"/>
        </w:rPr>
      </w:pPr>
      <w:r w:rsidRPr="00C03FE7">
        <w:rPr>
          <w:rFonts w:ascii="Times New Roman" w:hAnsi="Times New Roman"/>
          <w:sz w:val="20"/>
          <w:szCs w:val="20"/>
        </w:rPr>
        <w:t xml:space="preserve">Примечание: </w:t>
      </w:r>
    </w:p>
    <w:p w:rsidR="00D22D2D" w:rsidRPr="00C03FE7" w:rsidRDefault="00D22D2D" w:rsidP="00D22D2D">
      <w:pPr>
        <w:spacing w:after="0" w:line="240" w:lineRule="auto"/>
        <w:rPr>
          <w:rFonts w:ascii="Times New Roman" w:hAnsi="Times New Roman"/>
          <w:sz w:val="20"/>
          <w:szCs w:val="20"/>
        </w:rPr>
      </w:pPr>
      <w:r w:rsidRPr="00C03FE7">
        <w:rPr>
          <w:rFonts w:ascii="Times New Roman" w:hAnsi="Times New Roman"/>
          <w:sz w:val="20"/>
          <w:szCs w:val="20"/>
        </w:rPr>
        <w:t>1. Протяженность автодорог дана ориентировочно, т.к. конкретный выбор трассы будет определен на конкретной стадии проектирования автодорог.</w:t>
      </w:r>
    </w:p>
    <w:p w:rsidR="00D22D2D" w:rsidRPr="00C03FE7" w:rsidRDefault="00D22D2D" w:rsidP="00D22D2D">
      <w:pPr>
        <w:spacing w:after="0" w:line="240" w:lineRule="auto"/>
        <w:rPr>
          <w:rFonts w:ascii="Times New Roman" w:hAnsi="Times New Roman"/>
          <w:sz w:val="20"/>
          <w:szCs w:val="20"/>
        </w:rPr>
      </w:pPr>
      <w:r w:rsidRPr="00C03FE7">
        <w:rPr>
          <w:rFonts w:ascii="Times New Roman" w:hAnsi="Times New Roman"/>
          <w:sz w:val="20"/>
          <w:szCs w:val="20"/>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D22D2D" w:rsidRPr="00C03FE7" w:rsidRDefault="00D22D2D" w:rsidP="00D22D2D">
      <w:pPr>
        <w:spacing w:after="0" w:line="240" w:lineRule="auto"/>
        <w:ind w:left="567" w:firstLine="1701"/>
        <w:rPr>
          <w:rFonts w:ascii="Times New Roman" w:hAnsi="Times New Roman"/>
          <w:sz w:val="20"/>
          <w:szCs w:val="20"/>
        </w:rPr>
      </w:pPr>
      <w:r w:rsidRPr="00C03FE7">
        <w:rPr>
          <w:rFonts w:ascii="Times New Roman" w:hAnsi="Times New Roman"/>
          <w:sz w:val="20"/>
          <w:szCs w:val="20"/>
        </w:rPr>
        <w:t xml:space="preserve">- </w:t>
      </w:r>
      <w:r w:rsidRPr="00C03FE7">
        <w:rPr>
          <w:rFonts w:ascii="Times New Roman" w:hAnsi="Times New Roman"/>
          <w:sz w:val="20"/>
          <w:szCs w:val="20"/>
          <w:lang w:val="en-US"/>
        </w:rPr>
        <w:t>I</w:t>
      </w:r>
      <w:r w:rsidRPr="00C03FE7">
        <w:rPr>
          <w:rFonts w:ascii="Times New Roman" w:hAnsi="Times New Roman"/>
          <w:sz w:val="20"/>
          <w:szCs w:val="20"/>
        </w:rPr>
        <w:t xml:space="preserve"> категория – 4 полосы -50 м, </w:t>
      </w:r>
    </w:p>
    <w:p w:rsidR="00D22D2D" w:rsidRPr="00C03FE7" w:rsidRDefault="00D22D2D" w:rsidP="00D22D2D">
      <w:pPr>
        <w:spacing w:after="0" w:line="240" w:lineRule="auto"/>
        <w:ind w:left="567" w:firstLine="1701"/>
        <w:rPr>
          <w:rFonts w:ascii="Times New Roman" w:hAnsi="Times New Roman"/>
          <w:sz w:val="20"/>
          <w:szCs w:val="20"/>
        </w:rPr>
      </w:pPr>
      <w:r w:rsidRPr="00C03FE7">
        <w:rPr>
          <w:rFonts w:ascii="Times New Roman" w:hAnsi="Times New Roman"/>
          <w:sz w:val="20"/>
          <w:szCs w:val="20"/>
        </w:rPr>
        <w:t xml:space="preserve">- </w:t>
      </w:r>
      <w:r w:rsidRPr="00C03FE7">
        <w:rPr>
          <w:rFonts w:ascii="Times New Roman" w:hAnsi="Times New Roman"/>
          <w:sz w:val="20"/>
          <w:szCs w:val="20"/>
          <w:lang w:val="en-US"/>
        </w:rPr>
        <w:t>II</w:t>
      </w:r>
      <w:r w:rsidRPr="00C03FE7">
        <w:rPr>
          <w:rFonts w:ascii="Times New Roman" w:hAnsi="Times New Roman"/>
          <w:sz w:val="20"/>
          <w:szCs w:val="20"/>
        </w:rPr>
        <w:t xml:space="preserve"> категория – 2 полосы – 40 м, </w:t>
      </w:r>
    </w:p>
    <w:p w:rsidR="00D22D2D" w:rsidRPr="00C03FE7" w:rsidRDefault="00D22D2D" w:rsidP="00D22D2D">
      <w:pPr>
        <w:spacing w:after="0" w:line="240" w:lineRule="auto"/>
        <w:ind w:left="567" w:firstLine="1701"/>
        <w:rPr>
          <w:rFonts w:ascii="Times New Roman" w:hAnsi="Times New Roman"/>
          <w:sz w:val="20"/>
          <w:szCs w:val="20"/>
        </w:rPr>
      </w:pPr>
      <w:r w:rsidRPr="00C03FE7">
        <w:rPr>
          <w:rFonts w:ascii="Times New Roman" w:hAnsi="Times New Roman"/>
          <w:sz w:val="20"/>
          <w:szCs w:val="20"/>
        </w:rPr>
        <w:t xml:space="preserve">- </w:t>
      </w:r>
      <w:r w:rsidRPr="00C03FE7">
        <w:rPr>
          <w:rFonts w:ascii="Times New Roman" w:hAnsi="Times New Roman"/>
          <w:sz w:val="20"/>
          <w:szCs w:val="20"/>
          <w:lang w:val="en-US"/>
        </w:rPr>
        <w:t>III</w:t>
      </w:r>
      <w:r w:rsidRPr="00C03FE7">
        <w:rPr>
          <w:rFonts w:ascii="Times New Roman" w:hAnsi="Times New Roman"/>
          <w:sz w:val="20"/>
          <w:szCs w:val="20"/>
        </w:rPr>
        <w:t xml:space="preserve"> категория – 2 полосы – 35 м,  </w:t>
      </w:r>
    </w:p>
    <w:p w:rsidR="00D22D2D" w:rsidRPr="00C03FE7" w:rsidRDefault="00D22D2D" w:rsidP="00D22D2D">
      <w:pPr>
        <w:spacing w:after="0" w:line="240" w:lineRule="auto"/>
        <w:ind w:left="567" w:firstLine="1701"/>
        <w:rPr>
          <w:rFonts w:ascii="Times New Roman" w:hAnsi="Times New Roman"/>
          <w:sz w:val="20"/>
          <w:szCs w:val="20"/>
        </w:rPr>
      </w:pPr>
      <w:r w:rsidRPr="00C03FE7">
        <w:rPr>
          <w:rFonts w:ascii="Times New Roman" w:hAnsi="Times New Roman"/>
          <w:sz w:val="20"/>
          <w:szCs w:val="20"/>
        </w:rPr>
        <w:t xml:space="preserve">- </w:t>
      </w:r>
      <w:r w:rsidRPr="00C03FE7">
        <w:rPr>
          <w:rFonts w:ascii="Times New Roman" w:hAnsi="Times New Roman"/>
          <w:sz w:val="20"/>
          <w:szCs w:val="20"/>
          <w:lang w:val="en-US"/>
        </w:rPr>
        <w:t>IV</w:t>
      </w:r>
      <w:r w:rsidRPr="00C03FE7">
        <w:rPr>
          <w:rFonts w:ascii="Times New Roman" w:hAnsi="Times New Roman"/>
          <w:sz w:val="20"/>
          <w:szCs w:val="20"/>
        </w:rPr>
        <w:t xml:space="preserve"> категория – 2 полосы – 28м. </w:t>
      </w:r>
    </w:p>
    <w:p w:rsidR="00D22D2D" w:rsidRPr="00C03FE7" w:rsidRDefault="00D22D2D" w:rsidP="00D22D2D">
      <w:pPr>
        <w:spacing w:after="0" w:line="312" w:lineRule="auto"/>
        <w:ind w:firstLine="720"/>
        <w:jc w:val="both"/>
        <w:rPr>
          <w:rFonts w:ascii="Times New Roman" w:eastAsia="Arial Unicode MS" w:hAnsi="Times New Roman"/>
          <w:sz w:val="28"/>
          <w:szCs w:val="28"/>
        </w:rPr>
      </w:pPr>
      <w:r>
        <w:rPr>
          <w:rFonts w:ascii="Times New Roman" w:eastAsia="Arial Unicode MS" w:hAnsi="Times New Roman"/>
          <w:sz w:val="28"/>
          <w:szCs w:val="28"/>
        </w:rPr>
        <w:t>На расчетный срок планируемый перевод земель в земли транспорта для размещения линейных объектов транспортной инфраструктуры представлен в графическом виде на чертеже  СТП-4 «</w:t>
      </w:r>
      <w:r w:rsidRPr="00347922">
        <w:rPr>
          <w:rFonts w:ascii="Times New Roman" w:eastAsia="Arial Unicode MS" w:hAnsi="Times New Roman"/>
          <w:sz w:val="28"/>
          <w:szCs w:val="28"/>
        </w:rPr>
        <w:t xml:space="preserve">Схема существующих и планируемых </w:t>
      </w:r>
      <w:r w:rsidRPr="00C03FE7">
        <w:rPr>
          <w:rFonts w:ascii="Times New Roman" w:eastAsia="Arial Unicode MS" w:hAnsi="Times New Roman"/>
          <w:sz w:val="28"/>
          <w:szCs w:val="28"/>
        </w:rPr>
        <w:t>границ земель различных категорий»</w:t>
      </w:r>
    </w:p>
    <w:p w:rsidR="00D22D2D" w:rsidRDefault="00D22D2D" w:rsidP="00D22D2D">
      <w:pPr>
        <w:spacing w:after="0" w:line="312" w:lineRule="auto"/>
        <w:ind w:firstLine="720"/>
        <w:jc w:val="both"/>
        <w:rPr>
          <w:rFonts w:ascii="Times New Roman" w:eastAsia="Arial Unicode MS" w:hAnsi="Times New Roman"/>
          <w:sz w:val="28"/>
          <w:szCs w:val="28"/>
        </w:rPr>
      </w:pPr>
      <w:r w:rsidRPr="00C03FE7">
        <w:rPr>
          <w:rFonts w:ascii="Times New Roman" w:eastAsia="Arial Unicode MS" w:hAnsi="Times New Roman"/>
          <w:sz w:val="28"/>
          <w:szCs w:val="28"/>
        </w:rPr>
        <w:t>Планируемая схема развития транспортной инфраструктуры представлена</w:t>
      </w:r>
      <w:r>
        <w:rPr>
          <w:rFonts w:ascii="Times New Roman" w:eastAsia="Arial Unicode MS" w:hAnsi="Times New Roman"/>
          <w:sz w:val="28"/>
          <w:szCs w:val="28"/>
        </w:rPr>
        <w:t xml:space="preserve"> на чертеже СТП</w:t>
      </w:r>
      <w:r w:rsidRPr="00C03FE7">
        <w:rPr>
          <w:rFonts w:ascii="Times New Roman" w:eastAsia="Arial Unicode MS" w:hAnsi="Times New Roman"/>
          <w:sz w:val="28"/>
          <w:szCs w:val="28"/>
        </w:rPr>
        <w:t>-</w:t>
      </w:r>
      <w:r>
        <w:rPr>
          <w:rFonts w:ascii="Times New Roman" w:eastAsia="Arial Unicode MS" w:hAnsi="Times New Roman"/>
          <w:sz w:val="28"/>
          <w:szCs w:val="28"/>
        </w:rPr>
        <w:t>6</w:t>
      </w:r>
      <w:r w:rsidRPr="00C03FE7">
        <w:rPr>
          <w:rFonts w:ascii="Times New Roman" w:eastAsia="Arial Unicode MS" w:hAnsi="Times New Roman"/>
          <w:sz w:val="28"/>
          <w:szCs w:val="28"/>
        </w:rPr>
        <w:t xml:space="preserve"> «</w:t>
      </w:r>
      <w:r w:rsidRPr="00D22D2D">
        <w:rPr>
          <w:rFonts w:ascii="Times New Roman" w:hAnsi="Times New Roman"/>
          <w:sz w:val="28"/>
          <w:szCs w:val="28"/>
        </w:rPr>
        <w:t>Схема автомобильных дорог общего пользования</w:t>
      </w:r>
      <w:r w:rsidRPr="00C03FE7">
        <w:rPr>
          <w:rFonts w:ascii="Times New Roman" w:eastAsia="Arial Unicode MS" w:hAnsi="Times New Roman"/>
          <w:sz w:val="28"/>
          <w:szCs w:val="28"/>
        </w:rPr>
        <w:t>».</w:t>
      </w:r>
    </w:p>
    <w:p w:rsidR="003B7D0B" w:rsidRPr="006D7F1E" w:rsidRDefault="003B7D0B" w:rsidP="00EE4711">
      <w:pPr>
        <w:spacing w:after="0" w:line="312" w:lineRule="auto"/>
        <w:ind w:firstLine="720"/>
        <w:jc w:val="both"/>
        <w:rPr>
          <w:rFonts w:ascii="Times New Roman" w:eastAsia="Arial Unicode MS" w:hAnsi="Times New Roman"/>
          <w:color w:val="000000"/>
          <w:sz w:val="28"/>
          <w:szCs w:val="28"/>
        </w:rPr>
      </w:pPr>
      <w:r w:rsidRPr="006D7F1E">
        <w:rPr>
          <w:rFonts w:ascii="Times New Roman" w:eastAsia="Arial Unicode MS" w:hAnsi="Times New Roman"/>
          <w:color w:val="000000"/>
          <w:sz w:val="28"/>
          <w:szCs w:val="28"/>
        </w:rPr>
        <w:t>В настоящее время прослеживается тенденция развития дорожного сервиса, происходит увеличение числа введенных в эксплуатацию автозаправочных и автогазозаправочных станций, а также объектов придорожного обслуживания.</w:t>
      </w:r>
    </w:p>
    <w:p w:rsidR="003B7D0B" w:rsidRPr="006D7F1E" w:rsidRDefault="003B7D0B" w:rsidP="00EE4711">
      <w:pPr>
        <w:spacing w:after="0" w:line="312" w:lineRule="auto"/>
        <w:ind w:firstLine="720"/>
        <w:jc w:val="both"/>
        <w:rPr>
          <w:rFonts w:ascii="Times New Roman" w:hAnsi="Times New Roman"/>
          <w:color w:val="000000"/>
          <w:sz w:val="28"/>
          <w:szCs w:val="28"/>
          <w:lang w:eastAsia="ar-SA"/>
        </w:rPr>
      </w:pPr>
      <w:r w:rsidRPr="006D7F1E">
        <w:rPr>
          <w:rFonts w:ascii="Times New Roman" w:hAnsi="Times New Roman"/>
          <w:color w:val="000000"/>
          <w:sz w:val="28"/>
          <w:szCs w:val="28"/>
          <w:lang w:eastAsia="ar-SA"/>
        </w:rPr>
        <w:t xml:space="preserve">Учитывая, современные тенденции использования Российской Федерации как транзитной территории в движении товаров и сырья на направлениях  Север-Юг и Запад-Восток, как логистической задачи в международной торговле, необходимо максимально использовать это преимущество в собственных интересах России и особенно её регионов. В </w:t>
      </w:r>
      <w:r w:rsidRPr="006D7F1E">
        <w:rPr>
          <w:rFonts w:ascii="Times New Roman" w:hAnsi="Times New Roman"/>
          <w:color w:val="000000"/>
          <w:sz w:val="28"/>
          <w:szCs w:val="28"/>
          <w:lang w:eastAsia="ar-SA"/>
        </w:rPr>
        <w:lastRenderedPageBreak/>
        <w:t>настоящее время стоит задача, чтобы максимально привлечь к товародвижению региональных российских производителей и включить экономику регионов в международную торговлю.</w:t>
      </w:r>
    </w:p>
    <w:p w:rsidR="003B7D0B" w:rsidRPr="006D7F1E" w:rsidRDefault="003B7D0B" w:rsidP="00EE4711">
      <w:pPr>
        <w:autoSpaceDE w:val="0"/>
        <w:autoSpaceDN w:val="0"/>
        <w:adjustRightInd w:val="0"/>
        <w:spacing w:after="0" w:line="312" w:lineRule="auto"/>
        <w:ind w:firstLine="720"/>
        <w:jc w:val="both"/>
        <w:rPr>
          <w:rFonts w:ascii="Times New Roman" w:hAnsi="Times New Roman"/>
          <w:color w:val="000000"/>
          <w:sz w:val="28"/>
          <w:szCs w:val="28"/>
          <w:lang w:eastAsia="ar-SA"/>
        </w:rPr>
      </w:pPr>
      <w:r w:rsidRPr="006D7F1E">
        <w:rPr>
          <w:rFonts w:ascii="Times New Roman" w:hAnsi="Times New Roman"/>
          <w:color w:val="000000"/>
          <w:sz w:val="28"/>
          <w:szCs w:val="28"/>
          <w:lang w:eastAsia="ar-SA"/>
        </w:rPr>
        <w:t>Данным проектом для реализации поставленных задач и построения системы транспортно-логистических центров предусматриваются зоны возможного размещения объектов транспортной инфраструктуры, придорожного обслуживания и транспортно-логистических комплексов.</w:t>
      </w:r>
    </w:p>
    <w:p w:rsidR="003B7D0B" w:rsidRPr="006D7F1E" w:rsidRDefault="003B7D0B" w:rsidP="00EE4711">
      <w:pPr>
        <w:autoSpaceDE w:val="0"/>
        <w:autoSpaceDN w:val="0"/>
        <w:adjustRightInd w:val="0"/>
        <w:spacing w:after="0" w:line="312" w:lineRule="auto"/>
        <w:ind w:firstLine="720"/>
        <w:jc w:val="both"/>
        <w:rPr>
          <w:rFonts w:ascii="Times New Roman" w:hAnsi="Times New Roman"/>
          <w:color w:val="000000"/>
          <w:sz w:val="28"/>
          <w:szCs w:val="28"/>
          <w:lang w:eastAsia="ar-SA"/>
        </w:rPr>
      </w:pPr>
      <w:r w:rsidRPr="006D7F1E">
        <w:rPr>
          <w:rFonts w:ascii="Times New Roman" w:hAnsi="Times New Roman"/>
          <w:color w:val="000000"/>
          <w:sz w:val="28"/>
          <w:szCs w:val="28"/>
          <w:lang w:eastAsia="ar-SA"/>
        </w:rPr>
        <w:t xml:space="preserve">Для объектов логистической сети на территории </w:t>
      </w:r>
      <w:r w:rsidR="004D7AE7" w:rsidRPr="006D7F1E">
        <w:rPr>
          <w:rFonts w:ascii="Times New Roman" w:hAnsi="Times New Roman"/>
          <w:color w:val="000000"/>
          <w:sz w:val="28"/>
          <w:szCs w:val="28"/>
          <w:lang w:eastAsia="ar-SA"/>
        </w:rPr>
        <w:t>Ей</w:t>
      </w:r>
      <w:r w:rsidRPr="006D7F1E">
        <w:rPr>
          <w:rFonts w:ascii="Times New Roman" w:hAnsi="Times New Roman"/>
          <w:color w:val="000000"/>
          <w:sz w:val="28"/>
          <w:szCs w:val="28"/>
          <w:lang w:eastAsia="ar-SA"/>
        </w:rPr>
        <w:t xml:space="preserve">ского района предусмотрены зоны в г. </w:t>
      </w:r>
      <w:r w:rsidR="004D7AE7" w:rsidRPr="006D7F1E">
        <w:rPr>
          <w:rFonts w:ascii="Times New Roman" w:hAnsi="Times New Roman"/>
          <w:color w:val="000000"/>
          <w:sz w:val="28"/>
          <w:szCs w:val="28"/>
          <w:lang w:eastAsia="ar-SA"/>
        </w:rPr>
        <w:t>Ейск</w:t>
      </w:r>
      <w:r w:rsidRPr="006D7F1E">
        <w:rPr>
          <w:rFonts w:ascii="Times New Roman" w:hAnsi="Times New Roman"/>
          <w:color w:val="000000"/>
          <w:sz w:val="28"/>
          <w:szCs w:val="28"/>
          <w:lang w:eastAsia="ar-SA"/>
        </w:rPr>
        <w:t xml:space="preserve">, </w:t>
      </w:r>
      <w:r w:rsidR="004D7AE7" w:rsidRPr="006D7F1E">
        <w:rPr>
          <w:rFonts w:ascii="Times New Roman" w:hAnsi="Times New Roman"/>
          <w:color w:val="000000"/>
          <w:sz w:val="28"/>
          <w:szCs w:val="28"/>
          <w:lang w:eastAsia="ar-SA"/>
        </w:rPr>
        <w:t>восточнее ст-цыКамышеватской</w:t>
      </w:r>
      <w:r w:rsidRPr="006D7F1E">
        <w:rPr>
          <w:rFonts w:ascii="Times New Roman" w:hAnsi="Times New Roman"/>
          <w:color w:val="000000"/>
          <w:sz w:val="28"/>
          <w:szCs w:val="28"/>
          <w:lang w:eastAsia="ar-SA"/>
        </w:rPr>
        <w:t>.Для размещения комплексов придорожного сервиса предусмотрены зоны на пересечении автодоро</w:t>
      </w:r>
      <w:r w:rsidR="004D7AE7" w:rsidRPr="006D7F1E">
        <w:rPr>
          <w:rFonts w:ascii="Times New Roman" w:hAnsi="Times New Roman"/>
          <w:color w:val="000000"/>
          <w:sz w:val="28"/>
          <w:szCs w:val="28"/>
          <w:lang w:eastAsia="ar-SA"/>
        </w:rPr>
        <w:t>г</w:t>
      </w:r>
      <w:r w:rsidR="004D7AE7" w:rsidRPr="006D7F1E">
        <w:rPr>
          <w:rFonts w:ascii="Times New Roman" w:eastAsia="Arial Unicode MS" w:hAnsi="Times New Roman"/>
          <w:color w:val="000000"/>
          <w:sz w:val="28"/>
          <w:szCs w:val="28"/>
        </w:rPr>
        <w:t xml:space="preserve"> «г. Ейск - ст-ца Камышеватская»</w:t>
      </w:r>
      <w:r w:rsidRPr="006D7F1E">
        <w:rPr>
          <w:rFonts w:ascii="Times New Roman" w:hAnsi="Times New Roman"/>
          <w:color w:val="000000"/>
          <w:sz w:val="28"/>
          <w:szCs w:val="28"/>
          <w:lang w:eastAsia="ar-SA"/>
        </w:rPr>
        <w:t xml:space="preserve"> и «</w:t>
      </w:r>
      <w:r w:rsidR="004D7AE7" w:rsidRPr="006D7F1E">
        <w:rPr>
          <w:rFonts w:ascii="Times New Roman" w:hAnsi="Times New Roman"/>
          <w:color w:val="000000"/>
          <w:sz w:val="28"/>
          <w:szCs w:val="28"/>
          <w:lang w:eastAsia="ar-SA"/>
        </w:rPr>
        <w:t>ст-ца Ясенская</w:t>
      </w:r>
      <w:r w:rsidRPr="006D7F1E">
        <w:rPr>
          <w:rFonts w:ascii="Times New Roman" w:hAnsi="Times New Roman"/>
          <w:color w:val="000000"/>
          <w:sz w:val="28"/>
          <w:szCs w:val="28"/>
          <w:lang w:eastAsia="ar-SA"/>
        </w:rPr>
        <w:t>-</w:t>
      </w:r>
      <w:r w:rsidR="004D7AE7" w:rsidRPr="006D7F1E">
        <w:rPr>
          <w:rFonts w:ascii="Times New Roman" w:hAnsi="Times New Roman"/>
          <w:color w:val="000000"/>
          <w:sz w:val="28"/>
          <w:szCs w:val="28"/>
          <w:lang w:eastAsia="ar-SA"/>
        </w:rPr>
        <w:t>ст-ца Камышеватская</w:t>
      </w:r>
      <w:r w:rsidRPr="006D7F1E">
        <w:rPr>
          <w:rFonts w:ascii="Times New Roman" w:hAnsi="Times New Roman"/>
          <w:color w:val="000000"/>
          <w:sz w:val="28"/>
          <w:szCs w:val="28"/>
          <w:lang w:eastAsia="ar-SA"/>
        </w:rPr>
        <w:t>»</w:t>
      </w:r>
      <w:r w:rsidRPr="004F7656">
        <w:rPr>
          <w:rFonts w:ascii="Times New Roman" w:hAnsi="Times New Roman"/>
          <w:color w:val="00B050"/>
          <w:sz w:val="28"/>
          <w:szCs w:val="28"/>
          <w:lang w:eastAsia="ar-SA"/>
        </w:rPr>
        <w:t>;</w:t>
      </w:r>
      <w:r w:rsidR="004D7AE7" w:rsidRPr="006D7F1E">
        <w:rPr>
          <w:rFonts w:ascii="Times New Roman" w:hAnsi="Times New Roman"/>
          <w:color w:val="000000"/>
          <w:sz w:val="28"/>
          <w:szCs w:val="28"/>
          <w:lang w:eastAsia="ar-SA"/>
        </w:rPr>
        <w:t xml:space="preserve"> на пересечении автодорог</w:t>
      </w:r>
      <w:r w:rsidR="004D7AE7" w:rsidRPr="006D7F1E">
        <w:rPr>
          <w:rFonts w:ascii="Times New Roman" w:eastAsia="Arial Unicode MS" w:hAnsi="Times New Roman"/>
          <w:color w:val="000000"/>
          <w:sz w:val="28"/>
          <w:szCs w:val="28"/>
        </w:rPr>
        <w:t xml:space="preserve"> «Ейск - Ясенская - Копанская - Новоминская»</w:t>
      </w:r>
      <w:r w:rsidR="004D7AE7" w:rsidRPr="006D7F1E">
        <w:rPr>
          <w:rFonts w:ascii="Times New Roman" w:hAnsi="Times New Roman"/>
          <w:color w:val="000000"/>
          <w:sz w:val="28"/>
          <w:szCs w:val="28"/>
          <w:lang w:eastAsia="ar-SA"/>
        </w:rPr>
        <w:t xml:space="preserve"> и «ст-ца Ясенская-ст-ца Камышеватская»;</w:t>
      </w:r>
      <w:r w:rsidR="005352E2" w:rsidRPr="006D7F1E">
        <w:rPr>
          <w:rFonts w:ascii="Times New Roman" w:hAnsi="Times New Roman"/>
          <w:color w:val="000000"/>
          <w:sz w:val="28"/>
          <w:szCs w:val="28"/>
          <w:lang w:eastAsia="ar-SA"/>
        </w:rPr>
        <w:t>вдоль</w:t>
      </w:r>
      <w:r w:rsidRPr="006D7F1E">
        <w:rPr>
          <w:rFonts w:ascii="Times New Roman" w:hAnsi="Times New Roman"/>
          <w:color w:val="000000"/>
          <w:sz w:val="28"/>
          <w:szCs w:val="28"/>
          <w:lang w:eastAsia="ar-SA"/>
        </w:rPr>
        <w:t xml:space="preserve"> а</w:t>
      </w:r>
      <w:r w:rsidR="005352E2" w:rsidRPr="006D7F1E">
        <w:rPr>
          <w:rFonts w:ascii="Times New Roman" w:hAnsi="Times New Roman"/>
          <w:color w:val="000000"/>
          <w:sz w:val="28"/>
          <w:szCs w:val="28"/>
          <w:lang w:eastAsia="ar-SA"/>
        </w:rPr>
        <w:t>втодороги</w:t>
      </w:r>
      <w:r w:rsidR="005352E2" w:rsidRPr="006D7F1E">
        <w:rPr>
          <w:rFonts w:ascii="Times New Roman" w:eastAsia="Arial Unicode MS" w:hAnsi="Times New Roman"/>
          <w:color w:val="000000"/>
          <w:sz w:val="28"/>
          <w:szCs w:val="28"/>
        </w:rPr>
        <w:t>«г. Ейск - ст-ца Камышеватская»</w:t>
      </w:r>
      <w:r w:rsidRPr="006D7F1E">
        <w:rPr>
          <w:rFonts w:ascii="Times New Roman" w:hAnsi="Times New Roman"/>
          <w:color w:val="000000"/>
          <w:sz w:val="28"/>
          <w:szCs w:val="28"/>
          <w:lang w:eastAsia="ar-SA"/>
        </w:rPr>
        <w:t xml:space="preserve"> в </w:t>
      </w:r>
      <w:r w:rsidR="005352E2" w:rsidRPr="006D7F1E">
        <w:rPr>
          <w:rFonts w:ascii="Times New Roman" w:hAnsi="Times New Roman"/>
          <w:color w:val="000000"/>
          <w:sz w:val="28"/>
          <w:szCs w:val="28"/>
          <w:lang w:eastAsia="ar-SA"/>
        </w:rPr>
        <w:t>южной</w:t>
      </w:r>
      <w:r w:rsidRPr="006D7F1E">
        <w:rPr>
          <w:rFonts w:ascii="Times New Roman" w:hAnsi="Times New Roman"/>
          <w:color w:val="000000"/>
          <w:sz w:val="28"/>
          <w:szCs w:val="28"/>
          <w:lang w:eastAsia="ar-SA"/>
        </w:rPr>
        <w:t xml:space="preserve"> части </w:t>
      </w:r>
      <w:r w:rsidR="005352E2" w:rsidRPr="006D7F1E">
        <w:rPr>
          <w:rFonts w:ascii="Times New Roman" w:hAnsi="Times New Roman"/>
          <w:color w:val="000000"/>
          <w:sz w:val="28"/>
          <w:szCs w:val="28"/>
          <w:lang w:eastAsia="ar-SA"/>
        </w:rPr>
        <w:t>п</w:t>
      </w:r>
      <w:r w:rsidRPr="006D7F1E">
        <w:rPr>
          <w:rFonts w:ascii="Times New Roman" w:hAnsi="Times New Roman"/>
          <w:color w:val="000000"/>
          <w:sz w:val="28"/>
          <w:szCs w:val="28"/>
          <w:lang w:eastAsia="ar-SA"/>
        </w:rPr>
        <w:t xml:space="preserve">. </w:t>
      </w:r>
      <w:r w:rsidR="005352E2" w:rsidRPr="006D7F1E">
        <w:rPr>
          <w:rFonts w:ascii="Times New Roman" w:hAnsi="Times New Roman"/>
          <w:color w:val="000000"/>
          <w:sz w:val="28"/>
          <w:szCs w:val="28"/>
          <w:lang w:eastAsia="ar-SA"/>
        </w:rPr>
        <w:t>Моревка</w:t>
      </w:r>
      <w:r w:rsidRPr="006D7F1E">
        <w:rPr>
          <w:rFonts w:ascii="Times New Roman" w:hAnsi="Times New Roman"/>
          <w:color w:val="000000"/>
          <w:sz w:val="28"/>
          <w:szCs w:val="28"/>
          <w:lang w:eastAsia="ar-SA"/>
        </w:rPr>
        <w:t xml:space="preserve">, в </w:t>
      </w:r>
      <w:r w:rsidR="005352E2" w:rsidRPr="006D7F1E">
        <w:rPr>
          <w:rFonts w:ascii="Times New Roman" w:hAnsi="Times New Roman"/>
          <w:color w:val="000000"/>
          <w:sz w:val="28"/>
          <w:szCs w:val="28"/>
          <w:lang w:eastAsia="ar-SA"/>
        </w:rPr>
        <w:t>южной</w:t>
      </w:r>
      <w:r w:rsidRPr="006D7F1E">
        <w:rPr>
          <w:rFonts w:ascii="Times New Roman" w:hAnsi="Times New Roman"/>
          <w:color w:val="000000"/>
          <w:sz w:val="28"/>
          <w:szCs w:val="28"/>
          <w:lang w:eastAsia="ar-SA"/>
        </w:rPr>
        <w:t xml:space="preserve"> части с. </w:t>
      </w:r>
      <w:r w:rsidR="005352E2" w:rsidRPr="006D7F1E">
        <w:rPr>
          <w:rFonts w:ascii="Times New Roman" w:hAnsi="Times New Roman"/>
          <w:color w:val="000000"/>
          <w:sz w:val="28"/>
          <w:szCs w:val="28"/>
          <w:lang w:eastAsia="ar-SA"/>
        </w:rPr>
        <w:t>Кухаривка, южнее с</w:t>
      </w:r>
      <w:r w:rsidRPr="006D7F1E">
        <w:rPr>
          <w:rFonts w:ascii="Times New Roman" w:hAnsi="Times New Roman"/>
          <w:color w:val="000000"/>
          <w:sz w:val="28"/>
          <w:szCs w:val="28"/>
          <w:lang w:eastAsia="ar-SA"/>
        </w:rPr>
        <w:t xml:space="preserve">. </w:t>
      </w:r>
      <w:r w:rsidR="005352E2" w:rsidRPr="006D7F1E">
        <w:rPr>
          <w:rFonts w:ascii="Times New Roman" w:hAnsi="Times New Roman"/>
          <w:color w:val="000000"/>
          <w:sz w:val="28"/>
          <w:szCs w:val="28"/>
          <w:lang w:eastAsia="ar-SA"/>
        </w:rPr>
        <w:t>Красноармейского</w:t>
      </w:r>
      <w:r w:rsidR="004B4A72" w:rsidRPr="006D7F1E">
        <w:rPr>
          <w:rFonts w:ascii="Times New Roman" w:hAnsi="Times New Roman"/>
          <w:color w:val="000000"/>
          <w:sz w:val="28"/>
          <w:szCs w:val="28"/>
          <w:lang w:eastAsia="ar-SA"/>
        </w:rPr>
        <w:t>;на автодороге</w:t>
      </w:r>
      <w:r w:rsidR="004B4A72" w:rsidRPr="006D7F1E">
        <w:rPr>
          <w:rFonts w:ascii="Times New Roman" w:eastAsia="Arial Unicode MS" w:hAnsi="Times New Roman"/>
          <w:color w:val="000000"/>
          <w:sz w:val="28"/>
          <w:szCs w:val="28"/>
        </w:rPr>
        <w:t xml:space="preserve"> «Ейск - Ясенская - Копанская - Новоминская» на северо-западе ст-цы Копанская, в южной части п. Октябрьский,</w:t>
      </w:r>
      <w:r w:rsidR="004B4A72" w:rsidRPr="006D7F1E">
        <w:rPr>
          <w:rFonts w:ascii="Times New Roman" w:hAnsi="Times New Roman"/>
          <w:color w:val="000000"/>
          <w:sz w:val="28"/>
          <w:szCs w:val="28"/>
          <w:lang w:eastAsia="ar-SA"/>
        </w:rPr>
        <w:t xml:space="preserve"> в южной части г. Ейска в районе аэропорта; на автодороге</w:t>
      </w:r>
      <w:r w:rsidR="004B4A72" w:rsidRPr="006D7F1E">
        <w:rPr>
          <w:rFonts w:ascii="Times New Roman" w:eastAsia="Arial Unicode MS" w:hAnsi="Times New Roman"/>
          <w:color w:val="000000"/>
          <w:sz w:val="28"/>
          <w:szCs w:val="28"/>
        </w:rPr>
        <w:t xml:space="preserve"> «Краснодар – Ейск» в районе х.Зеленая Роща, в западной части п. Садовый, на развязке в юго-восточной части г. Ейск примыкая к западной окраине п. Широчанка</w:t>
      </w:r>
      <w:r w:rsidR="00FA223C" w:rsidRPr="006D7F1E">
        <w:rPr>
          <w:rFonts w:ascii="Times New Roman" w:eastAsia="Arial Unicode MS" w:hAnsi="Times New Roman"/>
          <w:color w:val="000000"/>
          <w:sz w:val="28"/>
          <w:szCs w:val="28"/>
        </w:rPr>
        <w:t>; на</w:t>
      </w:r>
      <w:r w:rsidR="00FA223C" w:rsidRPr="006D7F1E">
        <w:rPr>
          <w:rFonts w:ascii="Times New Roman" w:hAnsi="Times New Roman"/>
          <w:color w:val="000000"/>
          <w:sz w:val="28"/>
          <w:szCs w:val="28"/>
          <w:lang w:eastAsia="ar-SA"/>
        </w:rPr>
        <w:t xml:space="preserve"> автодороге</w:t>
      </w:r>
      <w:r w:rsidR="00FA223C" w:rsidRPr="006D7F1E">
        <w:rPr>
          <w:rFonts w:ascii="Times New Roman" w:eastAsia="Arial Unicode MS" w:hAnsi="Times New Roman"/>
          <w:color w:val="000000"/>
          <w:sz w:val="28"/>
          <w:szCs w:val="28"/>
        </w:rPr>
        <w:t xml:space="preserve"> «х.Приазовка - с.Воронцовка - ст-ца Должанская» на въезде в станицу Должанскую.</w:t>
      </w:r>
    </w:p>
    <w:p w:rsidR="003B7D0B" w:rsidRPr="006D7F1E" w:rsidRDefault="003B7D0B" w:rsidP="00EE4711">
      <w:pPr>
        <w:autoSpaceDE w:val="0"/>
        <w:autoSpaceDN w:val="0"/>
        <w:adjustRightInd w:val="0"/>
        <w:spacing w:after="0" w:line="312" w:lineRule="auto"/>
        <w:ind w:firstLine="720"/>
        <w:jc w:val="both"/>
        <w:rPr>
          <w:rFonts w:ascii="Times New Roman" w:hAnsi="Times New Roman"/>
          <w:color w:val="000000"/>
          <w:sz w:val="28"/>
          <w:szCs w:val="28"/>
          <w:lang w:eastAsia="ar-SA"/>
        </w:rPr>
      </w:pPr>
      <w:r w:rsidRPr="006D7F1E">
        <w:rPr>
          <w:rFonts w:ascii="Times New Roman" w:hAnsi="Times New Roman"/>
          <w:color w:val="000000"/>
          <w:sz w:val="28"/>
          <w:szCs w:val="28"/>
          <w:lang w:eastAsia="ar-SA"/>
        </w:rPr>
        <w:t xml:space="preserve">Для размещения объектов транспортной инфраструктуры, придорожного обслуживания и транспортно-логистических данным проектом предусмотрены территории общей площадью </w:t>
      </w:r>
      <w:r w:rsidR="00FA223C" w:rsidRPr="006D7F1E">
        <w:rPr>
          <w:rFonts w:ascii="Times New Roman" w:hAnsi="Times New Roman"/>
          <w:color w:val="000000"/>
          <w:sz w:val="28"/>
          <w:szCs w:val="28"/>
          <w:lang w:eastAsia="ar-SA"/>
        </w:rPr>
        <w:t>3584</w:t>
      </w:r>
      <w:r w:rsidRPr="006D7F1E">
        <w:rPr>
          <w:rFonts w:ascii="Times New Roman" w:hAnsi="Times New Roman"/>
          <w:color w:val="000000"/>
          <w:sz w:val="28"/>
          <w:szCs w:val="28"/>
          <w:lang w:eastAsia="ar-SA"/>
        </w:rPr>
        <w:t xml:space="preserve"> га.</w:t>
      </w:r>
    </w:p>
    <w:p w:rsidR="00411F9E" w:rsidRPr="006D7F1E" w:rsidRDefault="00411F9E" w:rsidP="00EE4711">
      <w:pPr>
        <w:autoSpaceDE w:val="0"/>
        <w:autoSpaceDN w:val="0"/>
        <w:adjustRightInd w:val="0"/>
        <w:spacing w:after="0" w:line="312" w:lineRule="auto"/>
        <w:ind w:firstLine="720"/>
        <w:jc w:val="both"/>
        <w:rPr>
          <w:rFonts w:ascii="Times New Roman" w:hAnsi="Times New Roman"/>
          <w:color w:val="000000"/>
          <w:sz w:val="28"/>
          <w:szCs w:val="28"/>
          <w:lang w:eastAsia="ar-SA"/>
        </w:rPr>
      </w:pPr>
    </w:p>
    <w:p w:rsidR="00FA223C" w:rsidRPr="00392186" w:rsidRDefault="00FA223C" w:rsidP="00392186">
      <w:pPr>
        <w:spacing w:after="0" w:line="240" w:lineRule="auto"/>
        <w:jc w:val="center"/>
        <w:rPr>
          <w:rFonts w:ascii="Times New Roman" w:eastAsia="Arial Unicode MS" w:hAnsi="Times New Roman"/>
          <w:i/>
          <w:sz w:val="28"/>
          <w:szCs w:val="28"/>
        </w:rPr>
      </w:pPr>
      <w:r w:rsidRPr="00392186">
        <w:rPr>
          <w:rFonts w:ascii="Times New Roman" w:eastAsia="Arial Unicode MS" w:hAnsi="Times New Roman"/>
          <w:i/>
          <w:sz w:val="28"/>
          <w:szCs w:val="28"/>
        </w:rPr>
        <w:t xml:space="preserve">Площади территорий объектов транспортной инфраструктуры, портовых и транспортно-логистических комплексов, а также объектов придорожного сервиса </w:t>
      </w:r>
    </w:p>
    <w:p w:rsidR="00FA223C" w:rsidRPr="00392186" w:rsidRDefault="00FA223C" w:rsidP="00392186">
      <w:pPr>
        <w:spacing w:after="0" w:line="240" w:lineRule="auto"/>
        <w:jc w:val="center"/>
        <w:outlineLvl w:val="0"/>
        <w:rPr>
          <w:rFonts w:ascii="Times New Roman" w:eastAsia="Arial Unicode MS" w:hAnsi="Times New Roman"/>
          <w:i/>
          <w:sz w:val="28"/>
          <w:szCs w:val="28"/>
        </w:rPr>
      </w:pPr>
      <w:bookmarkStart w:id="281" w:name="_Toc279488312"/>
      <w:bookmarkStart w:id="282" w:name="_Toc284941395"/>
      <w:r w:rsidRPr="00392186">
        <w:rPr>
          <w:rFonts w:ascii="Times New Roman" w:eastAsia="Arial Unicode MS" w:hAnsi="Times New Roman"/>
          <w:i/>
          <w:sz w:val="28"/>
          <w:szCs w:val="28"/>
        </w:rPr>
        <w:t>Ейского района с разбивкой по поселениям</w:t>
      </w:r>
      <w:bookmarkEnd w:id="281"/>
      <w:bookmarkEnd w:id="28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2384"/>
        <w:gridCol w:w="1984"/>
        <w:gridCol w:w="1276"/>
        <w:gridCol w:w="1559"/>
        <w:gridCol w:w="1418"/>
      </w:tblGrid>
      <w:tr w:rsidR="00FA223C" w:rsidRPr="00105267" w:rsidTr="00866D4A">
        <w:trPr>
          <w:trHeight w:val="661"/>
        </w:trPr>
        <w:tc>
          <w:tcPr>
            <w:tcW w:w="735" w:type="dxa"/>
            <w:shd w:val="clear" w:color="auto" w:fill="D9D9D9" w:themeFill="background1" w:themeFillShade="D9"/>
            <w:vAlign w:val="center"/>
          </w:tcPr>
          <w:p w:rsidR="00FA223C" w:rsidRPr="009E1DA5" w:rsidRDefault="00FA223C" w:rsidP="006372E6">
            <w:pPr>
              <w:spacing w:after="0" w:line="192" w:lineRule="auto"/>
              <w:jc w:val="center"/>
              <w:rPr>
                <w:rFonts w:ascii="Times New Roman" w:hAnsi="Times New Roman"/>
                <w:b/>
                <w:sz w:val="24"/>
                <w:szCs w:val="24"/>
              </w:rPr>
            </w:pPr>
            <w:r w:rsidRPr="009E1DA5">
              <w:rPr>
                <w:rFonts w:ascii="Times New Roman" w:hAnsi="Times New Roman"/>
                <w:b/>
                <w:sz w:val="24"/>
                <w:szCs w:val="24"/>
              </w:rPr>
              <w:t>№пп</w:t>
            </w:r>
          </w:p>
        </w:tc>
        <w:tc>
          <w:tcPr>
            <w:tcW w:w="2384" w:type="dxa"/>
            <w:shd w:val="clear" w:color="auto" w:fill="D9D9D9" w:themeFill="background1" w:themeFillShade="D9"/>
            <w:vAlign w:val="center"/>
          </w:tcPr>
          <w:p w:rsidR="00FA223C" w:rsidRPr="009E1DA5" w:rsidRDefault="00FA223C" w:rsidP="006372E6">
            <w:pPr>
              <w:spacing w:after="0" w:line="192" w:lineRule="auto"/>
              <w:jc w:val="center"/>
              <w:rPr>
                <w:rFonts w:ascii="Times New Roman" w:hAnsi="Times New Roman"/>
                <w:b/>
                <w:sz w:val="24"/>
                <w:szCs w:val="24"/>
              </w:rPr>
            </w:pPr>
            <w:r w:rsidRPr="009E1DA5">
              <w:rPr>
                <w:rFonts w:ascii="Times New Roman" w:hAnsi="Times New Roman"/>
                <w:b/>
                <w:sz w:val="24"/>
                <w:szCs w:val="24"/>
              </w:rPr>
              <w:t>Поселение</w:t>
            </w:r>
          </w:p>
        </w:tc>
        <w:tc>
          <w:tcPr>
            <w:tcW w:w="1984" w:type="dxa"/>
            <w:shd w:val="clear" w:color="auto" w:fill="D9D9D9" w:themeFill="background1" w:themeFillShade="D9"/>
            <w:vAlign w:val="center"/>
          </w:tcPr>
          <w:p w:rsidR="00FA223C" w:rsidRPr="009E1DA5" w:rsidRDefault="00FA223C" w:rsidP="006372E6">
            <w:pPr>
              <w:spacing w:after="0" w:line="192" w:lineRule="auto"/>
              <w:jc w:val="center"/>
              <w:rPr>
                <w:rFonts w:ascii="Times New Roman" w:hAnsi="Times New Roman"/>
                <w:b/>
                <w:sz w:val="24"/>
                <w:szCs w:val="24"/>
              </w:rPr>
            </w:pPr>
            <w:r w:rsidRPr="009E1DA5">
              <w:rPr>
                <w:rFonts w:ascii="Times New Roman" w:hAnsi="Times New Roman"/>
                <w:b/>
                <w:sz w:val="24"/>
                <w:szCs w:val="24"/>
              </w:rPr>
              <w:t>Существующее положение, га</w:t>
            </w:r>
          </w:p>
        </w:tc>
        <w:tc>
          <w:tcPr>
            <w:tcW w:w="1276" w:type="dxa"/>
            <w:shd w:val="clear" w:color="auto" w:fill="D9D9D9" w:themeFill="background1" w:themeFillShade="D9"/>
            <w:vAlign w:val="center"/>
          </w:tcPr>
          <w:p w:rsidR="00FA223C" w:rsidRPr="00B91C69" w:rsidRDefault="00FA223C" w:rsidP="006372E6">
            <w:pPr>
              <w:spacing w:after="0" w:line="192" w:lineRule="auto"/>
              <w:jc w:val="center"/>
              <w:rPr>
                <w:rFonts w:ascii="Times New Roman" w:hAnsi="Times New Roman"/>
                <w:b/>
                <w:sz w:val="24"/>
                <w:szCs w:val="24"/>
              </w:rPr>
            </w:pPr>
            <w:r w:rsidRPr="00B91C69">
              <w:rPr>
                <w:rFonts w:ascii="Times New Roman" w:hAnsi="Times New Roman"/>
                <w:b/>
                <w:sz w:val="24"/>
                <w:szCs w:val="24"/>
              </w:rPr>
              <w:t>Проет., га</w:t>
            </w:r>
          </w:p>
        </w:tc>
        <w:tc>
          <w:tcPr>
            <w:tcW w:w="1559" w:type="dxa"/>
            <w:shd w:val="clear" w:color="auto" w:fill="D9D9D9" w:themeFill="background1" w:themeFillShade="D9"/>
            <w:vAlign w:val="center"/>
          </w:tcPr>
          <w:p w:rsidR="00FA223C" w:rsidRPr="00073E41" w:rsidRDefault="00FA223C" w:rsidP="006372E6">
            <w:pPr>
              <w:spacing w:after="0" w:line="192" w:lineRule="auto"/>
              <w:jc w:val="center"/>
              <w:rPr>
                <w:rFonts w:ascii="Times New Roman" w:hAnsi="Times New Roman"/>
                <w:b/>
                <w:sz w:val="24"/>
                <w:szCs w:val="24"/>
              </w:rPr>
            </w:pPr>
            <w:r w:rsidRPr="00073E41">
              <w:rPr>
                <w:rFonts w:ascii="Times New Roman" w:hAnsi="Times New Roman"/>
                <w:b/>
                <w:sz w:val="24"/>
                <w:szCs w:val="24"/>
              </w:rPr>
              <w:t>На расчетный срок, га</w:t>
            </w:r>
          </w:p>
        </w:tc>
        <w:tc>
          <w:tcPr>
            <w:tcW w:w="1418" w:type="dxa"/>
            <w:shd w:val="clear" w:color="auto" w:fill="D9D9D9" w:themeFill="background1" w:themeFillShade="D9"/>
            <w:vAlign w:val="center"/>
          </w:tcPr>
          <w:p w:rsidR="00FA223C" w:rsidRPr="00073E41" w:rsidRDefault="00FA223C" w:rsidP="006372E6">
            <w:pPr>
              <w:spacing w:after="0" w:line="192" w:lineRule="auto"/>
              <w:jc w:val="center"/>
              <w:rPr>
                <w:rFonts w:ascii="Times New Roman" w:hAnsi="Times New Roman"/>
                <w:b/>
                <w:sz w:val="24"/>
                <w:szCs w:val="24"/>
              </w:rPr>
            </w:pPr>
            <w:r w:rsidRPr="00073E41">
              <w:rPr>
                <w:rFonts w:ascii="Times New Roman" w:hAnsi="Times New Roman"/>
                <w:b/>
                <w:sz w:val="24"/>
                <w:szCs w:val="24"/>
              </w:rPr>
              <w:t>Резерв за расчетный срок, га</w:t>
            </w:r>
          </w:p>
        </w:tc>
      </w:tr>
      <w:tr w:rsidR="00FA223C" w:rsidRPr="00105267" w:rsidTr="006372E6">
        <w:tc>
          <w:tcPr>
            <w:tcW w:w="735" w:type="dxa"/>
          </w:tcPr>
          <w:p w:rsidR="00FA223C" w:rsidRPr="009E1DA5" w:rsidRDefault="00FA223C" w:rsidP="006372E6">
            <w:pPr>
              <w:spacing w:after="0" w:line="216" w:lineRule="auto"/>
              <w:jc w:val="both"/>
              <w:rPr>
                <w:rFonts w:ascii="Times New Roman" w:hAnsi="Times New Roman"/>
                <w:sz w:val="24"/>
                <w:szCs w:val="24"/>
              </w:rPr>
            </w:pPr>
            <w:r w:rsidRPr="009E1DA5">
              <w:rPr>
                <w:rFonts w:ascii="Times New Roman" w:hAnsi="Times New Roman"/>
                <w:sz w:val="24"/>
                <w:szCs w:val="24"/>
              </w:rPr>
              <w:t>1</w:t>
            </w:r>
          </w:p>
        </w:tc>
        <w:tc>
          <w:tcPr>
            <w:tcW w:w="2384" w:type="dxa"/>
          </w:tcPr>
          <w:p w:rsidR="00FA223C" w:rsidRPr="009E1DA5" w:rsidRDefault="00FA223C" w:rsidP="006372E6">
            <w:pPr>
              <w:spacing w:after="0" w:line="216" w:lineRule="auto"/>
              <w:jc w:val="both"/>
              <w:rPr>
                <w:rFonts w:ascii="Times New Roman" w:hAnsi="Times New Roman"/>
                <w:sz w:val="24"/>
                <w:szCs w:val="24"/>
              </w:rPr>
            </w:pPr>
            <w:r w:rsidRPr="009E1DA5">
              <w:rPr>
                <w:rFonts w:ascii="Times New Roman" w:hAnsi="Times New Roman"/>
                <w:sz w:val="24"/>
                <w:szCs w:val="24"/>
              </w:rPr>
              <w:t>Ейское</w:t>
            </w:r>
          </w:p>
          <w:p w:rsidR="00FA223C" w:rsidRPr="009E1DA5" w:rsidRDefault="00FA223C" w:rsidP="006372E6">
            <w:pPr>
              <w:spacing w:after="0" w:line="216" w:lineRule="auto"/>
              <w:jc w:val="both"/>
              <w:rPr>
                <w:rFonts w:ascii="Times New Roman" w:hAnsi="Times New Roman"/>
                <w:sz w:val="24"/>
                <w:szCs w:val="24"/>
              </w:rPr>
            </w:pPr>
            <w:r w:rsidRPr="009E1DA5">
              <w:rPr>
                <w:rFonts w:ascii="Times New Roman" w:hAnsi="Times New Roman"/>
                <w:sz w:val="24"/>
                <w:szCs w:val="24"/>
              </w:rPr>
              <w:t xml:space="preserve"> городское поселение</w:t>
            </w:r>
          </w:p>
        </w:tc>
        <w:tc>
          <w:tcPr>
            <w:tcW w:w="1984" w:type="dxa"/>
            <w:vAlign w:val="center"/>
          </w:tcPr>
          <w:p w:rsidR="00FA223C" w:rsidRPr="009E1DA5" w:rsidRDefault="00FA223C" w:rsidP="006372E6">
            <w:pPr>
              <w:spacing w:after="0" w:line="216" w:lineRule="auto"/>
              <w:jc w:val="center"/>
              <w:rPr>
                <w:rFonts w:ascii="Times New Roman" w:hAnsi="Times New Roman"/>
                <w:sz w:val="24"/>
                <w:szCs w:val="24"/>
              </w:rPr>
            </w:pPr>
            <w:r>
              <w:rPr>
                <w:rFonts w:ascii="Times New Roman" w:hAnsi="Times New Roman"/>
                <w:sz w:val="24"/>
                <w:szCs w:val="24"/>
              </w:rPr>
              <w:t>1471</w:t>
            </w:r>
          </w:p>
        </w:tc>
        <w:tc>
          <w:tcPr>
            <w:tcW w:w="1276" w:type="dxa"/>
            <w:vAlign w:val="center"/>
          </w:tcPr>
          <w:p w:rsidR="00FA223C" w:rsidRPr="00B91C69" w:rsidRDefault="00FA223C" w:rsidP="006372E6">
            <w:pPr>
              <w:spacing w:after="0" w:line="216" w:lineRule="auto"/>
              <w:jc w:val="center"/>
              <w:rPr>
                <w:rFonts w:ascii="Times New Roman" w:hAnsi="Times New Roman"/>
                <w:sz w:val="24"/>
                <w:szCs w:val="24"/>
              </w:rPr>
            </w:pPr>
            <w:r>
              <w:rPr>
                <w:rFonts w:ascii="Times New Roman" w:hAnsi="Times New Roman"/>
                <w:sz w:val="24"/>
                <w:szCs w:val="24"/>
              </w:rPr>
              <w:t>520</w:t>
            </w:r>
          </w:p>
        </w:tc>
        <w:tc>
          <w:tcPr>
            <w:tcW w:w="1559" w:type="dxa"/>
            <w:vAlign w:val="center"/>
          </w:tcPr>
          <w:p w:rsidR="00FA223C" w:rsidRPr="00E7407D" w:rsidRDefault="00FA223C" w:rsidP="009C60CB">
            <w:pPr>
              <w:spacing w:after="0" w:line="216" w:lineRule="auto"/>
              <w:jc w:val="center"/>
              <w:rPr>
                <w:rFonts w:ascii="Times New Roman" w:hAnsi="Times New Roman"/>
                <w:sz w:val="24"/>
                <w:szCs w:val="24"/>
              </w:rPr>
            </w:pPr>
            <w:r>
              <w:rPr>
                <w:rFonts w:ascii="Times New Roman" w:hAnsi="Times New Roman"/>
                <w:sz w:val="24"/>
                <w:szCs w:val="24"/>
              </w:rPr>
              <w:t>520+1471</w:t>
            </w:r>
          </w:p>
        </w:tc>
        <w:tc>
          <w:tcPr>
            <w:tcW w:w="1418" w:type="dxa"/>
            <w:vAlign w:val="center"/>
          </w:tcPr>
          <w:p w:rsidR="00FA223C" w:rsidRPr="00E7407D" w:rsidRDefault="00FA223C" w:rsidP="006372E6">
            <w:pPr>
              <w:spacing w:after="0" w:line="216" w:lineRule="auto"/>
              <w:jc w:val="center"/>
              <w:rPr>
                <w:rFonts w:ascii="Times New Roman" w:hAnsi="Times New Roman"/>
                <w:sz w:val="24"/>
                <w:szCs w:val="24"/>
              </w:rPr>
            </w:pPr>
            <w:r>
              <w:rPr>
                <w:rFonts w:ascii="Times New Roman" w:hAnsi="Times New Roman"/>
                <w:sz w:val="24"/>
                <w:szCs w:val="24"/>
              </w:rPr>
              <w:t>260</w:t>
            </w:r>
          </w:p>
        </w:tc>
      </w:tr>
      <w:tr w:rsidR="00FA223C" w:rsidRPr="00105267" w:rsidTr="006372E6">
        <w:tc>
          <w:tcPr>
            <w:tcW w:w="735" w:type="dxa"/>
          </w:tcPr>
          <w:p w:rsidR="00FA223C" w:rsidRPr="009E1DA5" w:rsidRDefault="00FA223C" w:rsidP="006372E6">
            <w:pPr>
              <w:spacing w:after="0" w:line="216" w:lineRule="auto"/>
              <w:jc w:val="both"/>
              <w:rPr>
                <w:rFonts w:ascii="Times New Roman" w:hAnsi="Times New Roman"/>
                <w:sz w:val="24"/>
                <w:szCs w:val="24"/>
              </w:rPr>
            </w:pPr>
            <w:r w:rsidRPr="009E1DA5">
              <w:rPr>
                <w:rFonts w:ascii="Times New Roman" w:hAnsi="Times New Roman"/>
                <w:sz w:val="24"/>
                <w:szCs w:val="24"/>
              </w:rPr>
              <w:t>2</w:t>
            </w:r>
          </w:p>
        </w:tc>
        <w:tc>
          <w:tcPr>
            <w:tcW w:w="2384" w:type="dxa"/>
          </w:tcPr>
          <w:p w:rsidR="00FA223C" w:rsidRPr="009E1DA5" w:rsidRDefault="00FA223C" w:rsidP="006372E6">
            <w:pPr>
              <w:spacing w:after="0" w:line="216" w:lineRule="auto"/>
              <w:jc w:val="both"/>
              <w:rPr>
                <w:rFonts w:ascii="Times New Roman" w:hAnsi="Times New Roman"/>
                <w:sz w:val="24"/>
                <w:szCs w:val="24"/>
              </w:rPr>
            </w:pPr>
            <w:r w:rsidRPr="009E1DA5">
              <w:rPr>
                <w:rFonts w:ascii="Times New Roman" w:hAnsi="Times New Roman"/>
                <w:sz w:val="24"/>
                <w:szCs w:val="24"/>
              </w:rPr>
              <w:t>Александровское сельское поселение</w:t>
            </w:r>
          </w:p>
        </w:tc>
        <w:tc>
          <w:tcPr>
            <w:tcW w:w="1984" w:type="dxa"/>
            <w:vAlign w:val="center"/>
          </w:tcPr>
          <w:p w:rsidR="00FA223C" w:rsidRPr="009E1DA5" w:rsidRDefault="00FA223C" w:rsidP="006372E6">
            <w:pPr>
              <w:spacing w:after="0" w:line="216" w:lineRule="auto"/>
              <w:jc w:val="center"/>
              <w:rPr>
                <w:rFonts w:ascii="Times New Roman" w:hAnsi="Times New Roman"/>
                <w:sz w:val="24"/>
                <w:szCs w:val="24"/>
              </w:rPr>
            </w:pPr>
            <w:r>
              <w:rPr>
                <w:rFonts w:ascii="Times New Roman" w:hAnsi="Times New Roman"/>
                <w:sz w:val="24"/>
                <w:szCs w:val="24"/>
              </w:rPr>
              <w:t>0</w:t>
            </w:r>
          </w:p>
        </w:tc>
        <w:tc>
          <w:tcPr>
            <w:tcW w:w="1276" w:type="dxa"/>
            <w:vAlign w:val="center"/>
          </w:tcPr>
          <w:p w:rsidR="00FA223C" w:rsidRPr="00B91C69" w:rsidRDefault="00FA223C" w:rsidP="006372E6">
            <w:pPr>
              <w:spacing w:after="0" w:line="216" w:lineRule="auto"/>
              <w:jc w:val="center"/>
              <w:rPr>
                <w:rFonts w:ascii="Times New Roman" w:hAnsi="Times New Roman"/>
                <w:sz w:val="24"/>
                <w:szCs w:val="24"/>
              </w:rPr>
            </w:pPr>
            <w:r>
              <w:rPr>
                <w:rFonts w:ascii="Times New Roman" w:hAnsi="Times New Roman"/>
                <w:sz w:val="24"/>
                <w:szCs w:val="24"/>
              </w:rPr>
              <w:t>65</w:t>
            </w:r>
          </w:p>
        </w:tc>
        <w:tc>
          <w:tcPr>
            <w:tcW w:w="1559" w:type="dxa"/>
            <w:vAlign w:val="center"/>
          </w:tcPr>
          <w:p w:rsidR="00FA223C" w:rsidRPr="00E7407D" w:rsidRDefault="00FA223C" w:rsidP="006372E6">
            <w:pPr>
              <w:spacing w:after="0" w:line="216" w:lineRule="auto"/>
              <w:jc w:val="center"/>
              <w:rPr>
                <w:rFonts w:ascii="Times New Roman" w:hAnsi="Times New Roman"/>
                <w:sz w:val="24"/>
                <w:szCs w:val="24"/>
              </w:rPr>
            </w:pPr>
            <w:r>
              <w:rPr>
                <w:rFonts w:ascii="Times New Roman" w:hAnsi="Times New Roman"/>
                <w:sz w:val="24"/>
                <w:szCs w:val="24"/>
              </w:rPr>
              <w:t>65</w:t>
            </w:r>
          </w:p>
        </w:tc>
        <w:tc>
          <w:tcPr>
            <w:tcW w:w="1418" w:type="dxa"/>
            <w:vAlign w:val="center"/>
          </w:tcPr>
          <w:p w:rsidR="00FA223C" w:rsidRPr="00E7407D" w:rsidRDefault="00FA223C" w:rsidP="006372E6">
            <w:pPr>
              <w:spacing w:after="0" w:line="216" w:lineRule="auto"/>
              <w:jc w:val="center"/>
              <w:rPr>
                <w:rFonts w:ascii="Times New Roman" w:hAnsi="Times New Roman"/>
                <w:sz w:val="24"/>
                <w:szCs w:val="24"/>
              </w:rPr>
            </w:pPr>
            <w:r>
              <w:rPr>
                <w:rFonts w:ascii="Times New Roman" w:hAnsi="Times New Roman"/>
                <w:sz w:val="24"/>
                <w:szCs w:val="24"/>
              </w:rPr>
              <w:t>0</w:t>
            </w:r>
          </w:p>
        </w:tc>
      </w:tr>
      <w:tr w:rsidR="00FA223C" w:rsidRPr="00CC2BAF" w:rsidTr="006372E6">
        <w:tc>
          <w:tcPr>
            <w:tcW w:w="735"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3</w:t>
            </w:r>
          </w:p>
        </w:tc>
        <w:tc>
          <w:tcPr>
            <w:tcW w:w="2384"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 xml:space="preserve">Должанское </w:t>
            </w:r>
          </w:p>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984"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276"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25</w:t>
            </w:r>
          </w:p>
        </w:tc>
        <w:tc>
          <w:tcPr>
            <w:tcW w:w="1559"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25</w:t>
            </w:r>
          </w:p>
        </w:tc>
        <w:tc>
          <w:tcPr>
            <w:tcW w:w="1418"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FA223C" w:rsidRPr="00CC2BAF" w:rsidTr="006372E6">
        <w:tc>
          <w:tcPr>
            <w:tcW w:w="735"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4</w:t>
            </w:r>
          </w:p>
        </w:tc>
        <w:tc>
          <w:tcPr>
            <w:tcW w:w="2384"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Ейское</w:t>
            </w:r>
          </w:p>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984"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276"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9</w:t>
            </w:r>
          </w:p>
        </w:tc>
        <w:tc>
          <w:tcPr>
            <w:tcW w:w="1559"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9</w:t>
            </w:r>
          </w:p>
        </w:tc>
        <w:tc>
          <w:tcPr>
            <w:tcW w:w="1418"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FA223C" w:rsidRPr="00CC2BAF" w:rsidTr="006372E6">
        <w:tc>
          <w:tcPr>
            <w:tcW w:w="735"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lastRenderedPageBreak/>
              <w:t>5</w:t>
            </w:r>
          </w:p>
        </w:tc>
        <w:tc>
          <w:tcPr>
            <w:tcW w:w="2384"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Камышеватское сельское поселение</w:t>
            </w:r>
          </w:p>
        </w:tc>
        <w:tc>
          <w:tcPr>
            <w:tcW w:w="1984"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276"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1155</w:t>
            </w:r>
          </w:p>
        </w:tc>
        <w:tc>
          <w:tcPr>
            <w:tcW w:w="1559"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1155</w:t>
            </w:r>
          </w:p>
        </w:tc>
        <w:tc>
          <w:tcPr>
            <w:tcW w:w="1418"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FA223C" w:rsidRPr="00CC2BAF" w:rsidTr="006372E6">
        <w:tc>
          <w:tcPr>
            <w:tcW w:w="735"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6</w:t>
            </w:r>
          </w:p>
        </w:tc>
        <w:tc>
          <w:tcPr>
            <w:tcW w:w="2384"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 xml:space="preserve">Копанское </w:t>
            </w:r>
          </w:p>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984"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276"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20</w:t>
            </w:r>
          </w:p>
        </w:tc>
        <w:tc>
          <w:tcPr>
            <w:tcW w:w="1559"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20</w:t>
            </w:r>
          </w:p>
        </w:tc>
        <w:tc>
          <w:tcPr>
            <w:tcW w:w="1418"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FA223C" w:rsidRPr="00CC2BAF" w:rsidTr="006372E6">
        <w:tc>
          <w:tcPr>
            <w:tcW w:w="735"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7</w:t>
            </w:r>
          </w:p>
        </w:tc>
        <w:tc>
          <w:tcPr>
            <w:tcW w:w="2384"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Красноармейское сельское поселение</w:t>
            </w:r>
          </w:p>
        </w:tc>
        <w:tc>
          <w:tcPr>
            <w:tcW w:w="1984"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276"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559"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418"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FA223C" w:rsidRPr="00CC2BAF" w:rsidTr="006372E6">
        <w:tc>
          <w:tcPr>
            <w:tcW w:w="735"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8</w:t>
            </w:r>
          </w:p>
        </w:tc>
        <w:tc>
          <w:tcPr>
            <w:tcW w:w="2384"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 xml:space="preserve">Кухаривское </w:t>
            </w:r>
          </w:p>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984"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276"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254</w:t>
            </w:r>
          </w:p>
        </w:tc>
        <w:tc>
          <w:tcPr>
            <w:tcW w:w="1559"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254</w:t>
            </w:r>
          </w:p>
        </w:tc>
        <w:tc>
          <w:tcPr>
            <w:tcW w:w="1418"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FA223C" w:rsidRPr="00CC2BAF" w:rsidTr="006372E6">
        <w:tc>
          <w:tcPr>
            <w:tcW w:w="735"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9</w:t>
            </w:r>
          </w:p>
        </w:tc>
        <w:tc>
          <w:tcPr>
            <w:tcW w:w="2384"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 xml:space="preserve">Моревское </w:t>
            </w:r>
          </w:p>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984"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276"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29</w:t>
            </w:r>
          </w:p>
        </w:tc>
        <w:tc>
          <w:tcPr>
            <w:tcW w:w="1559"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29</w:t>
            </w:r>
          </w:p>
        </w:tc>
        <w:tc>
          <w:tcPr>
            <w:tcW w:w="1418"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FA223C" w:rsidRPr="00CC2BAF" w:rsidTr="006372E6">
        <w:tc>
          <w:tcPr>
            <w:tcW w:w="735"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10</w:t>
            </w:r>
          </w:p>
        </w:tc>
        <w:tc>
          <w:tcPr>
            <w:tcW w:w="2384"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Трудовое</w:t>
            </w:r>
          </w:p>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984"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276"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6</w:t>
            </w:r>
          </w:p>
        </w:tc>
        <w:tc>
          <w:tcPr>
            <w:tcW w:w="1559"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6</w:t>
            </w:r>
          </w:p>
        </w:tc>
        <w:tc>
          <w:tcPr>
            <w:tcW w:w="1418"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FA223C" w:rsidRPr="00CC2BAF" w:rsidTr="006372E6">
        <w:tc>
          <w:tcPr>
            <w:tcW w:w="735"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11</w:t>
            </w:r>
          </w:p>
        </w:tc>
        <w:tc>
          <w:tcPr>
            <w:tcW w:w="2384" w:type="dxa"/>
          </w:tcPr>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Ясенское</w:t>
            </w:r>
          </w:p>
          <w:p w:rsidR="00FA223C" w:rsidRPr="006D7F1E" w:rsidRDefault="00FA223C" w:rsidP="006372E6">
            <w:pPr>
              <w:spacing w:after="0" w:line="216" w:lineRule="auto"/>
              <w:jc w:val="both"/>
              <w:rPr>
                <w:rFonts w:ascii="Times New Roman" w:hAnsi="Times New Roman"/>
                <w:color w:val="000000"/>
                <w:sz w:val="24"/>
                <w:szCs w:val="24"/>
              </w:rPr>
            </w:pPr>
            <w:r w:rsidRPr="006D7F1E">
              <w:rPr>
                <w:rFonts w:ascii="Times New Roman" w:hAnsi="Times New Roman"/>
                <w:color w:val="000000"/>
                <w:sz w:val="24"/>
                <w:szCs w:val="24"/>
              </w:rPr>
              <w:t>сельское поселение</w:t>
            </w:r>
          </w:p>
        </w:tc>
        <w:tc>
          <w:tcPr>
            <w:tcW w:w="1984"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c>
          <w:tcPr>
            <w:tcW w:w="1276"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30</w:t>
            </w:r>
          </w:p>
        </w:tc>
        <w:tc>
          <w:tcPr>
            <w:tcW w:w="1559"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30</w:t>
            </w:r>
          </w:p>
        </w:tc>
        <w:tc>
          <w:tcPr>
            <w:tcW w:w="1418" w:type="dxa"/>
            <w:vAlign w:val="center"/>
          </w:tcPr>
          <w:p w:rsidR="00FA223C" w:rsidRPr="006D7F1E" w:rsidRDefault="00FA223C" w:rsidP="006372E6">
            <w:pPr>
              <w:spacing w:after="0" w:line="216" w:lineRule="auto"/>
              <w:jc w:val="center"/>
              <w:rPr>
                <w:rFonts w:ascii="Times New Roman" w:hAnsi="Times New Roman"/>
                <w:color w:val="000000"/>
                <w:sz w:val="24"/>
                <w:szCs w:val="24"/>
              </w:rPr>
            </w:pPr>
            <w:r w:rsidRPr="006D7F1E">
              <w:rPr>
                <w:rFonts w:ascii="Times New Roman" w:hAnsi="Times New Roman"/>
                <w:color w:val="000000"/>
                <w:sz w:val="24"/>
                <w:szCs w:val="24"/>
              </w:rPr>
              <w:t>0</w:t>
            </w:r>
          </w:p>
        </w:tc>
      </w:tr>
      <w:tr w:rsidR="00FA223C" w:rsidRPr="00FA520C" w:rsidTr="006372E6">
        <w:tc>
          <w:tcPr>
            <w:tcW w:w="735" w:type="dxa"/>
          </w:tcPr>
          <w:p w:rsidR="00FA223C" w:rsidRPr="006D7F1E" w:rsidRDefault="00FA223C" w:rsidP="006372E6">
            <w:pPr>
              <w:spacing w:after="0" w:line="216" w:lineRule="auto"/>
              <w:jc w:val="both"/>
              <w:rPr>
                <w:rFonts w:ascii="Times New Roman" w:hAnsi="Times New Roman"/>
                <w:b/>
                <w:color w:val="000000"/>
                <w:sz w:val="24"/>
                <w:szCs w:val="24"/>
              </w:rPr>
            </w:pPr>
          </w:p>
        </w:tc>
        <w:tc>
          <w:tcPr>
            <w:tcW w:w="2384" w:type="dxa"/>
            <w:vAlign w:val="center"/>
          </w:tcPr>
          <w:p w:rsidR="00FA223C" w:rsidRPr="006D7F1E" w:rsidRDefault="00FA223C" w:rsidP="006372E6">
            <w:pPr>
              <w:spacing w:after="0" w:line="216" w:lineRule="auto"/>
              <w:rPr>
                <w:rFonts w:ascii="Times New Roman" w:hAnsi="Times New Roman"/>
                <w:b/>
                <w:color w:val="000000"/>
                <w:sz w:val="24"/>
                <w:szCs w:val="24"/>
              </w:rPr>
            </w:pPr>
            <w:r w:rsidRPr="006D7F1E">
              <w:rPr>
                <w:rFonts w:ascii="Times New Roman" w:hAnsi="Times New Roman"/>
                <w:b/>
                <w:color w:val="000000"/>
                <w:sz w:val="24"/>
                <w:szCs w:val="24"/>
              </w:rPr>
              <w:t>ВСЕГО</w:t>
            </w:r>
          </w:p>
        </w:tc>
        <w:tc>
          <w:tcPr>
            <w:tcW w:w="1984" w:type="dxa"/>
            <w:vAlign w:val="center"/>
          </w:tcPr>
          <w:p w:rsidR="00FA223C" w:rsidRPr="006D7F1E" w:rsidRDefault="00FA223C" w:rsidP="006372E6">
            <w:pPr>
              <w:spacing w:after="0"/>
              <w:jc w:val="center"/>
              <w:rPr>
                <w:rFonts w:ascii="Times New Roman" w:hAnsi="Times New Roman"/>
                <w:b/>
                <w:color w:val="000000"/>
                <w:sz w:val="24"/>
                <w:szCs w:val="24"/>
              </w:rPr>
            </w:pPr>
            <w:r w:rsidRPr="006D7F1E">
              <w:rPr>
                <w:rFonts w:ascii="Times New Roman" w:hAnsi="Times New Roman"/>
                <w:b/>
                <w:color w:val="000000"/>
                <w:sz w:val="24"/>
                <w:szCs w:val="24"/>
              </w:rPr>
              <w:t>1471</w:t>
            </w:r>
          </w:p>
        </w:tc>
        <w:tc>
          <w:tcPr>
            <w:tcW w:w="1276" w:type="dxa"/>
            <w:vAlign w:val="center"/>
          </w:tcPr>
          <w:p w:rsidR="00FA223C" w:rsidRPr="006D7F1E" w:rsidRDefault="00FA223C" w:rsidP="006372E6">
            <w:pPr>
              <w:spacing w:after="0"/>
              <w:jc w:val="center"/>
              <w:rPr>
                <w:rFonts w:ascii="Times New Roman" w:hAnsi="Times New Roman"/>
                <w:b/>
                <w:color w:val="000000"/>
                <w:sz w:val="24"/>
                <w:szCs w:val="24"/>
              </w:rPr>
            </w:pPr>
            <w:r w:rsidRPr="006D7F1E">
              <w:rPr>
                <w:rFonts w:ascii="Times New Roman" w:hAnsi="Times New Roman"/>
                <w:b/>
                <w:color w:val="000000"/>
                <w:sz w:val="24"/>
                <w:szCs w:val="24"/>
              </w:rPr>
              <w:t>2113</w:t>
            </w:r>
          </w:p>
        </w:tc>
        <w:tc>
          <w:tcPr>
            <w:tcW w:w="1559" w:type="dxa"/>
            <w:vAlign w:val="center"/>
          </w:tcPr>
          <w:p w:rsidR="00FA223C" w:rsidRPr="006D7F1E" w:rsidRDefault="00FA223C" w:rsidP="006372E6">
            <w:pPr>
              <w:spacing w:after="0"/>
              <w:jc w:val="center"/>
              <w:rPr>
                <w:rFonts w:ascii="Times New Roman" w:hAnsi="Times New Roman"/>
                <w:b/>
                <w:color w:val="000000"/>
                <w:sz w:val="24"/>
                <w:szCs w:val="24"/>
              </w:rPr>
            </w:pPr>
            <w:r w:rsidRPr="006D7F1E">
              <w:rPr>
                <w:rFonts w:ascii="Times New Roman" w:hAnsi="Times New Roman"/>
                <w:b/>
                <w:color w:val="000000"/>
                <w:sz w:val="24"/>
                <w:szCs w:val="24"/>
              </w:rPr>
              <w:t>3584</w:t>
            </w:r>
          </w:p>
        </w:tc>
        <w:tc>
          <w:tcPr>
            <w:tcW w:w="1418" w:type="dxa"/>
            <w:vAlign w:val="center"/>
          </w:tcPr>
          <w:p w:rsidR="00FA223C" w:rsidRPr="006D7F1E" w:rsidRDefault="00FA223C" w:rsidP="006372E6">
            <w:pPr>
              <w:spacing w:after="0"/>
              <w:jc w:val="center"/>
              <w:rPr>
                <w:rFonts w:ascii="Times New Roman" w:hAnsi="Times New Roman"/>
                <w:b/>
                <w:color w:val="000000"/>
                <w:sz w:val="24"/>
                <w:szCs w:val="24"/>
              </w:rPr>
            </w:pPr>
            <w:r w:rsidRPr="006D7F1E">
              <w:rPr>
                <w:rFonts w:ascii="Times New Roman" w:hAnsi="Times New Roman"/>
                <w:b/>
                <w:color w:val="000000"/>
                <w:sz w:val="24"/>
                <w:szCs w:val="24"/>
              </w:rPr>
              <w:t>260</w:t>
            </w:r>
          </w:p>
        </w:tc>
      </w:tr>
    </w:tbl>
    <w:p w:rsidR="00FA223C" w:rsidRPr="004F7656" w:rsidRDefault="00FA223C" w:rsidP="00EE4711">
      <w:pPr>
        <w:autoSpaceDE w:val="0"/>
        <w:autoSpaceDN w:val="0"/>
        <w:adjustRightInd w:val="0"/>
        <w:spacing w:after="0" w:line="312" w:lineRule="auto"/>
        <w:ind w:firstLine="720"/>
        <w:jc w:val="both"/>
        <w:rPr>
          <w:rFonts w:ascii="Times New Roman" w:hAnsi="Times New Roman"/>
          <w:color w:val="00B050"/>
          <w:sz w:val="28"/>
          <w:szCs w:val="28"/>
          <w:lang w:eastAsia="ar-SA"/>
        </w:rPr>
      </w:pPr>
    </w:p>
    <w:p w:rsidR="003B7D0B" w:rsidRPr="006D7F1E" w:rsidRDefault="003B7D0B" w:rsidP="00EE4711">
      <w:pPr>
        <w:spacing w:after="0" w:line="312" w:lineRule="auto"/>
        <w:ind w:firstLine="720"/>
        <w:jc w:val="both"/>
        <w:rPr>
          <w:rFonts w:ascii="Times New Roman" w:hAnsi="Times New Roman"/>
          <w:color w:val="000000"/>
          <w:sz w:val="28"/>
          <w:szCs w:val="28"/>
          <w:lang w:eastAsia="ar-SA"/>
        </w:rPr>
      </w:pPr>
      <w:r w:rsidRPr="006D7F1E">
        <w:rPr>
          <w:rFonts w:ascii="Times New Roman" w:hAnsi="Times New Roman"/>
          <w:color w:val="000000"/>
          <w:sz w:val="28"/>
          <w:szCs w:val="28"/>
          <w:lang w:eastAsia="ar-SA"/>
        </w:rPr>
        <w:t>Данным проектом для развития автомобильного транспорта определен следующий перечень мероприятий, требующих первоочередного освоения:</w:t>
      </w:r>
    </w:p>
    <w:p w:rsidR="003B7D0B" w:rsidRPr="006D7F1E" w:rsidRDefault="003B7D0B" w:rsidP="00C204FF">
      <w:pPr>
        <w:pStyle w:val="a5"/>
        <w:numPr>
          <w:ilvl w:val="0"/>
          <w:numId w:val="682"/>
        </w:numPr>
        <w:spacing w:after="0" w:line="312" w:lineRule="auto"/>
        <w:jc w:val="both"/>
        <w:rPr>
          <w:rFonts w:ascii="Times New Roman" w:hAnsi="Times New Roman"/>
          <w:color w:val="000000"/>
          <w:sz w:val="28"/>
          <w:szCs w:val="28"/>
          <w:lang w:eastAsia="ar-SA"/>
        </w:rPr>
      </w:pPr>
      <w:r w:rsidRPr="006D7F1E">
        <w:rPr>
          <w:rFonts w:ascii="Times New Roman" w:hAnsi="Times New Roman"/>
          <w:color w:val="000000"/>
          <w:sz w:val="28"/>
          <w:szCs w:val="28"/>
          <w:lang w:eastAsia="ar-SA"/>
        </w:rPr>
        <w:t>реконструкция и модернизация существующих автодорог общего пользования;</w:t>
      </w:r>
    </w:p>
    <w:p w:rsidR="003B7D0B" w:rsidRPr="006D7F1E" w:rsidRDefault="003B7D0B" w:rsidP="00C204FF">
      <w:pPr>
        <w:pStyle w:val="a5"/>
        <w:numPr>
          <w:ilvl w:val="0"/>
          <w:numId w:val="682"/>
        </w:numPr>
        <w:spacing w:after="0" w:line="312" w:lineRule="auto"/>
        <w:jc w:val="both"/>
        <w:rPr>
          <w:rFonts w:ascii="Times New Roman" w:hAnsi="Times New Roman"/>
          <w:color w:val="000000"/>
          <w:sz w:val="28"/>
          <w:szCs w:val="28"/>
          <w:lang w:eastAsia="ar-SA"/>
        </w:rPr>
      </w:pPr>
      <w:r w:rsidRPr="006D7F1E">
        <w:rPr>
          <w:rFonts w:ascii="Times New Roman" w:hAnsi="Times New Roman"/>
          <w:color w:val="000000"/>
          <w:sz w:val="28"/>
          <w:szCs w:val="28"/>
          <w:lang w:eastAsia="ar-SA"/>
        </w:rPr>
        <w:t>строительство автомобильных развязок, удовлетворяющих современным требованиям в условиях автомобилепотоков;</w:t>
      </w:r>
    </w:p>
    <w:p w:rsidR="003B7D0B" w:rsidRPr="006D7F1E" w:rsidRDefault="000A62CD" w:rsidP="00C204FF">
      <w:pPr>
        <w:pStyle w:val="a5"/>
        <w:numPr>
          <w:ilvl w:val="0"/>
          <w:numId w:val="682"/>
        </w:numPr>
        <w:spacing w:after="0" w:line="312" w:lineRule="auto"/>
        <w:jc w:val="both"/>
        <w:rPr>
          <w:rFonts w:ascii="Times New Roman" w:hAnsi="Times New Roman"/>
          <w:color w:val="000000"/>
          <w:sz w:val="28"/>
          <w:szCs w:val="28"/>
          <w:lang w:eastAsia="ar-SA"/>
        </w:rPr>
      </w:pPr>
      <w:r w:rsidRPr="006D7F1E">
        <w:rPr>
          <w:rFonts w:ascii="Times New Roman" w:hAnsi="Times New Roman"/>
          <w:color w:val="000000"/>
          <w:sz w:val="28"/>
          <w:szCs w:val="28"/>
          <w:lang w:eastAsia="ar-SA"/>
        </w:rPr>
        <w:t>строительство современных</w:t>
      </w:r>
      <w:r w:rsidR="003B7D0B" w:rsidRPr="006D7F1E">
        <w:rPr>
          <w:rFonts w:ascii="Times New Roman" w:hAnsi="Times New Roman"/>
          <w:color w:val="000000"/>
          <w:sz w:val="28"/>
          <w:szCs w:val="28"/>
          <w:lang w:eastAsia="ar-SA"/>
        </w:rPr>
        <w:t xml:space="preserve"> железнодорожных переездов, строительство </w:t>
      </w:r>
      <w:r w:rsidRPr="006D7F1E">
        <w:rPr>
          <w:rFonts w:ascii="Times New Roman" w:hAnsi="Times New Roman"/>
          <w:color w:val="000000"/>
          <w:sz w:val="28"/>
          <w:szCs w:val="28"/>
          <w:lang w:eastAsia="ar-SA"/>
        </w:rPr>
        <w:t>путепроводов</w:t>
      </w:r>
      <w:r w:rsidR="003B7D0B" w:rsidRPr="006D7F1E">
        <w:rPr>
          <w:rFonts w:ascii="Times New Roman" w:hAnsi="Times New Roman"/>
          <w:color w:val="000000"/>
          <w:sz w:val="28"/>
          <w:szCs w:val="28"/>
          <w:lang w:eastAsia="ar-SA"/>
        </w:rPr>
        <w:t xml:space="preserve"> для исключения пересечения авто- и железных дорог в одном уровне;</w:t>
      </w:r>
    </w:p>
    <w:p w:rsidR="00236439" w:rsidRPr="00236439" w:rsidRDefault="00236439" w:rsidP="00C204FF">
      <w:pPr>
        <w:pStyle w:val="a5"/>
        <w:numPr>
          <w:ilvl w:val="0"/>
          <w:numId w:val="682"/>
        </w:numPr>
        <w:spacing w:after="0" w:line="312" w:lineRule="auto"/>
        <w:jc w:val="both"/>
        <w:rPr>
          <w:rFonts w:ascii="Times New Roman" w:hAnsi="Times New Roman"/>
          <w:color w:val="000000"/>
          <w:sz w:val="28"/>
          <w:szCs w:val="28"/>
          <w:lang w:eastAsia="ar-SA"/>
        </w:rPr>
      </w:pPr>
      <w:r w:rsidRPr="006D7F1E">
        <w:rPr>
          <w:rFonts w:ascii="Times New Roman" w:hAnsi="Times New Roman"/>
          <w:color w:val="000000"/>
          <w:sz w:val="28"/>
          <w:szCs w:val="28"/>
          <w:lang w:eastAsia="ar-SA"/>
        </w:rPr>
        <w:t xml:space="preserve">повышение качества обслуживания путем строительства современных комплексов </w:t>
      </w:r>
      <w:r w:rsidRPr="00236439">
        <w:rPr>
          <w:rFonts w:ascii="Times New Roman" w:hAnsi="Times New Roman"/>
          <w:color w:val="000000"/>
          <w:sz w:val="28"/>
          <w:szCs w:val="28"/>
          <w:lang w:eastAsia="ar-SA"/>
        </w:rPr>
        <w:t>придорожного обслуживания вдоль основных транспортных артерий (в том числе строительство загородного автомобильного логичтического терминала и диспетчерского центра, способного осуществлять оперативное регулирование движением грузового автотранспорта по г. Ейск);</w:t>
      </w:r>
    </w:p>
    <w:p w:rsidR="00236439" w:rsidRPr="00236439" w:rsidRDefault="00236439" w:rsidP="00C204FF">
      <w:pPr>
        <w:pStyle w:val="a5"/>
        <w:numPr>
          <w:ilvl w:val="0"/>
          <w:numId w:val="682"/>
        </w:numPr>
        <w:spacing w:after="0" w:line="312" w:lineRule="auto"/>
        <w:jc w:val="both"/>
        <w:rPr>
          <w:rFonts w:ascii="Times New Roman" w:hAnsi="Times New Roman"/>
          <w:color w:val="000000"/>
          <w:sz w:val="28"/>
          <w:szCs w:val="28"/>
          <w:lang w:eastAsia="ar-SA"/>
        </w:rPr>
      </w:pPr>
      <w:r w:rsidRPr="00236439">
        <w:rPr>
          <w:rFonts w:ascii="Times New Roman" w:hAnsi="Times New Roman"/>
          <w:color w:val="000000"/>
          <w:sz w:val="28"/>
          <w:szCs w:val="28"/>
          <w:lang w:eastAsia="ar-SA"/>
        </w:rPr>
        <w:t>реконструкция и ремонт улиц и дорог в населенных пунктов района;</w:t>
      </w:r>
    </w:p>
    <w:p w:rsidR="00236439" w:rsidRPr="00894BE0" w:rsidRDefault="00236439" w:rsidP="00236439">
      <w:pPr>
        <w:spacing w:after="0" w:line="312" w:lineRule="auto"/>
        <w:ind w:firstLine="708"/>
        <w:jc w:val="both"/>
        <w:rPr>
          <w:rFonts w:ascii="Times New Roman" w:hAnsi="Times New Roman"/>
          <w:color w:val="000000"/>
          <w:sz w:val="28"/>
          <w:szCs w:val="28"/>
          <w:lang w:eastAsia="ar-SA"/>
        </w:rPr>
      </w:pPr>
      <w:r w:rsidRPr="00236439">
        <w:rPr>
          <w:rFonts w:ascii="Times New Roman" w:hAnsi="Times New Roman"/>
          <w:color w:val="000000"/>
          <w:sz w:val="28"/>
          <w:szCs w:val="28"/>
          <w:lang w:eastAsia="ar-SA"/>
        </w:rPr>
        <w:t>На дальнейших стадиях проектирования рекомендуется отразить вопросы обустройтва и оборудования притротуарных (нерегулируемых) стоянок для таксомоторов индивидуального пользования.</w:t>
      </w:r>
    </w:p>
    <w:p w:rsidR="00EE4711" w:rsidRPr="006D7F1E" w:rsidRDefault="00EE4711" w:rsidP="00EE4711">
      <w:pPr>
        <w:spacing w:after="0" w:line="312" w:lineRule="auto"/>
        <w:ind w:left="360"/>
        <w:jc w:val="both"/>
        <w:rPr>
          <w:rFonts w:ascii="Times New Roman" w:hAnsi="Times New Roman"/>
          <w:color w:val="000000"/>
          <w:sz w:val="28"/>
          <w:szCs w:val="28"/>
          <w:lang w:eastAsia="ar-SA"/>
        </w:rPr>
      </w:pPr>
    </w:p>
    <w:p w:rsidR="00EE4711" w:rsidRPr="006D7F1E" w:rsidRDefault="00EE4711" w:rsidP="00C204FF">
      <w:pPr>
        <w:pStyle w:val="2"/>
        <w:numPr>
          <w:ilvl w:val="1"/>
          <w:numId w:val="702"/>
        </w:numPr>
        <w:spacing w:before="0" w:after="0" w:line="312" w:lineRule="auto"/>
        <w:ind w:left="851" w:firstLine="0"/>
        <w:rPr>
          <w:b w:val="0"/>
          <w:bCs w:val="0"/>
          <w:i w:val="0"/>
          <w:iCs w:val="0"/>
          <w:lang w:eastAsia="ar-SA"/>
        </w:rPr>
      </w:pPr>
      <w:bookmarkStart w:id="283" w:name="_Toc284941396"/>
      <w:r w:rsidRPr="006D7F1E">
        <w:rPr>
          <w:b w:val="0"/>
          <w:bCs w:val="0"/>
          <w:i w:val="0"/>
          <w:iCs w:val="0"/>
          <w:lang w:eastAsia="ar-SA"/>
        </w:rPr>
        <w:t>ЖЕЛЕЗНОДОРОЖНЫЙ ТРАНСПОРТ</w:t>
      </w:r>
      <w:bookmarkEnd w:id="283"/>
    </w:p>
    <w:p w:rsidR="00EE4711" w:rsidRDefault="00EE4711" w:rsidP="00EE4711">
      <w:pPr>
        <w:pStyle w:val="a5"/>
        <w:spacing w:after="0" w:line="312" w:lineRule="auto"/>
        <w:ind w:left="0" w:firstLine="720"/>
        <w:jc w:val="both"/>
        <w:rPr>
          <w:rFonts w:ascii="Times New Roman" w:hAnsi="Times New Roman"/>
          <w:sz w:val="28"/>
          <w:szCs w:val="28"/>
        </w:rPr>
      </w:pPr>
      <w:r>
        <w:rPr>
          <w:rFonts w:ascii="Times New Roman" w:hAnsi="Times New Roman"/>
          <w:sz w:val="28"/>
          <w:szCs w:val="28"/>
          <w:lang w:eastAsia="ar-SA"/>
        </w:rPr>
        <w:t xml:space="preserve">В </w:t>
      </w:r>
      <w:r w:rsidR="00FF2FC0">
        <w:rPr>
          <w:rFonts w:ascii="Times New Roman" w:hAnsi="Times New Roman"/>
          <w:sz w:val="28"/>
          <w:szCs w:val="28"/>
          <w:lang w:eastAsia="ar-SA"/>
        </w:rPr>
        <w:t>северной</w:t>
      </w:r>
      <w:r>
        <w:rPr>
          <w:rFonts w:ascii="Times New Roman" w:hAnsi="Times New Roman"/>
          <w:sz w:val="28"/>
          <w:szCs w:val="28"/>
          <w:lang w:eastAsia="ar-SA"/>
        </w:rPr>
        <w:t xml:space="preserve"> части Ейского района в направлении «</w:t>
      </w:r>
      <w:r w:rsidR="00FF2FC0">
        <w:rPr>
          <w:rFonts w:ascii="Times New Roman" w:hAnsi="Times New Roman"/>
          <w:sz w:val="28"/>
          <w:szCs w:val="28"/>
          <w:lang w:eastAsia="ar-SA"/>
        </w:rPr>
        <w:t>северо-</w:t>
      </w:r>
      <w:r>
        <w:rPr>
          <w:rFonts w:ascii="Times New Roman" w:hAnsi="Times New Roman"/>
          <w:sz w:val="28"/>
          <w:szCs w:val="28"/>
          <w:lang w:eastAsia="ar-SA"/>
        </w:rPr>
        <w:t>восток-</w:t>
      </w:r>
      <w:r w:rsidR="00FF2FC0">
        <w:rPr>
          <w:rFonts w:ascii="Times New Roman" w:hAnsi="Times New Roman"/>
          <w:sz w:val="28"/>
          <w:szCs w:val="28"/>
          <w:lang w:eastAsia="ar-SA"/>
        </w:rPr>
        <w:t>север</w:t>
      </w:r>
      <w:r>
        <w:rPr>
          <w:rFonts w:ascii="Times New Roman" w:hAnsi="Times New Roman"/>
          <w:sz w:val="28"/>
          <w:szCs w:val="28"/>
          <w:lang w:eastAsia="ar-SA"/>
        </w:rPr>
        <w:t xml:space="preserve">» </w:t>
      </w:r>
      <w:r w:rsidR="009F1C4B">
        <w:rPr>
          <w:rFonts w:ascii="Times New Roman" w:hAnsi="Times New Roman"/>
          <w:sz w:val="28"/>
          <w:szCs w:val="28"/>
          <w:lang w:eastAsia="ar-SA"/>
        </w:rPr>
        <w:t>под</w:t>
      </w:r>
      <w:r>
        <w:rPr>
          <w:rFonts w:ascii="Times New Roman" w:hAnsi="Times New Roman"/>
          <w:sz w:val="28"/>
          <w:szCs w:val="28"/>
          <w:lang w:eastAsia="ar-SA"/>
        </w:rPr>
        <w:t xml:space="preserve">ходит </w:t>
      </w:r>
      <w:r w:rsidR="009F1C4B">
        <w:rPr>
          <w:rFonts w:ascii="Times New Roman" w:hAnsi="Times New Roman"/>
          <w:sz w:val="28"/>
          <w:szCs w:val="28"/>
          <w:lang w:eastAsia="ar-SA"/>
        </w:rPr>
        <w:t xml:space="preserve">тупиковая </w:t>
      </w:r>
      <w:r>
        <w:rPr>
          <w:rFonts w:ascii="Times New Roman" w:hAnsi="Times New Roman"/>
          <w:sz w:val="28"/>
          <w:szCs w:val="28"/>
          <w:lang w:eastAsia="ar-SA"/>
        </w:rPr>
        <w:t xml:space="preserve">железнодорожная ветка </w:t>
      </w:r>
      <w:r w:rsidR="00FF2FC0">
        <w:rPr>
          <w:rFonts w:ascii="Times New Roman" w:hAnsi="Times New Roman"/>
          <w:sz w:val="28"/>
          <w:szCs w:val="28"/>
          <w:lang w:eastAsia="ar-SA"/>
        </w:rPr>
        <w:t>Новоминская</w:t>
      </w:r>
      <w:r>
        <w:rPr>
          <w:rFonts w:ascii="Times New Roman" w:hAnsi="Times New Roman"/>
          <w:sz w:val="28"/>
          <w:szCs w:val="28"/>
          <w:lang w:eastAsia="ar-SA"/>
        </w:rPr>
        <w:t xml:space="preserve"> – </w:t>
      </w:r>
      <w:r w:rsidR="00FF2FC0">
        <w:rPr>
          <w:rFonts w:ascii="Times New Roman" w:hAnsi="Times New Roman"/>
          <w:sz w:val="28"/>
          <w:szCs w:val="28"/>
          <w:lang w:eastAsia="ar-SA"/>
        </w:rPr>
        <w:t>Ей</w:t>
      </w:r>
      <w:r>
        <w:rPr>
          <w:rFonts w:ascii="Times New Roman" w:hAnsi="Times New Roman"/>
          <w:sz w:val="28"/>
          <w:szCs w:val="28"/>
          <w:lang w:eastAsia="ar-SA"/>
        </w:rPr>
        <w:t xml:space="preserve">ск, которая является одним из важных факторов, влияющим на территориальное развитие и зонирование населенных пунктов.  </w:t>
      </w:r>
      <w:r w:rsidRPr="00DB2BD0">
        <w:rPr>
          <w:rFonts w:ascii="Times New Roman" w:hAnsi="Times New Roman"/>
          <w:sz w:val="28"/>
          <w:szCs w:val="28"/>
        </w:rPr>
        <w:t xml:space="preserve">Железнодорожный транспорт </w:t>
      </w:r>
      <w:r w:rsidRPr="00DB2BD0">
        <w:rPr>
          <w:rFonts w:ascii="Times New Roman" w:hAnsi="Times New Roman"/>
          <w:sz w:val="28"/>
          <w:szCs w:val="28"/>
        </w:rPr>
        <w:lastRenderedPageBreak/>
        <w:t>играет основную роль</w:t>
      </w:r>
      <w:r>
        <w:rPr>
          <w:rFonts w:ascii="Times New Roman" w:hAnsi="Times New Roman"/>
          <w:sz w:val="28"/>
          <w:szCs w:val="28"/>
        </w:rPr>
        <w:t xml:space="preserve"> в перевалке грузов и </w:t>
      </w:r>
      <w:r w:rsidRPr="00DB2BD0">
        <w:rPr>
          <w:rFonts w:ascii="Times New Roman" w:hAnsi="Times New Roman"/>
          <w:sz w:val="28"/>
          <w:szCs w:val="28"/>
        </w:rPr>
        <w:t xml:space="preserve">в доставке </w:t>
      </w:r>
      <w:r>
        <w:rPr>
          <w:rFonts w:ascii="Times New Roman" w:hAnsi="Times New Roman"/>
          <w:sz w:val="28"/>
          <w:szCs w:val="28"/>
        </w:rPr>
        <w:t>пассажиров</w:t>
      </w:r>
      <w:r w:rsidRPr="00DB2BD0">
        <w:rPr>
          <w:rFonts w:ascii="Times New Roman" w:hAnsi="Times New Roman"/>
          <w:sz w:val="28"/>
          <w:szCs w:val="28"/>
        </w:rPr>
        <w:t xml:space="preserve"> на курорты </w:t>
      </w:r>
      <w:r w:rsidR="00FF2FC0">
        <w:rPr>
          <w:rFonts w:ascii="Times New Roman" w:hAnsi="Times New Roman"/>
          <w:sz w:val="28"/>
          <w:szCs w:val="28"/>
        </w:rPr>
        <w:t>Ейск</w:t>
      </w:r>
      <w:r>
        <w:rPr>
          <w:rFonts w:ascii="Times New Roman" w:hAnsi="Times New Roman"/>
          <w:sz w:val="28"/>
          <w:szCs w:val="28"/>
        </w:rPr>
        <w:t xml:space="preserve">ого моря. </w:t>
      </w:r>
    </w:p>
    <w:p w:rsidR="009F1C4B" w:rsidRPr="006F4BB5" w:rsidRDefault="009F1C4B" w:rsidP="009F1C4B">
      <w:pPr>
        <w:pStyle w:val="a5"/>
        <w:spacing w:after="0" w:line="312" w:lineRule="auto"/>
        <w:ind w:left="0" w:firstLine="720"/>
        <w:jc w:val="both"/>
        <w:rPr>
          <w:rFonts w:ascii="Times New Roman" w:hAnsi="Times New Roman"/>
          <w:sz w:val="28"/>
          <w:szCs w:val="28"/>
        </w:rPr>
      </w:pPr>
      <w:r w:rsidRPr="000329A1">
        <w:rPr>
          <w:rFonts w:ascii="Times New Roman" w:eastAsia="Arial Unicode MS" w:hAnsi="Times New Roman"/>
          <w:sz w:val="28"/>
          <w:szCs w:val="28"/>
        </w:rPr>
        <w:t xml:space="preserve">В г. </w:t>
      </w:r>
      <w:r>
        <w:rPr>
          <w:rFonts w:ascii="Times New Roman" w:eastAsia="Arial Unicode MS" w:hAnsi="Times New Roman"/>
          <w:sz w:val="28"/>
          <w:szCs w:val="28"/>
        </w:rPr>
        <w:t>Ейск</w:t>
      </w:r>
      <w:r w:rsidR="00140037">
        <w:rPr>
          <w:rFonts w:ascii="Times New Roman" w:eastAsia="Arial Unicode MS" w:hAnsi="Times New Roman"/>
          <w:sz w:val="28"/>
          <w:szCs w:val="28"/>
        </w:rPr>
        <w:t xml:space="preserve"> (Ейский ж/д вокзал)</w:t>
      </w:r>
      <w:r>
        <w:rPr>
          <w:rFonts w:ascii="Times New Roman" w:eastAsia="Arial Unicode MS" w:hAnsi="Times New Roman"/>
          <w:sz w:val="28"/>
          <w:szCs w:val="28"/>
        </w:rPr>
        <w:t>, х. Зеленая Роща</w:t>
      </w:r>
      <w:r w:rsidR="00140037">
        <w:rPr>
          <w:rFonts w:ascii="Times New Roman" w:eastAsia="Arial Unicode MS" w:hAnsi="Times New Roman"/>
          <w:sz w:val="28"/>
          <w:szCs w:val="28"/>
        </w:rPr>
        <w:t xml:space="preserve"> (ост.п. 126 км)</w:t>
      </w:r>
      <w:r>
        <w:rPr>
          <w:rFonts w:ascii="Times New Roman" w:eastAsia="Arial Unicode MS" w:hAnsi="Times New Roman"/>
          <w:sz w:val="28"/>
          <w:szCs w:val="28"/>
        </w:rPr>
        <w:t>, с. Александровка</w:t>
      </w:r>
      <w:r w:rsidR="00140037">
        <w:rPr>
          <w:rFonts w:ascii="Times New Roman" w:eastAsia="Arial Unicode MS" w:hAnsi="Times New Roman"/>
          <w:sz w:val="28"/>
          <w:szCs w:val="28"/>
        </w:rPr>
        <w:t xml:space="preserve"> (ост.п. Александровский),</w:t>
      </w:r>
      <w:r>
        <w:rPr>
          <w:rFonts w:ascii="Times New Roman" w:eastAsia="Arial Unicode MS" w:hAnsi="Times New Roman"/>
          <w:sz w:val="28"/>
          <w:szCs w:val="28"/>
        </w:rPr>
        <w:t xml:space="preserve"> п. Широчанка</w:t>
      </w:r>
      <w:r w:rsidR="00140037">
        <w:rPr>
          <w:rFonts w:ascii="Times New Roman" w:eastAsia="Arial Unicode MS" w:hAnsi="Times New Roman"/>
          <w:sz w:val="28"/>
          <w:szCs w:val="28"/>
        </w:rPr>
        <w:t xml:space="preserve"> (ост.п. 134 км) и на юго-восточной окраине г. Ейск (ост.п. 138 км)</w:t>
      </w:r>
      <w:r w:rsidRPr="000329A1">
        <w:rPr>
          <w:rFonts w:ascii="Times New Roman" w:eastAsia="Arial Unicode MS" w:hAnsi="Times New Roman"/>
          <w:sz w:val="28"/>
          <w:szCs w:val="28"/>
        </w:rPr>
        <w:t xml:space="preserve">на пути следования железнодорожных составов </w:t>
      </w:r>
      <w:r>
        <w:rPr>
          <w:rFonts w:ascii="Times New Roman" w:eastAsia="Arial Unicode MS" w:hAnsi="Times New Roman"/>
          <w:sz w:val="28"/>
          <w:szCs w:val="28"/>
        </w:rPr>
        <w:t>размещен</w:t>
      </w:r>
      <w:r w:rsidR="005F3470">
        <w:rPr>
          <w:rFonts w:ascii="Times New Roman" w:eastAsia="Arial Unicode MS" w:hAnsi="Times New Roman"/>
          <w:sz w:val="28"/>
          <w:szCs w:val="28"/>
        </w:rPr>
        <w:t>ы</w:t>
      </w:r>
      <w:r w:rsidRPr="000329A1">
        <w:rPr>
          <w:rFonts w:ascii="Times New Roman" w:eastAsia="Arial Unicode MS" w:hAnsi="Times New Roman"/>
          <w:sz w:val="28"/>
          <w:szCs w:val="28"/>
        </w:rPr>
        <w:t xml:space="preserve"> железнодорожные станции, предназначенные для приема пассажиров и выгрузке-погрузке различных грузов.</w:t>
      </w:r>
      <w:r w:rsidRPr="006F4BB5">
        <w:rPr>
          <w:rFonts w:ascii="Times New Roman" w:hAnsi="Times New Roman"/>
          <w:sz w:val="28"/>
          <w:szCs w:val="28"/>
        </w:rPr>
        <w:t xml:space="preserve">Протяженность железнодорожной сети </w:t>
      </w:r>
      <w:r w:rsidR="005F3470">
        <w:rPr>
          <w:rFonts w:ascii="Times New Roman" w:hAnsi="Times New Roman"/>
          <w:sz w:val="28"/>
          <w:szCs w:val="28"/>
        </w:rPr>
        <w:t>Ей</w:t>
      </w:r>
      <w:r>
        <w:rPr>
          <w:rFonts w:ascii="Times New Roman" w:hAnsi="Times New Roman"/>
          <w:sz w:val="28"/>
          <w:szCs w:val="28"/>
        </w:rPr>
        <w:t>ского</w:t>
      </w:r>
      <w:r w:rsidRPr="006F4BB5">
        <w:rPr>
          <w:rFonts w:ascii="Times New Roman" w:hAnsi="Times New Roman"/>
          <w:sz w:val="28"/>
          <w:szCs w:val="28"/>
        </w:rPr>
        <w:t xml:space="preserve"> района составляет </w:t>
      </w:r>
      <w:r w:rsidR="005F3470">
        <w:rPr>
          <w:rFonts w:ascii="Times New Roman" w:hAnsi="Times New Roman"/>
          <w:bCs/>
          <w:sz w:val="28"/>
          <w:szCs w:val="28"/>
        </w:rPr>
        <w:t>20</w:t>
      </w:r>
      <w:r>
        <w:rPr>
          <w:rFonts w:ascii="Times New Roman" w:hAnsi="Times New Roman"/>
          <w:sz w:val="28"/>
          <w:szCs w:val="28"/>
        </w:rPr>
        <w:t xml:space="preserve"> км</w:t>
      </w:r>
      <w:r w:rsidRPr="006F4BB5">
        <w:rPr>
          <w:rFonts w:ascii="Times New Roman" w:hAnsi="Times New Roman"/>
          <w:sz w:val="28"/>
          <w:szCs w:val="28"/>
        </w:rPr>
        <w:t>.</w:t>
      </w:r>
    </w:p>
    <w:p w:rsidR="009F1C4B" w:rsidRPr="0007530C" w:rsidRDefault="009F1C4B" w:rsidP="009F1C4B">
      <w:pPr>
        <w:pStyle w:val="a5"/>
        <w:spacing w:after="0" w:line="312" w:lineRule="auto"/>
        <w:ind w:left="0" w:firstLine="720"/>
        <w:jc w:val="both"/>
        <w:rPr>
          <w:rFonts w:ascii="Times New Roman" w:hAnsi="Times New Roman"/>
          <w:sz w:val="28"/>
          <w:szCs w:val="28"/>
        </w:rPr>
      </w:pPr>
      <w:r w:rsidRPr="0007530C">
        <w:rPr>
          <w:rFonts w:ascii="Times New Roman" w:hAnsi="Times New Roman"/>
          <w:sz w:val="28"/>
          <w:szCs w:val="28"/>
        </w:rPr>
        <w:t xml:space="preserve">Железнодорожная станция города </w:t>
      </w:r>
      <w:r w:rsidR="005F3470">
        <w:rPr>
          <w:rFonts w:ascii="Times New Roman" w:hAnsi="Times New Roman"/>
          <w:sz w:val="28"/>
          <w:szCs w:val="28"/>
        </w:rPr>
        <w:t>Ей</w:t>
      </w:r>
      <w:r w:rsidRPr="0007530C">
        <w:rPr>
          <w:rFonts w:ascii="Times New Roman" w:hAnsi="Times New Roman"/>
          <w:sz w:val="28"/>
          <w:szCs w:val="28"/>
        </w:rPr>
        <w:t>ска является транзитной для основных грузоперевозок, направляющихся в сторону г</w:t>
      </w:r>
      <w:r>
        <w:rPr>
          <w:rFonts w:ascii="Times New Roman" w:hAnsi="Times New Roman"/>
          <w:sz w:val="28"/>
          <w:szCs w:val="28"/>
        </w:rPr>
        <w:t>ородов</w:t>
      </w:r>
      <w:r w:rsidRPr="0007530C">
        <w:rPr>
          <w:rFonts w:ascii="Times New Roman" w:hAnsi="Times New Roman"/>
          <w:sz w:val="28"/>
          <w:szCs w:val="28"/>
        </w:rPr>
        <w:t xml:space="preserve"> Краснодар</w:t>
      </w:r>
      <w:r>
        <w:rPr>
          <w:rFonts w:ascii="Times New Roman" w:hAnsi="Times New Roman"/>
          <w:sz w:val="28"/>
          <w:szCs w:val="28"/>
        </w:rPr>
        <w:t xml:space="preserve"> и Новороссийск</w:t>
      </w:r>
      <w:r w:rsidRPr="0007530C">
        <w:rPr>
          <w:rFonts w:ascii="Times New Roman" w:hAnsi="Times New Roman"/>
          <w:sz w:val="28"/>
          <w:szCs w:val="28"/>
        </w:rPr>
        <w:t xml:space="preserve"> и характеризуется наличием пассажирского движения в дальнем и местном сообщениях, обусловленных связями регионов страны и Краснодарского края. Основными функциями работы станции является погрузка-разгрузка, перевеска, хранение, оказание услуг пассажирам</w:t>
      </w:r>
      <w:r w:rsidR="005F3470">
        <w:rPr>
          <w:rFonts w:ascii="Times New Roman" w:hAnsi="Times New Roman"/>
          <w:sz w:val="28"/>
          <w:szCs w:val="28"/>
        </w:rPr>
        <w:t>.</w:t>
      </w:r>
    </w:p>
    <w:p w:rsidR="008951AE" w:rsidRPr="008951AE" w:rsidRDefault="009F1C4B" w:rsidP="008951AE">
      <w:pPr>
        <w:pStyle w:val="a5"/>
        <w:spacing w:after="0" w:line="312" w:lineRule="auto"/>
        <w:ind w:left="0" w:firstLine="720"/>
        <w:jc w:val="both"/>
        <w:rPr>
          <w:rFonts w:ascii="Times New Roman" w:hAnsi="Times New Roman"/>
          <w:sz w:val="28"/>
          <w:szCs w:val="28"/>
        </w:rPr>
      </w:pPr>
      <w:r w:rsidRPr="0007530C">
        <w:rPr>
          <w:rFonts w:ascii="Times New Roman" w:hAnsi="Times New Roman"/>
          <w:sz w:val="28"/>
          <w:szCs w:val="28"/>
        </w:rPr>
        <w:t>Здания (сооружения) и устройства железнодорожн</w:t>
      </w:r>
      <w:r>
        <w:rPr>
          <w:rFonts w:ascii="Times New Roman" w:hAnsi="Times New Roman"/>
          <w:sz w:val="28"/>
          <w:szCs w:val="28"/>
        </w:rPr>
        <w:t>ого транспорта на территории г.</w:t>
      </w:r>
      <w:r w:rsidR="005F3470">
        <w:rPr>
          <w:rFonts w:ascii="Times New Roman" w:hAnsi="Times New Roman"/>
          <w:sz w:val="28"/>
          <w:szCs w:val="28"/>
        </w:rPr>
        <w:t>Ейска</w:t>
      </w:r>
      <w:r w:rsidRPr="0007530C">
        <w:rPr>
          <w:rFonts w:ascii="Times New Roman" w:hAnsi="Times New Roman"/>
          <w:sz w:val="28"/>
          <w:szCs w:val="28"/>
        </w:rPr>
        <w:t xml:space="preserve"> включают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w:t>
      </w:r>
      <w:r w:rsidR="005F3470">
        <w:rPr>
          <w:rFonts w:ascii="Times New Roman" w:hAnsi="Times New Roman"/>
          <w:sz w:val="28"/>
          <w:szCs w:val="28"/>
        </w:rPr>
        <w:t xml:space="preserve">морского грузового порта, </w:t>
      </w:r>
      <w:r w:rsidRPr="0007530C">
        <w:rPr>
          <w:rFonts w:ascii="Times New Roman" w:hAnsi="Times New Roman"/>
          <w:sz w:val="28"/>
          <w:szCs w:val="28"/>
        </w:rPr>
        <w:t>складов, баз и т.д.), вокзальный комплекс, предприятия СКЖД.</w:t>
      </w:r>
    </w:p>
    <w:p w:rsidR="0030286E" w:rsidRDefault="008951AE" w:rsidP="009F1C4B">
      <w:pPr>
        <w:pStyle w:val="a5"/>
        <w:spacing w:after="0" w:line="312" w:lineRule="auto"/>
        <w:ind w:left="0" w:firstLine="720"/>
        <w:jc w:val="both"/>
        <w:rPr>
          <w:rFonts w:ascii="Times New Roman" w:hAnsi="Times New Roman"/>
          <w:sz w:val="28"/>
          <w:szCs w:val="28"/>
        </w:rPr>
      </w:pPr>
      <w:r>
        <w:rPr>
          <w:rFonts w:ascii="Times New Roman" w:hAnsi="Times New Roman"/>
          <w:sz w:val="28"/>
          <w:szCs w:val="28"/>
        </w:rPr>
        <w:t>В настоящее время железнодорожный транспортный комплекс Ейского района морально и конструктивно устарел</w:t>
      </w:r>
      <w:r w:rsidR="0030286E">
        <w:rPr>
          <w:rFonts w:ascii="Times New Roman" w:hAnsi="Times New Roman"/>
          <w:sz w:val="28"/>
          <w:szCs w:val="28"/>
        </w:rPr>
        <w:t>:</w:t>
      </w:r>
    </w:p>
    <w:p w:rsidR="0030286E" w:rsidRPr="00B53548" w:rsidRDefault="00354780" w:rsidP="00C204FF">
      <w:pPr>
        <w:pStyle w:val="a5"/>
        <w:numPr>
          <w:ilvl w:val="0"/>
          <w:numId w:val="683"/>
        </w:numPr>
        <w:spacing w:after="0" w:line="312" w:lineRule="auto"/>
        <w:ind w:left="0" w:firstLine="360"/>
        <w:jc w:val="both"/>
        <w:rPr>
          <w:rFonts w:ascii="Times New Roman" w:hAnsi="Times New Roman"/>
          <w:sz w:val="28"/>
          <w:szCs w:val="28"/>
        </w:rPr>
      </w:pPr>
      <w:r>
        <w:rPr>
          <w:rFonts w:ascii="Times New Roman" w:hAnsi="Times New Roman"/>
          <w:sz w:val="28"/>
          <w:szCs w:val="28"/>
        </w:rPr>
        <w:t>Ж</w:t>
      </w:r>
      <w:r w:rsidR="0030286E" w:rsidRPr="00B53548">
        <w:rPr>
          <w:rFonts w:ascii="Times New Roman" w:hAnsi="Times New Roman"/>
          <w:sz w:val="28"/>
          <w:szCs w:val="28"/>
        </w:rPr>
        <w:t>елезнодорожный вокзал</w:t>
      </w:r>
      <w:r>
        <w:rPr>
          <w:rFonts w:ascii="Times New Roman" w:hAnsi="Times New Roman"/>
          <w:sz w:val="28"/>
          <w:szCs w:val="28"/>
        </w:rPr>
        <w:t xml:space="preserve"> «Ейск»</w:t>
      </w:r>
      <w:r w:rsidR="0030286E" w:rsidRPr="00B53548">
        <w:rPr>
          <w:rFonts w:ascii="Times New Roman" w:hAnsi="Times New Roman"/>
          <w:sz w:val="28"/>
          <w:szCs w:val="28"/>
        </w:rPr>
        <w:t xml:space="preserve"> размещается в центре города Ейск, что вызывает негативную экологическую и техногенную  нагрузки на основание Ейской косы и отрицательно сказывается на состоянии рекреационной территории и объектов, расположенных на Ейской косе</w:t>
      </w:r>
      <w:r w:rsidR="00FB5873">
        <w:rPr>
          <w:rFonts w:ascii="Times New Roman" w:hAnsi="Times New Roman"/>
          <w:sz w:val="28"/>
          <w:szCs w:val="28"/>
        </w:rPr>
        <w:t>;</w:t>
      </w:r>
    </w:p>
    <w:p w:rsidR="008951AE" w:rsidRDefault="008951AE" w:rsidP="00C204FF">
      <w:pPr>
        <w:pStyle w:val="a5"/>
        <w:numPr>
          <w:ilvl w:val="0"/>
          <w:numId w:val="683"/>
        </w:numPr>
        <w:spacing w:after="0" w:line="312" w:lineRule="auto"/>
        <w:ind w:left="0" w:firstLine="360"/>
        <w:jc w:val="both"/>
        <w:rPr>
          <w:rFonts w:ascii="Times New Roman" w:hAnsi="Times New Roman"/>
          <w:sz w:val="28"/>
          <w:szCs w:val="28"/>
        </w:rPr>
      </w:pPr>
      <w:r w:rsidRPr="00B53548">
        <w:rPr>
          <w:rFonts w:ascii="Times New Roman" w:hAnsi="Times New Roman"/>
          <w:sz w:val="28"/>
          <w:szCs w:val="28"/>
        </w:rPr>
        <w:t xml:space="preserve">Существующие железнодорожные пути </w:t>
      </w:r>
      <w:r w:rsidR="00B53548">
        <w:rPr>
          <w:rFonts w:ascii="Times New Roman" w:hAnsi="Times New Roman"/>
          <w:sz w:val="28"/>
          <w:szCs w:val="28"/>
        </w:rPr>
        <w:t>однопутные не электрофицированные</w:t>
      </w:r>
      <w:r w:rsidR="0030286E" w:rsidRPr="00B53548">
        <w:rPr>
          <w:rFonts w:ascii="Times New Roman" w:hAnsi="Times New Roman"/>
          <w:sz w:val="28"/>
          <w:szCs w:val="28"/>
        </w:rPr>
        <w:t>, что создает заторы в городе Ейск и мешает продвижению отдыхающих к пляжам города Ейска</w:t>
      </w:r>
      <w:r w:rsidR="00FB5873">
        <w:rPr>
          <w:rFonts w:ascii="Times New Roman" w:hAnsi="Times New Roman"/>
          <w:sz w:val="28"/>
          <w:szCs w:val="28"/>
        </w:rPr>
        <w:t>;</w:t>
      </w:r>
    </w:p>
    <w:p w:rsidR="005F3470" w:rsidRPr="00440022" w:rsidRDefault="00B53548" w:rsidP="00C204FF">
      <w:pPr>
        <w:pStyle w:val="a5"/>
        <w:numPr>
          <w:ilvl w:val="0"/>
          <w:numId w:val="683"/>
        </w:numPr>
        <w:spacing w:after="0" w:line="312" w:lineRule="auto"/>
        <w:ind w:left="0" w:firstLine="360"/>
        <w:jc w:val="both"/>
        <w:rPr>
          <w:rFonts w:ascii="Times New Roman" w:hAnsi="Times New Roman"/>
          <w:sz w:val="28"/>
          <w:szCs w:val="28"/>
        </w:rPr>
      </w:pPr>
      <w:r>
        <w:rPr>
          <w:rFonts w:ascii="Times New Roman" w:hAnsi="Times New Roman"/>
          <w:sz w:val="28"/>
          <w:szCs w:val="28"/>
        </w:rPr>
        <w:t>Место проложения железнодорожных путей также не в выигрышно</w:t>
      </w:r>
      <w:r w:rsidR="00440022">
        <w:rPr>
          <w:rFonts w:ascii="Times New Roman" w:hAnsi="Times New Roman"/>
          <w:sz w:val="28"/>
          <w:szCs w:val="28"/>
        </w:rPr>
        <w:t>йситуац</w:t>
      </w:r>
      <w:r>
        <w:rPr>
          <w:rFonts w:ascii="Times New Roman" w:hAnsi="Times New Roman"/>
          <w:sz w:val="28"/>
          <w:szCs w:val="28"/>
        </w:rPr>
        <w:t>ии, они проходят вдоль обвальных глинистых высоких берегов</w:t>
      </w:r>
      <w:r w:rsidR="00440022">
        <w:rPr>
          <w:rFonts w:ascii="Times New Roman" w:hAnsi="Times New Roman"/>
          <w:sz w:val="28"/>
          <w:szCs w:val="28"/>
        </w:rPr>
        <w:t xml:space="preserve"> далее</w:t>
      </w:r>
      <w:r w:rsidR="00795A79">
        <w:rPr>
          <w:rFonts w:ascii="Times New Roman" w:hAnsi="Times New Roman"/>
          <w:sz w:val="28"/>
          <w:szCs w:val="28"/>
        </w:rPr>
        <w:t>,</w:t>
      </w:r>
      <w:r w:rsidR="00440022">
        <w:rPr>
          <w:rFonts w:ascii="Times New Roman" w:hAnsi="Times New Roman"/>
          <w:sz w:val="28"/>
          <w:szCs w:val="28"/>
        </w:rPr>
        <w:t xml:space="preserve"> ближе к городу</w:t>
      </w:r>
      <w:r w:rsidR="00795A79">
        <w:rPr>
          <w:rFonts w:ascii="Times New Roman" w:hAnsi="Times New Roman"/>
          <w:sz w:val="28"/>
          <w:szCs w:val="28"/>
        </w:rPr>
        <w:t>,</w:t>
      </w:r>
      <w:r w:rsidR="00440022">
        <w:rPr>
          <w:rFonts w:ascii="Times New Roman" w:hAnsi="Times New Roman"/>
          <w:sz w:val="28"/>
          <w:szCs w:val="28"/>
        </w:rPr>
        <w:t xml:space="preserve"> практически вдоль уреза воды Ейского лимана к тому же техническое их состояние в ужасном положении.</w:t>
      </w:r>
    </w:p>
    <w:p w:rsidR="009F1C4B" w:rsidRDefault="009F1C4B" w:rsidP="00FB5873">
      <w:pPr>
        <w:pStyle w:val="a5"/>
        <w:spacing w:after="0" w:line="312" w:lineRule="auto"/>
        <w:ind w:left="0" w:firstLine="720"/>
        <w:jc w:val="both"/>
        <w:rPr>
          <w:rFonts w:ascii="Times New Roman" w:hAnsi="Times New Roman"/>
          <w:sz w:val="28"/>
          <w:szCs w:val="28"/>
          <w:lang w:eastAsia="ar-SA"/>
        </w:rPr>
      </w:pPr>
      <w:r w:rsidRPr="0007530C">
        <w:rPr>
          <w:rFonts w:ascii="Times New Roman" w:hAnsi="Times New Roman"/>
          <w:sz w:val="28"/>
          <w:szCs w:val="28"/>
          <w:lang w:eastAsia="ar-SA"/>
        </w:rPr>
        <w:lastRenderedPageBreak/>
        <w:t>Схемой территориального планированияпредусматривается строительство нов</w:t>
      </w:r>
      <w:r w:rsidR="00C82109">
        <w:rPr>
          <w:rFonts w:ascii="Times New Roman" w:hAnsi="Times New Roman"/>
          <w:sz w:val="28"/>
          <w:szCs w:val="28"/>
          <w:lang w:eastAsia="ar-SA"/>
        </w:rPr>
        <w:t xml:space="preserve">ой железной дороги иновых </w:t>
      </w:r>
      <w:r w:rsidRPr="0007530C">
        <w:rPr>
          <w:rFonts w:ascii="Times New Roman" w:hAnsi="Times New Roman"/>
          <w:sz w:val="28"/>
          <w:szCs w:val="28"/>
          <w:lang w:eastAsia="ar-SA"/>
        </w:rPr>
        <w:t xml:space="preserve">подъездных железнодорожных путей к </w:t>
      </w:r>
      <w:r w:rsidR="00C82109">
        <w:rPr>
          <w:rFonts w:ascii="Times New Roman" w:hAnsi="Times New Roman"/>
          <w:sz w:val="28"/>
          <w:szCs w:val="28"/>
          <w:lang w:eastAsia="ar-SA"/>
        </w:rPr>
        <w:t xml:space="preserve">проектируемым </w:t>
      </w:r>
      <w:r w:rsidRPr="0007530C">
        <w:rPr>
          <w:rFonts w:ascii="Times New Roman" w:hAnsi="Times New Roman"/>
          <w:sz w:val="28"/>
          <w:szCs w:val="28"/>
          <w:lang w:eastAsia="ar-SA"/>
        </w:rPr>
        <w:t>производственным зонам, строительство соврем</w:t>
      </w:r>
      <w:r w:rsidR="00354780">
        <w:rPr>
          <w:rFonts w:ascii="Times New Roman" w:hAnsi="Times New Roman"/>
          <w:sz w:val="28"/>
          <w:szCs w:val="28"/>
          <w:lang w:eastAsia="ar-SA"/>
        </w:rPr>
        <w:t xml:space="preserve">енных железнодорожных переездов, </w:t>
      </w:r>
      <w:r w:rsidR="00C82109">
        <w:rPr>
          <w:rFonts w:ascii="Times New Roman" w:hAnsi="Times New Roman"/>
          <w:sz w:val="28"/>
          <w:szCs w:val="28"/>
          <w:lang w:eastAsia="ar-SA"/>
        </w:rPr>
        <w:t xml:space="preserve">строительство транспортного узла в южной части города Ейск, </w:t>
      </w:r>
      <w:r w:rsidR="00354780">
        <w:rPr>
          <w:rFonts w:ascii="Times New Roman" w:hAnsi="Times New Roman"/>
          <w:sz w:val="28"/>
          <w:szCs w:val="28"/>
          <w:lang w:eastAsia="ar-SA"/>
        </w:rPr>
        <w:t>существующую железную дорогупредлагается демонтировать</w:t>
      </w:r>
      <w:r w:rsidR="00C82109">
        <w:rPr>
          <w:rFonts w:ascii="Times New Roman" w:hAnsi="Times New Roman"/>
          <w:sz w:val="28"/>
          <w:szCs w:val="28"/>
          <w:lang w:eastAsia="ar-SA"/>
        </w:rPr>
        <w:t xml:space="preserve"> на участке от города Ейск до асфальтового завода в поселке Садовый</w:t>
      </w:r>
      <w:r w:rsidR="00815254">
        <w:rPr>
          <w:rFonts w:ascii="Times New Roman" w:hAnsi="Times New Roman"/>
          <w:sz w:val="28"/>
          <w:szCs w:val="28"/>
          <w:lang w:eastAsia="ar-SA"/>
        </w:rPr>
        <w:t xml:space="preserve"> - это составит порядка 15,3 км</w:t>
      </w:r>
      <w:r w:rsidR="00354780">
        <w:rPr>
          <w:rFonts w:ascii="Times New Roman" w:hAnsi="Times New Roman"/>
          <w:sz w:val="28"/>
          <w:szCs w:val="28"/>
          <w:lang w:eastAsia="ar-SA"/>
        </w:rPr>
        <w:t>, а железнодорожный вокзал вынести на окраину города Ейск.</w:t>
      </w:r>
    </w:p>
    <w:p w:rsidR="009F1C4B" w:rsidRDefault="009F1C4B" w:rsidP="00FB5873">
      <w:pPr>
        <w:tabs>
          <w:tab w:val="left" w:pos="900"/>
        </w:tabs>
        <w:spacing w:after="0" w:line="312" w:lineRule="auto"/>
        <w:ind w:firstLine="709"/>
        <w:jc w:val="both"/>
        <w:rPr>
          <w:rFonts w:ascii="Times New Roman" w:hAnsi="Times New Roman"/>
          <w:sz w:val="28"/>
        </w:rPr>
      </w:pPr>
      <w:r>
        <w:rPr>
          <w:rFonts w:ascii="Times New Roman" w:hAnsi="Times New Roman"/>
          <w:sz w:val="28"/>
        </w:rPr>
        <w:t>Согласно положениям схемы территориального планирования предусмотрено</w:t>
      </w:r>
      <w:r w:rsidRPr="0084573E">
        <w:rPr>
          <w:rFonts w:ascii="Times New Roman" w:hAnsi="Times New Roman"/>
          <w:sz w:val="28"/>
        </w:rPr>
        <w:t xml:space="preserve"> строительство </w:t>
      </w:r>
      <w:r w:rsidR="00440022" w:rsidRPr="00440022">
        <w:rPr>
          <w:rFonts w:ascii="Times New Roman" w:hAnsi="Times New Roman"/>
          <w:sz w:val="28"/>
        </w:rPr>
        <w:t>двухпутн</w:t>
      </w:r>
      <w:r w:rsidR="00440022">
        <w:rPr>
          <w:rFonts w:ascii="Times New Roman" w:hAnsi="Times New Roman"/>
          <w:sz w:val="28"/>
        </w:rPr>
        <w:t>ой</w:t>
      </w:r>
      <w:r w:rsidR="00440022" w:rsidRPr="00440022">
        <w:rPr>
          <w:rFonts w:ascii="Times New Roman" w:hAnsi="Times New Roman"/>
          <w:sz w:val="28"/>
        </w:rPr>
        <w:t xml:space="preserve"> электрифицированн</w:t>
      </w:r>
      <w:r w:rsidR="00440022">
        <w:rPr>
          <w:rFonts w:ascii="Times New Roman" w:hAnsi="Times New Roman"/>
          <w:sz w:val="28"/>
        </w:rPr>
        <w:t>ой</w:t>
      </w:r>
      <w:r w:rsidR="00440022" w:rsidRPr="00440022">
        <w:rPr>
          <w:rFonts w:ascii="Times New Roman" w:hAnsi="Times New Roman"/>
          <w:sz w:val="28"/>
        </w:rPr>
        <w:t xml:space="preserve"> железн</w:t>
      </w:r>
      <w:r w:rsidR="00440022">
        <w:rPr>
          <w:rFonts w:ascii="Times New Roman" w:hAnsi="Times New Roman"/>
          <w:sz w:val="28"/>
        </w:rPr>
        <w:t>ой</w:t>
      </w:r>
      <w:r w:rsidR="00440022" w:rsidRPr="00440022">
        <w:rPr>
          <w:rFonts w:ascii="Times New Roman" w:hAnsi="Times New Roman"/>
          <w:sz w:val="28"/>
        </w:rPr>
        <w:t xml:space="preserve"> дорог</w:t>
      </w:r>
      <w:r w:rsidR="00440022">
        <w:rPr>
          <w:rFonts w:ascii="Times New Roman" w:hAnsi="Times New Roman"/>
          <w:sz w:val="28"/>
        </w:rPr>
        <w:t>и</w:t>
      </w:r>
      <w:r w:rsidR="00440022" w:rsidRPr="00440022">
        <w:rPr>
          <w:rFonts w:ascii="Times New Roman" w:hAnsi="Times New Roman"/>
          <w:sz w:val="28"/>
        </w:rPr>
        <w:t xml:space="preserve"> от ст. Староминская до ст. Камышеватская</w:t>
      </w:r>
      <w:r w:rsidR="007B2653" w:rsidRPr="007B2653">
        <w:rPr>
          <w:rFonts w:ascii="Times New Roman" w:hAnsi="Times New Roman"/>
          <w:sz w:val="28"/>
        </w:rPr>
        <w:t>,</w:t>
      </w:r>
      <w:r w:rsidR="00440022">
        <w:rPr>
          <w:rFonts w:ascii="Times New Roman" w:hAnsi="Times New Roman"/>
          <w:sz w:val="28"/>
        </w:rPr>
        <w:t>след</w:t>
      </w:r>
      <w:r w:rsidR="00354780">
        <w:rPr>
          <w:rFonts w:ascii="Times New Roman" w:hAnsi="Times New Roman"/>
          <w:sz w:val="28"/>
        </w:rPr>
        <w:t>уемой</w:t>
      </w:r>
      <w:r w:rsidR="00440022">
        <w:rPr>
          <w:rFonts w:ascii="Times New Roman" w:hAnsi="Times New Roman"/>
          <w:sz w:val="28"/>
        </w:rPr>
        <w:t xml:space="preserve">допроектируемого </w:t>
      </w:r>
      <w:r w:rsidR="00C82109">
        <w:rPr>
          <w:rFonts w:ascii="Times New Roman" w:hAnsi="Times New Roman"/>
          <w:sz w:val="28"/>
        </w:rPr>
        <w:t xml:space="preserve">морского </w:t>
      </w:r>
      <w:r>
        <w:rPr>
          <w:rFonts w:ascii="Times New Roman" w:hAnsi="Times New Roman"/>
          <w:sz w:val="28"/>
        </w:rPr>
        <w:t>порт</w:t>
      </w:r>
      <w:r w:rsidR="00440022">
        <w:rPr>
          <w:rFonts w:ascii="Times New Roman" w:hAnsi="Times New Roman"/>
          <w:sz w:val="28"/>
        </w:rPr>
        <w:t xml:space="preserve">а«Ейск»вдоль </w:t>
      </w:r>
      <w:r w:rsidR="007B2653">
        <w:rPr>
          <w:rFonts w:ascii="Times New Roman" w:hAnsi="Times New Roman"/>
          <w:sz w:val="28"/>
        </w:rPr>
        <w:t>автодорог</w:t>
      </w:r>
      <w:r w:rsidRPr="0084573E">
        <w:rPr>
          <w:rFonts w:ascii="Times New Roman" w:hAnsi="Times New Roman"/>
          <w:sz w:val="28"/>
        </w:rPr>
        <w:t xml:space="preserve"> с примыканием к участку существующей железной дороги в районе </w:t>
      </w:r>
      <w:r w:rsidR="00440022">
        <w:rPr>
          <w:rFonts w:ascii="Times New Roman" w:hAnsi="Times New Roman"/>
          <w:sz w:val="28"/>
        </w:rPr>
        <w:t>х. Зеленая Роща</w:t>
      </w:r>
      <w:r w:rsidRPr="0084573E">
        <w:rPr>
          <w:rFonts w:ascii="Times New Roman" w:hAnsi="Times New Roman"/>
          <w:sz w:val="28"/>
        </w:rPr>
        <w:t>.</w:t>
      </w:r>
      <w:r w:rsidR="007B2653">
        <w:rPr>
          <w:rFonts w:ascii="Times New Roman" w:hAnsi="Times New Roman"/>
          <w:sz w:val="28"/>
        </w:rPr>
        <w:t xml:space="preserve">Строительство новой железной дороги </w:t>
      </w:r>
      <w:r w:rsidR="007B2653" w:rsidRPr="007B2653">
        <w:rPr>
          <w:rFonts w:ascii="Times New Roman" w:hAnsi="Times New Roman"/>
          <w:sz w:val="28"/>
        </w:rPr>
        <w:t>позволит решить не только многие проблемы развития города-курорта Ейск, но и создать более 2 тысяч новых рабочих мест и получить дополнительные поступления в бюджеты всех уровней</w:t>
      </w:r>
      <w:r w:rsidR="007B2653">
        <w:rPr>
          <w:rFonts w:ascii="Times New Roman" w:hAnsi="Times New Roman"/>
          <w:sz w:val="28"/>
        </w:rPr>
        <w:t>.</w:t>
      </w:r>
      <w:r w:rsidR="00FC7687">
        <w:rPr>
          <w:rFonts w:ascii="Times New Roman" w:hAnsi="Times New Roman"/>
          <w:sz w:val="28"/>
        </w:rPr>
        <w:t xml:space="preserve"> В связи с этим железнодорожную станцию «Ейск» целесообразно разместить на пути следования планируемой железной д</w:t>
      </w:r>
      <w:r w:rsidR="00C82109">
        <w:rPr>
          <w:rFonts w:ascii="Times New Roman" w:hAnsi="Times New Roman"/>
          <w:sz w:val="28"/>
        </w:rPr>
        <w:t>ороги в южной части города Ейск.</w:t>
      </w:r>
      <w:r w:rsidR="00FB5873">
        <w:rPr>
          <w:rFonts w:ascii="Times New Roman" w:hAnsi="Times New Roman"/>
          <w:sz w:val="28"/>
        </w:rPr>
        <w:t xml:space="preserve">Для развития железнодорожного транспорта предлагается </w:t>
      </w:r>
      <w:r w:rsidR="00FB5873" w:rsidRPr="00FB5873">
        <w:rPr>
          <w:rFonts w:ascii="Times New Roman" w:hAnsi="Times New Roman"/>
          <w:sz w:val="28"/>
        </w:rPr>
        <w:t>возобновлени</w:t>
      </w:r>
      <w:r w:rsidR="00FB5873">
        <w:rPr>
          <w:rFonts w:ascii="Times New Roman" w:hAnsi="Times New Roman"/>
          <w:sz w:val="28"/>
        </w:rPr>
        <w:t>е</w:t>
      </w:r>
      <w:r w:rsidR="00FB5873" w:rsidRPr="00FB5873">
        <w:rPr>
          <w:rFonts w:ascii="Times New Roman" w:hAnsi="Times New Roman"/>
          <w:sz w:val="28"/>
        </w:rPr>
        <w:t xml:space="preserve"> пригородных электричек сообщением «Ейск-Краснодар» и «Ейск-Ростов» для качественного обслуживания пассажиров.</w:t>
      </w:r>
    </w:p>
    <w:p w:rsidR="00411F9E" w:rsidRDefault="009F1C4B" w:rsidP="00183975">
      <w:pPr>
        <w:pStyle w:val="a5"/>
        <w:spacing w:after="0" w:line="312" w:lineRule="auto"/>
        <w:ind w:left="0" w:firstLine="720"/>
        <w:jc w:val="both"/>
        <w:rPr>
          <w:rFonts w:ascii="Times New Roman" w:hAnsi="Times New Roman"/>
          <w:sz w:val="28"/>
          <w:szCs w:val="28"/>
        </w:rPr>
      </w:pPr>
      <w:r w:rsidRPr="006F4BB5">
        <w:rPr>
          <w:rFonts w:ascii="Times New Roman" w:hAnsi="Times New Roman"/>
          <w:sz w:val="28"/>
          <w:szCs w:val="28"/>
        </w:rPr>
        <w:t xml:space="preserve">Протяженность железнодорожной сети </w:t>
      </w:r>
      <w:r w:rsidR="00815254">
        <w:rPr>
          <w:rFonts w:ascii="Times New Roman" w:hAnsi="Times New Roman"/>
          <w:sz w:val="28"/>
          <w:szCs w:val="28"/>
        </w:rPr>
        <w:t>Ей</w:t>
      </w:r>
      <w:r>
        <w:rPr>
          <w:rFonts w:ascii="Times New Roman" w:hAnsi="Times New Roman"/>
          <w:sz w:val="28"/>
          <w:szCs w:val="28"/>
        </w:rPr>
        <w:t>ского</w:t>
      </w:r>
      <w:r w:rsidRPr="006F4BB5">
        <w:rPr>
          <w:rFonts w:ascii="Times New Roman" w:hAnsi="Times New Roman"/>
          <w:sz w:val="28"/>
          <w:szCs w:val="28"/>
        </w:rPr>
        <w:t xml:space="preserve"> района </w:t>
      </w:r>
      <w:r w:rsidR="008B0726">
        <w:rPr>
          <w:rFonts w:ascii="Times New Roman" w:hAnsi="Times New Roman"/>
          <w:sz w:val="28"/>
          <w:szCs w:val="28"/>
        </w:rPr>
        <w:t xml:space="preserve">на расчетный срок </w:t>
      </w:r>
      <w:r w:rsidRPr="006F4BB5">
        <w:rPr>
          <w:rFonts w:ascii="Times New Roman" w:hAnsi="Times New Roman"/>
          <w:sz w:val="28"/>
          <w:szCs w:val="28"/>
        </w:rPr>
        <w:t>состав</w:t>
      </w:r>
      <w:r>
        <w:rPr>
          <w:rFonts w:ascii="Times New Roman" w:hAnsi="Times New Roman"/>
          <w:sz w:val="28"/>
          <w:szCs w:val="28"/>
        </w:rPr>
        <w:t>ит</w:t>
      </w:r>
      <w:r w:rsidR="008B0726">
        <w:rPr>
          <w:rFonts w:ascii="Times New Roman" w:hAnsi="Times New Roman"/>
          <w:sz w:val="28"/>
          <w:szCs w:val="28"/>
        </w:rPr>
        <w:t xml:space="preserve"> </w:t>
      </w:r>
      <w:r w:rsidR="00815254">
        <w:rPr>
          <w:rFonts w:ascii="Times New Roman" w:hAnsi="Times New Roman"/>
          <w:bCs/>
          <w:sz w:val="28"/>
          <w:szCs w:val="28"/>
        </w:rPr>
        <w:t xml:space="preserve">81 </w:t>
      </w:r>
      <w:r>
        <w:rPr>
          <w:rFonts w:ascii="Times New Roman" w:hAnsi="Times New Roman"/>
          <w:sz w:val="28"/>
          <w:szCs w:val="28"/>
        </w:rPr>
        <w:t>км</w:t>
      </w:r>
      <w:r w:rsidRPr="006F4BB5">
        <w:rPr>
          <w:rFonts w:ascii="Times New Roman" w:hAnsi="Times New Roman"/>
          <w:sz w:val="28"/>
          <w:szCs w:val="28"/>
        </w:rPr>
        <w:t>.</w:t>
      </w:r>
    </w:p>
    <w:p w:rsidR="00236439" w:rsidRPr="00183975" w:rsidRDefault="00236439" w:rsidP="00183975">
      <w:pPr>
        <w:pStyle w:val="a5"/>
        <w:spacing w:after="0" w:line="312" w:lineRule="auto"/>
        <w:ind w:left="0" w:firstLine="720"/>
        <w:jc w:val="both"/>
        <w:rPr>
          <w:rFonts w:ascii="Times New Roman" w:hAnsi="Times New Roman"/>
          <w:sz w:val="28"/>
          <w:szCs w:val="28"/>
        </w:rPr>
      </w:pPr>
    </w:p>
    <w:p w:rsidR="00FB5873" w:rsidRPr="006D7F1E" w:rsidRDefault="007B2653" w:rsidP="00C204FF">
      <w:pPr>
        <w:pStyle w:val="2"/>
        <w:numPr>
          <w:ilvl w:val="1"/>
          <w:numId w:val="702"/>
        </w:numPr>
        <w:spacing w:before="0" w:after="0" w:line="312" w:lineRule="auto"/>
        <w:rPr>
          <w:b w:val="0"/>
          <w:bCs w:val="0"/>
          <w:i w:val="0"/>
          <w:iCs w:val="0"/>
          <w:lang w:eastAsia="ar-SA"/>
        </w:rPr>
      </w:pPr>
      <w:bookmarkStart w:id="284" w:name="_Toc284941397"/>
      <w:r w:rsidRPr="006D7F1E">
        <w:rPr>
          <w:b w:val="0"/>
          <w:bCs w:val="0"/>
          <w:i w:val="0"/>
          <w:iCs w:val="0"/>
          <w:lang w:eastAsia="ar-SA"/>
        </w:rPr>
        <w:t>МОРСКО</w:t>
      </w:r>
      <w:r w:rsidR="00FB5873" w:rsidRPr="006D7F1E">
        <w:rPr>
          <w:b w:val="0"/>
          <w:bCs w:val="0"/>
          <w:i w:val="0"/>
          <w:iCs w:val="0"/>
          <w:lang w:eastAsia="ar-SA"/>
        </w:rPr>
        <w:t>Й ТРАНСПОРТ</w:t>
      </w:r>
      <w:bookmarkEnd w:id="284"/>
    </w:p>
    <w:p w:rsidR="00236439" w:rsidRPr="0003599E" w:rsidRDefault="00236439" w:rsidP="00236439">
      <w:pPr>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t>Морской транспорт – это наиболее востребованный вид транспорта, в России с его участием осуществляется около 60 процентов внешнеторгового грузооборота. От уровня конкурентоспособности морского транспорта зависит эффективность интеграции России в мировую транспортную систему, развитие всей экономики страны.</w:t>
      </w:r>
    </w:p>
    <w:p w:rsidR="00236439" w:rsidRPr="0003599E" w:rsidRDefault="00236439" w:rsidP="00236439">
      <w:pPr>
        <w:spacing w:after="0" w:line="300" w:lineRule="auto"/>
        <w:ind w:firstLine="709"/>
        <w:jc w:val="both"/>
        <w:rPr>
          <w:rFonts w:ascii="Times New Roman" w:hAnsi="Times New Roman"/>
          <w:spacing w:val="-4"/>
          <w:sz w:val="28"/>
          <w:szCs w:val="24"/>
        </w:rPr>
      </w:pPr>
      <w:r w:rsidRPr="0003599E">
        <w:rPr>
          <w:rFonts w:ascii="Times New Roman" w:hAnsi="Times New Roman"/>
          <w:spacing w:val="-4"/>
          <w:sz w:val="28"/>
          <w:szCs w:val="24"/>
        </w:rPr>
        <w:t xml:space="preserve">На Азово-Черноморском побережье в настоящее время расположено 9 морских портов, из которых 3 грузовых порта (Ейск, Темрюк, Кавказ) расположены в Азовском море, 3 — являются крупными экспортно-импортными грузовыми портами Черноморского побережья (Новороссийск, </w:t>
      </w:r>
      <w:r w:rsidRPr="0003599E">
        <w:rPr>
          <w:rFonts w:ascii="Times New Roman" w:hAnsi="Times New Roman"/>
          <w:spacing w:val="-4"/>
          <w:sz w:val="28"/>
          <w:szCs w:val="24"/>
        </w:rPr>
        <w:lastRenderedPageBreak/>
        <w:t>Туапсе, Тамань) и 3 — грузопассажирские порты малой мощности (Анапа, Геленджик, Сочи).</w:t>
      </w:r>
    </w:p>
    <w:p w:rsidR="00236439" w:rsidRPr="0003599E" w:rsidRDefault="00236439" w:rsidP="00236439">
      <w:pPr>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t xml:space="preserve">Краснодарский край играет особую роль в стремительно развивающемся портовом хозяйстве России. </w:t>
      </w:r>
      <w:r w:rsidRPr="0003599E">
        <w:rPr>
          <w:rFonts w:ascii="Times New Roman" w:hAnsi="Times New Roman"/>
          <w:spacing w:val="-4"/>
          <w:sz w:val="28"/>
          <w:szCs w:val="24"/>
        </w:rPr>
        <w:t>По итогам 2008 года морские порты Краснодарского края перевалили 146,4 млн. тонн грузов (треть всего объема перевалки российских портов). Из  них на долю Ейского морского порта пришлось 3,8 тыс. тонн (2,6%).</w:t>
      </w:r>
    </w:p>
    <w:p w:rsidR="00236439" w:rsidRPr="0003599E" w:rsidRDefault="00236439" w:rsidP="00236439">
      <w:pPr>
        <w:spacing w:after="0" w:line="300" w:lineRule="auto"/>
        <w:ind w:firstLine="708"/>
        <w:jc w:val="both"/>
        <w:rPr>
          <w:rFonts w:ascii="Times New Roman" w:hAnsi="Times New Roman"/>
          <w:spacing w:val="-4"/>
          <w:sz w:val="28"/>
          <w:szCs w:val="24"/>
        </w:rPr>
      </w:pPr>
      <w:r w:rsidRPr="0003599E">
        <w:rPr>
          <w:rFonts w:ascii="Times New Roman" w:hAnsi="Times New Roman"/>
          <w:b/>
          <w:spacing w:val="-4"/>
          <w:sz w:val="28"/>
          <w:szCs w:val="24"/>
        </w:rPr>
        <w:t>Характеристика порта.</w:t>
      </w:r>
      <w:r w:rsidRPr="0003599E">
        <w:rPr>
          <w:rFonts w:ascii="Times New Roman" w:hAnsi="Times New Roman"/>
          <w:spacing w:val="-4"/>
          <w:sz w:val="28"/>
          <w:szCs w:val="24"/>
        </w:rPr>
        <w:t xml:space="preserve"> Морской порт Ейск (Краснодарский край) специализируется на перевалке экспортно-импортных грузов в направлении портов Черноморского и Средиземноморского бассейнов. Распоряжением Росморречфлота от 27 ноября 2009 года N АД-251-р сведения о морском порте Ейск внесены в Реестр морских портов Российской Федерации, и ему присвоен порядковый регистрационный номер Ч-5.</w:t>
      </w:r>
    </w:p>
    <w:p w:rsidR="00236439" w:rsidRPr="0003599E" w:rsidRDefault="00236439" w:rsidP="00236439">
      <w:pPr>
        <w:spacing w:after="0" w:line="300" w:lineRule="auto"/>
        <w:ind w:firstLine="708"/>
        <w:jc w:val="both"/>
        <w:rPr>
          <w:rFonts w:ascii="Times New Roman" w:hAnsi="Times New Roman"/>
          <w:spacing w:val="-4"/>
          <w:sz w:val="28"/>
          <w:szCs w:val="28"/>
        </w:rPr>
      </w:pPr>
      <w:r w:rsidRPr="0003599E">
        <w:rPr>
          <w:rFonts w:ascii="Times New Roman" w:hAnsi="Times New Roman"/>
          <w:spacing w:val="-4"/>
          <w:sz w:val="28"/>
          <w:szCs w:val="24"/>
        </w:rPr>
        <w:t xml:space="preserve">Порт был основан в 1848 году после присоединения Кубани к России в результате победоносной войны с Турцией. </w:t>
      </w:r>
      <w:r w:rsidRPr="0003599E">
        <w:rPr>
          <w:rFonts w:ascii="Times New Roman" w:hAnsi="Times New Roman"/>
          <w:spacing w:val="-4"/>
          <w:sz w:val="28"/>
          <w:szCs w:val="28"/>
        </w:rPr>
        <w:t xml:space="preserve">Он расположен в юго-восточной части Таганрогского залива Азовского моря вблизи устья р. Ея, у основания Ейской косы, разделяющей воды залива и Ейского лимана. Ейск - порт ковшевого типа, с вертикальной стенкой. </w:t>
      </w:r>
    </w:p>
    <w:p w:rsidR="00236439" w:rsidRPr="0003599E" w:rsidRDefault="00236439" w:rsidP="00236439">
      <w:pPr>
        <w:suppressAutoHyphens/>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t>Акватория порта состоит из защищенного двумя молами аванпорта и внутреннего бассейна-ковша. Преобладают восточные и западные ветры. Навигация круглогодичная, зимой ледовая проводка осуществляется находящимся на балансе порта ледоколом финской постройки «Капитан Крутов», мощностью 6330 л/с.</w:t>
      </w:r>
    </w:p>
    <w:p w:rsidR="00236439" w:rsidRPr="0003599E" w:rsidRDefault="00236439" w:rsidP="00236439">
      <w:pPr>
        <w:suppressAutoHyphens/>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t>Вследствие малых глубин Таганрогского залива подход судов в порт Ейск осуществляется по подходному каналу протяженностью 1,2 мили, шириной 80 м. Глубины подходного канала и акватории порта позволяют принимать суда с осадкой до 4,5 метра. Гарантированная глубина 4 м. Глубины поддерживаются ежегодным проведением дноуглубительных работ.</w:t>
      </w:r>
    </w:p>
    <w:p w:rsidR="00236439" w:rsidRPr="0003599E" w:rsidRDefault="00236439" w:rsidP="00236439">
      <w:pPr>
        <w:suppressAutoHyphens/>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t>Проектная мощность порта – 5,6 млн. тонн в год</w:t>
      </w:r>
    </w:p>
    <w:p w:rsidR="00236439" w:rsidRPr="0003599E" w:rsidRDefault="00236439" w:rsidP="00236439">
      <w:pPr>
        <w:suppressAutoHyphens/>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t>Количество причалов в порту Ейск - 15. По 3 грузовых причала на Западной и Восточных сторонах ковша, 1 причал пассажирский для местных линий, расположенный в торцевой части, и дургие.</w:t>
      </w:r>
    </w:p>
    <w:p w:rsidR="00236439" w:rsidRPr="0003599E" w:rsidRDefault="00236439" w:rsidP="00236439">
      <w:pPr>
        <w:suppressAutoHyphens/>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t>Принимает суда водоизмещением до 5 тыс. тонн</w:t>
      </w:r>
    </w:p>
    <w:p w:rsidR="00236439" w:rsidRPr="0003599E" w:rsidRDefault="00236439" w:rsidP="00236439">
      <w:pPr>
        <w:suppressAutoHyphens/>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t>Общая протяженность причалов - 2649 м, максимальная глубина у причала – 6,4м., складские помещение открытые, с бетонным и асфальтовым покрытием, общей площадью – 40000 м</w:t>
      </w:r>
      <w:r w:rsidRPr="0003599E">
        <w:rPr>
          <w:rFonts w:ascii="Times New Roman" w:hAnsi="Times New Roman"/>
          <w:spacing w:val="-4"/>
          <w:sz w:val="28"/>
          <w:szCs w:val="28"/>
          <w:vertAlign w:val="superscript"/>
        </w:rPr>
        <w:t>2</w:t>
      </w:r>
      <w:r w:rsidRPr="0003599E">
        <w:rPr>
          <w:rFonts w:ascii="Times New Roman" w:hAnsi="Times New Roman"/>
          <w:spacing w:val="-4"/>
          <w:sz w:val="28"/>
          <w:szCs w:val="28"/>
        </w:rPr>
        <w:t>.. Для перевалки грузов, требующих крытого хранения, используются два крытых склада общей площадью 3500 м</w:t>
      </w:r>
      <w:r w:rsidRPr="0003599E">
        <w:rPr>
          <w:rFonts w:ascii="Times New Roman" w:hAnsi="Times New Roman"/>
          <w:spacing w:val="-4"/>
          <w:sz w:val="28"/>
          <w:szCs w:val="28"/>
          <w:vertAlign w:val="superscript"/>
        </w:rPr>
        <w:t>2</w:t>
      </w:r>
      <w:r w:rsidRPr="0003599E">
        <w:rPr>
          <w:rFonts w:ascii="Times New Roman" w:hAnsi="Times New Roman"/>
          <w:spacing w:val="-4"/>
          <w:sz w:val="28"/>
          <w:szCs w:val="28"/>
        </w:rPr>
        <w:t>.</w:t>
      </w:r>
    </w:p>
    <w:p w:rsidR="00236439" w:rsidRPr="0003599E" w:rsidRDefault="00236439" w:rsidP="00236439">
      <w:pPr>
        <w:suppressAutoHyphens/>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lastRenderedPageBreak/>
        <w:t>Причалы оснащены кранами грузоподьемностью до 24 т. Имеется кран грузоподьемностью 100 тонн.</w:t>
      </w:r>
    </w:p>
    <w:p w:rsidR="00236439" w:rsidRPr="0003599E" w:rsidRDefault="00236439" w:rsidP="00236439">
      <w:pPr>
        <w:suppressAutoHyphens/>
        <w:spacing w:after="0" w:line="300" w:lineRule="auto"/>
        <w:ind w:firstLine="709"/>
        <w:jc w:val="both"/>
        <w:rPr>
          <w:rFonts w:ascii="Times New Roman" w:hAnsi="Times New Roman"/>
          <w:spacing w:val="-4"/>
          <w:sz w:val="28"/>
          <w:szCs w:val="28"/>
        </w:rPr>
      </w:pPr>
      <w:r w:rsidRPr="0003599E">
        <w:rPr>
          <w:rFonts w:ascii="Times New Roman" w:hAnsi="Times New Roman"/>
          <w:spacing w:val="-4"/>
          <w:sz w:val="28"/>
          <w:szCs w:val="28"/>
        </w:rPr>
        <w:t>На территории порта Ейск работают 9 стивидорных компаний:</w:t>
      </w:r>
    </w:p>
    <w:p w:rsidR="00236439" w:rsidRPr="0003599E" w:rsidRDefault="00236439" w:rsidP="00C204FF">
      <w:pPr>
        <w:pStyle w:val="a5"/>
        <w:numPr>
          <w:ilvl w:val="0"/>
          <w:numId w:val="685"/>
        </w:numPr>
        <w:spacing w:after="0" w:line="300" w:lineRule="auto"/>
        <w:ind w:left="1134"/>
        <w:jc w:val="both"/>
        <w:rPr>
          <w:rFonts w:ascii="Times New Roman" w:hAnsi="Times New Roman"/>
          <w:spacing w:val="-4"/>
          <w:sz w:val="28"/>
          <w:szCs w:val="28"/>
        </w:rPr>
      </w:pPr>
      <w:r w:rsidRPr="0003599E">
        <w:rPr>
          <w:rFonts w:ascii="Times New Roman" w:hAnsi="Times New Roman"/>
          <w:spacing w:val="-4"/>
          <w:sz w:val="28"/>
          <w:szCs w:val="28"/>
        </w:rPr>
        <w:t>ООО «Директория – новый морской порт»;</w:t>
      </w:r>
    </w:p>
    <w:p w:rsidR="00236439" w:rsidRPr="0003599E" w:rsidRDefault="00236439" w:rsidP="00C204FF">
      <w:pPr>
        <w:pStyle w:val="a5"/>
        <w:numPr>
          <w:ilvl w:val="0"/>
          <w:numId w:val="685"/>
        </w:numPr>
        <w:spacing w:after="0" w:line="300" w:lineRule="auto"/>
        <w:ind w:left="1134"/>
        <w:jc w:val="both"/>
        <w:rPr>
          <w:rFonts w:ascii="Times New Roman" w:hAnsi="Times New Roman"/>
          <w:spacing w:val="-4"/>
          <w:sz w:val="28"/>
          <w:szCs w:val="28"/>
        </w:rPr>
      </w:pPr>
      <w:r w:rsidRPr="0003599E">
        <w:rPr>
          <w:rFonts w:ascii="Times New Roman" w:hAnsi="Times New Roman"/>
          <w:spacing w:val="-4"/>
          <w:sz w:val="28"/>
          <w:szCs w:val="28"/>
        </w:rPr>
        <w:t>ОАО «Ейский морской порт»;</w:t>
      </w:r>
    </w:p>
    <w:p w:rsidR="00236439" w:rsidRPr="0003599E" w:rsidRDefault="00236439" w:rsidP="00C204FF">
      <w:pPr>
        <w:pStyle w:val="a5"/>
        <w:numPr>
          <w:ilvl w:val="0"/>
          <w:numId w:val="685"/>
        </w:numPr>
        <w:spacing w:after="0" w:line="300" w:lineRule="auto"/>
        <w:ind w:left="1134"/>
        <w:jc w:val="both"/>
        <w:rPr>
          <w:rFonts w:ascii="Times New Roman" w:hAnsi="Times New Roman"/>
          <w:spacing w:val="-4"/>
          <w:sz w:val="28"/>
          <w:szCs w:val="28"/>
        </w:rPr>
      </w:pPr>
      <w:r w:rsidRPr="0003599E">
        <w:rPr>
          <w:rFonts w:ascii="Times New Roman" w:hAnsi="Times New Roman"/>
          <w:spacing w:val="-4"/>
          <w:sz w:val="28"/>
          <w:szCs w:val="28"/>
        </w:rPr>
        <w:t>ОАО «Ейский портовый элеватор»;</w:t>
      </w:r>
    </w:p>
    <w:p w:rsidR="00236439" w:rsidRPr="0003599E" w:rsidRDefault="00236439" w:rsidP="00C204FF">
      <w:pPr>
        <w:pStyle w:val="a5"/>
        <w:numPr>
          <w:ilvl w:val="0"/>
          <w:numId w:val="685"/>
        </w:numPr>
        <w:spacing w:after="0" w:line="300" w:lineRule="auto"/>
        <w:ind w:left="1134"/>
        <w:jc w:val="both"/>
        <w:rPr>
          <w:rFonts w:ascii="Times New Roman" w:hAnsi="Times New Roman"/>
          <w:spacing w:val="-4"/>
          <w:sz w:val="28"/>
          <w:szCs w:val="28"/>
        </w:rPr>
      </w:pPr>
      <w:r w:rsidRPr="0003599E">
        <w:rPr>
          <w:rFonts w:ascii="Times New Roman" w:hAnsi="Times New Roman"/>
          <w:spacing w:val="-4"/>
          <w:sz w:val="28"/>
          <w:szCs w:val="28"/>
        </w:rPr>
        <w:t>ООО «Ейск-Порт-Виста»;</w:t>
      </w:r>
    </w:p>
    <w:p w:rsidR="00236439" w:rsidRPr="0003599E" w:rsidRDefault="00236439" w:rsidP="00C204FF">
      <w:pPr>
        <w:pStyle w:val="a5"/>
        <w:numPr>
          <w:ilvl w:val="0"/>
          <w:numId w:val="685"/>
        </w:numPr>
        <w:spacing w:after="0" w:line="300" w:lineRule="auto"/>
        <w:ind w:left="1134"/>
        <w:jc w:val="both"/>
        <w:rPr>
          <w:rFonts w:ascii="Times New Roman" w:hAnsi="Times New Roman"/>
          <w:spacing w:val="-4"/>
          <w:sz w:val="28"/>
          <w:szCs w:val="28"/>
        </w:rPr>
      </w:pPr>
      <w:r w:rsidRPr="0003599E">
        <w:rPr>
          <w:rFonts w:ascii="Times New Roman" w:hAnsi="Times New Roman"/>
          <w:spacing w:val="-4"/>
          <w:sz w:val="28"/>
          <w:szCs w:val="28"/>
        </w:rPr>
        <w:t>ООО «Ейск-Приазовье-Порт»;</w:t>
      </w:r>
    </w:p>
    <w:p w:rsidR="00236439" w:rsidRPr="0003599E" w:rsidRDefault="00236439" w:rsidP="00C204FF">
      <w:pPr>
        <w:pStyle w:val="a5"/>
        <w:numPr>
          <w:ilvl w:val="0"/>
          <w:numId w:val="685"/>
        </w:numPr>
        <w:spacing w:after="0" w:line="300" w:lineRule="auto"/>
        <w:ind w:left="1134"/>
        <w:jc w:val="both"/>
        <w:rPr>
          <w:rFonts w:ascii="Times New Roman" w:hAnsi="Times New Roman"/>
          <w:spacing w:val="-4"/>
          <w:sz w:val="28"/>
          <w:szCs w:val="28"/>
        </w:rPr>
      </w:pPr>
      <w:r w:rsidRPr="0003599E">
        <w:rPr>
          <w:rFonts w:ascii="Times New Roman" w:hAnsi="Times New Roman"/>
          <w:spacing w:val="-4"/>
          <w:sz w:val="28"/>
          <w:szCs w:val="28"/>
        </w:rPr>
        <w:t>ЗАО « Азовская судоходная компания»;</w:t>
      </w:r>
    </w:p>
    <w:p w:rsidR="00236439" w:rsidRPr="0003599E" w:rsidRDefault="00236439" w:rsidP="00C204FF">
      <w:pPr>
        <w:pStyle w:val="a5"/>
        <w:numPr>
          <w:ilvl w:val="0"/>
          <w:numId w:val="685"/>
        </w:numPr>
        <w:spacing w:after="0" w:line="300" w:lineRule="auto"/>
        <w:ind w:left="1134"/>
        <w:jc w:val="both"/>
        <w:rPr>
          <w:rFonts w:ascii="Times New Roman" w:hAnsi="Times New Roman"/>
          <w:spacing w:val="-4"/>
          <w:sz w:val="28"/>
          <w:szCs w:val="28"/>
        </w:rPr>
      </w:pPr>
      <w:r w:rsidRPr="0003599E">
        <w:rPr>
          <w:rFonts w:ascii="Times New Roman" w:hAnsi="Times New Roman"/>
          <w:spacing w:val="-4"/>
          <w:sz w:val="28"/>
          <w:szCs w:val="28"/>
        </w:rPr>
        <w:t>Ейский филиал ФГУП Росморпорт"</w:t>
      </w:r>
    </w:p>
    <w:p w:rsidR="00236439" w:rsidRPr="0003599E" w:rsidRDefault="00236439" w:rsidP="00C204FF">
      <w:pPr>
        <w:pStyle w:val="a5"/>
        <w:numPr>
          <w:ilvl w:val="0"/>
          <w:numId w:val="685"/>
        </w:numPr>
        <w:spacing w:after="0" w:line="300" w:lineRule="auto"/>
        <w:ind w:left="1134"/>
        <w:jc w:val="both"/>
        <w:rPr>
          <w:rFonts w:ascii="Times New Roman" w:hAnsi="Times New Roman"/>
          <w:spacing w:val="-4"/>
          <w:sz w:val="28"/>
          <w:szCs w:val="28"/>
        </w:rPr>
      </w:pPr>
      <w:r w:rsidRPr="0003599E">
        <w:rPr>
          <w:rFonts w:ascii="Times New Roman" w:hAnsi="Times New Roman"/>
          <w:spacing w:val="-4"/>
          <w:sz w:val="28"/>
          <w:szCs w:val="28"/>
        </w:rPr>
        <w:t xml:space="preserve">ООО "Ахтарский рыбзавод" </w:t>
      </w:r>
    </w:p>
    <w:p w:rsidR="00236439" w:rsidRPr="0003599E" w:rsidRDefault="00236439" w:rsidP="00C204FF">
      <w:pPr>
        <w:pStyle w:val="a5"/>
        <w:numPr>
          <w:ilvl w:val="0"/>
          <w:numId w:val="685"/>
        </w:numPr>
        <w:spacing w:after="0" w:line="300" w:lineRule="auto"/>
        <w:ind w:left="1134"/>
        <w:jc w:val="both"/>
        <w:rPr>
          <w:rFonts w:ascii="Times New Roman" w:hAnsi="Times New Roman"/>
          <w:spacing w:val="-4"/>
          <w:sz w:val="28"/>
          <w:szCs w:val="28"/>
        </w:rPr>
      </w:pPr>
      <w:r w:rsidRPr="0003599E">
        <w:rPr>
          <w:rFonts w:ascii="Times New Roman" w:hAnsi="Times New Roman"/>
          <w:spacing w:val="-4"/>
          <w:sz w:val="28"/>
          <w:szCs w:val="28"/>
        </w:rPr>
        <w:t xml:space="preserve">ЗАО "Ахтарская судоверфь"  </w:t>
      </w:r>
    </w:p>
    <w:p w:rsidR="00236439" w:rsidRPr="0003599E" w:rsidRDefault="00236439" w:rsidP="00236439">
      <w:pPr>
        <w:shd w:val="clear" w:color="auto" w:fill="FFFFFF"/>
        <w:spacing w:after="0" w:line="300" w:lineRule="auto"/>
        <w:ind w:firstLine="709"/>
        <w:jc w:val="both"/>
        <w:rPr>
          <w:rFonts w:ascii="Times New Roman" w:eastAsia="Calibri" w:hAnsi="Times New Roman"/>
          <w:spacing w:val="-4"/>
          <w:sz w:val="28"/>
          <w:szCs w:val="24"/>
          <w:lang w:eastAsia="en-US"/>
        </w:rPr>
      </w:pPr>
      <w:r w:rsidRPr="0003599E">
        <w:rPr>
          <w:rFonts w:ascii="Times New Roman" w:eastAsia="Franklin Gothic Medium" w:hAnsi="Times New Roman"/>
          <w:b/>
          <w:bCs/>
          <w:color w:val="000000"/>
          <w:spacing w:val="-4"/>
          <w:sz w:val="28"/>
          <w:szCs w:val="24"/>
          <w:lang w:val="ru"/>
        </w:rPr>
        <w:t xml:space="preserve">Производственные мощности порта. </w:t>
      </w:r>
      <w:r w:rsidRPr="0003599E">
        <w:rPr>
          <w:rFonts w:ascii="Times New Roman" w:eastAsia="Arial Unicode MS" w:hAnsi="Times New Roman"/>
          <w:color w:val="000000"/>
          <w:spacing w:val="-4"/>
          <w:sz w:val="28"/>
          <w:szCs w:val="24"/>
          <w:lang w:val="ru"/>
        </w:rPr>
        <w:t xml:space="preserve">В Ейском морском порту имеется 15 универсальных причалов с оперативно меняющейся специализацией в зависимости от рода и количества предлагаемых к перевалке грузов. Протяженность причалов № 1, 2, 3, 4 по165 метров, причала Западного откоса - 170 метров, причала Восточного откоса - 131. Оборудованы подъездные пути для автомобильного транспорта, имеется </w:t>
      </w:r>
      <w:r w:rsidRPr="0003599E">
        <w:rPr>
          <w:rFonts w:ascii="Times New Roman" w:eastAsia="Calibri" w:hAnsi="Times New Roman"/>
          <w:spacing w:val="-4"/>
          <w:sz w:val="28"/>
          <w:szCs w:val="24"/>
          <w:lang w:eastAsia="en-US"/>
        </w:rPr>
        <w:t>автомобильная весовая. Наличие средств малой механизации, широкий выбор грузозахватных приспособлений позволяют перегружать в порту различные виды навалочных и тарно-штучных грузов, металлопродукцию, лес круглый, пиломатериалы пакетированные и другие виды грузов. Перегрузочная работа проводится на грузо- вых причалах, оснащенных 20 кордонными и тыловыми портальными кранами грузоподъемностью от 6 до 27,5 тонны.</w:t>
      </w:r>
    </w:p>
    <w:p w:rsidR="00236439" w:rsidRPr="0003599E" w:rsidRDefault="00236439" w:rsidP="00236439">
      <w:pPr>
        <w:shd w:val="clear" w:color="auto" w:fill="FFFFFF"/>
        <w:spacing w:after="0" w:line="300" w:lineRule="auto"/>
        <w:ind w:firstLine="709"/>
        <w:jc w:val="both"/>
        <w:rPr>
          <w:rFonts w:ascii="Times New Roman" w:eastAsia="Calibri" w:hAnsi="Times New Roman"/>
          <w:spacing w:val="-4"/>
          <w:sz w:val="28"/>
          <w:szCs w:val="24"/>
          <w:lang w:eastAsia="en-US"/>
        </w:rPr>
        <w:sectPr w:rsidR="00236439" w:rsidRPr="0003599E" w:rsidSect="00CA10E3">
          <w:headerReference w:type="default" r:id="rId48"/>
          <w:footerReference w:type="default" r:id="rId49"/>
          <w:pgSz w:w="11906" w:h="16838" w:code="9"/>
          <w:pgMar w:top="814" w:right="851" w:bottom="1134" w:left="1701" w:header="397" w:footer="279" w:gutter="0"/>
          <w:cols w:space="708"/>
          <w:docGrid w:linePitch="360"/>
        </w:sectPr>
      </w:pPr>
    </w:p>
    <w:p w:rsidR="00236439" w:rsidRPr="00236439" w:rsidRDefault="00236439" w:rsidP="00236439">
      <w:pPr>
        <w:shd w:val="clear" w:color="auto" w:fill="FFFFFF"/>
        <w:spacing w:after="0"/>
        <w:jc w:val="center"/>
        <w:rPr>
          <w:rFonts w:ascii="Times New Roman" w:eastAsia="Calibri" w:hAnsi="Times New Roman"/>
          <w:i/>
          <w:sz w:val="28"/>
          <w:szCs w:val="24"/>
          <w:lang w:eastAsia="en-US"/>
        </w:rPr>
      </w:pPr>
      <w:r w:rsidRPr="00236439">
        <w:rPr>
          <w:rFonts w:ascii="Times New Roman" w:eastAsia="Calibri" w:hAnsi="Times New Roman"/>
          <w:i/>
          <w:sz w:val="28"/>
          <w:szCs w:val="24"/>
          <w:lang w:eastAsia="en-US"/>
        </w:rPr>
        <w:lastRenderedPageBreak/>
        <w:t>Схема морского порта Ейск</w:t>
      </w:r>
    </w:p>
    <w:p w:rsidR="00236439" w:rsidRPr="00A31DA5" w:rsidRDefault="00236439" w:rsidP="00236439">
      <w:pPr>
        <w:shd w:val="clear" w:color="auto" w:fill="FFFFFF"/>
        <w:spacing w:after="0"/>
        <w:jc w:val="center"/>
        <w:rPr>
          <w:rFonts w:ascii="Times New Roman" w:eastAsia="Calibri" w:hAnsi="Times New Roman"/>
          <w:sz w:val="28"/>
          <w:szCs w:val="24"/>
          <w:lang w:eastAsia="en-US"/>
        </w:rPr>
      </w:pPr>
      <w:r w:rsidRPr="00A31DA5">
        <w:rPr>
          <w:rFonts w:ascii="Times New Roman" w:eastAsia="Calibri" w:hAnsi="Times New Roman"/>
          <w:noProof/>
          <w:sz w:val="28"/>
          <w:szCs w:val="24"/>
        </w:rPr>
        <w:drawing>
          <wp:inline distT="0" distB="0" distL="0" distR="0" wp14:anchorId="3ADF905A" wp14:editId="2DB18FC2">
            <wp:extent cx="6705600" cy="4446298"/>
            <wp:effectExtent l="0" t="0" r="0" b="0"/>
            <wp:docPr id="3" name="Рисунок 3" descr="J:\_Прожектбизнес\Порты края\материалы\Картинки\10 Схема порта Е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_Прожектбизнес\Порты края\материалы\Картинки\10 Схема порта Ейс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27990" cy="4461144"/>
                    </a:xfrm>
                    <a:prstGeom prst="rect">
                      <a:avLst/>
                    </a:prstGeom>
                    <a:noFill/>
                    <a:ln>
                      <a:noFill/>
                    </a:ln>
                  </pic:spPr>
                </pic:pic>
              </a:graphicData>
            </a:graphic>
          </wp:inline>
        </w:drawing>
      </w:r>
    </w:p>
    <w:p w:rsidR="00236439" w:rsidRPr="00A31DA5" w:rsidRDefault="00236439" w:rsidP="00236439">
      <w:pPr>
        <w:shd w:val="clear" w:color="auto" w:fill="FFFFFF"/>
        <w:spacing w:after="0"/>
        <w:jc w:val="center"/>
        <w:rPr>
          <w:rFonts w:ascii="Times New Roman" w:eastAsia="Calibri" w:hAnsi="Times New Roman"/>
          <w:sz w:val="28"/>
          <w:szCs w:val="24"/>
          <w:lang w:eastAsia="en-US"/>
        </w:rPr>
        <w:sectPr w:rsidR="00236439" w:rsidRPr="00A31DA5" w:rsidSect="00236439">
          <w:pgSz w:w="11906" w:h="16838" w:code="9"/>
          <w:pgMar w:top="993" w:right="567" w:bottom="567" w:left="567" w:header="397" w:footer="397" w:gutter="0"/>
          <w:cols w:space="708"/>
          <w:titlePg/>
          <w:docGrid w:linePitch="360"/>
        </w:sectPr>
      </w:pPr>
      <w:r w:rsidRPr="00A31DA5">
        <w:rPr>
          <w:rFonts w:ascii="Times New Roman" w:eastAsia="Calibri" w:hAnsi="Times New Roman"/>
          <w:noProof/>
          <w:sz w:val="28"/>
          <w:szCs w:val="24"/>
        </w:rPr>
        <w:drawing>
          <wp:inline distT="0" distB="0" distL="0" distR="0" wp14:anchorId="0FE4CEC2" wp14:editId="57DCB4AD">
            <wp:extent cx="6696075" cy="4645437"/>
            <wp:effectExtent l="19050" t="19050" r="0" b="3175"/>
            <wp:docPr id="13" name="Рисунок 13" descr="G:\_Прожектбизнес\Порты края\Литература\жд\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_Прожектбизнес\Порты края\Литература\жд\schem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9663" cy="4647926"/>
                    </a:xfrm>
                    <a:prstGeom prst="rect">
                      <a:avLst/>
                    </a:prstGeom>
                    <a:noFill/>
                    <a:ln w="6350">
                      <a:solidFill>
                        <a:sysClr val="windowText" lastClr="000000"/>
                      </a:solidFill>
                    </a:ln>
                  </pic:spPr>
                </pic:pic>
              </a:graphicData>
            </a:graphic>
          </wp:inline>
        </w:drawing>
      </w:r>
    </w:p>
    <w:p w:rsidR="00236439" w:rsidRPr="00236439" w:rsidRDefault="00236439" w:rsidP="00236439">
      <w:pPr>
        <w:shd w:val="clear" w:color="auto" w:fill="FFFFFF"/>
        <w:spacing w:after="0"/>
        <w:jc w:val="center"/>
        <w:rPr>
          <w:rFonts w:ascii="Times New Roman" w:eastAsia="Calibri" w:hAnsi="Times New Roman"/>
          <w:i/>
          <w:noProof/>
          <w:sz w:val="28"/>
          <w:szCs w:val="24"/>
        </w:rPr>
      </w:pPr>
      <w:r w:rsidRPr="00236439">
        <w:rPr>
          <w:rFonts w:ascii="Times New Roman" w:eastAsia="Calibri" w:hAnsi="Times New Roman"/>
          <w:i/>
          <w:noProof/>
          <w:sz w:val="28"/>
          <w:szCs w:val="24"/>
        </w:rPr>
        <w:lastRenderedPageBreak/>
        <w:t>Схема территории Ейского морского порта</w:t>
      </w:r>
    </w:p>
    <w:p w:rsidR="00236439" w:rsidRPr="00A31DA5" w:rsidRDefault="00236439" w:rsidP="00236439">
      <w:pPr>
        <w:shd w:val="clear" w:color="auto" w:fill="FFFFFF"/>
        <w:spacing w:after="0"/>
        <w:jc w:val="both"/>
        <w:rPr>
          <w:rFonts w:ascii="Times New Roman" w:eastAsia="Franklin Gothic Medium" w:hAnsi="Times New Roman"/>
          <w:b/>
          <w:color w:val="000000"/>
          <w:sz w:val="28"/>
          <w:szCs w:val="24"/>
          <w:lang w:val="ru"/>
        </w:rPr>
      </w:pPr>
      <w:r w:rsidRPr="00A31DA5">
        <w:rPr>
          <w:rFonts w:ascii="Times New Roman" w:eastAsia="Calibri" w:hAnsi="Times New Roman"/>
          <w:noProof/>
          <w:sz w:val="28"/>
          <w:szCs w:val="24"/>
        </w:rPr>
        <w:drawing>
          <wp:inline distT="0" distB="0" distL="0" distR="0" wp14:anchorId="490C46A2" wp14:editId="76FEA35E">
            <wp:extent cx="5724525" cy="8107108"/>
            <wp:effectExtent l="0" t="0" r="0" b="8255"/>
            <wp:docPr id="20" name="Рисунок 20" descr="J:\_Прожектбизнес\Порты края\материалы\Картинки\11 Схема территории Ейского морского 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_Прожектбизнес\Порты края\материалы\Картинки\11 Схема территории Ейского морского порта.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810" t="8186" r="2991" b="6681"/>
                    <a:stretch/>
                  </pic:blipFill>
                  <pic:spPr bwMode="auto">
                    <a:xfrm>
                      <a:off x="0" y="0"/>
                      <a:ext cx="5724525" cy="8107108"/>
                    </a:xfrm>
                    <a:prstGeom prst="rect">
                      <a:avLst/>
                    </a:prstGeom>
                    <a:noFill/>
                    <a:ln>
                      <a:noFill/>
                    </a:ln>
                    <a:extLst>
                      <a:ext uri="{53640926-AAD7-44D8-BBD7-CCE9431645EC}">
                        <a14:shadowObscured xmlns:a14="http://schemas.microsoft.com/office/drawing/2010/main"/>
                      </a:ext>
                    </a:extLst>
                  </pic:spPr>
                </pic:pic>
              </a:graphicData>
            </a:graphic>
          </wp:inline>
        </w:drawing>
      </w:r>
    </w:p>
    <w:p w:rsidR="00236439" w:rsidRPr="00A31DA5" w:rsidRDefault="00236439" w:rsidP="00236439">
      <w:pPr>
        <w:rPr>
          <w:rFonts w:ascii="Times New Roman" w:eastAsia="Franklin Gothic Medium" w:hAnsi="Times New Roman"/>
          <w:b/>
          <w:color w:val="000000"/>
          <w:sz w:val="28"/>
          <w:szCs w:val="24"/>
          <w:lang w:val="ru"/>
        </w:rPr>
        <w:sectPr w:rsidR="00236439" w:rsidRPr="00A31DA5" w:rsidSect="00236439">
          <w:pgSz w:w="11906" w:h="16838" w:code="9"/>
          <w:pgMar w:top="1134" w:right="851" w:bottom="1134" w:left="1701" w:header="397" w:footer="397" w:gutter="0"/>
          <w:cols w:space="708"/>
          <w:titlePg/>
          <w:docGrid w:linePitch="360"/>
        </w:sectPr>
      </w:pPr>
    </w:p>
    <w:p w:rsidR="00236439" w:rsidRPr="00236439" w:rsidRDefault="00236439" w:rsidP="00236439">
      <w:pPr>
        <w:spacing w:after="0"/>
        <w:jc w:val="center"/>
        <w:rPr>
          <w:rFonts w:ascii="Times New Roman" w:eastAsia="Franklin Gothic Medium" w:hAnsi="Times New Roman"/>
          <w:i/>
          <w:color w:val="000000"/>
          <w:sz w:val="28"/>
          <w:szCs w:val="24"/>
          <w:lang w:val="ru"/>
        </w:rPr>
      </w:pPr>
      <w:r w:rsidRPr="00236439">
        <w:rPr>
          <w:rFonts w:ascii="Times New Roman" w:eastAsia="Franklin Gothic Medium" w:hAnsi="Times New Roman"/>
          <w:i/>
          <w:color w:val="000000"/>
          <w:sz w:val="28"/>
          <w:szCs w:val="24"/>
          <w:lang w:val="ru"/>
        </w:rPr>
        <w:lastRenderedPageBreak/>
        <w:t>Территория морского порта Ейск</w:t>
      </w:r>
    </w:p>
    <w:p w:rsidR="00236439" w:rsidRPr="00A31DA5" w:rsidRDefault="00236439" w:rsidP="00236439">
      <w:pPr>
        <w:jc w:val="center"/>
        <w:rPr>
          <w:rFonts w:ascii="Times New Roman" w:eastAsia="Franklin Gothic Medium" w:hAnsi="Times New Roman"/>
          <w:b/>
          <w:color w:val="000000"/>
          <w:sz w:val="28"/>
          <w:szCs w:val="24"/>
          <w:lang w:val="ru"/>
        </w:rPr>
        <w:sectPr w:rsidR="00236439" w:rsidRPr="00A31DA5" w:rsidSect="004C0C0D">
          <w:pgSz w:w="16838" w:h="11906" w:orient="landscape" w:code="9"/>
          <w:pgMar w:top="1560" w:right="1134" w:bottom="851" w:left="1134" w:header="1134" w:footer="397" w:gutter="0"/>
          <w:cols w:space="708"/>
          <w:titlePg/>
          <w:docGrid w:linePitch="360"/>
        </w:sectPr>
      </w:pPr>
      <w:r w:rsidRPr="00A31DA5">
        <w:rPr>
          <w:rFonts w:ascii="Times New Roman" w:eastAsia="Franklin Gothic Medium" w:hAnsi="Times New Roman"/>
          <w:b/>
          <w:noProof/>
          <w:color w:val="000000"/>
          <w:sz w:val="28"/>
          <w:szCs w:val="24"/>
        </w:rPr>
        <w:drawing>
          <wp:inline distT="0" distB="0" distL="0" distR="0" wp14:anchorId="21CE4A48" wp14:editId="02046CD3">
            <wp:extent cx="8339958" cy="5547478"/>
            <wp:effectExtent l="0" t="0" r="4445" b="0"/>
            <wp:docPr id="21" name="Рисунок 21" descr="G:\_Прожектбизнес\Порты края\Литература\жд\0C_5137000 порт е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_Прожектбизнес\Порты края\Литература\жд\0C_5137000 порт ейск.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40208" cy="5547644"/>
                    </a:xfrm>
                    <a:prstGeom prst="rect">
                      <a:avLst/>
                    </a:prstGeom>
                    <a:noFill/>
                    <a:ln>
                      <a:noFill/>
                    </a:ln>
                  </pic:spPr>
                </pic:pic>
              </a:graphicData>
            </a:graphic>
          </wp:inline>
        </w:drawing>
      </w:r>
    </w:p>
    <w:p w:rsidR="00236439" w:rsidRPr="00236439" w:rsidRDefault="00236439" w:rsidP="00236439">
      <w:pPr>
        <w:shd w:val="clear" w:color="auto" w:fill="FFFFFF"/>
        <w:spacing w:after="0" w:line="240" w:lineRule="auto"/>
        <w:ind w:right="119"/>
        <w:jc w:val="center"/>
        <w:rPr>
          <w:rFonts w:ascii="Times New Roman" w:eastAsia="Franklin Gothic Medium" w:hAnsi="Times New Roman"/>
          <w:i/>
          <w:color w:val="000000"/>
          <w:sz w:val="28"/>
          <w:szCs w:val="24"/>
          <w:lang w:val="ru"/>
        </w:rPr>
      </w:pPr>
      <w:r w:rsidRPr="00236439">
        <w:rPr>
          <w:rFonts w:ascii="Times New Roman" w:eastAsia="Franklin Gothic Medium" w:hAnsi="Times New Roman"/>
          <w:i/>
          <w:color w:val="000000"/>
          <w:sz w:val="28"/>
          <w:szCs w:val="24"/>
          <w:lang w:val="ru"/>
        </w:rPr>
        <w:lastRenderedPageBreak/>
        <w:t>Технические характеристики</w:t>
      </w:r>
      <w:r w:rsidRPr="00236439">
        <w:rPr>
          <w:rFonts w:ascii="Times New Roman" w:eastAsia="Franklin Gothic Medium" w:hAnsi="Times New Roman"/>
          <w:bCs/>
          <w:i/>
          <w:color w:val="000000"/>
          <w:sz w:val="28"/>
          <w:szCs w:val="24"/>
          <w:lang w:val="ru"/>
        </w:rPr>
        <w:t xml:space="preserve"> и </w:t>
      </w:r>
      <w:r w:rsidRPr="00236439">
        <w:rPr>
          <w:rFonts w:ascii="Times New Roman" w:eastAsia="Franklin Gothic Medium" w:hAnsi="Times New Roman"/>
          <w:i/>
          <w:color w:val="000000"/>
          <w:sz w:val="28"/>
          <w:szCs w:val="24"/>
          <w:lang w:val="ru"/>
        </w:rPr>
        <w:t xml:space="preserve">специализация причалов </w:t>
      </w:r>
      <w:r w:rsidRPr="00236439">
        <w:rPr>
          <w:rFonts w:ascii="Times New Roman" w:eastAsia="Franklin Gothic Medium" w:hAnsi="Times New Roman"/>
          <w:i/>
          <w:color w:val="000000"/>
          <w:sz w:val="28"/>
          <w:szCs w:val="24"/>
          <w:lang w:val="ru"/>
        </w:rPr>
        <w:br/>
        <w:t xml:space="preserve">порта </w:t>
      </w:r>
      <w:r w:rsidRPr="00236439">
        <w:rPr>
          <w:rFonts w:ascii="Times New Roman" w:hAnsi="Times New Roman"/>
          <w:bCs/>
          <w:i/>
          <w:color w:val="000000"/>
          <w:sz w:val="28"/>
          <w:szCs w:val="28"/>
        </w:rPr>
        <w:t>Ейск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026"/>
        <w:gridCol w:w="3453"/>
        <w:gridCol w:w="1022"/>
        <w:gridCol w:w="1022"/>
        <w:gridCol w:w="1023"/>
      </w:tblGrid>
      <w:tr w:rsidR="00236439" w:rsidRPr="00D95450" w:rsidTr="00236439">
        <w:trPr>
          <w:trHeight w:val="567"/>
          <w:tblHeader/>
        </w:trPr>
        <w:tc>
          <w:tcPr>
            <w:tcW w:w="2093" w:type="dxa"/>
            <w:shd w:val="clear" w:color="auto" w:fill="BFBFBF"/>
            <w:vAlign w:val="center"/>
          </w:tcPr>
          <w:p w:rsidR="00236439" w:rsidRPr="00D95450" w:rsidRDefault="00236439" w:rsidP="00236439">
            <w:pPr>
              <w:spacing w:after="0" w:line="240" w:lineRule="auto"/>
              <w:jc w:val="center"/>
              <w:rPr>
                <w:rFonts w:ascii="Times New Roman" w:hAnsi="Times New Roman"/>
                <w:b/>
                <w:bCs/>
                <w:sz w:val="20"/>
                <w:szCs w:val="20"/>
              </w:rPr>
            </w:pPr>
            <w:r w:rsidRPr="00D95450">
              <w:rPr>
                <w:rFonts w:ascii="Times New Roman" w:hAnsi="Times New Roman"/>
                <w:b/>
                <w:bCs/>
                <w:sz w:val="20"/>
                <w:szCs w:val="20"/>
              </w:rPr>
              <w:t>Эксплуатирующая организация</w:t>
            </w:r>
          </w:p>
        </w:tc>
        <w:tc>
          <w:tcPr>
            <w:tcW w:w="1026" w:type="dxa"/>
            <w:shd w:val="clear" w:color="auto" w:fill="BFBFBF"/>
            <w:vAlign w:val="center"/>
          </w:tcPr>
          <w:p w:rsidR="00236439" w:rsidRPr="00D95450" w:rsidRDefault="00236439" w:rsidP="00236439">
            <w:pPr>
              <w:spacing w:after="0" w:line="240" w:lineRule="auto"/>
              <w:jc w:val="center"/>
              <w:rPr>
                <w:rFonts w:ascii="Times New Roman" w:hAnsi="Times New Roman"/>
                <w:b/>
                <w:bCs/>
                <w:sz w:val="20"/>
                <w:szCs w:val="20"/>
              </w:rPr>
            </w:pPr>
            <w:r w:rsidRPr="00D95450">
              <w:rPr>
                <w:rFonts w:ascii="Times New Roman" w:hAnsi="Times New Roman"/>
                <w:b/>
                <w:bCs/>
                <w:sz w:val="20"/>
                <w:szCs w:val="20"/>
              </w:rPr>
              <w:t>№ причала</w:t>
            </w:r>
          </w:p>
        </w:tc>
        <w:tc>
          <w:tcPr>
            <w:tcW w:w="3453" w:type="dxa"/>
            <w:shd w:val="clear" w:color="auto" w:fill="BFBFBF"/>
            <w:vAlign w:val="center"/>
          </w:tcPr>
          <w:p w:rsidR="00236439" w:rsidRPr="00D95450" w:rsidRDefault="00236439" w:rsidP="00236439">
            <w:pPr>
              <w:spacing w:after="0" w:line="240" w:lineRule="auto"/>
              <w:jc w:val="center"/>
              <w:rPr>
                <w:rFonts w:ascii="Times New Roman" w:hAnsi="Times New Roman"/>
                <w:b/>
                <w:bCs/>
                <w:sz w:val="20"/>
                <w:szCs w:val="20"/>
              </w:rPr>
            </w:pPr>
            <w:r w:rsidRPr="00D95450">
              <w:rPr>
                <w:rFonts w:ascii="Times New Roman" w:hAnsi="Times New Roman"/>
                <w:b/>
                <w:bCs/>
                <w:sz w:val="20"/>
                <w:szCs w:val="20"/>
              </w:rPr>
              <w:t>Специализация</w:t>
            </w:r>
          </w:p>
        </w:tc>
        <w:tc>
          <w:tcPr>
            <w:tcW w:w="1022" w:type="dxa"/>
            <w:shd w:val="clear" w:color="auto" w:fill="BFBFBF"/>
            <w:vAlign w:val="center"/>
          </w:tcPr>
          <w:p w:rsidR="00236439" w:rsidRPr="00D95450" w:rsidRDefault="00236439" w:rsidP="00236439">
            <w:pPr>
              <w:spacing w:after="0" w:line="240" w:lineRule="auto"/>
              <w:ind w:left="-115" w:right="-115"/>
              <w:jc w:val="center"/>
              <w:rPr>
                <w:rFonts w:ascii="Times New Roman" w:hAnsi="Times New Roman"/>
                <w:b/>
                <w:bCs/>
                <w:sz w:val="20"/>
                <w:szCs w:val="20"/>
              </w:rPr>
            </w:pPr>
            <w:r w:rsidRPr="00D95450">
              <w:rPr>
                <w:rFonts w:ascii="Times New Roman" w:hAnsi="Times New Roman"/>
                <w:b/>
                <w:bCs/>
                <w:sz w:val="20"/>
                <w:szCs w:val="20"/>
              </w:rPr>
              <w:t>Длина, м.</w:t>
            </w:r>
          </w:p>
        </w:tc>
        <w:tc>
          <w:tcPr>
            <w:tcW w:w="1022" w:type="dxa"/>
            <w:shd w:val="clear" w:color="auto" w:fill="BFBFBF"/>
            <w:vAlign w:val="center"/>
          </w:tcPr>
          <w:p w:rsidR="00236439" w:rsidRPr="00D95450" w:rsidRDefault="00236439" w:rsidP="00236439">
            <w:pPr>
              <w:spacing w:after="0" w:line="240" w:lineRule="auto"/>
              <w:ind w:left="-115" w:right="-115"/>
              <w:jc w:val="center"/>
              <w:rPr>
                <w:rFonts w:ascii="Times New Roman" w:hAnsi="Times New Roman"/>
                <w:b/>
                <w:bCs/>
                <w:sz w:val="20"/>
                <w:szCs w:val="20"/>
              </w:rPr>
            </w:pPr>
            <w:r w:rsidRPr="00D95450">
              <w:rPr>
                <w:rFonts w:ascii="Times New Roman" w:hAnsi="Times New Roman"/>
                <w:b/>
                <w:bCs/>
                <w:sz w:val="20"/>
                <w:szCs w:val="20"/>
              </w:rPr>
              <w:t>Глубина, м.</w:t>
            </w:r>
          </w:p>
        </w:tc>
        <w:tc>
          <w:tcPr>
            <w:tcW w:w="1023" w:type="dxa"/>
            <w:shd w:val="clear" w:color="auto" w:fill="BFBFBF"/>
            <w:vAlign w:val="center"/>
          </w:tcPr>
          <w:p w:rsidR="00236439" w:rsidRPr="00D95450" w:rsidRDefault="00236439" w:rsidP="00236439">
            <w:pPr>
              <w:spacing w:after="0" w:line="240" w:lineRule="auto"/>
              <w:ind w:left="-115" w:right="-115"/>
              <w:jc w:val="center"/>
              <w:rPr>
                <w:rFonts w:ascii="Times New Roman" w:hAnsi="Times New Roman"/>
                <w:b/>
                <w:bCs/>
                <w:sz w:val="20"/>
                <w:szCs w:val="20"/>
              </w:rPr>
            </w:pPr>
            <w:r w:rsidRPr="00D95450">
              <w:rPr>
                <w:rFonts w:ascii="Times New Roman" w:hAnsi="Times New Roman"/>
                <w:b/>
                <w:bCs/>
                <w:sz w:val="20"/>
                <w:szCs w:val="20"/>
              </w:rPr>
              <w:t>Осадка судов, м.</w:t>
            </w:r>
          </w:p>
        </w:tc>
      </w:tr>
      <w:tr w:rsidR="00236439" w:rsidRPr="00D95450" w:rsidTr="00236439">
        <w:trPr>
          <w:trHeight w:val="227"/>
        </w:trPr>
        <w:tc>
          <w:tcPr>
            <w:tcW w:w="9639" w:type="dxa"/>
            <w:gridSpan w:val="6"/>
            <w:shd w:val="clear" w:color="auto" w:fill="auto"/>
            <w:vAlign w:val="center"/>
          </w:tcPr>
          <w:p w:rsidR="00236439" w:rsidRPr="00D95450" w:rsidRDefault="00236439" w:rsidP="00236439">
            <w:pPr>
              <w:spacing w:after="0" w:line="240" w:lineRule="auto"/>
              <w:jc w:val="center"/>
              <w:rPr>
                <w:rFonts w:ascii="Times New Roman" w:hAnsi="Times New Roman"/>
                <w:color w:val="464B5C"/>
                <w:sz w:val="20"/>
                <w:szCs w:val="20"/>
              </w:rPr>
            </w:pPr>
            <w:r w:rsidRPr="00D95450">
              <w:rPr>
                <w:rFonts w:ascii="Times New Roman" w:hAnsi="Times New Roman"/>
                <w:b/>
                <w:bCs/>
                <w:color w:val="464B5C"/>
                <w:sz w:val="20"/>
                <w:szCs w:val="20"/>
              </w:rPr>
              <w:t>Морской торговый порт</w:t>
            </w:r>
          </w:p>
        </w:tc>
      </w:tr>
      <w:tr w:rsidR="00236439" w:rsidRPr="00D95450" w:rsidTr="00236439">
        <w:trPr>
          <w:trHeight w:val="227"/>
        </w:trPr>
        <w:tc>
          <w:tcPr>
            <w:tcW w:w="2093" w:type="dxa"/>
            <w:vMerge w:val="restart"/>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ОАО "Ейский морской порт"</w:t>
            </w: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0</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генеральные грузы, лесные грузы, патока</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170,2</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3,9</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3,7</w:t>
            </w:r>
          </w:p>
        </w:tc>
      </w:tr>
      <w:tr w:rsidR="00236439" w:rsidRPr="00D95450" w:rsidTr="00236439">
        <w:trPr>
          <w:trHeight w:val="227"/>
        </w:trPr>
        <w:tc>
          <w:tcPr>
            <w:tcW w:w="2093" w:type="dxa"/>
            <w:vMerge/>
            <w:shd w:val="clear" w:color="auto" w:fill="auto"/>
            <w:vAlign w:val="center"/>
          </w:tcPr>
          <w:p w:rsidR="00236439" w:rsidRPr="00D95450" w:rsidRDefault="00236439" w:rsidP="00236439">
            <w:pPr>
              <w:spacing w:after="0" w:line="240" w:lineRule="auto"/>
              <w:rPr>
                <w:rFonts w:ascii="Times New Roman" w:hAnsi="Times New Roman"/>
                <w:color w:val="464B5C"/>
                <w:sz w:val="15"/>
                <w:szCs w:val="15"/>
              </w:rPr>
            </w:pP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генеральные грузы, лесные грузы</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165,0</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3,8</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3,6</w:t>
            </w:r>
          </w:p>
        </w:tc>
      </w:tr>
      <w:tr w:rsidR="00236439" w:rsidRPr="00D95450" w:rsidTr="00236439">
        <w:trPr>
          <w:trHeight w:val="227"/>
        </w:trPr>
        <w:tc>
          <w:tcPr>
            <w:tcW w:w="2093" w:type="dxa"/>
            <w:vMerge/>
            <w:shd w:val="clear" w:color="auto" w:fill="auto"/>
            <w:vAlign w:val="center"/>
          </w:tcPr>
          <w:p w:rsidR="00236439" w:rsidRPr="00D95450" w:rsidRDefault="00236439" w:rsidP="00236439">
            <w:pPr>
              <w:spacing w:after="0" w:line="240" w:lineRule="auto"/>
              <w:rPr>
                <w:rFonts w:ascii="Times New Roman" w:hAnsi="Times New Roman"/>
                <w:color w:val="464B5C"/>
                <w:sz w:val="15"/>
                <w:szCs w:val="15"/>
              </w:rPr>
            </w:pP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2</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160,0</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3,8</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3,6</w:t>
            </w:r>
          </w:p>
        </w:tc>
      </w:tr>
      <w:tr w:rsidR="00236439" w:rsidRPr="00D95450" w:rsidTr="00236439">
        <w:trPr>
          <w:trHeight w:val="227"/>
        </w:trPr>
        <w:tc>
          <w:tcPr>
            <w:tcW w:w="209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Ейский филиал ФГУП "Росморпорт"</w:t>
            </w: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П</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пассажирский</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127,8</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4,2</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4,0</w:t>
            </w:r>
          </w:p>
        </w:tc>
      </w:tr>
      <w:tr w:rsidR="00236439" w:rsidRPr="00D95450" w:rsidTr="00236439">
        <w:trPr>
          <w:trHeight w:val="227"/>
        </w:trPr>
        <w:tc>
          <w:tcPr>
            <w:tcW w:w="2093" w:type="dxa"/>
            <w:vMerge w:val="restart"/>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ОАО "Ейский морской порт"</w:t>
            </w: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генеральные грузы, лесные грузы, уголь</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161,9</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3,8</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3,6</w:t>
            </w:r>
          </w:p>
        </w:tc>
      </w:tr>
      <w:tr w:rsidR="00236439" w:rsidRPr="00D95450" w:rsidTr="00236439">
        <w:trPr>
          <w:trHeight w:val="227"/>
        </w:trPr>
        <w:tc>
          <w:tcPr>
            <w:tcW w:w="2093" w:type="dxa"/>
            <w:vMerge/>
            <w:shd w:val="clear" w:color="auto" w:fill="auto"/>
            <w:vAlign w:val="center"/>
          </w:tcPr>
          <w:p w:rsidR="00236439" w:rsidRPr="00D95450" w:rsidRDefault="00236439" w:rsidP="00236439">
            <w:pPr>
              <w:spacing w:after="0" w:line="240" w:lineRule="auto"/>
              <w:rPr>
                <w:rFonts w:ascii="Times New Roman" w:hAnsi="Times New Roman"/>
                <w:color w:val="464B5C"/>
                <w:sz w:val="15"/>
                <w:szCs w:val="15"/>
              </w:rPr>
            </w:pP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165,0</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3,8</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3,6</w:t>
            </w:r>
          </w:p>
        </w:tc>
      </w:tr>
      <w:tr w:rsidR="00236439" w:rsidRPr="00D95450" w:rsidTr="00236439">
        <w:trPr>
          <w:trHeight w:val="227"/>
        </w:trPr>
        <w:tc>
          <w:tcPr>
            <w:tcW w:w="2093" w:type="dxa"/>
            <w:vMerge/>
            <w:shd w:val="clear" w:color="auto" w:fill="auto"/>
            <w:vAlign w:val="center"/>
          </w:tcPr>
          <w:p w:rsidR="00236439" w:rsidRPr="00D95450" w:rsidRDefault="00236439" w:rsidP="00236439">
            <w:pPr>
              <w:spacing w:after="0" w:line="240" w:lineRule="auto"/>
              <w:rPr>
                <w:rFonts w:ascii="Times New Roman" w:hAnsi="Times New Roman"/>
                <w:color w:val="464B5C"/>
                <w:sz w:val="15"/>
                <w:szCs w:val="15"/>
              </w:rPr>
            </w:pP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5</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генеральные грузы, лесные грузы, уголь, контейнеры</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130,2</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4,3</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4,1</w:t>
            </w:r>
          </w:p>
        </w:tc>
      </w:tr>
      <w:tr w:rsidR="00236439" w:rsidRPr="00D95450" w:rsidTr="00236439">
        <w:trPr>
          <w:trHeight w:val="227"/>
        </w:trPr>
        <w:tc>
          <w:tcPr>
            <w:tcW w:w="209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ОАО "Ейский портовый элеватор"</w:t>
            </w: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Э</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зерновые грузы</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130,7</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4,3</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4,1</w:t>
            </w:r>
          </w:p>
        </w:tc>
      </w:tr>
      <w:tr w:rsidR="00236439" w:rsidRPr="00D95450" w:rsidTr="00236439">
        <w:trPr>
          <w:trHeight w:val="227"/>
        </w:trPr>
        <w:tc>
          <w:tcPr>
            <w:tcW w:w="2093" w:type="dxa"/>
            <w:vMerge w:val="restart"/>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ООО "Директория - Новый морской порт"</w:t>
            </w: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6</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генеральные грузы, лесные грузы</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111,7</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4,8</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4,2</w:t>
            </w:r>
          </w:p>
        </w:tc>
      </w:tr>
      <w:tr w:rsidR="00236439" w:rsidRPr="00D95450" w:rsidTr="00236439">
        <w:trPr>
          <w:trHeight w:val="227"/>
        </w:trPr>
        <w:tc>
          <w:tcPr>
            <w:tcW w:w="2093" w:type="dxa"/>
            <w:vMerge/>
            <w:shd w:val="clear" w:color="auto" w:fill="auto"/>
            <w:vAlign w:val="center"/>
          </w:tcPr>
          <w:p w:rsidR="00236439" w:rsidRPr="00D95450" w:rsidRDefault="00236439" w:rsidP="00236439">
            <w:pPr>
              <w:spacing w:after="0" w:line="240" w:lineRule="auto"/>
              <w:rPr>
                <w:rFonts w:ascii="Times New Roman" w:hAnsi="Times New Roman"/>
                <w:color w:val="464B5C"/>
                <w:sz w:val="15"/>
                <w:szCs w:val="15"/>
              </w:rPr>
            </w:pP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7</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174,3</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4,8</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4,2</w:t>
            </w:r>
          </w:p>
        </w:tc>
      </w:tr>
      <w:tr w:rsidR="00236439" w:rsidRPr="00D95450" w:rsidTr="00236439">
        <w:trPr>
          <w:trHeight w:val="227"/>
        </w:trPr>
        <w:tc>
          <w:tcPr>
            <w:tcW w:w="2093" w:type="dxa"/>
            <w:vMerge w:val="restart"/>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ООО "Ейск-Порт-Виста"</w:t>
            </w: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8</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зерновые грузы, лесные грузы, генеральные грузы</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154,0</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4,2</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4,0</w:t>
            </w:r>
          </w:p>
        </w:tc>
      </w:tr>
      <w:tr w:rsidR="00236439" w:rsidRPr="00D95450" w:rsidTr="00236439">
        <w:trPr>
          <w:trHeight w:val="227"/>
        </w:trPr>
        <w:tc>
          <w:tcPr>
            <w:tcW w:w="2093" w:type="dxa"/>
            <w:vMerge/>
            <w:shd w:val="clear" w:color="auto" w:fill="auto"/>
            <w:vAlign w:val="center"/>
          </w:tcPr>
          <w:p w:rsidR="00236439" w:rsidRPr="00D95450" w:rsidRDefault="00236439" w:rsidP="00236439">
            <w:pPr>
              <w:spacing w:after="0" w:line="240" w:lineRule="auto"/>
              <w:rPr>
                <w:rFonts w:ascii="Times New Roman" w:hAnsi="Times New Roman"/>
                <w:color w:val="464B5C"/>
                <w:sz w:val="15"/>
                <w:szCs w:val="15"/>
              </w:rPr>
            </w:pP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9</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нефтепродукты</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125,0</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4,2</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4,0</w:t>
            </w:r>
          </w:p>
        </w:tc>
      </w:tr>
      <w:tr w:rsidR="00236439" w:rsidRPr="00D95450" w:rsidTr="00236439">
        <w:trPr>
          <w:trHeight w:val="227"/>
        </w:trPr>
        <w:tc>
          <w:tcPr>
            <w:tcW w:w="209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ЗАО "Азовская судоремонтная компания"</w:t>
            </w: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Р-1</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генеральные грузы, судоремонт</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101,4</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3,9</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3,7</w:t>
            </w:r>
          </w:p>
        </w:tc>
      </w:tr>
      <w:tr w:rsidR="00236439" w:rsidRPr="00D95450" w:rsidTr="00236439">
        <w:trPr>
          <w:trHeight w:val="227"/>
        </w:trPr>
        <w:tc>
          <w:tcPr>
            <w:tcW w:w="209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ООО "Ейск-Приазовье-Порт"</w:t>
            </w:r>
          </w:p>
        </w:tc>
        <w:tc>
          <w:tcPr>
            <w:tcW w:w="1026"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Р-2</w:t>
            </w:r>
          </w:p>
        </w:tc>
        <w:tc>
          <w:tcPr>
            <w:tcW w:w="345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зерновые грузы, лесные грузы, генеральные грузы</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175,2</w:t>
            </w:r>
          </w:p>
        </w:tc>
        <w:tc>
          <w:tcPr>
            <w:tcW w:w="1022"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3,8</w:t>
            </w:r>
          </w:p>
        </w:tc>
        <w:tc>
          <w:tcPr>
            <w:tcW w:w="1023" w:type="dxa"/>
            <w:shd w:val="clear" w:color="auto" w:fill="auto"/>
            <w:vAlign w:val="center"/>
          </w:tcPr>
          <w:p w:rsidR="00236439" w:rsidRPr="00D95450" w:rsidRDefault="00236439" w:rsidP="00236439">
            <w:pPr>
              <w:spacing w:after="0" w:line="240" w:lineRule="auto"/>
              <w:jc w:val="center"/>
              <w:rPr>
                <w:rFonts w:ascii="Times New Roman" w:hAnsi="Times New Roman"/>
                <w:color w:val="464B5C"/>
                <w:sz w:val="15"/>
                <w:szCs w:val="15"/>
              </w:rPr>
            </w:pPr>
            <w:r w:rsidRPr="00D95450">
              <w:rPr>
                <w:rFonts w:ascii="Times New Roman" w:hAnsi="Times New Roman"/>
                <w:color w:val="464B5C"/>
                <w:sz w:val="15"/>
                <w:szCs w:val="15"/>
              </w:rPr>
              <w:t>3,6</w:t>
            </w:r>
          </w:p>
        </w:tc>
      </w:tr>
    </w:tbl>
    <w:p w:rsidR="00236439" w:rsidRPr="00A31DA5" w:rsidRDefault="00236439" w:rsidP="00236439">
      <w:pPr>
        <w:suppressAutoHyphens/>
        <w:spacing w:after="0"/>
        <w:ind w:firstLine="709"/>
        <w:jc w:val="both"/>
        <w:rPr>
          <w:rFonts w:ascii="Times New Roman" w:hAnsi="Times New Roman"/>
          <w:sz w:val="28"/>
          <w:szCs w:val="28"/>
        </w:rPr>
      </w:pPr>
    </w:p>
    <w:p w:rsidR="00236439" w:rsidRPr="00236439" w:rsidRDefault="00236439" w:rsidP="00236439">
      <w:pPr>
        <w:shd w:val="clear" w:color="auto" w:fill="FFFFFF"/>
        <w:spacing w:after="0"/>
        <w:ind w:firstLine="709"/>
        <w:jc w:val="center"/>
        <w:rPr>
          <w:rFonts w:ascii="Times New Roman" w:eastAsia="Franklin Gothic Medium" w:hAnsi="Times New Roman"/>
          <w:i/>
          <w:color w:val="000000"/>
          <w:sz w:val="28"/>
          <w:szCs w:val="24"/>
          <w:lang w:val="ru"/>
        </w:rPr>
      </w:pPr>
      <w:r w:rsidRPr="00236439">
        <w:rPr>
          <w:rFonts w:ascii="Times New Roman" w:hAnsi="Times New Roman"/>
          <w:bCs/>
          <w:i/>
          <w:color w:val="000000"/>
          <w:sz w:val="28"/>
          <w:szCs w:val="28"/>
        </w:rPr>
        <w:t>Техническая оснащенность порта Ейск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061"/>
        <w:gridCol w:w="3294"/>
      </w:tblGrid>
      <w:tr w:rsidR="00236439" w:rsidRPr="00A31DA5" w:rsidTr="00236439">
        <w:tc>
          <w:tcPr>
            <w:tcW w:w="3284" w:type="dxa"/>
            <w:shd w:val="clear" w:color="auto" w:fill="D9D9D9"/>
            <w:vAlign w:val="center"/>
          </w:tcPr>
          <w:p w:rsidR="00236439" w:rsidRPr="00A31DA5" w:rsidRDefault="00236439" w:rsidP="00236439">
            <w:pPr>
              <w:spacing w:after="0" w:line="240" w:lineRule="auto"/>
              <w:jc w:val="center"/>
              <w:rPr>
                <w:rFonts w:ascii="Times New Roman" w:hAnsi="Times New Roman"/>
                <w:b/>
                <w:bCs/>
                <w:color w:val="000000"/>
                <w:sz w:val="20"/>
                <w:szCs w:val="20"/>
              </w:rPr>
            </w:pPr>
            <w:r w:rsidRPr="00A31DA5">
              <w:rPr>
                <w:rFonts w:ascii="Times New Roman" w:hAnsi="Times New Roman"/>
                <w:b/>
                <w:bCs/>
                <w:color w:val="000000"/>
                <w:sz w:val="20"/>
                <w:szCs w:val="20"/>
              </w:rPr>
              <w:t>Стивидорная компания</w:t>
            </w:r>
          </w:p>
        </w:tc>
        <w:tc>
          <w:tcPr>
            <w:tcW w:w="3061" w:type="dxa"/>
            <w:shd w:val="clear" w:color="auto" w:fill="D9D9D9"/>
            <w:vAlign w:val="center"/>
          </w:tcPr>
          <w:p w:rsidR="00236439" w:rsidRPr="00A31DA5" w:rsidRDefault="00236439" w:rsidP="00236439">
            <w:pPr>
              <w:spacing w:after="0" w:line="240" w:lineRule="auto"/>
              <w:jc w:val="center"/>
              <w:rPr>
                <w:rFonts w:ascii="Times New Roman" w:hAnsi="Times New Roman"/>
                <w:b/>
                <w:bCs/>
                <w:color w:val="000000"/>
                <w:sz w:val="20"/>
                <w:szCs w:val="20"/>
              </w:rPr>
            </w:pPr>
            <w:r w:rsidRPr="00A31DA5">
              <w:rPr>
                <w:rFonts w:ascii="Times New Roman" w:hAnsi="Times New Roman"/>
                <w:b/>
                <w:bCs/>
                <w:color w:val="000000"/>
                <w:sz w:val="20"/>
                <w:szCs w:val="20"/>
              </w:rPr>
              <w:t>Оборудование</w:t>
            </w:r>
          </w:p>
        </w:tc>
        <w:tc>
          <w:tcPr>
            <w:tcW w:w="3294" w:type="dxa"/>
            <w:shd w:val="clear" w:color="auto" w:fill="D9D9D9"/>
            <w:vAlign w:val="center"/>
          </w:tcPr>
          <w:p w:rsidR="00236439" w:rsidRPr="00A31DA5" w:rsidRDefault="00236439" w:rsidP="00236439">
            <w:pPr>
              <w:spacing w:after="0" w:line="240" w:lineRule="auto"/>
              <w:jc w:val="center"/>
              <w:rPr>
                <w:rFonts w:ascii="Times New Roman" w:hAnsi="Times New Roman"/>
                <w:b/>
                <w:bCs/>
                <w:color w:val="000000"/>
                <w:sz w:val="20"/>
                <w:szCs w:val="20"/>
              </w:rPr>
            </w:pPr>
            <w:r w:rsidRPr="00A31DA5">
              <w:rPr>
                <w:rFonts w:ascii="Times New Roman" w:hAnsi="Times New Roman"/>
                <w:b/>
                <w:bCs/>
                <w:color w:val="000000"/>
                <w:sz w:val="20"/>
                <w:szCs w:val="20"/>
              </w:rPr>
              <w:t>Площадь складов /</w:t>
            </w:r>
            <w:r w:rsidRPr="00A31DA5">
              <w:rPr>
                <w:rFonts w:ascii="Times New Roman" w:hAnsi="Times New Roman"/>
                <w:b/>
                <w:bCs/>
                <w:color w:val="000000"/>
                <w:sz w:val="20"/>
                <w:szCs w:val="20"/>
              </w:rPr>
              <w:br/>
              <w:t>емкость резервуаров</w:t>
            </w:r>
          </w:p>
        </w:tc>
      </w:tr>
      <w:tr w:rsidR="00236439" w:rsidRPr="00A31DA5" w:rsidTr="00236439">
        <w:tc>
          <w:tcPr>
            <w:tcW w:w="3284"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ОАО "Ейский морской порт"</w:t>
            </w:r>
          </w:p>
        </w:tc>
        <w:tc>
          <w:tcPr>
            <w:tcW w:w="306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18 портальных крана, 16 автопогрузчиков</w:t>
            </w:r>
          </w:p>
        </w:tc>
        <w:tc>
          <w:tcPr>
            <w:tcW w:w="3294" w:type="dxa"/>
            <w:shd w:val="clear" w:color="auto" w:fill="auto"/>
            <w:vAlign w:val="center"/>
          </w:tcPr>
          <w:p w:rsidR="00236439" w:rsidRPr="00A31DA5" w:rsidRDefault="00236439" w:rsidP="00236439">
            <w:pPr>
              <w:spacing w:after="0" w:line="240" w:lineRule="auto"/>
              <w:rPr>
                <w:rFonts w:ascii="Times New Roman" w:hAnsi="Times New Roman"/>
                <w:sz w:val="20"/>
                <w:szCs w:val="20"/>
              </w:rPr>
            </w:pPr>
            <w:r w:rsidRPr="00A31DA5">
              <w:rPr>
                <w:rFonts w:ascii="Times New Roman" w:hAnsi="Times New Roman"/>
                <w:sz w:val="20"/>
                <w:szCs w:val="20"/>
              </w:rPr>
              <w:t>откр. - 40 тыс. м. кв., крыт. - 3,5 тыс. м. кв.</w:t>
            </w:r>
          </w:p>
        </w:tc>
      </w:tr>
      <w:tr w:rsidR="00236439" w:rsidRPr="00A31DA5" w:rsidTr="00236439">
        <w:tc>
          <w:tcPr>
            <w:tcW w:w="3284"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ОАО "Ейский портовый элеватор"</w:t>
            </w:r>
          </w:p>
        </w:tc>
        <w:tc>
          <w:tcPr>
            <w:tcW w:w="306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4 ленточных конвейера, 5 автомобилеразгрузчиков, 2 автокрана, зерновой погрузочный комплекс</w:t>
            </w:r>
          </w:p>
        </w:tc>
        <w:tc>
          <w:tcPr>
            <w:tcW w:w="3294" w:type="dxa"/>
            <w:shd w:val="clear" w:color="auto" w:fill="auto"/>
            <w:vAlign w:val="center"/>
          </w:tcPr>
          <w:p w:rsidR="00236439" w:rsidRPr="00A31DA5" w:rsidRDefault="00236439" w:rsidP="00236439">
            <w:pPr>
              <w:spacing w:after="0" w:line="240" w:lineRule="auto"/>
              <w:rPr>
                <w:rFonts w:ascii="Times New Roman" w:hAnsi="Times New Roman"/>
                <w:sz w:val="20"/>
                <w:szCs w:val="20"/>
              </w:rPr>
            </w:pPr>
            <w:r w:rsidRPr="00A31DA5">
              <w:rPr>
                <w:rFonts w:ascii="Times New Roman" w:hAnsi="Times New Roman"/>
                <w:sz w:val="20"/>
                <w:szCs w:val="20"/>
              </w:rPr>
              <w:t>крыт. - 78 тыс. т.</w:t>
            </w:r>
          </w:p>
        </w:tc>
      </w:tr>
      <w:tr w:rsidR="00236439" w:rsidRPr="00A31DA5" w:rsidTr="00236439">
        <w:tc>
          <w:tcPr>
            <w:tcW w:w="3284"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ООО "Директория - Новый морской порт"</w:t>
            </w:r>
          </w:p>
        </w:tc>
        <w:tc>
          <w:tcPr>
            <w:tcW w:w="306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8 автопогрузчиков, автомобильный кран</w:t>
            </w:r>
          </w:p>
        </w:tc>
        <w:tc>
          <w:tcPr>
            <w:tcW w:w="3294" w:type="dxa"/>
            <w:shd w:val="clear" w:color="auto" w:fill="auto"/>
            <w:vAlign w:val="center"/>
          </w:tcPr>
          <w:p w:rsidR="00236439" w:rsidRPr="00A31DA5" w:rsidRDefault="00236439" w:rsidP="00236439">
            <w:pPr>
              <w:spacing w:after="0" w:line="240" w:lineRule="auto"/>
              <w:rPr>
                <w:rFonts w:ascii="Times New Roman" w:hAnsi="Times New Roman"/>
                <w:sz w:val="20"/>
                <w:szCs w:val="20"/>
              </w:rPr>
            </w:pPr>
            <w:r w:rsidRPr="00A31DA5">
              <w:rPr>
                <w:rFonts w:ascii="Times New Roman" w:hAnsi="Times New Roman"/>
                <w:sz w:val="20"/>
                <w:szCs w:val="20"/>
              </w:rPr>
              <w:t>откр. - 33 тыс. м. кв., крыт. - 4300 м. кв.</w:t>
            </w:r>
          </w:p>
        </w:tc>
      </w:tr>
      <w:tr w:rsidR="00236439" w:rsidRPr="00A31DA5" w:rsidTr="00236439">
        <w:tc>
          <w:tcPr>
            <w:tcW w:w="3284"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ООО "Ейск-Порт-Виста"</w:t>
            </w:r>
          </w:p>
        </w:tc>
        <w:tc>
          <w:tcPr>
            <w:tcW w:w="306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4 гусеничных крана, 2 автокрана, кран на пневмоходу, 2 экскаватора, 5 автопогрузчиков, двухсторонняя сливная ж/д эстакада на 30 цистерн, стендерная площадка, колесный трактор</w:t>
            </w:r>
          </w:p>
        </w:tc>
        <w:tc>
          <w:tcPr>
            <w:tcW w:w="3294" w:type="dxa"/>
            <w:shd w:val="clear" w:color="auto" w:fill="auto"/>
            <w:vAlign w:val="center"/>
          </w:tcPr>
          <w:p w:rsidR="00236439" w:rsidRPr="00A31DA5" w:rsidRDefault="00236439" w:rsidP="00236439">
            <w:pPr>
              <w:spacing w:after="0" w:line="240" w:lineRule="auto"/>
              <w:rPr>
                <w:rFonts w:ascii="Times New Roman" w:hAnsi="Times New Roman"/>
                <w:sz w:val="20"/>
                <w:szCs w:val="20"/>
              </w:rPr>
            </w:pPr>
            <w:r w:rsidRPr="00A31DA5">
              <w:rPr>
                <w:rFonts w:ascii="Times New Roman" w:hAnsi="Times New Roman"/>
                <w:sz w:val="20"/>
                <w:szCs w:val="20"/>
              </w:rPr>
              <w:t>откр. - 53,2 тыс. м. кв.</w:t>
            </w:r>
          </w:p>
        </w:tc>
      </w:tr>
      <w:tr w:rsidR="00236439" w:rsidRPr="00A31DA5" w:rsidTr="00236439">
        <w:tc>
          <w:tcPr>
            <w:tcW w:w="3284"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ЗАО "Азовская судоремонтная компания"</w:t>
            </w:r>
          </w:p>
        </w:tc>
        <w:tc>
          <w:tcPr>
            <w:tcW w:w="306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портальные краны</w:t>
            </w:r>
          </w:p>
        </w:tc>
        <w:tc>
          <w:tcPr>
            <w:tcW w:w="3294"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r>
      <w:tr w:rsidR="00236439" w:rsidRPr="00A31DA5" w:rsidTr="00236439">
        <w:tc>
          <w:tcPr>
            <w:tcW w:w="3284"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ООО "Ейск-Приазовье-Порт"</w:t>
            </w:r>
          </w:p>
        </w:tc>
        <w:tc>
          <w:tcPr>
            <w:tcW w:w="306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5 кранов, 9 конвейеров</w:t>
            </w:r>
          </w:p>
        </w:tc>
        <w:tc>
          <w:tcPr>
            <w:tcW w:w="3294"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r>
    </w:tbl>
    <w:p w:rsidR="00236439" w:rsidRPr="00A31DA5" w:rsidRDefault="00236439" w:rsidP="00236439">
      <w:pPr>
        <w:suppressAutoHyphens/>
        <w:spacing w:after="0"/>
        <w:ind w:firstLine="709"/>
        <w:jc w:val="both"/>
        <w:rPr>
          <w:rFonts w:ascii="Times New Roman" w:hAnsi="Times New Roman"/>
          <w:sz w:val="28"/>
          <w:szCs w:val="28"/>
        </w:rPr>
      </w:pPr>
    </w:p>
    <w:p w:rsidR="00236439" w:rsidRPr="00236439" w:rsidRDefault="00236439" w:rsidP="00236439">
      <w:pPr>
        <w:shd w:val="clear" w:color="auto" w:fill="FFFFFF"/>
        <w:spacing w:after="0"/>
        <w:ind w:firstLine="709"/>
        <w:jc w:val="center"/>
        <w:rPr>
          <w:rFonts w:ascii="Times New Roman" w:hAnsi="Times New Roman"/>
          <w:bCs/>
          <w:i/>
          <w:color w:val="000000"/>
          <w:sz w:val="28"/>
          <w:szCs w:val="28"/>
        </w:rPr>
      </w:pPr>
      <w:r w:rsidRPr="00236439">
        <w:rPr>
          <w:rFonts w:ascii="Times New Roman" w:hAnsi="Times New Roman"/>
          <w:bCs/>
          <w:i/>
          <w:color w:val="000000"/>
          <w:sz w:val="28"/>
          <w:szCs w:val="28"/>
        </w:rPr>
        <w:t>Грузооборот порта Ейск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891"/>
        <w:gridCol w:w="891"/>
        <w:gridCol w:w="891"/>
        <w:gridCol w:w="891"/>
        <w:gridCol w:w="891"/>
        <w:gridCol w:w="891"/>
        <w:gridCol w:w="1066"/>
      </w:tblGrid>
      <w:tr w:rsidR="00236439" w:rsidRPr="00A31DA5" w:rsidTr="00236439">
        <w:tc>
          <w:tcPr>
            <w:tcW w:w="3227" w:type="dxa"/>
            <w:vMerge w:val="restart"/>
            <w:shd w:val="clear" w:color="auto" w:fill="D9D9D9"/>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Стивидорная компания</w:t>
            </w:r>
          </w:p>
        </w:tc>
        <w:tc>
          <w:tcPr>
            <w:tcW w:w="6412" w:type="dxa"/>
            <w:gridSpan w:val="7"/>
            <w:shd w:val="clear" w:color="auto" w:fill="D9D9D9"/>
            <w:vAlign w:val="center"/>
          </w:tcPr>
          <w:p w:rsidR="00236439" w:rsidRPr="00A31DA5" w:rsidRDefault="00236439" w:rsidP="00236439">
            <w:pPr>
              <w:spacing w:after="0"/>
              <w:jc w:val="center"/>
              <w:rPr>
                <w:rFonts w:ascii="Times New Roman" w:eastAsia="Franklin Gothic Medium" w:hAnsi="Times New Roman"/>
                <w:sz w:val="20"/>
                <w:szCs w:val="20"/>
                <w:lang w:val="ru"/>
              </w:rPr>
            </w:pPr>
            <w:r w:rsidRPr="00A31DA5">
              <w:rPr>
                <w:rFonts w:ascii="Times New Roman" w:hAnsi="Times New Roman"/>
                <w:b/>
                <w:bCs/>
                <w:sz w:val="20"/>
                <w:szCs w:val="20"/>
              </w:rPr>
              <w:t>Год / Грузооборот, тыс. тонн</w:t>
            </w:r>
          </w:p>
        </w:tc>
      </w:tr>
      <w:tr w:rsidR="00236439" w:rsidRPr="00A31DA5" w:rsidTr="00236439">
        <w:tc>
          <w:tcPr>
            <w:tcW w:w="3227" w:type="dxa"/>
            <w:vMerge/>
            <w:shd w:val="clear" w:color="auto" w:fill="D9D9D9"/>
            <w:vAlign w:val="center"/>
          </w:tcPr>
          <w:p w:rsidR="00236439" w:rsidRPr="00A31DA5" w:rsidRDefault="00236439" w:rsidP="00236439">
            <w:pPr>
              <w:spacing w:after="0" w:line="240" w:lineRule="auto"/>
              <w:jc w:val="center"/>
              <w:rPr>
                <w:rFonts w:ascii="Times New Roman" w:hAnsi="Times New Roman"/>
                <w:b/>
                <w:bCs/>
                <w:sz w:val="20"/>
                <w:szCs w:val="20"/>
              </w:rPr>
            </w:pPr>
          </w:p>
        </w:tc>
        <w:tc>
          <w:tcPr>
            <w:tcW w:w="891" w:type="dxa"/>
            <w:shd w:val="clear" w:color="auto" w:fill="D9D9D9"/>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2003</w:t>
            </w:r>
          </w:p>
        </w:tc>
        <w:tc>
          <w:tcPr>
            <w:tcW w:w="891" w:type="dxa"/>
            <w:shd w:val="clear" w:color="auto" w:fill="D9D9D9"/>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2004</w:t>
            </w:r>
          </w:p>
        </w:tc>
        <w:tc>
          <w:tcPr>
            <w:tcW w:w="891" w:type="dxa"/>
            <w:shd w:val="clear" w:color="auto" w:fill="D9D9D9"/>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2005</w:t>
            </w:r>
          </w:p>
        </w:tc>
        <w:tc>
          <w:tcPr>
            <w:tcW w:w="891" w:type="dxa"/>
            <w:shd w:val="clear" w:color="auto" w:fill="D9D9D9"/>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2006</w:t>
            </w:r>
          </w:p>
        </w:tc>
        <w:tc>
          <w:tcPr>
            <w:tcW w:w="891" w:type="dxa"/>
            <w:shd w:val="clear" w:color="auto" w:fill="D9D9D9"/>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2007</w:t>
            </w:r>
          </w:p>
        </w:tc>
        <w:tc>
          <w:tcPr>
            <w:tcW w:w="891" w:type="dxa"/>
            <w:shd w:val="clear" w:color="auto" w:fill="D9D9D9"/>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2008</w:t>
            </w:r>
          </w:p>
        </w:tc>
        <w:tc>
          <w:tcPr>
            <w:tcW w:w="1066" w:type="dxa"/>
            <w:shd w:val="clear" w:color="auto" w:fill="D9D9D9"/>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2009</w:t>
            </w:r>
          </w:p>
        </w:tc>
      </w:tr>
      <w:tr w:rsidR="00236439" w:rsidRPr="00A31DA5" w:rsidTr="00236439">
        <w:trPr>
          <w:trHeight w:val="283"/>
        </w:trPr>
        <w:tc>
          <w:tcPr>
            <w:tcW w:w="3227"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ОАО "Ейский морской порт"</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1234,3</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1360,0</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1471,5</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1132,6</w:t>
            </w:r>
          </w:p>
        </w:tc>
        <w:tc>
          <w:tcPr>
            <w:tcW w:w="1066"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1457,7</w:t>
            </w:r>
          </w:p>
        </w:tc>
      </w:tr>
      <w:tr w:rsidR="00236439" w:rsidRPr="00A31DA5" w:rsidTr="00236439">
        <w:trPr>
          <w:trHeight w:val="283"/>
        </w:trPr>
        <w:tc>
          <w:tcPr>
            <w:tcW w:w="3227"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ОАО "Ейский портовый элеватор"</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354,1</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342,5</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661,4</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611,7</w:t>
            </w:r>
          </w:p>
        </w:tc>
        <w:tc>
          <w:tcPr>
            <w:tcW w:w="1066"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893,9</w:t>
            </w:r>
          </w:p>
        </w:tc>
      </w:tr>
      <w:tr w:rsidR="00236439" w:rsidRPr="00A31DA5" w:rsidTr="00236439">
        <w:trPr>
          <w:trHeight w:val="283"/>
        </w:trPr>
        <w:tc>
          <w:tcPr>
            <w:tcW w:w="3227"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ООО "Директория - Новый морской порт"</w:t>
            </w:r>
            <w:r w:rsidRPr="00A31DA5">
              <w:rPr>
                <w:rFonts w:ascii="Times New Roman" w:hAnsi="Times New Roman"/>
                <w:sz w:val="20"/>
                <w:szCs w:val="20"/>
              </w:rPr>
              <w:br/>
              <w:t>(ООО "Директория-НМП")</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325,7</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950,1</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1202,5</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1096,5</w:t>
            </w:r>
          </w:p>
        </w:tc>
        <w:tc>
          <w:tcPr>
            <w:tcW w:w="1066"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768,6</w:t>
            </w:r>
          </w:p>
        </w:tc>
      </w:tr>
      <w:tr w:rsidR="00236439" w:rsidRPr="00A31DA5" w:rsidTr="00236439">
        <w:trPr>
          <w:trHeight w:val="283"/>
        </w:trPr>
        <w:tc>
          <w:tcPr>
            <w:tcW w:w="3227"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ООО "Ейск-Порт-Виста"</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653,7</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489,8</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681,0</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707,6</w:t>
            </w:r>
          </w:p>
        </w:tc>
        <w:tc>
          <w:tcPr>
            <w:tcW w:w="1066"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851,7</w:t>
            </w:r>
          </w:p>
        </w:tc>
      </w:tr>
      <w:tr w:rsidR="00236439" w:rsidRPr="00A31DA5" w:rsidTr="00236439">
        <w:trPr>
          <w:trHeight w:val="283"/>
        </w:trPr>
        <w:tc>
          <w:tcPr>
            <w:tcW w:w="3227"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ООО "Ейск-Приазовье-Порт"</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sz w:val="20"/>
                <w:szCs w:val="20"/>
              </w:rPr>
            </w:pPr>
            <w:r w:rsidRPr="00A31DA5">
              <w:rPr>
                <w:rFonts w:ascii="Times New Roman" w:hAnsi="Times New Roman"/>
                <w:sz w:val="20"/>
                <w:szCs w:val="20"/>
              </w:rPr>
              <w:t>--</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224,2</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188,7</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328,7</w:t>
            </w:r>
          </w:p>
        </w:tc>
        <w:tc>
          <w:tcPr>
            <w:tcW w:w="891"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300,3</w:t>
            </w:r>
          </w:p>
        </w:tc>
        <w:tc>
          <w:tcPr>
            <w:tcW w:w="1066" w:type="dxa"/>
            <w:shd w:val="clear" w:color="auto" w:fill="auto"/>
            <w:vAlign w:val="center"/>
          </w:tcPr>
          <w:p w:rsidR="00236439" w:rsidRPr="00A31DA5" w:rsidRDefault="00236439" w:rsidP="00236439">
            <w:pPr>
              <w:spacing w:after="0" w:line="240" w:lineRule="auto"/>
              <w:jc w:val="right"/>
              <w:rPr>
                <w:rFonts w:ascii="Times New Roman" w:hAnsi="Times New Roman"/>
                <w:sz w:val="20"/>
                <w:szCs w:val="20"/>
              </w:rPr>
            </w:pPr>
            <w:r w:rsidRPr="00A31DA5">
              <w:rPr>
                <w:rFonts w:ascii="Times New Roman" w:hAnsi="Times New Roman"/>
                <w:sz w:val="20"/>
                <w:szCs w:val="20"/>
              </w:rPr>
              <w:t>289,7</w:t>
            </w:r>
          </w:p>
        </w:tc>
      </w:tr>
      <w:tr w:rsidR="00236439" w:rsidRPr="00A31DA5" w:rsidTr="00236439">
        <w:trPr>
          <w:trHeight w:val="283"/>
        </w:trPr>
        <w:tc>
          <w:tcPr>
            <w:tcW w:w="3227" w:type="dxa"/>
            <w:shd w:val="clear" w:color="auto" w:fill="auto"/>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Итого:</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0,0</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0,0</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2792,0</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3331,1</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4345,1</w:t>
            </w:r>
          </w:p>
        </w:tc>
        <w:tc>
          <w:tcPr>
            <w:tcW w:w="891" w:type="dxa"/>
            <w:shd w:val="clear" w:color="auto" w:fill="auto"/>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3848,7</w:t>
            </w:r>
          </w:p>
        </w:tc>
        <w:tc>
          <w:tcPr>
            <w:tcW w:w="1066" w:type="dxa"/>
            <w:shd w:val="clear" w:color="auto" w:fill="auto"/>
            <w:vAlign w:val="center"/>
          </w:tcPr>
          <w:p w:rsidR="00236439" w:rsidRPr="00A31DA5" w:rsidRDefault="00236439" w:rsidP="00236439">
            <w:pPr>
              <w:spacing w:after="0" w:line="240" w:lineRule="auto"/>
              <w:jc w:val="center"/>
              <w:rPr>
                <w:rFonts w:ascii="Times New Roman" w:hAnsi="Times New Roman"/>
                <w:b/>
                <w:bCs/>
                <w:sz w:val="20"/>
                <w:szCs w:val="20"/>
              </w:rPr>
            </w:pPr>
            <w:r w:rsidRPr="00A31DA5">
              <w:rPr>
                <w:rFonts w:ascii="Times New Roman" w:hAnsi="Times New Roman"/>
                <w:b/>
                <w:bCs/>
                <w:sz w:val="20"/>
                <w:szCs w:val="20"/>
              </w:rPr>
              <w:t>4261,6</w:t>
            </w:r>
          </w:p>
        </w:tc>
      </w:tr>
    </w:tbl>
    <w:p w:rsidR="00236439" w:rsidRPr="00A31DA5" w:rsidRDefault="00236439" w:rsidP="00236439">
      <w:pPr>
        <w:shd w:val="clear" w:color="auto" w:fill="FFFFFF"/>
        <w:spacing w:after="0" w:line="312" w:lineRule="auto"/>
        <w:ind w:firstLine="709"/>
        <w:jc w:val="both"/>
        <w:rPr>
          <w:rFonts w:ascii="Times New Roman" w:eastAsia="Franklin Gothic Medium" w:hAnsi="Times New Roman"/>
          <w:color w:val="000000"/>
          <w:sz w:val="28"/>
          <w:szCs w:val="24"/>
          <w:lang w:val="ru"/>
        </w:rPr>
      </w:pPr>
      <w:bookmarkStart w:id="285" w:name="bookmark106"/>
      <w:r w:rsidRPr="00A31DA5">
        <w:rPr>
          <w:rFonts w:ascii="Times New Roman" w:eastAsia="Franklin Gothic Medium" w:hAnsi="Times New Roman"/>
          <w:b/>
          <w:bCs/>
          <w:color w:val="000000"/>
          <w:sz w:val="28"/>
          <w:szCs w:val="24"/>
          <w:lang w:val="ru"/>
        </w:rPr>
        <w:lastRenderedPageBreak/>
        <w:t>Складские мощности</w:t>
      </w:r>
      <w:bookmarkEnd w:id="285"/>
      <w:r w:rsidRPr="00A31DA5">
        <w:rPr>
          <w:rFonts w:ascii="Times New Roman" w:eastAsia="Franklin Gothic Medium" w:hAnsi="Times New Roman"/>
          <w:b/>
          <w:bCs/>
          <w:color w:val="000000"/>
          <w:sz w:val="28"/>
          <w:szCs w:val="24"/>
          <w:lang w:val="ru"/>
        </w:rPr>
        <w:t xml:space="preserve">. </w:t>
      </w:r>
      <w:r w:rsidRPr="00A31DA5">
        <w:rPr>
          <w:rFonts w:ascii="Times New Roman" w:eastAsia="Franklin Gothic Medium" w:hAnsi="Times New Roman"/>
          <w:color w:val="000000"/>
          <w:sz w:val="28"/>
          <w:szCs w:val="24"/>
          <w:lang w:val="ru"/>
        </w:rPr>
        <w:t>Для приема и хранения грузов порт имеет открытые фронтальные и тыловые открытые складские площадки с бетонным и асфальтовым покрытием общей площадью более 40000 кв. м., в т. ч. на фронте - 25000 кв. м. Для перевалки грузов, требующих крытого хранения, используются 2 крытых склада общей площадью 3 500 кв. м.</w:t>
      </w:r>
    </w:p>
    <w:p w:rsidR="00236439" w:rsidRPr="00A31DA5" w:rsidRDefault="00236439" w:rsidP="00236439">
      <w:pPr>
        <w:shd w:val="clear" w:color="auto" w:fill="FFFFFF"/>
        <w:spacing w:after="0" w:line="312" w:lineRule="auto"/>
        <w:ind w:firstLine="709"/>
        <w:rPr>
          <w:rFonts w:ascii="Times New Roman" w:eastAsia="Franklin Gothic Medium" w:hAnsi="Times New Roman"/>
          <w:b/>
          <w:bCs/>
          <w:color w:val="000000"/>
          <w:sz w:val="28"/>
          <w:szCs w:val="24"/>
          <w:lang w:val="ru"/>
        </w:rPr>
      </w:pPr>
      <w:bookmarkStart w:id="286" w:name="bookmark107"/>
      <w:r w:rsidRPr="00A31DA5">
        <w:rPr>
          <w:rFonts w:ascii="Times New Roman" w:eastAsia="Franklin Gothic Medium" w:hAnsi="Times New Roman"/>
          <w:b/>
          <w:bCs/>
          <w:color w:val="000000"/>
          <w:sz w:val="28"/>
          <w:szCs w:val="24"/>
          <w:lang w:val="ru"/>
        </w:rPr>
        <w:t>Комплекс по перевалке наливных пищевых грузов</w:t>
      </w:r>
      <w:bookmarkEnd w:id="286"/>
    </w:p>
    <w:p w:rsidR="00236439" w:rsidRPr="00A31DA5" w:rsidRDefault="00236439" w:rsidP="00236439">
      <w:pPr>
        <w:shd w:val="clear" w:color="auto" w:fill="FFFFFF"/>
        <w:spacing w:after="0" w:line="312" w:lineRule="auto"/>
        <w:ind w:firstLine="709"/>
        <w:jc w:val="both"/>
        <w:rPr>
          <w:rFonts w:ascii="Times New Roman" w:eastAsia="Franklin Gothic Medium" w:hAnsi="Times New Roman"/>
          <w:color w:val="000000"/>
          <w:sz w:val="28"/>
          <w:szCs w:val="24"/>
          <w:lang w:val="ru"/>
        </w:rPr>
      </w:pPr>
      <w:r w:rsidRPr="00A31DA5">
        <w:rPr>
          <w:rFonts w:ascii="Times New Roman" w:eastAsia="Franklin Gothic Medium" w:hAnsi="Times New Roman"/>
          <w:color w:val="000000"/>
          <w:sz w:val="28"/>
          <w:szCs w:val="24"/>
          <w:lang w:val="ru"/>
        </w:rPr>
        <w:t>1 ноября 2004 года на территории ОАО «Ейский морской порт» введена в эксплуатацию 1-я очередь комплекса по экспортно-импортной перевалке наливных пищевых грузов.</w:t>
      </w:r>
    </w:p>
    <w:p w:rsidR="00236439" w:rsidRPr="00A31DA5" w:rsidRDefault="00236439" w:rsidP="00236439">
      <w:pPr>
        <w:shd w:val="clear" w:color="auto" w:fill="FFFFFF"/>
        <w:spacing w:after="0" w:line="312" w:lineRule="auto"/>
        <w:ind w:firstLine="709"/>
        <w:jc w:val="both"/>
        <w:rPr>
          <w:rFonts w:ascii="Times New Roman" w:eastAsia="Franklin Gothic Medium" w:hAnsi="Times New Roman"/>
          <w:color w:val="000000"/>
          <w:sz w:val="28"/>
          <w:szCs w:val="24"/>
          <w:lang w:val="ru"/>
        </w:rPr>
      </w:pPr>
      <w:r w:rsidRPr="00A31DA5">
        <w:rPr>
          <w:rFonts w:ascii="Times New Roman" w:eastAsia="Franklin Gothic Medium" w:hAnsi="Times New Roman"/>
          <w:color w:val="000000"/>
          <w:sz w:val="28"/>
          <w:szCs w:val="24"/>
          <w:lang w:val="ru"/>
        </w:rPr>
        <w:t>В настоящий момент комплекс является единственным специализированным портовым сооружением на Азово-Черноморском побережье России, осуществляющим экспортную перевалку мелассы свекловичной - высоколиквидного побочного продукта свеклосахарного производства. Также возможна перевалка других видов наливных пищевых грузов: различных видов масел, винных материалов и т.д.</w:t>
      </w:r>
    </w:p>
    <w:p w:rsidR="00236439" w:rsidRPr="00A31DA5" w:rsidRDefault="00236439" w:rsidP="00236439">
      <w:pPr>
        <w:shd w:val="clear" w:color="auto" w:fill="FFFFFF"/>
        <w:spacing w:after="0" w:line="312" w:lineRule="auto"/>
        <w:ind w:firstLine="709"/>
        <w:jc w:val="both"/>
        <w:rPr>
          <w:rFonts w:ascii="Times New Roman" w:eastAsia="Franklin Gothic Medium" w:hAnsi="Times New Roman"/>
          <w:color w:val="000000"/>
          <w:sz w:val="28"/>
          <w:szCs w:val="24"/>
          <w:lang w:val="ru"/>
        </w:rPr>
      </w:pPr>
      <w:r w:rsidRPr="00A31DA5">
        <w:rPr>
          <w:rFonts w:ascii="Times New Roman" w:eastAsia="Franklin Gothic Medium" w:hAnsi="Times New Roman"/>
          <w:color w:val="000000"/>
          <w:sz w:val="28"/>
          <w:szCs w:val="24"/>
          <w:lang w:val="ru"/>
        </w:rPr>
        <w:t>Основные производственные характеристики комплекса:</w:t>
      </w:r>
    </w:p>
    <w:p w:rsidR="00236439" w:rsidRPr="00A31DA5" w:rsidRDefault="00236439" w:rsidP="00C204FF">
      <w:pPr>
        <w:numPr>
          <w:ilvl w:val="0"/>
          <w:numId w:val="713"/>
        </w:numPr>
        <w:shd w:val="clear" w:color="auto" w:fill="FFFFFF"/>
        <w:tabs>
          <w:tab w:val="left" w:pos="993"/>
        </w:tabs>
        <w:spacing w:after="0" w:line="312" w:lineRule="auto"/>
        <w:ind w:firstLine="709"/>
        <w:jc w:val="both"/>
        <w:rPr>
          <w:rFonts w:ascii="Times New Roman" w:eastAsia="Franklin Gothic Medium" w:hAnsi="Times New Roman"/>
          <w:color w:val="000000"/>
          <w:sz w:val="28"/>
          <w:szCs w:val="24"/>
          <w:lang w:val="ru"/>
        </w:rPr>
      </w:pPr>
      <w:r w:rsidRPr="00A31DA5">
        <w:rPr>
          <w:rFonts w:ascii="Times New Roman" w:eastAsia="Franklin Gothic Medium" w:hAnsi="Times New Roman"/>
          <w:color w:val="000000"/>
          <w:sz w:val="28"/>
          <w:szCs w:val="24"/>
          <w:lang w:val="ru"/>
        </w:rPr>
        <w:t>Емкость единовременного хранения: 5400 куб.</w:t>
      </w:r>
      <w:r>
        <w:rPr>
          <w:rFonts w:ascii="Times New Roman" w:eastAsia="Franklin Gothic Medium" w:hAnsi="Times New Roman"/>
          <w:color w:val="000000"/>
          <w:sz w:val="28"/>
          <w:szCs w:val="24"/>
          <w:lang w:val="ru"/>
        </w:rPr>
        <w:t xml:space="preserve"> </w:t>
      </w:r>
      <w:r w:rsidRPr="00A31DA5">
        <w:rPr>
          <w:rFonts w:ascii="Times New Roman" w:eastAsia="Franklin Gothic Medium" w:hAnsi="Times New Roman"/>
          <w:color w:val="000000"/>
          <w:sz w:val="28"/>
          <w:szCs w:val="24"/>
          <w:lang w:val="ru"/>
        </w:rPr>
        <w:t>м (2 емкости по 2700 куб.м).</w:t>
      </w:r>
    </w:p>
    <w:p w:rsidR="00236439" w:rsidRPr="00A31DA5" w:rsidRDefault="00236439" w:rsidP="00C204FF">
      <w:pPr>
        <w:numPr>
          <w:ilvl w:val="0"/>
          <w:numId w:val="713"/>
        </w:numPr>
        <w:shd w:val="clear" w:color="auto" w:fill="FFFFFF"/>
        <w:tabs>
          <w:tab w:val="left" w:pos="993"/>
        </w:tabs>
        <w:spacing w:after="0" w:line="312" w:lineRule="auto"/>
        <w:ind w:firstLine="709"/>
        <w:jc w:val="both"/>
        <w:rPr>
          <w:rFonts w:ascii="Times New Roman" w:eastAsia="Franklin Gothic Medium" w:hAnsi="Times New Roman"/>
          <w:color w:val="000000"/>
          <w:sz w:val="28"/>
          <w:szCs w:val="24"/>
          <w:lang w:val="ru"/>
        </w:rPr>
      </w:pPr>
      <w:r w:rsidRPr="00A31DA5">
        <w:rPr>
          <w:rFonts w:ascii="Times New Roman" w:eastAsia="Franklin Gothic Medium" w:hAnsi="Times New Roman"/>
          <w:color w:val="000000"/>
          <w:sz w:val="28"/>
          <w:szCs w:val="24"/>
          <w:lang w:val="ru"/>
        </w:rPr>
        <w:t>Возможн</w:t>
      </w:r>
      <w:r>
        <w:rPr>
          <w:rFonts w:ascii="Times New Roman" w:eastAsia="Franklin Gothic Medium" w:hAnsi="Times New Roman"/>
          <w:color w:val="000000"/>
          <w:sz w:val="28"/>
          <w:szCs w:val="24"/>
          <w:lang w:val="ru"/>
        </w:rPr>
        <w:t>ости по одновременной погрузке/</w:t>
      </w:r>
      <w:r w:rsidRPr="00A31DA5">
        <w:rPr>
          <w:rFonts w:ascii="Times New Roman" w:eastAsia="Franklin Gothic Medium" w:hAnsi="Times New Roman"/>
          <w:color w:val="000000"/>
          <w:sz w:val="28"/>
          <w:szCs w:val="24"/>
          <w:lang w:val="ru"/>
        </w:rPr>
        <w:t>выгрузке: 7 единиц автотранспорта, 5 железнодорожных цистерн,2 судов.</w:t>
      </w:r>
    </w:p>
    <w:p w:rsidR="00236439" w:rsidRPr="00A31DA5" w:rsidRDefault="00236439" w:rsidP="00C204FF">
      <w:pPr>
        <w:numPr>
          <w:ilvl w:val="0"/>
          <w:numId w:val="713"/>
        </w:numPr>
        <w:shd w:val="clear" w:color="auto" w:fill="FFFFFF"/>
        <w:tabs>
          <w:tab w:val="left" w:pos="993"/>
        </w:tabs>
        <w:spacing w:after="0" w:line="312" w:lineRule="auto"/>
        <w:ind w:firstLine="709"/>
        <w:jc w:val="both"/>
        <w:rPr>
          <w:rFonts w:ascii="Times New Roman" w:eastAsia="Franklin Gothic Medium" w:hAnsi="Times New Roman"/>
          <w:color w:val="000000"/>
          <w:sz w:val="28"/>
          <w:szCs w:val="24"/>
          <w:lang w:val="ru"/>
        </w:rPr>
      </w:pPr>
      <w:r w:rsidRPr="00A31DA5">
        <w:rPr>
          <w:rFonts w:ascii="Times New Roman" w:eastAsia="Franklin Gothic Medium" w:hAnsi="Times New Roman"/>
          <w:color w:val="000000"/>
          <w:sz w:val="28"/>
          <w:szCs w:val="24"/>
          <w:lang w:val="ru"/>
        </w:rPr>
        <w:t>Производительность по приемке с наземного транспорта - до 1000 тонн в сутки.</w:t>
      </w:r>
    </w:p>
    <w:p w:rsidR="00236439" w:rsidRPr="00A31DA5" w:rsidRDefault="00236439" w:rsidP="00C204FF">
      <w:pPr>
        <w:numPr>
          <w:ilvl w:val="0"/>
          <w:numId w:val="713"/>
        </w:numPr>
        <w:shd w:val="clear" w:color="auto" w:fill="FFFFFF"/>
        <w:tabs>
          <w:tab w:val="left" w:pos="993"/>
        </w:tabs>
        <w:spacing w:after="0" w:line="312" w:lineRule="auto"/>
        <w:ind w:firstLine="709"/>
        <w:jc w:val="both"/>
        <w:rPr>
          <w:rFonts w:ascii="Times New Roman" w:eastAsia="Franklin Gothic Medium" w:hAnsi="Times New Roman"/>
          <w:color w:val="000000"/>
          <w:sz w:val="28"/>
          <w:szCs w:val="24"/>
          <w:lang w:val="ru"/>
        </w:rPr>
      </w:pPr>
      <w:r w:rsidRPr="00A31DA5">
        <w:rPr>
          <w:rFonts w:ascii="Times New Roman" w:eastAsia="Franklin Gothic Medium" w:hAnsi="Times New Roman"/>
          <w:color w:val="000000"/>
          <w:sz w:val="28"/>
          <w:szCs w:val="24"/>
          <w:lang w:val="ru"/>
        </w:rPr>
        <w:t>Производительность при погрузке судов - до 250 тонн в час.</w:t>
      </w:r>
    </w:p>
    <w:p w:rsidR="00236439" w:rsidRPr="00A31DA5" w:rsidRDefault="00236439" w:rsidP="00C204FF">
      <w:pPr>
        <w:numPr>
          <w:ilvl w:val="0"/>
          <w:numId w:val="713"/>
        </w:numPr>
        <w:shd w:val="clear" w:color="auto" w:fill="FFFFFF"/>
        <w:tabs>
          <w:tab w:val="left" w:pos="479"/>
          <w:tab w:val="left" w:pos="993"/>
        </w:tabs>
        <w:spacing w:after="0" w:line="312" w:lineRule="auto"/>
        <w:ind w:firstLine="709"/>
        <w:jc w:val="both"/>
        <w:rPr>
          <w:rFonts w:ascii="Times New Roman" w:eastAsia="Franklin Gothic Medium" w:hAnsi="Times New Roman"/>
          <w:color w:val="000000"/>
          <w:sz w:val="28"/>
          <w:szCs w:val="24"/>
          <w:lang w:val="ru"/>
        </w:rPr>
      </w:pPr>
      <w:r w:rsidRPr="00A31DA5">
        <w:rPr>
          <w:rFonts w:ascii="Times New Roman" w:eastAsia="Franklin Gothic Medium" w:hAnsi="Times New Roman"/>
          <w:color w:val="000000"/>
          <w:sz w:val="28"/>
          <w:szCs w:val="24"/>
          <w:lang w:val="ru"/>
        </w:rPr>
        <w:t>Подогрев груза при приемке, хранении и погрузке - до +40°С.</w:t>
      </w:r>
    </w:p>
    <w:p w:rsidR="00236439" w:rsidRPr="00A31DA5" w:rsidRDefault="00236439" w:rsidP="00236439">
      <w:pPr>
        <w:shd w:val="clear" w:color="auto" w:fill="FFFFFF"/>
        <w:spacing w:after="0" w:line="312" w:lineRule="auto"/>
        <w:ind w:firstLine="709"/>
        <w:jc w:val="both"/>
        <w:rPr>
          <w:rFonts w:ascii="Times New Roman" w:eastAsia="Franklin Gothic Medium" w:hAnsi="Times New Roman"/>
          <w:color w:val="000000"/>
          <w:sz w:val="28"/>
          <w:szCs w:val="24"/>
          <w:lang w:val="ru"/>
        </w:rPr>
      </w:pPr>
      <w:r w:rsidRPr="00A31DA5">
        <w:rPr>
          <w:rFonts w:ascii="Times New Roman" w:eastAsia="Franklin Gothic Medium" w:hAnsi="Times New Roman"/>
          <w:color w:val="000000"/>
          <w:sz w:val="28"/>
          <w:szCs w:val="24"/>
          <w:lang w:val="ru"/>
        </w:rPr>
        <w:t xml:space="preserve">В августе 2005 года </w:t>
      </w:r>
      <w:r>
        <w:rPr>
          <w:rFonts w:ascii="Times New Roman" w:eastAsia="Franklin Gothic Medium" w:hAnsi="Times New Roman"/>
          <w:color w:val="000000"/>
          <w:sz w:val="28"/>
          <w:szCs w:val="24"/>
          <w:lang w:val="ru"/>
        </w:rPr>
        <w:t xml:space="preserve">была введена </w:t>
      </w:r>
      <w:r w:rsidRPr="00A31DA5">
        <w:rPr>
          <w:rFonts w:ascii="Times New Roman" w:eastAsia="Franklin Gothic Medium" w:hAnsi="Times New Roman"/>
          <w:color w:val="000000"/>
          <w:sz w:val="28"/>
          <w:szCs w:val="24"/>
          <w:lang w:val="ru"/>
        </w:rPr>
        <w:t xml:space="preserve">в эксплуатацию 2-й очереди комплекса, в результате чего емкость хранения возрастет до 12000 куб.м.; также будет увеличена производительность насосного и теплового оборудования для более оперативной обработки наливных грузов в осенне-зимний период. С целью постоянного оперативного контроля качества обрабатываемых в составе комплекса </w:t>
      </w:r>
      <w:r>
        <w:rPr>
          <w:rFonts w:ascii="Times New Roman" w:eastAsia="Franklin Gothic Medium" w:hAnsi="Times New Roman"/>
          <w:color w:val="000000"/>
          <w:sz w:val="28"/>
          <w:szCs w:val="24"/>
          <w:lang w:val="ru"/>
        </w:rPr>
        <w:t>была</w:t>
      </w:r>
      <w:r w:rsidRPr="00A31DA5">
        <w:rPr>
          <w:rFonts w:ascii="Times New Roman" w:eastAsia="Franklin Gothic Medium" w:hAnsi="Times New Roman"/>
          <w:color w:val="000000"/>
          <w:sz w:val="28"/>
          <w:szCs w:val="24"/>
          <w:lang w:val="ru"/>
        </w:rPr>
        <w:t xml:space="preserve"> создан</w:t>
      </w:r>
      <w:r>
        <w:rPr>
          <w:rFonts w:ascii="Times New Roman" w:eastAsia="Franklin Gothic Medium" w:hAnsi="Times New Roman"/>
          <w:color w:val="000000"/>
          <w:sz w:val="28"/>
          <w:szCs w:val="24"/>
          <w:lang w:val="ru"/>
        </w:rPr>
        <w:t>а</w:t>
      </w:r>
      <w:r w:rsidRPr="00A31DA5">
        <w:rPr>
          <w:rFonts w:ascii="Times New Roman" w:eastAsia="Franklin Gothic Medium" w:hAnsi="Times New Roman"/>
          <w:color w:val="000000"/>
          <w:sz w:val="28"/>
          <w:szCs w:val="24"/>
          <w:lang w:val="ru"/>
        </w:rPr>
        <w:t xml:space="preserve"> собственн</w:t>
      </w:r>
      <w:r>
        <w:rPr>
          <w:rFonts w:ascii="Times New Roman" w:eastAsia="Franklin Gothic Medium" w:hAnsi="Times New Roman"/>
          <w:color w:val="000000"/>
          <w:sz w:val="28"/>
          <w:szCs w:val="24"/>
          <w:lang w:val="ru"/>
        </w:rPr>
        <w:t>ая</w:t>
      </w:r>
      <w:r w:rsidRPr="00A31DA5">
        <w:rPr>
          <w:rFonts w:ascii="Times New Roman" w:eastAsia="Franklin Gothic Medium" w:hAnsi="Times New Roman"/>
          <w:color w:val="000000"/>
          <w:sz w:val="28"/>
          <w:szCs w:val="24"/>
          <w:lang w:val="ru"/>
        </w:rPr>
        <w:t xml:space="preserve"> лаборатори</w:t>
      </w:r>
      <w:r>
        <w:rPr>
          <w:rFonts w:ascii="Times New Roman" w:eastAsia="Franklin Gothic Medium" w:hAnsi="Times New Roman"/>
          <w:color w:val="000000"/>
          <w:sz w:val="28"/>
          <w:szCs w:val="24"/>
          <w:lang w:val="ru"/>
        </w:rPr>
        <w:t>я</w:t>
      </w:r>
      <w:r w:rsidRPr="00A31DA5">
        <w:rPr>
          <w:rFonts w:ascii="Times New Roman" w:eastAsia="Franklin Gothic Medium" w:hAnsi="Times New Roman"/>
          <w:color w:val="000000"/>
          <w:sz w:val="28"/>
          <w:szCs w:val="24"/>
          <w:lang w:val="ru"/>
        </w:rPr>
        <w:t xml:space="preserve">. Целью данных мероприятий является создание в перспективе на террцтории Ейского порта многопрофильного портового сооружения по перевалке всех видов наливных пищевых грузов. ОАО «Еиский морской порт совместно с оператором комплекса ООО «ТТДХ» оказывает полный комплекс услуг по </w:t>
      </w:r>
      <w:r w:rsidRPr="00A31DA5">
        <w:rPr>
          <w:rFonts w:ascii="Times New Roman" w:eastAsia="Franklin Gothic Medium" w:hAnsi="Times New Roman"/>
          <w:color w:val="000000"/>
          <w:sz w:val="28"/>
          <w:szCs w:val="24"/>
          <w:lang w:val="ru"/>
        </w:rPr>
        <w:lastRenderedPageBreak/>
        <w:t>перевалке и транспортно-экспедиторскому обслуживанию грузопотоков наливных пищевых грузов.</w:t>
      </w:r>
    </w:p>
    <w:p w:rsidR="00236439" w:rsidRPr="00A31DA5" w:rsidRDefault="00236439" w:rsidP="00236439">
      <w:pPr>
        <w:spacing w:after="0" w:line="312" w:lineRule="auto"/>
        <w:ind w:firstLine="708"/>
        <w:jc w:val="both"/>
        <w:rPr>
          <w:rFonts w:ascii="Times New Roman" w:hAnsi="Times New Roman"/>
          <w:sz w:val="28"/>
          <w:szCs w:val="28"/>
        </w:rPr>
      </w:pPr>
      <w:r w:rsidRPr="00A31DA5">
        <w:rPr>
          <w:rFonts w:ascii="Times New Roman" w:hAnsi="Times New Roman"/>
          <w:b/>
          <w:sz w:val="28"/>
          <w:szCs w:val="24"/>
        </w:rPr>
        <w:t xml:space="preserve">Номенклатура обрабатываемых грузов и грузооборот. </w:t>
      </w:r>
      <w:r w:rsidRPr="00A31DA5">
        <w:rPr>
          <w:rFonts w:ascii="Times New Roman" w:hAnsi="Times New Roman"/>
          <w:sz w:val="28"/>
          <w:szCs w:val="28"/>
        </w:rPr>
        <w:t xml:space="preserve">Номенклатура обрабатываемых в порту Ейск грузов и грузооборот в 2002-2006 гг. приведена </w:t>
      </w:r>
      <w:r>
        <w:rPr>
          <w:rFonts w:ascii="Times New Roman" w:hAnsi="Times New Roman"/>
          <w:sz w:val="28"/>
          <w:szCs w:val="28"/>
        </w:rPr>
        <w:t>ниже</w:t>
      </w:r>
      <w:r w:rsidRPr="00A31DA5">
        <w:rPr>
          <w:rFonts w:ascii="Times New Roman" w:hAnsi="Times New Roman"/>
          <w:sz w:val="28"/>
          <w:szCs w:val="28"/>
        </w:rPr>
        <w:t>.</w:t>
      </w:r>
    </w:p>
    <w:p w:rsidR="00236439" w:rsidRPr="00A31DA5" w:rsidRDefault="00236439" w:rsidP="00236439">
      <w:pPr>
        <w:spacing w:after="0" w:line="240" w:lineRule="auto"/>
        <w:jc w:val="center"/>
        <w:rPr>
          <w:rFonts w:ascii="Times New Roman" w:hAnsi="Times New Roman"/>
          <w:b/>
          <w:sz w:val="24"/>
          <w:szCs w:val="24"/>
        </w:rPr>
      </w:pPr>
    </w:p>
    <w:p w:rsidR="00236439" w:rsidRDefault="00236439" w:rsidP="00236439">
      <w:pPr>
        <w:shd w:val="clear" w:color="auto" w:fill="FFFFFF"/>
        <w:spacing w:after="0"/>
        <w:ind w:firstLine="709"/>
        <w:jc w:val="center"/>
        <w:rPr>
          <w:rFonts w:ascii="Times New Roman" w:hAnsi="Times New Roman"/>
          <w:bCs/>
          <w:i/>
          <w:color w:val="000000"/>
          <w:sz w:val="28"/>
          <w:szCs w:val="28"/>
        </w:rPr>
      </w:pPr>
      <w:r w:rsidRPr="00236439">
        <w:rPr>
          <w:rFonts w:ascii="Times New Roman" w:hAnsi="Times New Roman"/>
          <w:bCs/>
          <w:i/>
          <w:color w:val="000000"/>
          <w:sz w:val="28"/>
          <w:szCs w:val="28"/>
        </w:rPr>
        <w:t xml:space="preserve">Номенклатура обрабатываемых в порту Ейск </w:t>
      </w:r>
    </w:p>
    <w:p w:rsidR="00236439" w:rsidRPr="00236439" w:rsidRDefault="00236439" w:rsidP="00236439">
      <w:pPr>
        <w:shd w:val="clear" w:color="auto" w:fill="FFFFFF"/>
        <w:spacing w:after="0"/>
        <w:ind w:firstLine="709"/>
        <w:jc w:val="center"/>
        <w:rPr>
          <w:rFonts w:ascii="Times New Roman" w:hAnsi="Times New Roman"/>
          <w:bCs/>
          <w:i/>
          <w:color w:val="000000"/>
          <w:sz w:val="28"/>
          <w:szCs w:val="28"/>
        </w:rPr>
      </w:pPr>
      <w:r w:rsidRPr="00236439">
        <w:rPr>
          <w:rFonts w:ascii="Times New Roman" w:hAnsi="Times New Roman"/>
          <w:bCs/>
          <w:i/>
          <w:color w:val="000000"/>
          <w:sz w:val="28"/>
          <w:szCs w:val="28"/>
        </w:rPr>
        <w:t>грузов и грузооборот в 2002-2006 гг</w:t>
      </w:r>
    </w:p>
    <w:tbl>
      <w:tblPr>
        <w:tblW w:w="9134" w:type="dxa"/>
        <w:jc w:val="center"/>
        <w:tblInd w:w="1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3"/>
        <w:gridCol w:w="2213"/>
        <w:gridCol w:w="976"/>
        <w:gridCol w:w="976"/>
        <w:gridCol w:w="994"/>
        <w:gridCol w:w="976"/>
        <w:gridCol w:w="916"/>
      </w:tblGrid>
      <w:tr w:rsidR="00236439" w:rsidRPr="00A31DA5" w:rsidTr="00236439">
        <w:trPr>
          <w:cantSplit/>
          <w:trHeight w:val="255"/>
          <w:tblHeader/>
          <w:jc w:val="center"/>
        </w:trPr>
        <w:tc>
          <w:tcPr>
            <w:tcW w:w="2083" w:type="dxa"/>
            <w:vMerge w:val="restart"/>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Название Компании</w:t>
            </w:r>
          </w:p>
        </w:tc>
        <w:tc>
          <w:tcPr>
            <w:tcW w:w="2213" w:type="dxa"/>
            <w:vMerge w:val="restart"/>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Номенклатура груза</w:t>
            </w:r>
          </w:p>
        </w:tc>
        <w:tc>
          <w:tcPr>
            <w:tcW w:w="4838" w:type="dxa"/>
            <w:gridSpan w:val="5"/>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Грузооборот, тыс. тонн</w:t>
            </w:r>
          </w:p>
        </w:tc>
      </w:tr>
      <w:tr w:rsidR="00236439" w:rsidRPr="00A31DA5" w:rsidTr="00236439">
        <w:trPr>
          <w:cantSplit/>
          <w:trHeight w:val="255"/>
          <w:tblHeader/>
          <w:jc w:val="center"/>
        </w:trPr>
        <w:tc>
          <w:tcPr>
            <w:tcW w:w="2083" w:type="dxa"/>
            <w:vMerge/>
            <w:shd w:val="clear" w:color="auto" w:fill="D9D9D9" w:themeFill="background1" w:themeFillShade="D9"/>
            <w:noWrap/>
            <w:vAlign w:val="bottom"/>
          </w:tcPr>
          <w:p w:rsidR="00236439" w:rsidRPr="00A31DA5" w:rsidRDefault="00236439" w:rsidP="00236439">
            <w:pPr>
              <w:spacing w:after="0" w:line="240" w:lineRule="auto"/>
              <w:jc w:val="center"/>
              <w:rPr>
                <w:rFonts w:ascii="Times New Roman" w:hAnsi="Times New Roman"/>
                <w:b/>
                <w:sz w:val="20"/>
                <w:szCs w:val="20"/>
                <w:lang w:eastAsia="en-US"/>
              </w:rPr>
            </w:pPr>
          </w:p>
        </w:tc>
        <w:tc>
          <w:tcPr>
            <w:tcW w:w="2213" w:type="dxa"/>
            <w:vMerge/>
            <w:shd w:val="clear" w:color="auto" w:fill="D9D9D9" w:themeFill="background1" w:themeFillShade="D9"/>
            <w:noWrap/>
            <w:vAlign w:val="bottom"/>
          </w:tcPr>
          <w:p w:rsidR="00236439" w:rsidRPr="00A31DA5" w:rsidRDefault="00236439" w:rsidP="00236439">
            <w:pPr>
              <w:spacing w:after="0" w:line="240" w:lineRule="auto"/>
              <w:jc w:val="center"/>
              <w:rPr>
                <w:rFonts w:ascii="Times New Roman" w:hAnsi="Times New Roman"/>
                <w:b/>
                <w:sz w:val="20"/>
                <w:szCs w:val="20"/>
                <w:lang w:eastAsia="en-US"/>
              </w:rPr>
            </w:pPr>
          </w:p>
        </w:tc>
        <w:tc>
          <w:tcPr>
            <w:tcW w:w="9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2002</w:t>
            </w:r>
          </w:p>
        </w:tc>
        <w:tc>
          <w:tcPr>
            <w:tcW w:w="9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2003</w:t>
            </w:r>
          </w:p>
        </w:tc>
        <w:tc>
          <w:tcPr>
            <w:tcW w:w="994"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2004</w:t>
            </w:r>
          </w:p>
        </w:tc>
        <w:tc>
          <w:tcPr>
            <w:tcW w:w="9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2005</w:t>
            </w:r>
          </w:p>
        </w:tc>
        <w:tc>
          <w:tcPr>
            <w:tcW w:w="91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2006</w:t>
            </w:r>
          </w:p>
        </w:tc>
      </w:tr>
      <w:tr w:rsidR="00236439" w:rsidRPr="00A31DA5" w:rsidTr="00236439">
        <w:trPr>
          <w:cantSplit/>
          <w:trHeight w:val="255"/>
          <w:jc w:val="center"/>
        </w:trPr>
        <w:tc>
          <w:tcPr>
            <w:tcW w:w="2083" w:type="dxa"/>
            <w:vMerge w:val="restart"/>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ОАО «Ейский морской порт»</w:t>
            </w:r>
          </w:p>
        </w:tc>
        <w:tc>
          <w:tcPr>
            <w:tcW w:w="2213" w:type="dxa"/>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Всего:</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1183,4</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989,8</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1246,3</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1290,0</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1387,4</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зерно</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73,5</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113,5</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42,1</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45,1</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63,1</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лес круглый</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127,7</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128,6</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80,7</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203,1</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303,9</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металлолом</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101,3</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57,2</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149,1</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105,2</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31,4</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пиломатериалы</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46,0</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88,3</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147,0</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43,5</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75,0</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прокат металлов</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196,3</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35,5</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тарно - штучные</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20,3</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58,7</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10,4</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3,6</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0,0</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уголь</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464,5</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350,9</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641,2</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454,4</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445,7</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удобрения</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34,7</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33,2</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21,9</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21,6</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15,7</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чугун</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92,1</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86,9</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66,7</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70,4</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90,3</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шлак доменный</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14,6</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20,0</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гипс</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0,0</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3,3</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13,1</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масло растительное</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6,6</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43,4</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патока</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27,7</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30,8</w:t>
            </w:r>
          </w:p>
        </w:tc>
      </w:tr>
      <w:tr w:rsidR="00236439" w:rsidRPr="00A31DA5" w:rsidTr="00236439">
        <w:trPr>
          <w:cantSplit/>
          <w:trHeight w:val="255"/>
          <w:jc w:val="center"/>
        </w:trPr>
        <w:tc>
          <w:tcPr>
            <w:tcW w:w="2083" w:type="dxa"/>
            <w:vMerge w:val="restart"/>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ООО «Директория – Новый морской порт»</w:t>
            </w:r>
          </w:p>
        </w:tc>
        <w:tc>
          <w:tcPr>
            <w:tcW w:w="2213" w:type="dxa"/>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Всего:</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455,9</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271,5</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276,0</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368,6</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953,1</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лес круглый</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24,8</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8,3</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13,8</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24,9</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14,4</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пиломатериалы</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90,3</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215,7</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107,7</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115,3</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20,8</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прокат металлов</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329,7</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41,9</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тарно - штучные</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9,6</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5,6</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металлолом</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132,3</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137,6</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33,3</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гипс</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8,1</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8,2</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8,3</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Прокат</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30,1</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857,2</w:t>
            </w:r>
          </w:p>
        </w:tc>
      </w:tr>
      <w:tr w:rsidR="00236439" w:rsidRPr="00A31DA5" w:rsidTr="00236439">
        <w:trPr>
          <w:cantSplit/>
          <w:trHeight w:val="255"/>
          <w:jc w:val="center"/>
        </w:trPr>
        <w:tc>
          <w:tcPr>
            <w:tcW w:w="2083" w:type="dxa"/>
            <w:vMerge w:val="restart"/>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ОАО «Ейский портовый элеватор»</w:t>
            </w:r>
          </w:p>
        </w:tc>
        <w:tc>
          <w:tcPr>
            <w:tcW w:w="2213" w:type="dxa"/>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Всего:</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696,5</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270,3</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233,3</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344,1</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318,5</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зерно</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696,5</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270,3</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206,2</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295,5</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264,7</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шрот</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18,2</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8,4</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29,4</w:t>
            </w:r>
          </w:p>
        </w:tc>
      </w:tr>
      <w:tr w:rsidR="00236439" w:rsidRPr="00A31DA5" w:rsidTr="00236439">
        <w:trPr>
          <w:cantSplit/>
          <w:trHeight w:val="255"/>
          <w:jc w:val="center"/>
        </w:trPr>
        <w:tc>
          <w:tcPr>
            <w:tcW w:w="2083" w:type="dxa"/>
            <w:vMerge w:val="restart"/>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ООО «Ейск-Порт-Виста» (ООО «Виста»)</w:t>
            </w:r>
          </w:p>
        </w:tc>
        <w:tc>
          <w:tcPr>
            <w:tcW w:w="2213" w:type="dxa"/>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Всего:</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601,4</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533,3</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445,2</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617,4</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509,8</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лес круглый</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153,5</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224,0</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268,8</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312,1</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296,7</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пиломатериалы</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15,8</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35,0</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16,2</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3,4</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5,5</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зерно</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313,0</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186,4</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79,3</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212,5</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108,0</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металлолом</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70,0</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68,2</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46,0</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0,0</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2,8</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тарно/штучные</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23,3</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8,7</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отруби</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3,6</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14,0</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0,0</w:t>
            </w:r>
          </w:p>
        </w:tc>
      </w:tr>
      <w:tr w:rsidR="00236439" w:rsidRPr="00A31DA5" w:rsidTr="00236439">
        <w:trPr>
          <w:cantSplit/>
          <w:trHeight w:val="255"/>
          <w:jc w:val="center"/>
        </w:trPr>
        <w:tc>
          <w:tcPr>
            <w:tcW w:w="2083" w:type="dxa"/>
            <w:vMerge w:val="restart"/>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ООО «Ейск-Приазовье-Порт»</w:t>
            </w:r>
          </w:p>
        </w:tc>
        <w:tc>
          <w:tcPr>
            <w:tcW w:w="2213" w:type="dxa"/>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Всего:</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101,0</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77,9</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91,9</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198,4</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150,9</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зерно</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70,7</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73,8</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25,9</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93,9</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32,3</w:t>
            </w:r>
          </w:p>
        </w:tc>
      </w:tr>
      <w:tr w:rsidR="00236439" w:rsidRPr="00A31DA5" w:rsidTr="00236439">
        <w:trPr>
          <w:cantSplit/>
          <w:trHeight w:val="255"/>
          <w:jc w:val="center"/>
        </w:trPr>
        <w:tc>
          <w:tcPr>
            <w:tcW w:w="2083" w:type="dxa"/>
            <w:vMerge/>
            <w:noWrap/>
            <w:vAlign w:val="bottom"/>
          </w:tcPr>
          <w:p w:rsidR="00236439" w:rsidRPr="00A31DA5" w:rsidRDefault="00236439" w:rsidP="00236439">
            <w:pPr>
              <w:spacing w:after="0" w:line="240" w:lineRule="auto"/>
              <w:rPr>
                <w:rFonts w:ascii="Times New Roman" w:hAnsi="Times New Roman"/>
                <w:sz w:val="20"/>
                <w:szCs w:val="20"/>
                <w:lang w:eastAsia="en-US"/>
              </w:rPr>
            </w:pPr>
          </w:p>
        </w:tc>
        <w:tc>
          <w:tcPr>
            <w:tcW w:w="2213" w:type="dxa"/>
            <w:noWrap/>
            <w:vAlign w:val="bottom"/>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лес круглый</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26,8</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1,8</w:t>
            </w:r>
          </w:p>
        </w:tc>
        <w:tc>
          <w:tcPr>
            <w:tcW w:w="994"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39,7</w:t>
            </w:r>
          </w:p>
        </w:tc>
        <w:tc>
          <w:tcPr>
            <w:tcW w:w="97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59,9</w:t>
            </w:r>
          </w:p>
        </w:tc>
        <w:tc>
          <w:tcPr>
            <w:tcW w:w="916" w:type="dxa"/>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120,6</w:t>
            </w:r>
          </w:p>
        </w:tc>
      </w:tr>
    </w:tbl>
    <w:p w:rsidR="00236439" w:rsidRPr="00A31DA5" w:rsidRDefault="00236439" w:rsidP="00236439">
      <w:pPr>
        <w:suppressAutoHyphens/>
        <w:spacing w:after="0" w:line="240" w:lineRule="auto"/>
        <w:ind w:firstLine="709"/>
        <w:jc w:val="both"/>
        <w:rPr>
          <w:rFonts w:ascii="Times New Roman" w:hAnsi="Times New Roman"/>
          <w:sz w:val="28"/>
          <w:szCs w:val="28"/>
        </w:rPr>
      </w:pPr>
    </w:p>
    <w:p w:rsidR="00236439" w:rsidRPr="00A31DA5" w:rsidRDefault="00236439" w:rsidP="00236439">
      <w:pPr>
        <w:suppressAutoHyphens/>
        <w:spacing w:after="0" w:line="240" w:lineRule="auto"/>
        <w:ind w:firstLine="709"/>
        <w:jc w:val="both"/>
        <w:rPr>
          <w:rFonts w:ascii="Times New Roman" w:hAnsi="Times New Roman"/>
          <w:sz w:val="28"/>
          <w:szCs w:val="28"/>
        </w:rPr>
      </w:pPr>
      <w:r w:rsidRPr="00A31DA5">
        <w:rPr>
          <w:rFonts w:ascii="Times New Roman" w:hAnsi="Times New Roman"/>
          <w:sz w:val="28"/>
          <w:szCs w:val="28"/>
        </w:rPr>
        <w:br w:type="page"/>
      </w:r>
      <w:r w:rsidRPr="00A31DA5">
        <w:rPr>
          <w:rFonts w:ascii="Times New Roman" w:hAnsi="Times New Roman"/>
          <w:sz w:val="28"/>
          <w:szCs w:val="28"/>
        </w:rPr>
        <w:lastRenderedPageBreak/>
        <w:t>В структуре импортируемых через порт Ейск грузов преобладают соль, камень, цемент. Незначительна доля черных металлов</w:t>
      </w:r>
      <w:r>
        <w:rPr>
          <w:rFonts w:ascii="Times New Roman" w:hAnsi="Times New Roman"/>
          <w:sz w:val="28"/>
          <w:szCs w:val="28"/>
        </w:rPr>
        <w:t>.</w:t>
      </w:r>
    </w:p>
    <w:p w:rsidR="00236439" w:rsidRPr="00A31DA5" w:rsidRDefault="00236439" w:rsidP="00236439">
      <w:pPr>
        <w:suppressAutoHyphens/>
        <w:spacing w:after="0" w:line="240" w:lineRule="auto"/>
        <w:ind w:firstLine="709"/>
        <w:jc w:val="both"/>
        <w:rPr>
          <w:rFonts w:ascii="Times New Roman" w:hAnsi="Times New Roman"/>
          <w:sz w:val="28"/>
          <w:szCs w:val="28"/>
        </w:rPr>
      </w:pPr>
    </w:p>
    <w:p w:rsidR="00236439" w:rsidRPr="00236439" w:rsidRDefault="00236439" w:rsidP="00236439">
      <w:pPr>
        <w:spacing w:after="0" w:line="240" w:lineRule="auto"/>
        <w:jc w:val="center"/>
        <w:rPr>
          <w:rFonts w:ascii="Times New Roman" w:hAnsi="Times New Roman"/>
          <w:i/>
          <w:sz w:val="28"/>
          <w:szCs w:val="28"/>
        </w:rPr>
      </w:pPr>
      <w:r w:rsidRPr="00236439">
        <w:rPr>
          <w:rFonts w:ascii="Times New Roman" w:hAnsi="Times New Roman"/>
          <w:i/>
          <w:sz w:val="28"/>
          <w:szCs w:val="28"/>
        </w:rPr>
        <w:t>Номенклатура и грузооборот импортных грузов</w:t>
      </w:r>
    </w:p>
    <w:tbl>
      <w:tblPr>
        <w:tblW w:w="8986" w:type="dxa"/>
        <w:jc w:val="center"/>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3"/>
        <w:gridCol w:w="856"/>
        <w:gridCol w:w="976"/>
        <w:gridCol w:w="976"/>
        <w:gridCol w:w="976"/>
        <w:gridCol w:w="1129"/>
      </w:tblGrid>
      <w:tr w:rsidR="00236439" w:rsidRPr="00A31DA5" w:rsidTr="00236439">
        <w:trPr>
          <w:cantSplit/>
          <w:trHeight w:val="255"/>
          <w:jc w:val="center"/>
        </w:trPr>
        <w:tc>
          <w:tcPr>
            <w:tcW w:w="4073" w:type="dxa"/>
            <w:vMerge w:val="restart"/>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Номенклатура грузов</w:t>
            </w:r>
          </w:p>
        </w:tc>
        <w:tc>
          <w:tcPr>
            <w:tcW w:w="4913" w:type="dxa"/>
            <w:gridSpan w:val="5"/>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Грузооборот, тыс. тонн</w:t>
            </w:r>
          </w:p>
        </w:tc>
      </w:tr>
      <w:tr w:rsidR="00236439" w:rsidRPr="00A31DA5" w:rsidTr="00236439">
        <w:trPr>
          <w:cantSplit/>
          <w:trHeight w:val="255"/>
          <w:jc w:val="center"/>
        </w:trPr>
        <w:tc>
          <w:tcPr>
            <w:tcW w:w="4073" w:type="dxa"/>
            <w:vMerge/>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p>
        </w:tc>
        <w:tc>
          <w:tcPr>
            <w:tcW w:w="85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2002</w:t>
            </w:r>
          </w:p>
        </w:tc>
        <w:tc>
          <w:tcPr>
            <w:tcW w:w="9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2003</w:t>
            </w:r>
          </w:p>
        </w:tc>
        <w:tc>
          <w:tcPr>
            <w:tcW w:w="9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2004</w:t>
            </w:r>
          </w:p>
        </w:tc>
        <w:tc>
          <w:tcPr>
            <w:tcW w:w="9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2005</w:t>
            </w:r>
          </w:p>
        </w:tc>
        <w:tc>
          <w:tcPr>
            <w:tcW w:w="1129"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2006</w:t>
            </w:r>
          </w:p>
        </w:tc>
      </w:tr>
      <w:tr w:rsidR="00236439" w:rsidRPr="00A31DA5" w:rsidTr="00236439">
        <w:trPr>
          <w:trHeight w:val="255"/>
          <w:jc w:val="center"/>
        </w:trPr>
        <w:tc>
          <w:tcPr>
            <w:tcW w:w="4073"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Овощи</w:t>
            </w:r>
          </w:p>
        </w:tc>
        <w:tc>
          <w:tcPr>
            <w:tcW w:w="856" w:type="dxa"/>
            <w:tcBorders>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3400</w:t>
            </w:r>
          </w:p>
        </w:tc>
        <w:tc>
          <w:tcPr>
            <w:tcW w:w="976" w:type="dxa"/>
            <w:tcBorders>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c>
          <w:tcPr>
            <w:tcW w:w="1129" w:type="dxa"/>
            <w:tcBorders>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r>
      <w:tr w:rsidR="00236439" w:rsidRPr="00A31DA5" w:rsidTr="00236439">
        <w:trPr>
          <w:trHeight w:val="255"/>
          <w:jc w:val="center"/>
        </w:trPr>
        <w:tc>
          <w:tcPr>
            <w:tcW w:w="4073"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Продукты переработки овощей</w:t>
            </w:r>
          </w:p>
        </w:tc>
        <w:tc>
          <w:tcPr>
            <w:tcW w:w="85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670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c>
          <w:tcPr>
            <w:tcW w:w="1129"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r>
      <w:tr w:rsidR="00236439" w:rsidRPr="00A31DA5" w:rsidTr="00236439">
        <w:trPr>
          <w:trHeight w:val="255"/>
          <w:jc w:val="center"/>
        </w:trPr>
        <w:tc>
          <w:tcPr>
            <w:tcW w:w="4073"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Прочие пищевые продукты</w:t>
            </w:r>
          </w:p>
        </w:tc>
        <w:tc>
          <w:tcPr>
            <w:tcW w:w="85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610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3090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1980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c>
          <w:tcPr>
            <w:tcW w:w="1129"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r>
      <w:tr w:rsidR="00236439" w:rsidRPr="00A31DA5" w:rsidTr="00236439">
        <w:trPr>
          <w:trHeight w:val="255"/>
          <w:jc w:val="center"/>
        </w:trPr>
        <w:tc>
          <w:tcPr>
            <w:tcW w:w="4073"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Соль, камень, цемент</w:t>
            </w:r>
          </w:p>
        </w:tc>
        <w:tc>
          <w:tcPr>
            <w:tcW w:w="85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10340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11900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14000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15900</w:t>
            </w:r>
          </w:p>
        </w:tc>
        <w:tc>
          <w:tcPr>
            <w:tcW w:w="1129"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22200</w:t>
            </w:r>
          </w:p>
        </w:tc>
      </w:tr>
      <w:tr w:rsidR="00236439" w:rsidRPr="00A31DA5" w:rsidTr="00236439">
        <w:trPr>
          <w:trHeight w:val="255"/>
          <w:jc w:val="center"/>
        </w:trPr>
        <w:tc>
          <w:tcPr>
            <w:tcW w:w="4073"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Продукты неорганической химии</w:t>
            </w:r>
          </w:p>
        </w:tc>
        <w:tc>
          <w:tcPr>
            <w:tcW w:w="85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4500</w:t>
            </w:r>
          </w:p>
        </w:tc>
        <w:tc>
          <w:tcPr>
            <w:tcW w:w="1129"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0</w:t>
            </w:r>
          </w:p>
        </w:tc>
      </w:tr>
      <w:tr w:rsidR="00236439" w:rsidRPr="00A31DA5" w:rsidTr="00236439">
        <w:trPr>
          <w:trHeight w:val="255"/>
          <w:jc w:val="center"/>
        </w:trPr>
        <w:tc>
          <w:tcPr>
            <w:tcW w:w="4073"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Красители</w:t>
            </w:r>
          </w:p>
        </w:tc>
        <w:tc>
          <w:tcPr>
            <w:tcW w:w="85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130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370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590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1875</w:t>
            </w:r>
          </w:p>
        </w:tc>
        <w:tc>
          <w:tcPr>
            <w:tcW w:w="1129"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eastAsia="en-US"/>
              </w:rPr>
            </w:pPr>
            <w:r w:rsidRPr="00A31DA5">
              <w:rPr>
                <w:rFonts w:ascii="Times New Roman" w:hAnsi="Times New Roman"/>
                <w:sz w:val="20"/>
                <w:szCs w:val="20"/>
                <w:lang w:eastAsia="en-US"/>
              </w:rPr>
              <w:t>125</w:t>
            </w:r>
          </w:p>
        </w:tc>
      </w:tr>
      <w:tr w:rsidR="00236439" w:rsidRPr="00A31DA5" w:rsidTr="00236439">
        <w:trPr>
          <w:trHeight w:val="255"/>
          <w:jc w:val="center"/>
        </w:trPr>
        <w:tc>
          <w:tcPr>
            <w:tcW w:w="4073"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Изделия из камня, гипса</w:t>
            </w:r>
          </w:p>
        </w:tc>
        <w:tc>
          <w:tcPr>
            <w:tcW w:w="85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9120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2600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0</w:t>
            </w:r>
          </w:p>
        </w:tc>
        <w:tc>
          <w:tcPr>
            <w:tcW w:w="1129"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0</w:t>
            </w:r>
          </w:p>
        </w:tc>
      </w:tr>
      <w:tr w:rsidR="00236439" w:rsidRPr="00A31DA5" w:rsidTr="00236439">
        <w:trPr>
          <w:trHeight w:val="255"/>
          <w:jc w:val="center"/>
        </w:trPr>
        <w:tc>
          <w:tcPr>
            <w:tcW w:w="4073" w:type="dxa"/>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Черные металлы</w:t>
            </w:r>
          </w:p>
        </w:tc>
        <w:tc>
          <w:tcPr>
            <w:tcW w:w="85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1200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0</w:t>
            </w:r>
          </w:p>
        </w:tc>
        <w:tc>
          <w:tcPr>
            <w:tcW w:w="1129" w:type="dxa"/>
            <w:tcBorders>
              <w:top w:val="single" w:sz="4" w:space="0" w:color="006699"/>
              <w:bottom w:val="single" w:sz="4" w:space="0" w:color="006699"/>
            </w:tcBorders>
            <w:noWrap/>
            <w:vAlign w:val="center"/>
          </w:tcPr>
          <w:p w:rsidR="00236439" w:rsidRPr="00A31DA5" w:rsidRDefault="00236439" w:rsidP="00236439">
            <w:pPr>
              <w:spacing w:after="0" w:line="240" w:lineRule="auto"/>
              <w:jc w:val="right"/>
              <w:rPr>
                <w:rFonts w:ascii="Times New Roman" w:hAnsi="Times New Roman"/>
                <w:sz w:val="20"/>
                <w:szCs w:val="20"/>
                <w:lang w:val="en-GB" w:eastAsia="en-US"/>
              </w:rPr>
            </w:pPr>
            <w:r w:rsidRPr="00A31DA5">
              <w:rPr>
                <w:rFonts w:ascii="Times New Roman" w:hAnsi="Times New Roman"/>
                <w:sz w:val="20"/>
                <w:szCs w:val="20"/>
                <w:lang w:val="en-GB" w:eastAsia="en-US"/>
              </w:rPr>
              <w:t>2800</w:t>
            </w:r>
          </w:p>
        </w:tc>
      </w:tr>
    </w:tbl>
    <w:p w:rsidR="00236439" w:rsidRDefault="00236439" w:rsidP="00236439">
      <w:pPr>
        <w:spacing w:after="0" w:line="240" w:lineRule="auto"/>
        <w:ind w:firstLine="709"/>
        <w:rPr>
          <w:rFonts w:ascii="Times New Roman" w:hAnsi="Times New Roman"/>
          <w:sz w:val="28"/>
          <w:szCs w:val="28"/>
        </w:rPr>
      </w:pPr>
    </w:p>
    <w:p w:rsidR="00236439" w:rsidRPr="00236439" w:rsidRDefault="00236439" w:rsidP="00236439">
      <w:pPr>
        <w:spacing w:after="0" w:line="240" w:lineRule="auto"/>
        <w:jc w:val="center"/>
        <w:rPr>
          <w:rFonts w:ascii="Times New Roman" w:hAnsi="Times New Roman"/>
          <w:i/>
          <w:sz w:val="28"/>
          <w:szCs w:val="28"/>
        </w:rPr>
      </w:pPr>
      <w:r w:rsidRPr="00236439">
        <w:rPr>
          <w:rFonts w:ascii="Times New Roman" w:hAnsi="Times New Roman"/>
          <w:i/>
          <w:sz w:val="28"/>
          <w:szCs w:val="28"/>
        </w:rPr>
        <w:t>Структура импортируемых грузов (%)</w:t>
      </w:r>
    </w:p>
    <w:p w:rsidR="00236439" w:rsidRPr="00A31DA5" w:rsidRDefault="00236439" w:rsidP="00236439">
      <w:pPr>
        <w:tabs>
          <w:tab w:val="left" w:pos="720"/>
        </w:tabs>
        <w:spacing w:after="0" w:line="240" w:lineRule="auto"/>
        <w:ind w:firstLine="709"/>
        <w:rPr>
          <w:rFonts w:ascii="Times New Roman" w:hAnsi="Times New Roman"/>
          <w:sz w:val="28"/>
          <w:szCs w:val="28"/>
        </w:rPr>
      </w:pPr>
      <w:r w:rsidRPr="00A31DA5">
        <w:rPr>
          <w:rFonts w:ascii="Times New Roman" w:hAnsi="Times New Roman"/>
          <w:noProof/>
          <w:sz w:val="28"/>
          <w:szCs w:val="28"/>
        </w:rPr>
        <w:drawing>
          <wp:inline distT="0" distB="0" distL="0" distR="0" wp14:anchorId="219DBB62" wp14:editId="3B2A5DC4">
            <wp:extent cx="5486400" cy="4705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4705350"/>
                    </a:xfrm>
                    <a:prstGeom prst="rect">
                      <a:avLst/>
                    </a:prstGeom>
                    <a:noFill/>
                    <a:ln>
                      <a:noFill/>
                    </a:ln>
                  </pic:spPr>
                </pic:pic>
              </a:graphicData>
            </a:graphic>
          </wp:inline>
        </w:drawing>
      </w:r>
    </w:p>
    <w:p w:rsidR="00236439" w:rsidRPr="00A31DA5" w:rsidRDefault="00236439" w:rsidP="00236439">
      <w:pPr>
        <w:suppressAutoHyphens/>
        <w:spacing w:after="0" w:line="360" w:lineRule="auto"/>
        <w:ind w:firstLine="709"/>
        <w:jc w:val="both"/>
        <w:rPr>
          <w:rFonts w:ascii="Times New Roman" w:hAnsi="Times New Roman"/>
          <w:sz w:val="28"/>
          <w:szCs w:val="28"/>
        </w:rPr>
      </w:pPr>
      <w:r w:rsidRPr="00A31DA5">
        <w:rPr>
          <w:rFonts w:ascii="Times New Roman" w:hAnsi="Times New Roman"/>
          <w:sz w:val="28"/>
          <w:szCs w:val="28"/>
        </w:rPr>
        <w:br w:type="page"/>
      </w:r>
      <w:r w:rsidRPr="00A31DA5">
        <w:rPr>
          <w:rFonts w:ascii="Times New Roman" w:hAnsi="Times New Roman"/>
          <w:sz w:val="28"/>
          <w:szCs w:val="28"/>
        </w:rPr>
        <w:lastRenderedPageBreak/>
        <w:t>На экспорт обрабатывается древесина, зерновые, черные металлы. В последние годы наращиваются объемы по перевалке нефти и продуктов перегонки.</w:t>
      </w:r>
    </w:p>
    <w:p w:rsidR="00236439" w:rsidRPr="00A31DA5" w:rsidRDefault="00236439" w:rsidP="00236439">
      <w:pPr>
        <w:spacing w:after="0" w:line="240" w:lineRule="auto"/>
        <w:jc w:val="center"/>
        <w:rPr>
          <w:rFonts w:ascii="Times New Roman" w:hAnsi="Times New Roman"/>
          <w:b/>
          <w:sz w:val="24"/>
          <w:szCs w:val="24"/>
        </w:rPr>
      </w:pPr>
    </w:p>
    <w:p w:rsidR="00236439" w:rsidRPr="00236439" w:rsidRDefault="00236439" w:rsidP="00236439">
      <w:pPr>
        <w:spacing w:after="0" w:line="240" w:lineRule="auto"/>
        <w:jc w:val="center"/>
        <w:rPr>
          <w:rFonts w:ascii="Times New Roman" w:hAnsi="Times New Roman"/>
          <w:i/>
          <w:sz w:val="28"/>
          <w:szCs w:val="28"/>
        </w:rPr>
      </w:pPr>
      <w:r w:rsidRPr="00236439">
        <w:rPr>
          <w:rFonts w:ascii="Times New Roman" w:hAnsi="Times New Roman"/>
          <w:i/>
          <w:sz w:val="28"/>
          <w:szCs w:val="28"/>
        </w:rPr>
        <w:t>Номенклатура и грузооборот экспортных грузов</w:t>
      </w:r>
    </w:p>
    <w:tbl>
      <w:tblPr>
        <w:tblW w:w="8875"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9"/>
        <w:gridCol w:w="1076"/>
        <w:gridCol w:w="1076"/>
        <w:gridCol w:w="976"/>
        <w:gridCol w:w="976"/>
        <w:gridCol w:w="1512"/>
      </w:tblGrid>
      <w:tr w:rsidR="00236439" w:rsidRPr="00A31DA5" w:rsidTr="00236439">
        <w:trPr>
          <w:cantSplit/>
          <w:trHeight w:val="255"/>
          <w:tblHeader/>
          <w:jc w:val="center"/>
        </w:trPr>
        <w:tc>
          <w:tcPr>
            <w:tcW w:w="3259" w:type="dxa"/>
            <w:vMerge w:val="restart"/>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r w:rsidRPr="00A31DA5">
              <w:rPr>
                <w:rFonts w:ascii="Times New Roman" w:hAnsi="Times New Roman"/>
                <w:b/>
                <w:sz w:val="20"/>
                <w:szCs w:val="20"/>
                <w:lang w:eastAsia="en-US"/>
              </w:rPr>
              <w:t>Номенклатура грузов</w:t>
            </w:r>
          </w:p>
        </w:tc>
        <w:tc>
          <w:tcPr>
            <w:tcW w:w="5616" w:type="dxa"/>
            <w:gridSpan w:val="5"/>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bCs/>
                <w:sz w:val="20"/>
                <w:szCs w:val="20"/>
                <w:lang w:eastAsia="en-US"/>
              </w:rPr>
            </w:pPr>
            <w:r w:rsidRPr="00A31DA5">
              <w:rPr>
                <w:rFonts w:ascii="Times New Roman" w:hAnsi="Times New Roman"/>
                <w:b/>
                <w:bCs/>
                <w:sz w:val="20"/>
                <w:szCs w:val="20"/>
                <w:lang w:eastAsia="en-US"/>
              </w:rPr>
              <w:t>Грузооборот, тыс. тонн</w:t>
            </w:r>
          </w:p>
        </w:tc>
      </w:tr>
      <w:tr w:rsidR="00236439" w:rsidRPr="00A31DA5" w:rsidTr="00236439">
        <w:trPr>
          <w:cantSplit/>
          <w:trHeight w:val="255"/>
          <w:tblHeader/>
          <w:jc w:val="center"/>
        </w:trPr>
        <w:tc>
          <w:tcPr>
            <w:tcW w:w="3259" w:type="dxa"/>
            <w:vMerge/>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sz w:val="20"/>
                <w:szCs w:val="20"/>
                <w:lang w:eastAsia="en-US"/>
              </w:rPr>
            </w:pPr>
          </w:p>
        </w:tc>
        <w:tc>
          <w:tcPr>
            <w:tcW w:w="10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bCs/>
                <w:sz w:val="20"/>
                <w:szCs w:val="20"/>
                <w:lang w:eastAsia="en-US"/>
              </w:rPr>
            </w:pPr>
            <w:r w:rsidRPr="00A31DA5">
              <w:rPr>
                <w:rFonts w:ascii="Times New Roman" w:hAnsi="Times New Roman"/>
                <w:b/>
                <w:bCs/>
                <w:sz w:val="20"/>
                <w:szCs w:val="20"/>
                <w:lang w:eastAsia="en-US"/>
              </w:rPr>
              <w:t>2002</w:t>
            </w:r>
          </w:p>
        </w:tc>
        <w:tc>
          <w:tcPr>
            <w:tcW w:w="10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bCs/>
                <w:sz w:val="20"/>
                <w:szCs w:val="20"/>
                <w:lang w:eastAsia="en-US"/>
              </w:rPr>
            </w:pPr>
            <w:r w:rsidRPr="00A31DA5">
              <w:rPr>
                <w:rFonts w:ascii="Times New Roman" w:hAnsi="Times New Roman"/>
                <w:b/>
                <w:bCs/>
                <w:sz w:val="20"/>
                <w:szCs w:val="20"/>
                <w:lang w:eastAsia="en-US"/>
              </w:rPr>
              <w:t>2003</w:t>
            </w:r>
          </w:p>
        </w:tc>
        <w:tc>
          <w:tcPr>
            <w:tcW w:w="9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bCs/>
                <w:sz w:val="20"/>
                <w:szCs w:val="20"/>
                <w:lang w:eastAsia="en-US"/>
              </w:rPr>
            </w:pPr>
            <w:r w:rsidRPr="00A31DA5">
              <w:rPr>
                <w:rFonts w:ascii="Times New Roman" w:hAnsi="Times New Roman"/>
                <w:b/>
                <w:bCs/>
                <w:sz w:val="20"/>
                <w:szCs w:val="20"/>
                <w:lang w:eastAsia="en-US"/>
              </w:rPr>
              <w:t>2004</w:t>
            </w:r>
          </w:p>
        </w:tc>
        <w:tc>
          <w:tcPr>
            <w:tcW w:w="976"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bCs/>
                <w:sz w:val="20"/>
                <w:szCs w:val="20"/>
                <w:lang w:eastAsia="en-US"/>
              </w:rPr>
            </w:pPr>
            <w:r w:rsidRPr="00A31DA5">
              <w:rPr>
                <w:rFonts w:ascii="Times New Roman" w:hAnsi="Times New Roman"/>
                <w:b/>
                <w:bCs/>
                <w:sz w:val="20"/>
                <w:szCs w:val="20"/>
                <w:lang w:eastAsia="en-US"/>
              </w:rPr>
              <w:t>2005</w:t>
            </w:r>
          </w:p>
        </w:tc>
        <w:tc>
          <w:tcPr>
            <w:tcW w:w="1512" w:type="dxa"/>
            <w:shd w:val="clear" w:color="auto" w:fill="D9D9D9" w:themeFill="background1" w:themeFillShade="D9"/>
            <w:noWrap/>
            <w:vAlign w:val="center"/>
          </w:tcPr>
          <w:p w:rsidR="00236439" w:rsidRPr="00A31DA5" w:rsidRDefault="00236439" w:rsidP="00236439">
            <w:pPr>
              <w:spacing w:after="0" w:line="240" w:lineRule="auto"/>
              <w:jc w:val="center"/>
              <w:rPr>
                <w:rFonts w:ascii="Times New Roman" w:hAnsi="Times New Roman"/>
                <w:b/>
                <w:bCs/>
                <w:sz w:val="20"/>
                <w:szCs w:val="20"/>
                <w:lang w:eastAsia="en-US"/>
              </w:rPr>
            </w:pPr>
            <w:r w:rsidRPr="00A31DA5">
              <w:rPr>
                <w:rFonts w:ascii="Times New Roman" w:hAnsi="Times New Roman"/>
                <w:b/>
                <w:bCs/>
                <w:sz w:val="20"/>
                <w:szCs w:val="20"/>
                <w:lang w:eastAsia="en-US"/>
              </w:rPr>
              <w:t>2006</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Овощи</w:t>
            </w:r>
          </w:p>
        </w:tc>
        <w:tc>
          <w:tcPr>
            <w:tcW w:w="1076" w:type="dxa"/>
            <w:tcBorders>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c>
          <w:tcPr>
            <w:tcW w:w="1076" w:type="dxa"/>
            <w:tcBorders>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3100</w:t>
            </w:r>
          </w:p>
        </w:tc>
        <w:tc>
          <w:tcPr>
            <w:tcW w:w="976" w:type="dxa"/>
            <w:tcBorders>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3000</w:t>
            </w:r>
          </w:p>
        </w:tc>
        <w:tc>
          <w:tcPr>
            <w:tcW w:w="976" w:type="dxa"/>
            <w:tcBorders>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17400</w:t>
            </w:r>
          </w:p>
        </w:tc>
        <w:tc>
          <w:tcPr>
            <w:tcW w:w="1512" w:type="dxa"/>
            <w:tcBorders>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3900</w:t>
            </w:r>
          </w:p>
        </w:tc>
      </w:tr>
      <w:tr w:rsidR="00236439" w:rsidRPr="00A31DA5" w:rsidTr="00236439">
        <w:trPr>
          <w:trHeight w:val="255"/>
          <w:jc w:val="center"/>
        </w:trPr>
        <w:tc>
          <w:tcPr>
            <w:tcW w:w="3259" w:type="dxa"/>
            <w:noWrap/>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Зерновые</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1013900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1281300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430900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640300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452300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Масличные</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1900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16200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3900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7500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13700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Масла</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4400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51700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Сахар</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7600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27700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46100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Корма для животных</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1900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14200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54900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58500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137800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Нефть, продукты перегонки</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8900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33790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197300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305500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195700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Продукты неорганической химии</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4360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3700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820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5420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Удобрения</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1400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18900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21300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7500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Прочие химические продукты</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650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855</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Древесина</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363400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894100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709700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769000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855500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Стекло</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14780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5000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8400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7800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Черные металлы</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183300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263600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415100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260800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52000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eastAsia="en-US"/>
              </w:rPr>
            </w:pPr>
            <w:r w:rsidRPr="00A31DA5">
              <w:rPr>
                <w:rFonts w:ascii="Times New Roman" w:hAnsi="Times New Roman"/>
                <w:sz w:val="20"/>
                <w:szCs w:val="20"/>
                <w:lang w:eastAsia="en-US"/>
              </w:rPr>
              <w:t>Изделия из черных металлов</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3180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4430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1860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12260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900</w:t>
            </w:r>
          </w:p>
        </w:tc>
      </w:tr>
      <w:tr w:rsidR="00236439" w:rsidRPr="00A31DA5" w:rsidTr="00236439">
        <w:trPr>
          <w:trHeight w:val="255"/>
          <w:jc w:val="center"/>
        </w:trPr>
        <w:tc>
          <w:tcPr>
            <w:tcW w:w="3259" w:type="dxa"/>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Суда</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0</w:t>
            </w:r>
          </w:p>
        </w:tc>
        <w:tc>
          <w:tcPr>
            <w:tcW w:w="10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4900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1750</w:t>
            </w:r>
          </w:p>
        </w:tc>
        <w:tc>
          <w:tcPr>
            <w:tcW w:w="976"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0</w:t>
            </w:r>
          </w:p>
        </w:tc>
        <w:tc>
          <w:tcPr>
            <w:tcW w:w="1512" w:type="dxa"/>
            <w:tcBorders>
              <w:top w:val="single" w:sz="4" w:space="0" w:color="006699"/>
              <w:bottom w:val="single" w:sz="4" w:space="0" w:color="006699"/>
            </w:tcBorders>
            <w:noWrap/>
            <w:vAlign w:val="center"/>
          </w:tcPr>
          <w:p w:rsidR="00236439" w:rsidRPr="00A31DA5" w:rsidRDefault="00236439" w:rsidP="00236439">
            <w:pPr>
              <w:spacing w:after="0" w:line="240" w:lineRule="auto"/>
              <w:rPr>
                <w:rFonts w:ascii="Times New Roman" w:hAnsi="Times New Roman"/>
                <w:sz w:val="20"/>
                <w:szCs w:val="20"/>
                <w:lang w:val="en-GB" w:eastAsia="en-US"/>
              </w:rPr>
            </w:pPr>
            <w:r w:rsidRPr="00A31DA5">
              <w:rPr>
                <w:rFonts w:ascii="Times New Roman" w:hAnsi="Times New Roman"/>
                <w:sz w:val="20"/>
                <w:szCs w:val="20"/>
                <w:lang w:val="en-GB" w:eastAsia="en-US"/>
              </w:rPr>
              <w:t>0</w:t>
            </w:r>
          </w:p>
        </w:tc>
      </w:tr>
    </w:tbl>
    <w:p w:rsidR="00236439" w:rsidRDefault="00236439" w:rsidP="00236439">
      <w:pPr>
        <w:spacing w:after="0" w:line="240" w:lineRule="auto"/>
        <w:ind w:firstLine="709"/>
        <w:rPr>
          <w:rFonts w:ascii="Times New Roman" w:hAnsi="Times New Roman"/>
          <w:sz w:val="28"/>
          <w:szCs w:val="28"/>
        </w:rPr>
      </w:pPr>
    </w:p>
    <w:p w:rsidR="00236439" w:rsidRPr="00236439" w:rsidRDefault="00236439" w:rsidP="00236439">
      <w:pPr>
        <w:spacing w:after="0" w:line="240" w:lineRule="auto"/>
        <w:jc w:val="center"/>
        <w:rPr>
          <w:rFonts w:ascii="Times New Roman" w:hAnsi="Times New Roman"/>
          <w:i/>
          <w:sz w:val="28"/>
          <w:szCs w:val="28"/>
        </w:rPr>
      </w:pPr>
      <w:r w:rsidRPr="00236439">
        <w:rPr>
          <w:rFonts w:ascii="Times New Roman" w:hAnsi="Times New Roman"/>
          <w:i/>
          <w:sz w:val="28"/>
          <w:szCs w:val="28"/>
        </w:rPr>
        <w:t>Структура экспортируемых грузов (%)</w:t>
      </w:r>
    </w:p>
    <w:p w:rsidR="00236439" w:rsidRPr="00A31DA5" w:rsidRDefault="00236439" w:rsidP="00236439">
      <w:pPr>
        <w:spacing w:after="0" w:line="240" w:lineRule="auto"/>
        <w:ind w:firstLine="709"/>
        <w:rPr>
          <w:rFonts w:ascii="Times New Roman" w:hAnsi="Times New Roman"/>
          <w:sz w:val="28"/>
          <w:szCs w:val="28"/>
        </w:rPr>
      </w:pPr>
      <w:r w:rsidRPr="00A31DA5">
        <w:rPr>
          <w:rFonts w:ascii="Times New Roman" w:hAnsi="Times New Roman"/>
          <w:noProof/>
          <w:sz w:val="28"/>
          <w:szCs w:val="28"/>
        </w:rPr>
        <w:drawing>
          <wp:inline distT="0" distB="0" distL="0" distR="0" wp14:anchorId="46AC9C92" wp14:editId="66FF75DD">
            <wp:extent cx="5486400" cy="4371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4371975"/>
                    </a:xfrm>
                    <a:prstGeom prst="rect">
                      <a:avLst/>
                    </a:prstGeom>
                    <a:noFill/>
                    <a:ln>
                      <a:noFill/>
                    </a:ln>
                  </pic:spPr>
                </pic:pic>
              </a:graphicData>
            </a:graphic>
          </wp:inline>
        </w:drawing>
      </w:r>
    </w:p>
    <w:p w:rsidR="00236439" w:rsidRPr="00A31DA5" w:rsidRDefault="00236439" w:rsidP="00236439">
      <w:pPr>
        <w:spacing w:after="0" w:line="240" w:lineRule="auto"/>
        <w:jc w:val="center"/>
        <w:rPr>
          <w:rFonts w:ascii="Times New Roman" w:hAnsi="Times New Roman"/>
          <w:b/>
          <w:sz w:val="24"/>
          <w:szCs w:val="24"/>
        </w:rPr>
      </w:pPr>
    </w:p>
    <w:p w:rsidR="00236439" w:rsidRPr="00A31DA5" w:rsidRDefault="00236439" w:rsidP="00236439">
      <w:pPr>
        <w:suppressAutoHyphens/>
        <w:spacing w:after="0" w:line="324" w:lineRule="auto"/>
        <w:ind w:firstLine="709"/>
        <w:jc w:val="both"/>
        <w:rPr>
          <w:rFonts w:ascii="Times New Roman" w:hAnsi="Times New Roman"/>
          <w:sz w:val="28"/>
          <w:szCs w:val="28"/>
        </w:rPr>
      </w:pPr>
      <w:r w:rsidRPr="00A31DA5">
        <w:rPr>
          <w:rFonts w:ascii="Times New Roman" w:hAnsi="Times New Roman"/>
          <w:sz w:val="28"/>
          <w:szCs w:val="28"/>
        </w:rPr>
        <w:lastRenderedPageBreak/>
        <w:t xml:space="preserve">Стивидорные компании, работающие на территории морского порта Ейск, в </w:t>
      </w:r>
      <w:r>
        <w:rPr>
          <w:rFonts w:ascii="Times New Roman" w:hAnsi="Times New Roman"/>
          <w:sz w:val="28"/>
          <w:szCs w:val="28"/>
        </w:rPr>
        <w:t>2009</w:t>
      </w:r>
      <w:r w:rsidRPr="00A31DA5">
        <w:rPr>
          <w:rFonts w:ascii="Times New Roman" w:hAnsi="Times New Roman"/>
          <w:sz w:val="28"/>
          <w:szCs w:val="28"/>
        </w:rPr>
        <w:t xml:space="preserve"> год</w:t>
      </w:r>
      <w:r>
        <w:rPr>
          <w:rFonts w:ascii="Times New Roman" w:hAnsi="Times New Roman"/>
          <w:sz w:val="28"/>
          <w:szCs w:val="28"/>
        </w:rPr>
        <w:t>у</w:t>
      </w:r>
      <w:r w:rsidRPr="00A31DA5">
        <w:rPr>
          <w:rFonts w:ascii="Times New Roman" w:hAnsi="Times New Roman"/>
          <w:sz w:val="28"/>
          <w:szCs w:val="28"/>
        </w:rPr>
        <w:t xml:space="preserve"> увеличили перевалку грузов по сравнению с аналогичным </w:t>
      </w:r>
      <w:r>
        <w:rPr>
          <w:rFonts w:ascii="Times New Roman" w:hAnsi="Times New Roman"/>
          <w:sz w:val="28"/>
          <w:szCs w:val="28"/>
        </w:rPr>
        <w:t>2008</w:t>
      </w:r>
      <w:r w:rsidRPr="00A31DA5">
        <w:rPr>
          <w:rFonts w:ascii="Times New Roman" w:hAnsi="Times New Roman"/>
          <w:sz w:val="28"/>
          <w:szCs w:val="28"/>
        </w:rPr>
        <w:t xml:space="preserve"> год</w:t>
      </w:r>
      <w:r>
        <w:rPr>
          <w:rFonts w:ascii="Times New Roman" w:hAnsi="Times New Roman"/>
          <w:sz w:val="28"/>
          <w:szCs w:val="28"/>
        </w:rPr>
        <w:t>ои</w:t>
      </w:r>
      <w:r w:rsidRPr="00A31DA5">
        <w:rPr>
          <w:rFonts w:ascii="Times New Roman" w:hAnsi="Times New Roman"/>
          <w:sz w:val="28"/>
          <w:szCs w:val="28"/>
        </w:rPr>
        <w:t xml:space="preserve"> в </w:t>
      </w:r>
      <w:r>
        <w:rPr>
          <w:rFonts w:ascii="Times New Roman" w:hAnsi="Times New Roman"/>
          <w:sz w:val="28"/>
          <w:szCs w:val="28"/>
        </w:rPr>
        <w:t>на 10%</w:t>
      </w:r>
      <w:r w:rsidRPr="00A31DA5">
        <w:rPr>
          <w:rFonts w:ascii="Times New Roman" w:hAnsi="Times New Roman"/>
          <w:sz w:val="28"/>
          <w:szCs w:val="28"/>
        </w:rPr>
        <w:t xml:space="preserve"> </w:t>
      </w:r>
      <w:r>
        <w:rPr>
          <w:rFonts w:ascii="Times New Roman" w:hAnsi="Times New Roman"/>
          <w:sz w:val="28"/>
          <w:szCs w:val="28"/>
        </w:rPr>
        <w:t>и –до 4,3 млн</w:t>
      </w:r>
      <w:r w:rsidRPr="00A31DA5">
        <w:rPr>
          <w:rFonts w:ascii="Times New Roman" w:hAnsi="Times New Roman"/>
          <w:sz w:val="28"/>
          <w:szCs w:val="28"/>
        </w:rPr>
        <w:t>. тонн.</w:t>
      </w:r>
    </w:p>
    <w:p w:rsidR="00236439" w:rsidRPr="00A31DA5" w:rsidRDefault="00236439" w:rsidP="00236439">
      <w:pPr>
        <w:suppressAutoHyphens/>
        <w:spacing w:after="0" w:line="324" w:lineRule="auto"/>
        <w:ind w:firstLine="709"/>
        <w:jc w:val="both"/>
        <w:rPr>
          <w:rFonts w:ascii="Times New Roman" w:hAnsi="Times New Roman"/>
          <w:sz w:val="28"/>
          <w:szCs w:val="28"/>
        </w:rPr>
      </w:pPr>
      <w:r w:rsidRPr="00A31DA5">
        <w:rPr>
          <w:rFonts w:ascii="Times New Roman" w:hAnsi="Times New Roman"/>
          <w:sz w:val="28"/>
          <w:szCs w:val="28"/>
        </w:rPr>
        <w:t>ОАО «Ейский морской порт» принимает и отправляет грузы в порты Турции, Греции, Италии, Израиля, Египта, Болгарии, Югославии.</w:t>
      </w:r>
    </w:p>
    <w:p w:rsidR="00236439" w:rsidRPr="00A31DA5" w:rsidRDefault="00236439" w:rsidP="00236439">
      <w:pPr>
        <w:spacing w:after="0" w:line="324" w:lineRule="auto"/>
        <w:ind w:firstLine="708"/>
        <w:jc w:val="both"/>
        <w:rPr>
          <w:rFonts w:ascii="Times New Roman" w:hAnsi="Times New Roman"/>
          <w:sz w:val="28"/>
          <w:szCs w:val="28"/>
        </w:rPr>
      </w:pPr>
      <w:r w:rsidRPr="00A31DA5">
        <w:rPr>
          <w:rFonts w:ascii="Times New Roman" w:hAnsi="Times New Roman"/>
          <w:b/>
          <w:sz w:val="28"/>
          <w:szCs w:val="24"/>
        </w:rPr>
        <w:t xml:space="preserve">Проблемы порта Ейск. </w:t>
      </w:r>
      <w:r w:rsidRPr="00A31DA5">
        <w:rPr>
          <w:rFonts w:ascii="Times New Roman" w:hAnsi="Times New Roman"/>
          <w:sz w:val="28"/>
          <w:szCs w:val="28"/>
        </w:rPr>
        <w:t>Из-за малых глубин, причалы порта позволяет принимать суда водоизмещением до 5 тыс. тонн</w:t>
      </w:r>
      <w:r>
        <w:rPr>
          <w:rFonts w:ascii="Times New Roman" w:hAnsi="Times New Roman"/>
          <w:sz w:val="28"/>
          <w:szCs w:val="28"/>
        </w:rPr>
        <w:t>.</w:t>
      </w:r>
      <w:r w:rsidRPr="00A31DA5">
        <w:rPr>
          <w:rFonts w:ascii="Times New Roman" w:hAnsi="Times New Roman"/>
          <w:sz w:val="28"/>
          <w:szCs w:val="28"/>
        </w:rPr>
        <w:t xml:space="preserve"> Существуют проблемы с железнодорожной и автодорожной составляющей. Часть дорог, ведущие к портовым предприятиям, идут по центральным улицам, что усиливает экологическую нагрузку на город.</w:t>
      </w:r>
    </w:p>
    <w:p w:rsidR="00236439" w:rsidRPr="00A31DA5" w:rsidRDefault="00236439" w:rsidP="00236439">
      <w:pPr>
        <w:suppressAutoHyphens/>
        <w:spacing w:after="0" w:line="324" w:lineRule="auto"/>
        <w:ind w:firstLine="709"/>
        <w:jc w:val="both"/>
        <w:rPr>
          <w:rFonts w:ascii="Times New Roman" w:hAnsi="Times New Roman"/>
          <w:sz w:val="28"/>
          <w:szCs w:val="28"/>
        </w:rPr>
      </w:pPr>
      <w:r w:rsidRPr="00A31DA5">
        <w:rPr>
          <w:rFonts w:ascii="Times New Roman" w:hAnsi="Times New Roman"/>
          <w:sz w:val="28"/>
          <w:szCs w:val="28"/>
        </w:rPr>
        <w:t>Также одним из факторов влияющих на общее снижение грузооборота в порту Ейск является аномально холодные зимы. Многие азовские порты, в том числе порт Ейск, испытывают нехватку ледоколов для проводки караванов судов с грузами.</w:t>
      </w:r>
    </w:p>
    <w:p w:rsidR="00236439" w:rsidRPr="00A31DA5" w:rsidRDefault="00236439" w:rsidP="00236439">
      <w:pPr>
        <w:suppressAutoHyphens/>
        <w:spacing w:after="0" w:line="324" w:lineRule="auto"/>
        <w:ind w:firstLine="709"/>
        <w:jc w:val="both"/>
        <w:rPr>
          <w:rFonts w:ascii="Times New Roman" w:hAnsi="Times New Roman"/>
          <w:sz w:val="28"/>
          <w:szCs w:val="28"/>
        </w:rPr>
      </w:pPr>
      <w:r w:rsidRPr="00FC5A35">
        <w:rPr>
          <w:rFonts w:ascii="Times New Roman" w:hAnsi="Times New Roman"/>
          <w:b/>
          <w:sz w:val="28"/>
          <w:szCs w:val="28"/>
        </w:rPr>
        <w:t>Перспективное р</w:t>
      </w:r>
      <w:r>
        <w:rPr>
          <w:rFonts w:ascii="Times New Roman" w:hAnsi="Times New Roman"/>
          <w:b/>
          <w:sz w:val="28"/>
          <w:szCs w:val="28"/>
        </w:rPr>
        <w:t>а</w:t>
      </w:r>
      <w:r w:rsidRPr="00FC5A35">
        <w:rPr>
          <w:rFonts w:ascii="Times New Roman" w:hAnsi="Times New Roman"/>
          <w:b/>
          <w:sz w:val="28"/>
          <w:szCs w:val="28"/>
        </w:rPr>
        <w:t>звит</w:t>
      </w:r>
      <w:r>
        <w:rPr>
          <w:rFonts w:ascii="Times New Roman" w:hAnsi="Times New Roman"/>
          <w:b/>
          <w:sz w:val="28"/>
          <w:szCs w:val="28"/>
        </w:rPr>
        <w:t>и</w:t>
      </w:r>
      <w:r w:rsidRPr="00FC5A35">
        <w:rPr>
          <w:rFonts w:ascii="Times New Roman" w:hAnsi="Times New Roman"/>
          <w:b/>
          <w:sz w:val="28"/>
          <w:szCs w:val="28"/>
        </w:rPr>
        <w:t>е морского порта.</w:t>
      </w:r>
      <w:r>
        <w:rPr>
          <w:rFonts w:ascii="Times New Roman" w:hAnsi="Times New Roman"/>
          <w:b/>
          <w:sz w:val="28"/>
          <w:szCs w:val="28"/>
        </w:rPr>
        <w:t xml:space="preserve"> </w:t>
      </w:r>
      <w:r w:rsidRPr="00A31DA5">
        <w:rPr>
          <w:rFonts w:ascii="Times New Roman" w:hAnsi="Times New Roman"/>
          <w:sz w:val="28"/>
          <w:szCs w:val="28"/>
        </w:rPr>
        <w:t>В настоящее время разработана генеральная схема развития Ейского порта. Реконструкция портового комплекса предусматривает объединение морских и рыбных портов, развитие автодорожной и железнодорожной составляющей. В результате предполагается увеличение грузооборота почти до 7,5 млн. тонн в год.</w:t>
      </w:r>
    </w:p>
    <w:p w:rsidR="00236439" w:rsidRDefault="00236439" w:rsidP="00236439">
      <w:pPr>
        <w:spacing w:after="0" w:line="324" w:lineRule="auto"/>
        <w:ind w:firstLine="709"/>
        <w:jc w:val="both"/>
        <w:rPr>
          <w:rFonts w:ascii="Times New Roman" w:hAnsi="Times New Roman"/>
          <w:sz w:val="28"/>
          <w:szCs w:val="28"/>
        </w:rPr>
      </w:pPr>
      <w:r w:rsidRPr="00821C91">
        <w:rPr>
          <w:rFonts w:ascii="Times New Roman" w:hAnsi="Times New Roman"/>
          <w:sz w:val="28"/>
          <w:szCs w:val="28"/>
        </w:rPr>
        <w:t>Растущие объемы основной номенклатуры грузов, обрабатываемых в Ейском порту, свидетельствуют</w:t>
      </w:r>
      <w:r>
        <w:rPr>
          <w:rFonts w:ascii="Times New Roman" w:hAnsi="Times New Roman"/>
          <w:sz w:val="28"/>
          <w:szCs w:val="28"/>
        </w:rPr>
        <w:t xml:space="preserve"> о недостатке мощностей порта, высоком спросе на стивидорные услуги, потребности и необходимости строительства новых перегрузочных комплексов.</w:t>
      </w:r>
    </w:p>
    <w:p w:rsidR="00236439" w:rsidRPr="00821C91" w:rsidRDefault="00236439" w:rsidP="00236439">
      <w:pPr>
        <w:spacing w:after="0" w:line="324" w:lineRule="auto"/>
        <w:ind w:firstLine="709"/>
        <w:jc w:val="both"/>
        <w:rPr>
          <w:rFonts w:ascii="Times New Roman" w:hAnsi="Times New Roman"/>
          <w:sz w:val="28"/>
          <w:szCs w:val="28"/>
        </w:rPr>
      </w:pPr>
      <w:r>
        <w:rPr>
          <w:rFonts w:ascii="Times New Roman" w:hAnsi="Times New Roman"/>
          <w:sz w:val="28"/>
          <w:szCs w:val="28"/>
        </w:rPr>
        <w:t>Однако, н</w:t>
      </w:r>
      <w:r w:rsidRPr="00821C91">
        <w:rPr>
          <w:rFonts w:ascii="Times New Roman" w:hAnsi="Times New Roman"/>
          <w:sz w:val="28"/>
          <w:szCs w:val="28"/>
        </w:rPr>
        <w:t xml:space="preserve">а сегодня </w:t>
      </w:r>
      <w:r>
        <w:rPr>
          <w:rFonts w:ascii="Times New Roman" w:hAnsi="Times New Roman"/>
          <w:sz w:val="28"/>
          <w:szCs w:val="28"/>
        </w:rPr>
        <w:t xml:space="preserve">имеющийся </w:t>
      </w:r>
      <w:r w:rsidRPr="00821C91">
        <w:rPr>
          <w:rFonts w:ascii="Times New Roman" w:hAnsi="Times New Roman"/>
          <w:sz w:val="28"/>
          <w:szCs w:val="28"/>
        </w:rPr>
        <w:t>«Ейский  порт»</w:t>
      </w:r>
      <w:r>
        <w:rPr>
          <w:rFonts w:ascii="Times New Roman" w:hAnsi="Times New Roman"/>
          <w:sz w:val="28"/>
          <w:szCs w:val="28"/>
        </w:rPr>
        <w:t xml:space="preserve"> также имеет ряд ограничений для его дальнейшего развития</w:t>
      </w:r>
      <w:r w:rsidRPr="00821C91">
        <w:rPr>
          <w:rFonts w:ascii="Times New Roman" w:hAnsi="Times New Roman"/>
          <w:sz w:val="28"/>
          <w:szCs w:val="28"/>
        </w:rPr>
        <w:t>:</w:t>
      </w:r>
    </w:p>
    <w:p w:rsidR="00236439" w:rsidRPr="003D5E97" w:rsidRDefault="00236439" w:rsidP="00C204FF">
      <w:pPr>
        <w:pStyle w:val="a5"/>
        <w:numPr>
          <w:ilvl w:val="0"/>
          <w:numId w:val="684"/>
        </w:numPr>
        <w:spacing w:after="0" w:line="324" w:lineRule="auto"/>
        <w:ind w:left="0" w:firstLine="360"/>
        <w:jc w:val="both"/>
        <w:rPr>
          <w:rFonts w:ascii="Times New Roman" w:hAnsi="Times New Roman"/>
          <w:sz w:val="28"/>
          <w:szCs w:val="28"/>
        </w:rPr>
      </w:pPr>
      <w:r w:rsidRPr="003D5E97">
        <w:rPr>
          <w:rFonts w:ascii="Times New Roman" w:hAnsi="Times New Roman"/>
          <w:sz w:val="28"/>
          <w:szCs w:val="28"/>
        </w:rPr>
        <w:t>старение  причалов -  необходим  капитальный  ремонт;</w:t>
      </w:r>
    </w:p>
    <w:p w:rsidR="00236439" w:rsidRPr="003D5E97" w:rsidRDefault="00236439" w:rsidP="00C204FF">
      <w:pPr>
        <w:pStyle w:val="a5"/>
        <w:numPr>
          <w:ilvl w:val="0"/>
          <w:numId w:val="684"/>
        </w:numPr>
        <w:spacing w:after="0" w:line="324" w:lineRule="auto"/>
        <w:ind w:left="0" w:firstLine="360"/>
        <w:jc w:val="both"/>
        <w:rPr>
          <w:rFonts w:ascii="Times New Roman" w:hAnsi="Times New Roman"/>
          <w:sz w:val="28"/>
          <w:szCs w:val="28"/>
        </w:rPr>
      </w:pPr>
      <w:r w:rsidRPr="003D5E97">
        <w:rPr>
          <w:rFonts w:ascii="Times New Roman" w:hAnsi="Times New Roman"/>
          <w:sz w:val="28"/>
          <w:szCs w:val="28"/>
        </w:rPr>
        <w:t>разрушение западного и восточного молов,  которым  необходим капитальный  ремонт;</w:t>
      </w:r>
    </w:p>
    <w:p w:rsidR="00236439" w:rsidRPr="003D5E97" w:rsidRDefault="00236439" w:rsidP="00C204FF">
      <w:pPr>
        <w:pStyle w:val="a5"/>
        <w:numPr>
          <w:ilvl w:val="0"/>
          <w:numId w:val="684"/>
        </w:numPr>
        <w:spacing w:after="0" w:line="324" w:lineRule="auto"/>
        <w:ind w:left="0" w:firstLine="360"/>
        <w:jc w:val="both"/>
        <w:rPr>
          <w:rFonts w:ascii="Times New Roman" w:hAnsi="Times New Roman"/>
          <w:sz w:val="28"/>
          <w:szCs w:val="28"/>
        </w:rPr>
      </w:pPr>
      <w:r w:rsidRPr="003D5E97">
        <w:rPr>
          <w:rFonts w:ascii="Times New Roman" w:hAnsi="Times New Roman"/>
          <w:sz w:val="28"/>
          <w:szCs w:val="28"/>
        </w:rPr>
        <w:t>недостаточные  глубины  для  прохода  теплоходов  водоизмещением  от  3 до 5</w:t>
      </w:r>
      <w:r>
        <w:rPr>
          <w:rFonts w:ascii="Times New Roman" w:hAnsi="Times New Roman"/>
          <w:sz w:val="28"/>
          <w:szCs w:val="28"/>
        </w:rPr>
        <w:t xml:space="preserve"> </w:t>
      </w:r>
      <w:r w:rsidRPr="003D5E97">
        <w:rPr>
          <w:rFonts w:ascii="Times New Roman" w:hAnsi="Times New Roman"/>
          <w:sz w:val="28"/>
          <w:szCs w:val="28"/>
        </w:rPr>
        <w:t>тыс.  тонн. (основной  канал  до  4,2  м  -</w:t>
      </w:r>
      <w:r>
        <w:rPr>
          <w:rFonts w:ascii="Times New Roman" w:hAnsi="Times New Roman"/>
          <w:sz w:val="28"/>
          <w:szCs w:val="28"/>
        </w:rPr>
        <w:t xml:space="preserve"> </w:t>
      </w:r>
      <w:r w:rsidRPr="003D5E97">
        <w:rPr>
          <w:rFonts w:ascii="Times New Roman" w:hAnsi="Times New Roman"/>
          <w:sz w:val="28"/>
          <w:szCs w:val="28"/>
        </w:rPr>
        <w:t>проходная  осадка, а  канал  в  рыбный  порт -</w:t>
      </w:r>
      <w:r>
        <w:rPr>
          <w:rFonts w:ascii="Times New Roman" w:hAnsi="Times New Roman"/>
          <w:sz w:val="28"/>
          <w:szCs w:val="28"/>
        </w:rPr>
        <w:t xml:space="preserve"> </w:t>
      </w:r>
      <w:r w:rsidRPr="003D5E97">
        <w:rPr>
          <w:rFonts w:ascii="Times New Roman" w:hAnsi="Times New Roman"/>
          <w:sz w:val="28"/>
          <w:szCs w:val="28"/>
        </w:rPr>
        <w:t>3,6м);сгон  воды  при  восточных  ветрах  от 1 до 2-х метров.</w:t>
      </w:r>
    </w:p>
    <w:p w:rsidR="00236439" w:rsidRPr="003D5E97" w:rsidRDefault="00236439" w:rsidP="00C204FF">
      <w:pPr>
        <w:pStyle w:val="a5"/>
        <w:numPr>
          <w:ilvl w:val="0"/>
          <w:numId w:val="684"/>
        </w:numPr>
        <w:spacing w:after="0" w:line="312" w:lineRule="auto"/>
        <w:ind w:left="0" w:firstLine="360"/>
        <w:jc w:val="both"/>
        <w:rPr>
          <w:rFonts w:ascii="Times New Roman" w:hAnsi="Times New Roman"/>
          <w:sz w:val="28"/>
          <w:szCs w:val="28"/>
        </w:rPr>
      </w:pPr>
      <w:r w:rsidRPr="003D5E97">
        <w:rPr>
          <w:rFonts w:ascii="Times New Roman" w:hAnsi="Times New Roman"/>
          <w:sz w:val="28"/>
          <w:szCs w:val="28"/>
        </w:rPr>
        <w:lastRenderedPageBreak/>
        <w:t>постоянная  заносимость  каналов. На  сегодняшний  день  каналы  не  имеют строительного  соответствия  и по  ширине;</w:t>
      </w:r>
    </w:p>
    <w:p w:rsidR="00236439" w:rsidRPr="003D5E97" w:rsidRDefault="00236439" w:rsidP="00C204FF">
      <w:pPr>
        <w:pStyle w:val="a5"/>
        <w:numPr>
          <w:ilvl w:val="0"/>
          <w:numId w:val="684"/>
        </w:numPr>
        <w:spacing w:after="0" w:line="312" w:lineRule="auto"/>
        <w:ind w:left="0" w:firstLine="360"/>
        <w:jc w:val="both"/>
        <w:rPr>
          <w:rFonts w:ascii="Times New Roman" w:hAnsi="Times New Roman"/>
          <w:sz w:val="28"/>
          <w:szCs w:val="28"/>
        </w:rPr>
      </w:pPr>
      <w:r w:rsidRPr="003D5E97">
        <w:rPr>
          <w:rFonts w:ascii="Times New Roman" w:hAnsi="Times New Roman"/>
          <w:sz w:val="28"/>
          <w:szCs w:val="28"/>
        </w:rPr>
        <w:t>ледовая  обстановка: на  сегодня  вызыва</w:t>
      </w:r>
      <w:r>
        <w:rPr>
          <w:rFonts w:ascii="Times New Roman" w:hAnsi="Times New Roman"/>
          <w:sz w:val="28"/>
          <w:szCs w:val="28"/>
        </w:rPr>
        <w:t>ю</w:t>
      </w:r>
      <w:r w:rsidRPr="003D5E97">
        <w:rPr>
          <w:rFonts w:ascii="Times New Roman" w:hAnsi="Times New Roman"/>
          <w:sz w:val="28"/>
          <w:szCs w:val="28"/>
        </w:rPr>
        <w:t>т  тревогу  отжившие  свой  срок  теплоходы «река-море»;</w:t>
      </w:r>
    </w:p>
    <w:p w:rsidR="00236439" w:rsidRPr="003D5E97" w:rsidRDefault="00236439" w:rsidP="00C204FF">
      <w:pPr>
        <w:pStyle w:val="a5"/>
        <w:numPr>
          <w:ilvl w:val="0"/>
          <w:numId w:val="684"/>
        </w:numPr>
        <w:spacing w:after="0" w:line="312" w:lineRule="auto"/>
        <w:ind w:left="0" w:firstLine="360"/>
        <w:jc w:val="both"/>
        <w:rPr>
          <w:rFonts w:ascii="Times New Roman" w:hAnsi="Times New Roman"/>
          <w:sz w:val="28"/>
          <w:szCs w:val="28"/>
        </w:rPr>
      </w:pPr>
      <w:r w:rsidRPr="003D5E97">
        <w:rPr>
          <w:rFonts w:ascii="Times New Roman" w:hAnsi="Times New Roman"/>
          <w:sz w:val="28"/>
          <w:szCs w:val="28"/>
        </w:rPr>
        <w:t>город Ейск  получил  статус  города  курорта  согласно  постановления  губернатора  Краснодарского  края  за  №  1098 от 06.12.06года. В  связи  с  этим  возникает вопрос  о  необходимости  перепрофилировании  порта;</w:t>
      </w:r>
    </w:p>
    <w:p w:rsidR="00236439" w:rsidRPr="003D5E97" w:rsidRDefault="00236439" w:rsidP="00C204FF">
      <w:pPr>
        <w:pStyle w:val="a5"/>
        <w:numPr>
          <w:ilvl w:val="0"/>
          <w:numId w:val="684"/>
        </w:numPr>
        <w:spacing w:after="0" w:line="312" w:lineRule="auto"/>
        <w:ind w:left="0" w:firstLine="360"/>
        <w:jc w:val="both"/>
        <w:rPr>
          <w:rFonts w:ascii="Times New Roman" w:hAnsi="Times New Roman"/>
          <w:sz w:val="28"/>
          <w:szCs w:val="28"/>
        </w:rPr>
      </w:pPr>
      <w:r w:rsidRPr="003D5E97">
        <w:rPr>
          <w:rFonts w:ascii="Times New Roman" w:hAnsi="Times New Roman"/>
          <w:sz w:val="28"/>
          <w:szCs w:val="28"/>
        </w:rPr>
        <w:t>железная  дорога  требует  капитального  ремонта;</w:t>
      </w:r>
    </w:p>
    <w:p w:rsidR="00236439" w:rsidRPr="003D5E97" w:rsidRDefault="00236439" w:rsidP="00C204FF">
      <w:pPr>
        <w:pStyle w:val="a5"/>
        <w:numPr>
          <w:ilvl w:val="0"/>
          <w:numId w:val="684"/>
        </w:numPr>
        <w:spacing w:after="0" w:line="312" w:lineRule="auto"/>
        <w:ind w:left="0" w:firstLine="360"/>
        <w:jc w:val="both"/>
        <w:rPr>
          <w:rFonts w:ascii="Times New Roman" w:hAnsi="Times New Roman"/>
          <w:sz w:val="28"/>
          <w:szCs w:val="28"/>
        </w:rPr>
      </w:pPr>
      <w:r w:rsidRPr="003D5E97">
        <w:rPr>
          <w:rFonts w:ascii="Times New Roman" w:hAnsi="Times New Roman"/>
          <w:sz w:val="28"/>
          <w:szCs w:val="28"/>
        </w:rPr>
        <w:t>автомобильные  дороги  перегружены  большегрузным  транспортом, что  отрицательно сказывается  на  горожанах  и  отдыхающих,  а так же  и  на состоянии  дорог;</w:t>
      </w:r>
    </w:p>
    <w:p w:rsidR="00236439" w:rsidRDefault="00236439" w:rsidP="00236439">
      <w:pPr>
        <w:spacing w:after="0" w:line="312" w:lineRule="auto"/>
        <w:ind w:firstLine="709"/>
        <w:jc w:val="both"/>
        <w:rPr>
          <w:rFonts w:ascii="Times New Roman" w:hAnsi="Times New Roman"/>
          <w:sz w:val="28"/>
          <w:szCs w:val="28"/>
        </w:rPr>
      </w:pPr>
      <w:r>
        <w:rPr>
          <w:rFonts w:ascii="Times New Roman" w:hAnsi="Times New Roman"/>
          <w:sz w:val="28"/>
          <w:szCs w:val="28"/>
        </w:rPr>
        <w:t xml:space="preserve">Не смотря на все имеющиеся ограничения развитие существующего порта Ейск продолжается и будет продолжаться (согласно генеральной схеме равития увеличение пропускной воможности планиуется до 7,5 млн. тонн) до тех пор, пока не появится предпосылок для воплащения в реальность альтернативного варианта развития порта «Ейск» не в черте города. Следует отметить, что с развитием существующего порта «Ейск» будет возрастать экологическая и транспортная нагрзука на город, а развитие в Ейске санаторно-курортного комплекса будет ограничено. </w:t>
      </w:r>
    </w:p>
    <w:p w:rsidR="00236439" w:rsidRPr="007505C7" w:rsidRDefault="00236439" w:rsidP="00236439">
      <w:pPr>
        <w:spacing w:after="0" w:line="312" w:lineRule="auto"/>
        <w:ind w:firstLine="709"/>
        <w:jc w:val="both"/>
        <w:rPr>
          <w:rFonts w:ascii="Times New Roman" w:hAnsi="Times New Roman"/>
          <w:sz w:val="28"/>
          <w:szCs w:val="28"/>
        </w:rPr>
      </w:pPr>
      <w:r w:rsidRPr="00821C91">
        <w:rPr>
          <w:rFonts w:ascii="Times New Roman" w:hAnsi="Times New Roman"/>
          <w:sz w:val="28"/>
          <w:szCs w:val="28"/>
        </w:rPr>
        <w:t xml:space="preserve">В связи с этим </w:t>
      </w:r>
      <w:r w:rsidRPr="007505C7">
        <w:rPr>
          <w:rFonts w:ascii="Times New Roman" w:hAnsi="Times New Roman"/>
          <w:sz w:val="28"/>
          <w:szCs w:val="28"/>
        </w:rPr>
        <w:t xml:space="preserve">оптимальным решением в сложившихся условиях и стратегически целесообразным является расширение порта за счет строительства нового грузового района </w:t>
      </w:r>
      <w:r>
        <w:rPr>
          <w:rFonts w:ascii="Times New Roman" w:hAnsi="Times New Roman"/>
          <w:sz w:val="28"/>
          <w:szCs w:val="28"/>
        </w:rPr>
        <w:t xml:space="preserve">- </w:t>
      </w:r>
      <w:r w:rsidRPr="007505C7">
        <w:rPr>
          <w:rFonts w:ascii="Times New Roman" w:hAnsi="Times New Roman"/>
          <w:sz w:val="28"/>
          <w:szCs w:val="28"/>
        </w:rPr>
        <w:t xml:space="preserve">порта </w:t>
      </w:r>
      <w:r>
        <w:rPr>
          <w:rFonts w:ascii="Times New Roman" w:hAnsi="Times New Roman"/>
          <w:sz w:val="28"/>
          <w:szCs w:val="28"/>
        </w:rPr>
        <w:t>«</w:t>
      </w:r>
      <w:r w:rsidRPr="007505C7">
        <w:rPr>
          <w:rFonts w:ascii="Times New Roman" w:hAnsi="Times New Roman"/>
          <w:sz w:val="28"/>
          <w:szCs w:val="28"/>
        </w:rPr>
        <w:t>Ейск</w:t>
      </w:r>
      <w:r>
        <w:rPr>
          <w:rFonts w:ascii="Times New Roman" w:hAnsi="Times New Roman"/>
          <w:sz w:val="28"/>
          <w:szCs w:val="28"/>
        </w:rPr>
        <w:t>»</w:t>
      </w:r>
      <w:r w:rsidRPr="007505C7">
        <w:rPr>
          <w:rFonts w:ascii="Times New Roman" w:hAnsi="Times New Roman"/>
          <w:sz w:val="28"/>
          <w:szCs w:val="28"/>
        </w:rPr>
        <w:t xml:space="preserve"> на побережье Таганрогского залива </w:t>
      </w:r>
      <w:r>
        <w:rPr>
          <w:rFonts w:ascii="Times New Roman" w:hAnsi="Times New Roman"/>
          <w:sz w:val="28"/>
          <w:szCs w:val="28"/>
        </w:rPr>
        <w:t xml:space="preserve">и </w:t>
      </w:r>
      <w:r w:rsidRPr="00720AF3">
        <w:rPr>
          <w:rFonts w:ascii="Times New Roman" w:hAnsi="Times New Roman"/>
          <w:sz w:val="28"/>
          <w:szCs w:val="28"/>
        </w:rPr>
        <w:t>организаци</w:t>
      </w:r>
      <w:r>
        <w:rPr>
          <w:rFonts w:ascii="Times New Roman" w:hAnsi="Times New Roman"/>
          <w:sz w:val="28"/>
          <w:szCs w:val="28"/>
        </w:rPr>
        <w:t>я</w:t>
      </w:r>
      <w:r w:rsidRPr="00720AF3">
        <w:rPr>
          <w:rFonts w:ascii="Times New Roman" w:hAnsi="Times New Roman"/>
          <w:sz w:val="28"/>
          <w:szCs w:val="28"/>
        </w:rPr>
        <w:t xml:space="preserve"> на базе морского порта транспортно-логистического терминала, как важнейшего узла подготовки и продвижения грузопотоков с учетом предстоящего их роста</w:t>
      </w:r>
      <w:r>
        <w:rPr>
          <w:rFonts w:ascii="Times New Roman" w:hAnsi="Times New Roman"/>
          <w:sz w:val="28"/>
          <w:szCs w:val="28"/>
        </w:rPr>
        <w:t>.</w:t>
      </w:r>
      <w:r w:rsidRPr="007505C7">
        <w:rPr>
          <w:rFonts w:ascii="Times New Roman" w:hAnsi="Times New Roman"/>
          <w:sz w:val="28"/>
          <w:szCs w:val="28"/>
        </w:rPr>
        <w:t xml:space="preserve"> Соответственно это потребует привлечения значительных финансовых средств, корректировки градостроительной документации, решения вопросов резервирования территорий для государственных нужд, развития транспортных и инженерных сетей и других организационных, технических и финансовых вопросов.</w:t>
      </w:r>
    </w:p>
    <w:p w:rsidR="00236439" w:rsidRDefault="00236439" w:rsidP="00236439">
      <w:pPr>
        <w:spacing w:after="0" w:line="312" w:lineRule="auto"/>
        <w:ind w:firstLine="709"/>
        <w:jc w:val="both"/>
        <w:rPr>
          <w:rFonts w:ascii="Times New Roman" w:hAnsi="Times New Roman"/>
          <w:sz w:val="28"/>
          <w:szCs w:val="28"/>
        </w:rPr>
      </w:pPr>
      <w:r>
        <w:rPr>
          <w:rFonts w:ascii="Times New Roman" w:hAnsi="Times New Roman"/>
          <w:sz w:val="28"/>
          <w:szCs w:val="28"/>
        </w:rPr>
        <w:t>Р</w:t>
      </w:r>
      <w:r w:rsidRPr="007505C7">
        <w:rPr>
          <w:rFonts w:ascii="Times New Roman" w:hAnsi="Times New Roman"/>
          <w:sz w:val="28"/>
          <w:szCs w:val="28"/>
        </w:rPr>
        <w:t>еализация такого проекта позволит осуществлять стратегическое развитие экономики всего района на долгосрочную перспективу и сохранить городскую территорию для осуществления других, не менее важных функций (в частности курортной), а также сохранения его как памятника архитектуры.</w:t>
      </w:r>
    </w:p>
    <w:p w:rsidR="00236439" w:rsidRDefault="00236439" w:rsidP="00236439">
      <w:pPr>
        <w:spacing w:after="0" w:line="312" w:lineRule="auto"/>
        <w:ind w:firstLine="709"/>
        <w:jc w:val="both"/>
        <w:rPr>
          <w:rFonts w:ascii="Times New Roman" w:hAnsi="Times New Roman"/>
          <w:sz w:val="28"/>
          <w:szCs w:val="28"/>
        </w:rPr>
      </w:pPr>
      <w:r>
        <w:rPr>
          <w:rFonts w:ascii="Times New Roman" w:hAnsi="Times New Roman"/>
          <w:sz w:val="28"/>
          <w:szCs w:val="28"/>
        </w:rPr>
        <w:lastRenderedPageBreak/>
        <w:t>После многих исследований в качестве наиболее перспективного места на территории Ейского района для размещения нового порта по географмечкому положению, климатическим условиям и ряду других факторов была выбрана территория в районе Камышеватской косы.</w:t>
      </w:r>
    </w:p>
    <w:p w:rsidR="00236439" w:rsidRPr="000542B1" w:rsidRDefault="00236439" w:rsidP="00236439">
      <w:pPr>
        <w:spacing w:after="0" w:line="312" w:lineRule="auto"/>
        <w:ind w:firstLine="709"/>
        <w:jc w:val="both"/>
        <w:rPr>
          <w:rFonts w:ascii="Times New Roman" w:hAnsi="Times New Roman"/>
          <w:sz w:val="28"/>
          <w:szCs w:val="28"/>
        </w:rPr>
      </w:pPr>
      <w:r w:rsidRPr="00FE70E4">
        <w:rPr>
          <w:rFonts w:ascii="Times New Roman" w:hAnsi="Times New Roman"/>
          <w:sz w:val="28"/>
          <w:szCs w:val="28"/>
        </w:rPr>
        <w:t>Анализ гидролого-гидравлических, биогенных, техногенных и антропогенных факторов на восточном участке Азовского моря и его побережья от станицы Должанской Ейского района Краснодарского края до Керченского пролива позволяет сделать вывод, что строительств</w:t>
      </w:r>
      <w:r>
        <w:rPr>
          <w:rFonts w:ascii="Times New Roman" w:hAnsi="Times New Roman"/>
          <w:sz w:val="28"/>
          <w:szCs w:val="28"/>
        </w:rPr>
        <w:t xml:space="preserve">о порта на рассматриваемой территории возможно. </w:t>
      </w:r>
      <w:r w:rsidRPr="00FE70E4">
        <w:rPr>
          <w:rFonts w:ascii="Times New Roman" w:hAnsi="Times New Roman"/>
          <w:sz w:val="28"/>
          <w:szCs w:val="28"/>
        </w:rPr>
        <w:t>В основу размещения морского нефтеперевалочного комплекса взяты устойчивые глубины воды до 11 м., малый гидроперенос твердой фазы моря, слабовыраженная деформация дна, щадящий гидрологический зимний режим водной глади и малая удаленность от главного рекомендованного морского пути Азовского моря.</w:t>
      </w:r>
    </w:p>
    <w:p w:rsidR="00236439" w:rsidRDefault="00236439" w:rsidP="00236439">
      <w:pPr>
        <w:spacing w:after="0" w:line="312" w:lineRule="auto"/>
        <w:ind w:firstLine="709"/>
        <w:jc w:val="both"/>
        <w:rPr>
          <w:rFonts w:ascii="Times New Roman" w:hAnsi="Times New Roman"/>
          <w:sz w:val="28"/>
          <w:szCs w:val="28"/>
        </w:rPr>
      </w:pPr>
      <w:r w:rsidRPr="000F413A">
        <w:rPr>
          <w:rFonts w:ascii="Times New Roman" w:hAnsi="Times New Roman"/>
          <w:sz w:val="28"/>
          <w:szCs w:val="28"/>
        </w:rPr>
        <w:t>Проектируемый порт имеет значи</w:t>
      </w:r>
      <w:r>
        <w:rPr>
          <w:rFonts w:ascii="Times New Roman" w:hAnsi="Times New Roman"/>
          <w:sz w:val="28"/>
          <w:szCs w:val="28"/>
        </w:rPr>
        <w:t xml:space="preserve">тельную территорию для развития, что является преимуществом и одним из первоочередных требований к размещению портов на территории Краснодарского края. Следует отметить, что  проблема в отсутствии территории и расположение в городской черте является основным ограничением для размещения новых производственных мощностей порта в г. Новороссийск, г. Туапсе и г. Ейск. Там </w:t>
      </w:r>
      <w:r w:rsidRPr="00821C91">
        <w:rPr>
          <w:rFonts w:ascii="Times New Roman" w:hAnsi="Times New Roman"/>
          <w:sz w:val="28"/>
          <w:szCs w:val="28"/>
        </w:rPr>
        <w:t>практически нет свободных территорий под портовое строительство, а строительство новых портовых мощностей возможно только за счет вновь образованной территории, что связано со значительным объемом капиталовложений.</w:t>
      </w:r>
    </w:p>
    <w:p w:rsidR="00236439" w:rsidRDefault="00236439" w:rsidP="00236439">
      <w:pPr>
        <w:spacing w:after="0" w:line="312" w:lineRule="auto"/>
        <w:ind w:firstLine="709"/>
        <w:jc w:val="both"/>
        <w:rPr>
          <w:rFonts w:ascii="Times New Roman" w:hAnsi="Times New Roman"/>
          <w:sz w:val="28"/>
          <w:szCs w:val="28"/>
        </w:rPr>
      </w:pPr>
      <w:r w:rsidRPr="000F413A">
        <w:rPr>
          <w:rFonts w:ascii="Times New Roman" w:hAnsi="Times New Roman"/>
          <w:sz w:val="28"/>
          <w:szCs w:val="28"/>
        </w:rPr>
        <w:t xml:space="preserve"> При существующих естественных условиях побережья Азовского моря, береговой линии, наличие глубин, прилегающих к акватории, а также при создании транспортно-производственной инфраструктуры территории нового порта  определяется возможность его перспективного развития. </w:t>
      </w:r>
      <w:r w:rsidRPr="00821C91">
        <w:rPr>
          <w:rFonts w:ascii="Times New Roman" w:hAnsi="Times New Roman"/>
          <w:sz w:val="28"/>
          <w:szCs w:val="28"/>
        </w:rPr>
        <w:t xml:space="preserve">Высокая плотность использования морского побережья Черного моря в качестве курортов и рекреационных зон, сложная динамика береговой зоны, обусловленная природными и человеческими факторами, накладывает ограничения на </w:t>
      </w:r>
      <w:r>
        <w:rPr>
          <w:rFonts w:ascii="Times New Roman" w:hAnsi="Times New Roman"/>
          <w:sz w:val="28"/>
          <w:szCs w:val="28"/>
        </w:rPr>
        <w:t>развитие существующих портов</w:t>
      </w:r>
      <w:r w:rsidRPr="00821C91">
        <w:rPr>
          <w:rFonts w:ascii="Times New Roman" w:hAnsi="Times New Roman"/>
          <w:sz w:val="28"/>
          <w:szCs w:val="28"/>
        </w:rPr>
        <w:t>.</w:t>
      </w:r>
      <w:r>
        <w:rPr>
          <w:rFonts w:ascii="Times New Roman" w:hAnsi="Times New Roman"/>
          <w:sz w:val="28"/>
          <w:szCs w:val="28"/>
        </w:rPr>
        <w:t xml:space="preserve"> </w:t>
      </w:r>
    </w:p>
    <w:p w:rsidR="00236439" w:rsidRDefault="00236439" w:rsidP="00236439">
      <w:pPr>
        <w:spacing w:after="0" w:line="312" w:lineRule="auto"/>
        <w:ind w:firstLine="709"/>
        <w:jc w:val="both"/>
        <w:rPr>
          <w:rFonts w:ascii="Times New Roman" w:hAnsi="Times New Roman"/>
          <w:sz w:val="28"/>
          <w:szCs w:val="28"/>
        </w:rPr>
      </w:pPr>
      <w:r w:rsidRPr="00821C91">
        <w:rPr>
          <w:rFonts w:ascii="Times New Roman" w:hAnsi="Times New Roman"/>
          <w:sz w:val="28"/>
          <w:szCs w:val="28"/>
        </w:rPr>
        <w:t xml:space="preserve">В связи с этим, одним из </w:t>
      </w:r>
      <w:r>
        <w:rPr>
          <w:rFonts w:ascii="Times New Roman" w:hAnsi="Times New Roman"/>
          <w:sz w:val="28"/>
          <w:szCs w:val="28"/>
        </w:rPr>
        <w:t>вариантов</w:t>
      </w:r>
      <w:r w:rsidRPr="00821C91">
        <w:rPr>
          <w:rFonts w:ascii="Times New Roman" w:hAnsi="Times New Roman"/>
          <w:sz w:val="28"/>
          <w:szCs w:val="28"/>
        </w:rPr>
        <w:t xml:space="preserve"> увеличения пропускной способности проходящих грузов через Краснодарский край считаем строительство нового транспортно-технологического перегрузочного комплекса на косе Камышеватская. </w:t>
      </w:r>
    </w:p>
    <w:p w:rsidR="00236439" w:rsidRDefault="00236439" w:rsidP="00236439">
      <w:pPr>
        <w:suppressAutoHyphens/>
        <w:spacing w:after="0" w:line="312" w:lineRule="auto"/>
        <w:ind w:firstLine="709"/>
        <w:jc w:val="both"/>
        <w:rPr>
          <w:rFonts w:ascii="Times New Roman" w:hAnsi="Times New Roman"/>
          <w:sz w:val="28"/>
          <w:szCs w:val="28"/>
        </w:rPr>
      </w:pPr>
      <w:r>
        <w:rPr>
          <w:rFonts w:ascii="Times New Roman" w:hAnsi="Times New Roman"/>
          <w:sz w:val="28"/>
          <w:szCs w:val="28"/>
        </w:rPr>
        <w:lastRenderedPageBreak/>
        <w:t xml:space="preserve">В 2009 году проект строительства </w:t>
      </w:r>
      <w:r w:rsidRPr="00A31DA5">
        <w:rPr>
          <w:rFonts w:ascii="Times New Roman" w:hAnsi="Times New Roman"/>
          <w:sz w:val="28"/>
          <w:szCs w:val="28"/>
        </w:rPr>
        <w:t>ново</w:t>
      </w:r>
      <w:r>
        <w:rPr>
          <w:rFonts w:ascii="Times New Roman" w:hAnsi="Times New Roman"/>
          <w:sz w:val="28"/>
          <w:szCs w:val="28"/>
        </w:rPr>
        <w:t>го</w:t>
      </w:r>
      <w:r w:rsidRPr="00A31DA5">
        <w:rPr>
          <w:rFonts w:ascii="Times New Roman" w:hAnsi="Times New Roman"/>
          <w:sz w:val="28"/>
          <w:szCs w:val="28"/>
        </w:rPr>
        <w:t xml:space="preserve"> по</w:t>
      </w:r>
      <w:r>
        <w:rPr>
          <w:rFonts w:ascii="Times New Roman" w:hAnsi="Times New Roman"/>
          <w:sz w:val="28"/>
          <w:szCs w:val="28"/>
        </w:rPr>
        <w:t>рта</w:t>
      </w:r>
      <w:r w:rsidRPr="00A31DA5">
        <w:rPr>
          <w:rFonts w:ascii="Times New Roman" w:hAnsi="Times New Roman"/>
          <w:sz w:val="28"/>
          <w:szCs w:val="28"/>
        </w:rPr>
        <w:t xml:space="preserve"> в ст-це Камышеватская</w:t>
      </w:r>
      <w:r>
        <w:rPr>
          <w:rFonts w:ascii="Times New Roman" w:hAnsi="Times New Roman"/>
          <w:sz w:val="28"/>
          <w:szCs w:val="28"/>
        </w:rPr>
        <w:t xml:space="preserve"> </w:t>
      </w:r>
      <w:r w:rsidRPr="00A31DA5">
        <w:rPr>
          <w:rFonts w:ascii="Times New Roman" w:hAnsi="Times New Roman"/>
          <w:sz w:val="28"/>
          <w:szCs w:val="28"/>
        </w:rPr>
        <w:t>Ейско</w:t>
      </w:r>
      <w:r>
        <w:rPr>
          <w:rFonts w:ascii="Times New Roman" w:hAnsi="Times New Roman"/>
          <w:sz w:val="28"/>
          <w:szCs w:val="28"/>
        </w:rPr>
        <w:t>го</w:t>
      </w:r>
      <w:r w:rsidRPr="00A31DA5">
        <w:rPr>
          <w:rFonts w:ascii="Times New Roman" w:hAnsi="Times New Roman"/>
          <w:sz w:val="28"/>
          <w:szCs w:val="28"/>
        </w:rPr>
        <w:t xml:space="preserve"> район</w:t>
      </w:r>
      <w:r>
        <w:rPr>
          <w:rFonts w:ascii="Times New Roman" w:hAnsi="Times New Roman"/>
          <w:sz w:val="28"/>
          <w:szCs w:val="28"/>
        </w:rPr>
        <w:t>а одобрен а</w:t>
      </w:r>
      <w:r w:rsidRPr="00A31DA5">
        <w:rPr>
          <w:rFonts w:ascii="Times New Roman" w:hAnsi="Times New Roman"/>
          <w:sz w:val="28"/>
          <w:szCs w:val="28"/>
        </w:rPr>
        <w:t>дминистрацией Краснодарского края</w:t>
      </w:r>
      <w:r>
        <w:rPr>
          <w:rFonts w:ascii="Times New Roman" w:hAnsi="Times New Roman"/>
          <w:sz w:val="28"/>
          <w:szCs w:val="28"/>
        </w:rPr>
        <w:t xml:space="preserve"> и </w:t>
      </w:r>
      <w:r w:rsidRPr="00AA51EC">
        <w:rPr>
          <w:rFonts w:ascii="Times New Roman" w:hAnsi="Times New Roman"/>
          <w:sz w:val="28"/>
          <w:szCs w:val="28"/>
        </w:rPr>
        <w:t>получил поддержку у федерального агентства морского и речного транспорта.</w:t>
      </w:r>
      <w:r>
        <w:rPr>
          <w:rFonts w:ascii="Times New Roman" w:hAnsi="Times New Roman"/>
          <w:sz w:val="28"/>
          <w:szCs w:val="28"/>
        </w:rPr>
        <w:t xml:space="preserve"> Однако на настоящий момент Правительством РФ решения о строительстве нового морского порта не принято.</w:t>
      </w:r>
    </w:p>
    <w:p w:rsidR="00236439" w:rsidRDefault="00236439" w:rsidP="00236439">
      <w:pPr>
        <w:suppressAutoHyphens/>
        <w:spacing w:after="0" w:line="312" w:lineRule="auto"/>
        <w:ind w:firstLine="709"/>
        <w:jc w:val="both"/>
        <w:rPr>
          <w:rFonts w:ascii="Times New Roman" w:hAnsi="Times New Roman"/>
          <w:sz w:val="28"/>
          <w:szCs w:val="28"/>
        </w:rPr>
      </w:pPr>
      <w:r>
        <w:rPr>
          <w:rFonts w:ascii="Times New Roman" w:hAnsi="Times New Roman"/>
          <w:sz w:val="28"/>
          <w:szCs w:val="28"/>
        </w:rPr>
        <w:t>В целях обеспечения безопасного и устойчивого развития территории</w:t>
      </w:r>
      <w:r w:rsidRPr="00821C91">
        <w:rPr>
          <w:rFonts w:ascii="Times New Roman" w:hAnsi="Times New Roman"/>
          <w:sz w:val="28"/>
          <w:szCs w:val="28"/>
        </w:rPr>
        <w:t xml:space="preserve"> </w:t>
      </w:r>
      <w:r>
        <w:rPr>
          <w:rFonts w:ascii="Times New Roman" w:hAnsi="Times New Roman"/>
          <w:sz w:val="28"/>
          <w:szCs w:val="28"/>
        </w:rPr>
        <w:t xml:space="preserve">Еского района и г. Ейск после реализации мероприятий по строительству нового грузового района порта в районе Камышеватской косы необходимо будет перепрофилировать существующий  грзовой порт в пассажирский, в результате чего порт </w:t>
      </w:r>
      <w:r w:rsidRPr="00821C91">
        <w:rPr>
          <w:rFonts w:ascii="Times New Roman" w:hAnsi="Times New Roman"/>
          <w:sz w:val="28"/>
          <w:szCs w:val="28"/>
        </w:rPr>
        <w:t>будет выполнять функции необходимые для курортного города</w:t>
      </w:r>
      <w:r>
        <w:rPr>
          <w:rFonts w:ascii="Times New Roman" w:hAnsi="Times New Roman"/>
          <w:sz w:val="28"/>
          <w:szCs w:val="28"/>
        </w:rPr>
        <w:t>. Также рекомендовано</w:t>
      </w:r>
      <w:r w:rsidRPr="00CF24D5">
        <w:rPr>
          <w:rFonts w:ascii="Times New Roman" w:hAnsi="Times New Roman"/>
          <w:sz w:val="28"/>
          <w:szCs w:val="28"/>
        </w:rPr>
        <w:t xml:space="preserve"> придание Ейскому морскому порту статуса международного пассажирского с возобновлением пассажирских перевозок по Азово-Черноморскому побережью</w:t>
      </w:r>
      <w:r>
        <w:rPr>
          <w:rFonts w:ascii="Times New Roman" w:hAnsi="Times New Roman"/>
          <w:sz w:val="28"/>
          <w:szCs w:val="28"/>
        </w:rPr>
        <w:t>.</w:t>
      </w:r>
    </w:p>
    <w:p w:rsidR="00236439" w:rsidRDefault="00236439" w:rsidP="00236439">
      <w:pPr>
        <w:suppressAutoHyphens/>
        <w:spacing w:after="0" w:line="312" w:lineRule="auto"/>
        <w:ind w:firstLine="709"/>
        <w:jc w:val="both"/>
        <w:rPr>
          <w:rFonts w:ascii="Times New Roman" w:hAnsi="Times New Roman"/>
          <w:sz w:val="28"/>
          <w:szCs w:val="28"/>
        </w:rPr>
      </w:pPr>
      <w:r>
        <w:rPr>
          <w:rFonts w:ascii="Times New Roman" w:hAnsi="Times New Roman"/>
          <w:sz w:val="28"/>
          <w:szCs w:val="28"/>
        </w:rPr>
        <w:t>Схемой территориального планирования рекомендуется продолжить разработкуобоснования возможности размещения и развития нового грузового раойна мосркого порта Ейск в районе Камышеватской косы.</w:t>
      </w:r>
    </w:p>
    <w:p w:rsidR="00236439" w:rsidRDefault="00236439" w:rsidP="00236439">
      <w:pPr>
        <w:suppressAutoHyphens/>
        <w:spacing w:after="0" w:line="312" w:lineRule="auto"/>
        <w:ind w:firstLine="709"/>
        <w:jc w:val="both"/>
        <w:rPr>
          <w:rFonts w:ascii="Times New Roman" w:hAnsi="Times New Roman"/>
          <w:sz w:val="28"/>
          <w:szCs w:val="28"/>
        </w:rPr>
      </w:pPr>
      <w:r>
        <w:rPr>
          <w:rFonts w:ascii="Times New Roman" w:hAnsi="Times New Roman"/>
          <w:sz w:val="28"/>
          <w:szCs w:val="28"/>
        </w:rPr>
        <w:t>В настоящее время Министерством транспорта РФ и администрацией Краснодарского края активно ведется работа по развитию сухогрузного района порта Тамань, и все финансовые и административные ресурсы будут брошены на реализацию данного проекта. В связи с этим в Ейском районе рекомендуется на ближайшую перспективу обеспечить создание необходимой инфраструктуры для обеспечения деятельности планируемого второго грузового района порта Ейск, а на долгосрочную перспективу —  его строительство в районе ст-цы Камышеватская с объемом перевалки грузов 18 млн. тонн.</w:t>
      </w:r>
    </w:p>
    <w:p w:rsidR="000F413A" w:rsidRDefault="000F413A" w:rsidP="000F413A">
      <w:pPr>
        <w:spacing w:after="0" w:line="312" w:lineRule="auto"/>
        <w:ind w:firstLine="709"/>
        <w:jc w:val="both"/>
        <w:rPr>
          <w:rFonts w:ascii="Times New Roman" w:hAnsi="Times New Roman"/>
          <w:sz w:val="28"/>
          <w:szCs w:val="28"/>
        </w:rPr>
      </w:pPr>
    </w:p>
    <w:p w:rsidR="000F413A" w:rsidRPr="006D7F1E" w:rsidRDefault="000F413A" w:rsidP="00C204FF">
      <w:pPr>
        <w:pStyle w:val="2"/>
        <w:numPr>
          <w:ilvl w:val="1"/>
          <w:numId w:val="702"/>
        </w:numPr>
        <w:spacing w:before="0" w:after="0" w:line="312" w:lineRule="auto"/>
        <w:rPr>
          <w:b w:val="0"/>
          <w:bCs w:val="0"/>
          <w:i w:val="0"/>
          <w:iCs w:val="0"/>
          <w:lang w:eastAsia="ar-SA"/>
        </w:rPr>
      </w:pPr>
      <w:bookmarkStart w:id="287" w:name="_Toc284941398"/>
      <w:r w:rsidRPr="006D7F1E">
        <w:rPr>
          <w:b w:val="0"/>
          <w:bCs w:val="0"/>
          <w:i w:val="0"/>
          <w:iCs w:val="0"/>
          <w:lang w:eastAsia="ar-SA"/>
        </w:rPr>
        <w:t>ВОЗДУШНЫЙ ТРАНСПОРТ</w:t>
      </w:r>
      <w:bookmarkEnd w:id="287"/>
    </w:p>
    <w:p w:rsidR="000F413A" w:rsidRPr="000F413A" w:rsidRDefault="000F413A" w:rsidP="00A14D32">
      <w:pPr>
        <w:spacing w:after="0" w:line="312" w:lineRule="auto"/>
        <w:ind w:right="-5" w:firstLine="709"/>
        <w:jc w:val="both"/>
        <w:rPr>
          <w:rFonts w:ascii="Times New Roman" w:hAnsi="Times New Roman"/>
          <w:bCs/>
          <w:i/>
          <w:iCs/>
          <w:sz w:val="28"/>
          <w:szCs w:val="28"/>
        </w:rPr>
      </w:pPr>
      <w:r w:rsidRPr="005833C4">
        <w:rPr>
          <w:rFonts w:ascii="Times New Roman" w:hAnsi="Times New Roman"/>
          <w:bCs/>
          <w:iCs/>
          <w:sz w:val="28"/>
          <w:szCs w:val="28"/>
        </w:rPr>
        <w:t xml:space="preserve">ООО «Ейский аэропорт» с изменением собственника провел сертификацию аэродромного хозяйства, что позволило включить его в реестр аэропортов России класса Б. Это дало возможность с 22 мая 2006 года открыть воздушное сообщение с Москвой, принимая самолеты ЯК-42, ТУ-134. Также это дает возможность организовать воздушное сообщение с городами Санкт-Петербургом, Архангельском, Мурманском. ООО «Ейский аэропорт» оказывает услуги по приему чартерных рейсов из любой точки </w:t>
      </w:r>
      <w:r w:rsidRPr="005833C4">
        <w:rPr>
          <w:rFonts w:ascii="Times New Roman" w:hAnsi="Times New Roman"/>
          <w:bCs/>
          <w:iCs/>
          <w:sz w:val="28"/>
          <w:szCs w:val="28"/>
        </w:rPr>
        <w:lastRenderedPageBreak/>
        <w:t>России. В перспективе планируется приобретение самолета бизнес-класса на 6-8 мест</w:t>
      </w:r>
      <w:r>
        <w:rPr>
          <w:rFonts w:ascii="Times New Roman" w:hAnsi="Times New Roman"/>
          <w:bCs/>
          <w:iCs/>
          <w:sz w:val="28"/>
          <w:szCs w:val="28"/>
        </w:rPr>
        <w:t xml:space="preserve"> для коммерческих перелетов. </w:t>
      </w:r>
    </w:p>
    <w:p w:rsidR="000F413A" w:rsidRPr="005833C4" w:rsidRDefault="000F413A" w:rsidP="00A14D32">
      <w:pPr>
        <w:spacing w:after="0" w:line="312" w:lineRule="auto"/>
        <w:ind w:right="-5" w:firstLine="709"/>
        <w:jc w:val="both"/>
        <w:rPr>
          <w:rFonts w:ascii="Times New Roman" w:hAnsi="Times New Roman"/>
          <w:bCs/>
          <w:iCs/>
          <w:sz w:val="28"/>
          <w:szCs w:val="28"/>
        </w:rPr>
      </w:pPr>
      <w:r w:rsidRPr="005833C4">
        <w:rPr>
          <w:rFonts w:ascii="Times New Roman" w:hAnsi="Times New Roman"/>
          <w:bCs/>
          <w:iCs/>
          <w:sz w:val="28"/>
          <w:szCs w:val="28"/>
        </w:rPr>
        <w:t>В свете планируемого строительства в МО Щербиновский район игорной зоны, ООО «Ейский аэропорт» является довольно перспективным предприятием транспортной отрасли Ейского района.</w:t>
      </w:r>
    </w:p>
    <w:p w:rsidR="000F413A" w:rsidRPr="005833C4" w:rsidRDefault="000F413A" w:rsidP="00A14D32">
      <w:pPr>
        <w:spacing w:after="0" w:line="312" w:lineRule="auto"/>
        <w:ind w:right="-5" w:firstLine="709"/>
        <w:jc w:val="both"/>
        <w:rPr>
          <w:rFonts w:ascii="Times New Roman" w:hAnsi="Times New Roman"/>
          <w:bCs/>
          <w:iCs/>
          <w:sz w:val="28"/>
          <w:szCs w:val="28"/>
        </w:rPr>
      </w:pPr>
      <w:r w:rsidRPr="005833C4">
        <w:rPr>
          <w:rFonts w:ascii="Times New Roman" w:hAnsi="Times New Roman"/>
          <w:bCs/>
          <w:iCs/>
          <w:sz w:val="28"/>
          <w:szCs w:val="28"/>
        </w:rPr>
        <w:t>В случае реализации крупных инвестиционных проектов, планируемых к реализации на территориях муниципальных образований Ейский район и Щербиновский район (строительство игорной зоны), транспортные нагрузки возрастут в несколько раз, что потребует срочной модернизации и оптимизации работы транспортных узлов (аэропорт, морской пассажирский порт, железнодорожные станции).</w:t>
      </w:r>
    </w:p>
    <w:p w:rsidR="006C68D1" w:rsidRDefault="006C68D1" w:rsidP="00EE4711">
      <w:pPr>
        <w:spacing w:after="0" w:line="312" w:lineRule="auto"/>
        <w:jc w:val="center"/>
        <w:rPr>
          <w:rFonts w:ascii="Times New Roman" w:eastAsia="Arial Unicode MS" w:hAnsi="Times New Roman"/>
          <w:b/>
          <w:sz w:val="28"/>
          <w:szCs w:val="28"/>
        </w:rPr>
      </w:pPr>
    </w:p>
    <w:p w:rsidR="00B463FE" w:rsidRPr="00FA520C" w:rsidRDefault="00B463FE" w:rsidP="00EE4711">
      <w:pPr>
        <w:spacing w:after="0" w:line="312" w:lineRule="auto"/>
        <w:ind w:firstLine="720"/>
        <w:jc w:val="both"/>
        <w:rPr>
          <w:rFonts w:ascii="Times New Roman" w:eastAsia="Arial Unicode MS" w:hAnsi="Times New Roman"/>
          <w:sz w:val="28"/>
          <w:szCs w:val="28"/>
        </w:rPr>
      </w:pPr>
    </w:p>
    <w:p w:rsidR="0098772E" w:rsidRPr="006D7F1E" w:rsidRDefault="0098772E" w:rsidP="00EE4711">
      <w:pPr>
        <w:spacing w:after="0" w:line="312" w:lineRule="auto"/>
        <w:rPr>
          <w:rFonts w:ascii="Cambria" w:hAnsi="Cambria"/>
          <w:sz w:val="28"/>
          <w:szCs w:val="28"/>
          <w:lang w:eastAsia="ar-SA"/>
        </w:rPr>
      </w:pPr>
    </w:p>
    <w:p w:rsidR="0098772E" w:rsidRPr="006D7F1E" w:rsidRDefault="0098772E" w:rsidP="00EE4711">
      <w:pPr>
        <w:spacing w:after="0" w:line="312" w:lineRule="auto"/>
        <w:rPr>
          <w:rFonts w:ascii="Cambria" w:hAnsi="Cambria"/>
          <w:sz w:val="28"/>
          <w:szCs w:val="28"/>
          <w:lang w:eastAsia="ar-SA"/>
        </w:rPr>
      </w:pPr>
    </w:p>
    <w:p w:rsidR="0098772E" w:rsidRPr="006D7F1E" w:rsidRDefault="0098772E" w:rsidP="00EE4711">
      <w:pPr>
        <w:spacing w:after="0" w:line="312" w:lineRule="auto"/>
        <w:rPr>
          <w:rFonts w:ascii="Cambria" w:hAnsi="Cambria"/>
          <w:sz w:val="28"/>
          <w:szCs w:val="28"/>
          <w:lang w:eastAsia="ar-SA"/>
        </w:rPr>
      </w:pPr>
    </w:p>
    <w:p w:rsidR="0098772E" w:rsidRPr="006D7F1E" w:rsidRDefault="0098772E" w:rsidP="00EE4711">
      <w:pPr>
        <w:spacing w:after="0" w:line="312" w:lineRule="auto"/>
        <w:rPr>
          <w:rFonts w:ascii="Cambria" w:hAnsi="Cambria"/>
          <w:sz w:val="28"/>
          <w:szCs w:val="28"/>
          <w:lang w:eastAsia="ar-SA"/>
        </w:rPr>
      </w:pPr>
    </w:p>
    <w:p w:rsidR="0098772E" w:rsidRPr="006D7F1E" w:rsidRDefault="0098772E" w:rsidP="00EE4711">
      <w:pPr>
        <w:spacing w:after="0" w:line="312" w:lineRule="auto"/>
        <w:rPr>
          <w:rFonts w:ascii="Cambria" w:hAnsi="Cambria"/>
          <w:sz w:val="28"/>
          <w:szCs w:val="28"/>
          <w:lang w:eastAsia="ar-SA"/>
        </w:rPr>
      </w:pPr>
    </w:p>
    <w:p w:rsidR="0098772E" w:rsidRPr="001F05C4" w:rsidRDefault="0098772E" w:rsidP="00EE4711">
      <w:pPr>
        <w:spacing w:after="0" w:line="312" w:lineRule="auto"/>
        <w:jc w:val="both"/>
        <w:rPr>
          <w:rFonts w:ascii="Times New Roman" w:hAnsi="Times New Roman"/>
          <w:sz w:val="24"/>
          <w:szCs w:val="24"/>
          <w:lang w:eastAsia="ar-SA"/>
        </w:rPr>
      </w:pPr>
    </w:p>
    <w:p w:rsidR="0098772E" w:rsidRPr="0098772E" w:rsidRDefault="0098772E" w:rsidP="00EE4711">
      <w:pPr>
        <w:widowControl w:val="0"/>
        <w:suppressAutoHyphens/>
        <w:spacing w:after="0" w:line="312" w:lineRule="auto"/>
        <w:ind w:firstLine="709"/>
        <w:jc w:val="both"/>
        <w:rPr>
          <w:rFonts w:ascii="Times New Roman" w:eastAsia="Arial Unicode MS" w:hAnsi="Times New Roman"/>
          <w:sz w:val="28"/>
          <w:szCs w:val="28"/>
        </w:rPr>
      </w:pPr>
    </w:p>
    <w:p w:rsidR="00D4525E" w:rsidRPr="0098772E" w:rsidRDefault="00D4525E" w:rsidP="00EE4711">
      <w:pPr>
        <w:spacing w:after="0" w:line="312" w:lineRule="auto"/>
        <w:ind w:firstLine="709"/>
        <w:jc w:val="center"/>
        <w:rPr>
          <w:rFonts w:ascii="Times New Roman" w:hAnsi="Times New Roman"/>
          <w:sz w:val="28"/>
          <w:szCs w:val="28"/>
          <w:u w:val="single"/>
        </w:rPr>
      </w:pPr>
    </w:p>
    <w:p w:rsidR="00D9498C" w:rsidRDefault="00D9498C" w:rsidP="00EE4711">
      <w:pPr>
        <w:spacing w:after="0" w:line="312" w:lineRule="auto"/>
        <w:ind w:firstLine="709"/>
        <w:jc w:val="center"/>
        <w:rPr>
          <w:rFonts w:ascii="Times New Roman" w:hAnsi="Times New Roman"/>
          <w:i/>
          <w:sz w:val="28"/>
          <w:szCs w:val="28"/>
          <w:u w:val="single"/>
        </w:rPr>
      </w:pPr>
    </w:p>
    <w:p w:rsidR="00D9498C" w:rsidRDefault="00D9498C" w:rsidP="00EE4711">
      <w:pPr>
        <w:spacing w:after="0" w:line="312" w:lineRule="auto"/>
        <w:ind w:firstLine="709"/>
        <w:jc w:val="center"/>
        <w:rPr>
          <w:rFonts w:ascii="Times New Roman" w:hAnsi="Times New Roman"/>
          <w:i/>
          <w:sz w:val="28"/>
          <w:szCs w:val="28"/>
          <w:u w:val="single"/>
        </w:rPr>
      </w:pPr>
    </w:p>
    <w:p w:rsidR="00D9498C" w:rsidRDefault="00D9498C" w:rsidP="00EE4711">
      <w:pPr>
        <w:spacing w:after="0" w:line="312" w:lineRule="auto"/>
        <w:ind w:firstLine="709"/>
        <w:jc w:val="center"/>
        <w:rPr>
          <w:rFonts w:ascii="Times New Roman" w:hAnsi="Times New Roman"/>
          <w:i/>
          <w:sz w:val="28"/>
          <w:szCs w:val="28"/>
          <w:u w:val="single"/>
        </w:rPr>
      </w:pPr>
    </w:p>
    <w:p w:rsidR="00D9498C" w:rsidRDefault="00D9498C" w:rsidP="00EE4711">
      <w:pPr>
        <w:spacing w:after="0" w:line="312" w:lineRule="auto"/>
        <w:ind w:firstLine="709"/>
        <w:jc w:val="center"/>
        <w:rPr>
          <w:rFonts w:ascii="Times New Roman" w:hAnsi="Times New Roman"/>
          <w:i/>
          <w:sz w:val="28"/>
          <w:szCs w:val="28"/>
          <w:u w:val="single"/>
        </w:rPr>
      </w:pPr>
    </w:p>
    <w:p w:rsidR="00EA2642" w:rsidRDefault="00EA2642" w:rsidP="00EE4711">
      <w:pPr>
        <w:spacing w:after="0" w:line="312" w:lineRule="auto"/>
        <w:ind w:firstLine="709"/>
        <w:jc w:val="center"/>
        <w:rPr>
          <w:rFonts w:ascii="Times New Roman" w:hAnsi="Times New Roman"/>
          <w:i/>
          <w:sz w:val="28"/>
          <w:szCs w:val="28"/>
          <w:u w:val="single"/>
        </w:rPr>
      </w:pPr>
    </w:p>
    <w:p w:rsidR="00EA2642" w:rsidRPr="00183975" w:rsidRDefault="00EA2642" w:rsidP="00183975">
      <w:pPr>
        <w:rPr>
          <w:rFonts w:ascii="Times New Roman" w:hAnsi="Times New Roman"/>
          <w:sz w:val="28"/>
          <w:szCs w:val="28"/>
        </w:rPr>
      </w:pPr>
    </w:p>
    <w:p w:rsidR="0098772E" w:rsidRPr="006D7F1E" w:rsidRDefault="0098772E" w:rsidP="00C204FF">
      <w:pPr>
        <w:pStyle w:val="-20"/>
        <w:pageBreakBefore/>
        <w:numPr>
          <w:ilvl w:val="0"/>
          <w:numId w:val="702"/>
        </w:numPr>
        <w:ind w:left="1418" w:hanging="709"/>
        <w:rPr>
          <w:b/>
        </w:rPr>
      </w:pPr>
      <w:bookmarkStart w:id="288" w:name="_Toc284941399"/>
      <w:r w:rsidRPr="006D7F1E">
        <w:rPr>
          <w:b/>
        </w:rPr>
        <w:lastRenderedPageBreak/>
        <w:t>РАЗВИТИЕ ИНЖЕНЕРНОЙ ИНФРАСТРУКТУРЫ ТЕРРИТОРИИ</w:t>
      </w:r>
      <w:bookmarkEnd w:id="288"/>
    </w:p>
    <w:p w:rsidR="00DC1DA2" w:rsidRPr="00424ADB" w:rsidRDefault="00DC1DA2" w:rsidP="00DC1DA2">
      <w:pPr>
        <w:pStyle w:val="a5"/>
        <w:spacing w:after="0" w:line="312" w:lineRule="auto"/>
        <w:ind w:left="0" w:firstLine="709"/>
        <w:jc w:val="both"/>
        <w:rPr>
          <w:rFonts w:ascii="Times New Roman" w:hAnsi="Times New Roman"/>
          <w:sz w:val="28"/>
          <w:szCs w:val="28"/>
        </w:rPr>
      </w:pPr>
      <w:r w:rsidRPr="00424ADB">
        <w:rPr>
          <w:rFonts w:ascii="Times New Roman" w:hAnsi="Times New Roman"/>
          <w:sz w:val="28"/>
          <w:szCs w:val="28"/>
        </w:rPr>
        <w:t xml:space="preserve">Данный раздел </w:t>
      </w:r>
      <w:r>
        <w:rPr>
          <w:rFonts w:ascii="Times New Roman" w:hAnsi="Times New Roman"/>
          <w:sz w:val="28"/>
          <w:szCs w:val="28"/>
        </w:rPr>
        <w:t xml:space="preserve">проекта схемы территориального планирования </w:t>
      </w:r>
      <w:r w:rsidRPr="00424ADB">
        <w:rPr>
          <w:rFonts w:ascii="Times New Roman" w:hAnsi="Times New Roman"/>
          <w:sz w:val="28"/>
          <w:szCs w:val="28"/>
        </w:rPr>
        <w:t xml:space="preserve">выполнен субподрядной организацией </w:t>
      </w:r>
      <w:r>
        <w:rPr>
          <w:rFonts w:ascii="Times New Roman" w:hAnsi="Times New Roman"/>
          <w:sz w:val="28"/>
          <w:szCs w:val="28"/>
        </w:rPr>
        <w:t>ООО «Юг-Ресурс-</w:t>
      </w:r>
      <w:r>
        <w:rPr>
          <w:rFonts w:ascii="Times New Roman" w:hAnsi="Times New Roman"/>
          <w:sz w:val="28"/>
          <w:szCs w:val="28"/>
          <w:lang w:val="en-US"/>
        </w:rPr>
        <w:t>XXI</w:t>
      </w:r>
      <w:r>
        <w:rPr>
          <w:rFonts w:ascii="Times New Roman" w:hAnsi="Times New Roman"/>
          <w:sz w:val="28"/>
          <w:szCs w:val="28"/>
        </w:rPr>
        <w:t>», г. Краснодар.</w:t>
      </w:r>
    </w:p>
    <w:p w:rsidR="00DC1DA2" w:rsidRDefault="00DC1DA2" w:rsidP="00DC1DA2">
      <w:pPr>
        <w:spacing w:after="0" w:line="312" w:lineRule="auto"/>
        <w:ind w:firstLine="720"/>
        <w:jc w:val="both"/>
        <w:rPr>
          <w:rFonts w:ascii="Times New Roman" w:hAnsi="Times New Roman"/>
          <w:sz w:val="28"/>
          <w:szCs w:val="28"/>
        </w:rPr>
      </w:pPr>
      <w:r w:rsidRPr="00FF7D59">
        <w:rPr>
          <w:rFonts w:ascii="Times New Roman" w:hAnsi="Times New Roman"/>
          <w:sz w:val="28"/>
          <w:szCs w:val="28"/>
          <w:lang w:eastAsia="ar-SA"/>
        </w:rPr>
        <w:t xml:space="preserve">Общее состояние инженерных сетей и оборудования сложилось исторически в условиях развития и хозяйствования муниципального образования </w:t>
      </w:r>
      <w:r>
        <w:rPr>
          <w:rFonts w:ascii="Times New Roman" w:hAnsi="Times New Roman"/>
          <w:sz w:val="28"/>
          <w:szCs w:val="28"/>
          <w:lang w:eastAsia="ar-SA"/>
        </w:rPr>
        <w:t>Ей</w:t>
      </w:r>
      <w:r w:rsidRPr="00FF7D59">
        <w:rPr>
          <w:rFonts w:ascii="Times New Roman" w:hAnsi="Times New Roman"/>
          <w:sz w:val="28"/>
          <w:szCs w:val="28"/>
          <w:lang w:eastAsia="ar-SA"/>
        </w:rPr>
        <w:t xml:space="preserve">ский район. </w:t>
      </w:r>
      <w:r w:rsidRPr="00FF7D59">
        <w:rPr>
          <w:rFonts w:ascii="Times New Roman" w:hAnsi="Times New Roman"/>
          <w:sz w:val="28"/>
          <w:szCs w:val="28"/>
        </w:rPr>
        <w:t xml:space="preserve">Для создания условий поступательного развития территории муниципального образования </w:t>
      </w:r>
      <w:r>
        <w:rPr>
          <w:rFonts w:ascii="Times New Roman" w:hAnsi="Times New Roman"/>
          <w:sz w:val="28"/>
          <w:szCs w:val="28"/>
          <w:lang w:eastAsia="ar-SA"/>
        </w:rPr>
        <w:t>Ей</w:t>
      </w:r>
      <w:r w:rsidRPr="00FF7D59">
        <w:rPr>
          <w:rFonts w:ascii="Times New Roman" w:hAnsi="Times New Roman"/>
          <w:sz w:val="28"/>
          <w:szCs w:val="28"/>
          <w:lang w:eastAsia="ar-SA"/>
        </w:rPr>
        <w:t>ский</w:t>
      </w:r>
      <w:r w:rsidRPr="00FF7D59">
        <w:rPr>
          <w:rFonts w:ascii="Times New Roman" w:hAnsi="Times New Roman"/>
          <w:sz w:val="28"/>
          <w:szCs w:val="28"/>
        </w:rPr>
        <w:t xml:space="preserve"> район, обеспечения энергоресурсами потребителей населенных пунктов, роста показателей производственной сферы, а также улучшению инвестиционной привлекательности района, данным проектом предусмотрен ряд мероприятий по развитию инженерной инфраструктуры, включающий мероприятия по развитию газо- и электроснабжения. Расчет нагрузок произведен с учетом прогнозного прироста численности населения, а также требуемых мощностей для проектируемых производственных предприятий.</w:t>
      </w:r>
    </w:p>
    <w:p w:rsidR="00EB711B" w:rsidRDefault="00EB711B" w:rsidP="00EB711B">
      <w:pPr>
        <w:shd w:val="clear" w:color="auto" w:fill="FFFFFF"/>
        <w:spacing w:after="0" w:line="312" w:lineRule="auto"/>
        <w:ind w:firstLine="567"/>
        <w:jc w:val="both"/>
        <w:rPr>
          <w:rFonts w:ascii="Times New Roman" w:hAnsi="Times New Roman"/>
          <w:sz w:val="28"/>
          <w:szCs w:val="28"/>
        </w:rPr>
      </w:pPr>
      <w:r w:rsidRPr="00731006">
        <w:rPr>
          <w:rFonts w:ascii="Times New Roman" w:hAnsi="Times New Roman"/>
          <w:sz w:val="28"/>
          <w:szCs w:val="28"/>
        </w:rPr>
        <w:t>В соответствии с требованиями ст. 23 Градостроительного Кодекса Российской Федерации, на стадии разработки схемы территориального планирования района рассматривается  инженерная инфраструктура межселенного (районного) уровня. Локальные внутрипоселковые инженерные сети, включающие водоснабжение, водоотведение, теплоснабжение и т.п., подлежат рассмотрению на последующих стадиях проектирования.</w:t>
      </w:r>
    </w:p>
    <w:p w:rsidR="00DC1DA2" w:rsidRPr="001F5D42" w:rsidRDefault="00DC1DA2" w:rsidP="001F5D42">
      <w:pPr>
        <w:spacing w:after="0" w:line="240" w:lineRule="auto"/>
        <w:jc w:val="right"/>
        <w:outlineLvl w:val="0"/>
        <w:rPr>
          <w:rFonts w:ascii="Times New Roman" w:hAnsi="Times New Roman"/>
          <w:b/>
          <w:i/>
          <w:sz w:val="24"/>
          <w:szCs w:val="28"/>
        </w:rPr>
      </w:pPr>
      <w:bookmarkStart w:id="289" w:name="_Toc279488317"/>
      <w:bookmarkStart w:id="290" w:name="_Toc284941400"/>
      <w:r w:rsidRPr="001F5D42">
        <w:rPr>
          <w:rFonts w:ascii="Times New Roman" w:hAnsi="Times New Roman"/>
          <w:i/>
          <w:sz w:val="24"/>
          <w:szCs w:val="28"/>
        </w:rPr>
        <w:t>Прогноз численности населения Ейского района</w:t>
      </w:r>
      <w:bookmarkEnd w:id="289"/>
      <w:bookmarkEnd w:id="290"/>
      <w:r w:rsidR="001F5D42">
        <w:rPr>
          <w:rFonts w:ascii="Times New Roman" w:hAnsi="Times New Roman"/>
          <w:i/>
          <w:sz w:val="24"/>
          <w:szCs w:val="28"/>
        </w:rPr>
        <w:t xml:space="preserve"> </w:t>
      </w:r>
      <w:r w:rsidRPr="001F5D42">
        <w:rPr>
          <w:rFonts w:ascii="Times New Roman" w:hAnsi="Times New Roman"/>
          <w:i/>
          <w:sz w:val="24"/>
          <w:szCs w:val="28"/>
        </w:rPr>
        <w:t>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160"/>
        <w:gridCol w:w="2700"/>
        <w:gridCol w:w="1800"/>
      </w:tblGrid>
      <w:tr w:rsidR="00DC1DA2" w:rsidRPr="00DC1DA2" w:rsidTr="00866D4A">
        <w:trPr>
          <w:cantSplit/>
          <w:trHeight w:val="1238"/>
        </w:trPr>
        <w:tc>
          <w:tcPr>
            <w:tcW w:w="3240" w:type="dxa"/>
            <w:shd w:val="clear" w:color="auto" w:fill="D9D9D9" w:themeFill="background1" w:themeFillShade="D9"/>
          </w:tcPr>
          <w:p w:rsidR="00DC1DA2" w:rsidRPr="006D7F1E" w:rsidRDefault="00DC1DA2" w:rsidP="006D7F1E">
            <w:pPr>
              <w:spacing w:after="0"/>
              <w:jc w:val="center"/>
              <w:rPr>
                <w:rFonts w:ascii="Times New Roman" w:hAnsi="Times New Roman"/>
                <w:b/>
                <w:sz w:val="24"/>
                <w:szCs w:val="24"/>
              </w:rPr>
            </w:pPr>
            <w:r w:rsidRPr="006D7F1E">
              <w:rPr>
                <w:rFonts w:ascii="Times New Roman" w:hAnsi="Times New Roman"/>
                <w:b/>
                <w:sz w:val="24"/>
                <w:szCs w:val="24"/>
              </w:rPr>
              <w:t>Наименование населенного пункта</w:t>
            </w:r>
          </w:p>
        </w:tc>
        <w:tc>
          <w:tcPr>
            <w:tcW w:w="2160" w:type="dxa"/>
            <w:shd w:val="clear" w:color="auto" w:fill="D9D9D9" w:themeFill="background1" w:themeFillShade="D9"/>
          </w:tcPr>
          <w:p w:rsidR="00DC1DA2" w:rsidRPr="006D7F1E" w:rsidRDefault="00DC1DA2" w:rsidP="006D7F1E">
            <w:pPr>
              <w:spacing w:after="0"/>
              <w:jc w:val="center"/>
              <w:rPr>
                <w:rFonts w:ascii="Times New Roman" w:hAnsi="Times New Roman"/>
                <w:b/>
                <w:sz w:val="24"/>
                <w:szCs w:val="24"/>
              </w:rPr>
            </w:pPr>
            <w:r w:rsidRPr="006D7F1E">
              <w:rPr>
                <w:rFonts w:ascii="Times New Roman" w:hAnsi="Times New Roman"/>
                <w:b/>
                <w:sz w:val="24"/>
                <w:szCs w:val="24"/>
              </w:rPr>
              <w:t>Население существующее,</w:t>
            </w:r>
          </w:p>
          <w:p w:rsidR="00DC1DA2" w:rsidRPr="006D7F1E" w:rsidRDefault="00DC1DA2" w:rsidP="006D7F1E">
            <w:pPr>
              <w:spacing w:after="0"/>
              <w:jc w:val="center"/>
              <w:rPr>
                <w:rFonts w:ascii="Times New Roman" w:hAnsi="Times New Roman"/>
                <w:b/>
                <w:sz w:val="24"/>
                <w:szCs w:val="24"/>
              </w:rPr>
            </w:pPr>
            <w:r w:rsidRPr="006D7F1E">
              <w:rPr>
                <w:rFonts w:ascii="Times New Roman" w:hAnsi="Times New Roman"/>
                <w:b/>
                <w:sz w:val="24"/>
                <w:szCs w:val="24"/>
              </w:rPr>
              <w:t>Чел.</w:t>
            </w:r>
          </w:p>
        </w:tc>
        <w:tc>
          <w:tcPr>
            <w:tcW w:w="2700" w:type="dxa"/>
            <w:shd w:val="clear" w:color="auto" w:fill="D9D9D9" w:themeFill="background1" w:themeFillShade="D9"/>
          </w:tcPr>
          <w:p w:rsidR="00DC1DA2" w:rsidRPr="006D7F1E" w:rsidRDefault="00DC1DA2" w:rsidP="006D7F1E">
            <w:pPr>
              <w:spacing w:after="0"/>
              <w:jc w:val="center"/>
              <w:rPr>
                <w:rFonts w:ascii="Times New Roman" w:hAnsi="Times New Roman"/>
                <w:b/>
                <w:sz w:val="24"/>
                <w:szCs w:val="24"/>
              </w:rPr>
            </w:pPr>
            <w:r w:rsidRPr="006D7F1E">
              <w:rPr>
                <w:rFonts w:ascii="Times New Roman" w:hAnsi="Times New Roman"/>
                <w:b/>
                <w:sz w:val="24"/>
                <w:szCs w:val="24"/>
              </w:rPr>
              <w:t>Население на расчетный срок,</w:t>
            </w:r>
          </w:p>
          <w:p w:rsidR="00DC1DA2" w:rsidRPr="006D7F1E" w:rsidRDefault="00DC1DA2" w:rsidP="006D7F1E">
            <w:pPr>
              <w:spacing w:after="0"/>
              <w:jc w:val="center"/>
              <w:rPr>
                <w:rFonts w:ascii="Times New Roman" w:hAnsi="Times New Roman"/>
                <w:b/>
                <w:sz w:val="24"/>
                <w:szCs w:val="24"/>
              </w:rPr>
            </w:pPr>
            <w:r w:rsidRPr="006D7F1E">
              <w:rPr>
                <w:rFonts w:ascii="Times New Roman" w:hAnsi="Times New Roman"/>
                <w:b/>
                <w:sz w:val="24"/>
                <w:szCs w:val="24"/>
              </w:rPr>
              <w:t>Чел.</w:t>
            </w:r>
          </w:p>
        </w:tc>
        <w:tc>
          <w:tcPr>
            <w:tcW w:w="1800" w:type="dxa"/>
            <w:shd w:val="clear" w:color="auto" w:fill="D9D9D9" w:themeFill="background1" w:themeFillShade="D9"/>
          </w:tcPr>
          <w:p w:rsidR="00DC1DA2" w:rsidRPr="006D7F1E" w:rsidRDefault="00DC1DA2" w:rsidP="006D7F1E">
            <w:pPr>
              <w:spacing w:after="0"/>
              <w:jc w:val="center"/>
              <w:rPr>
                <w:rFonts w:ascii="Times New Roman" w:hAnsi="Times New Roman"/>
                <w:b/>
                <w:sz w:val="24"/>
                <w:szCs w:val="24"/>
              </w:rPr>
            </w:pPr>
            <w:r w:rsidRPr="006D7F1E">
              <w:rPr>
                <w:rFonts w:ascii="Times New Roman" w:hAnsi="Times New Roman"/>
                <w:b/>
                <w:sz w:val="24"/>
                <w:szCs w:val="24"/>
              </w:rPr>
              <w:t>Прирост,</w:t>
            </w:r>
          </w:p>
          <w:p w:rsidR="00DC1DA2" w:rsidRPr="006D7F1E" w:rsidRDefault="00DC1DA2" w:rsidP="006D7F1E">
            <w:pPr>
              <w:spacing w:after="0"/>
              <w:jc w:val="center"/>
              <w:rPr>
                <w:rFonts w:ascii="Times New Roman" w:hAnsi="Times New Roman"/>
                <w:b/>
                <w:sz w:val="24"/>
                <w:szCs w:val="24"/>
              </w:rPr>
            </w:pPr>
            <w:r w:rsidRPr="006D7F1E">
              <w:rPr>
                <w:rFonts w:ascii="Times New Roman" w:hAnsi="Times New Roman"/>
                <w:b/>
                <w:sz w:val="24"/>
                <w:szCs w:val="24"/>
              </w:rPr>
              <w:t>Чел.</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b/>
                <w:bCs/>
                <w:color w:val="000000"/>
                <w:sz w:val="24"/>
                <w:szCs w:val="24"/>
              </w:rPr>
            </w:pPr>
            <w:r w:rsidRPr="006D7F1E">
              <w:rPr>
                <w:rFonts w:ascii="Times New Roman" w:hAnsi="Times New Roman"/>
                <w:b/>
                <w:bCs/>
                <w:color w:val="000000"/>
                <w:sz w:val="24"/>
                <w:szCs w:val="24"/>
              </w:rPr>
              <w:t xml:space="preserve">город Ейск </w:t>
            </w:r>
          </w:p>
        </w:tc>
        <w:tc>
          <w:tcPr>
            <w:tcW w:w="2160" w:type="dxa"/>
            <w:shd w:val="clear" w:color="auto" w:fill="auto"/>
            <w:vAlign w:val="center"/>
          </w:tcPr>
          <w:p w:rsidR="00DC1DA2" w:rsidRPr="006D7F1E" w:rsidRDefault="00DC1DA2" w:rsidP="006D7F1E">
            <w:pPr>
              <w:spacing w:after="0"/>
              <w:jc w:val="center"/>
              <w:rPr>
                <w:rFonts w:ascii="Times New Roman" w:hAnsi="Times New Roman"/>
                <w:b/>
                <w:color w:val="000000"/>
                <w:sz w:val="24"/>
                <w:szCs w:val="24"/>
              </w:rPr>
            </w:pPr>
            <w:r w:rsidRPr="006D7F1E">
              <w:rPr>
                <w:rFonts w:ascii="Times New Roman" w:hAnsi="Times New Roman"/>
                <w:b/>
                <w:color w:val="000000"/>
                <w:sz w:val="24"/>
                <w:szCs w:val="24"/>
              </w:rPr>
              <w:t>87533</w:t>
            </w:r>
          </w:p>
        </w:tc>
        <w:tc>
          <w:tcPr>
            <w:tcW w:w="2700" w:type="dxa"/>
            <w:shd w:val="clear" w:color="auto" w:fill="auto"/>
            <w:vAlign w:val="center"/>
          </w:tcPr>
          <w:p w:rsidR="00DC1DA2" w:rsidRPr="006D7F1E" w:rsidRDefault="00DC1DA2" w:rsidP="006D7F1E">
            <w:pPr>
              <w:spacing w:after="0"/>
              <w:jc w:val="center"/>
              <w:rPr>
                <w:rFonts w:ascii="Times New Roman" w:hAnsi="Times New Roman"/>
                <w:b/>
                <w:color w:val="000000"/>
                <w:sz w:val="24"/>
                <w:szCs w:val="24"/>
              </w:rPr>
            </w:pPr>
            <w:r w:rsidRPr="006D7F1E">
              <w:rPr>
                <w:rFonts w:ascii="Times New Roman" w:hAnsi="Times New Roman"/>
                <w:b/>
                <w:color w:val="000000"/>
                <w:sz w:val="24"/>
                <w:szCs w:val="24"/>
              </w:rPr>
              <w:t>100000</w:t>
            </w:r>
          </w:p>
        </w:tc>
        <w:tc>
          <w:tcPr>
            <w:tcW w:w="1800" w:type="dxa"/>
            <w:shd w:val="clear" w:color="auto" w:fill="auto"/>
            <w:vAlign w:val="center"/>
          </w:tcPr>
          <w:p w:rsidR="00DC1DA2" w:rsidRPr="006D7F1E" w:rsidRDefault="00DC1DA2" w:rsidP="006D7F1E">
            <w:pPr>
              <w:spacing w:after="0"/>
              <w:jc w:val="center"/>
              <w:rPr>
                <w:rFonts w:ascii="Times New Roman" w:hAnsi="Times New Roman"/>
                <w:b/>
                <w:color w:val="000000"/>
                <w:sz w:val="24"/>
                <w:szCs w:val="24"/>
              </w:rPr>
            </w:pPr>
            <w:r w:rsidRPr="006D7F1E">
              <w:rPr>
                <w:rFonts w:ascii="Times New Roman" w:hAnsi="Times New Roman"/>
                <w:b/>
                <w:color w:val="000000"/>
                <w:sz w:val="24"/>
                <w:szCs w:val="24"/>
              </w:rPr>
              <w:t>12467</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Широчанка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6000</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9000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3000</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Береговой</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85</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Ближнеейский</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260</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140</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Большелугский</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240</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350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110</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Краснофлотский</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2110</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3300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1190</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Морской</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483</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640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157</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Подбельский</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80</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село Александровка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2401</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599</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Зеленая Роща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351</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149</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Рассвет</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67</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33</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lastRenderedPageBreak/>
              <w:t xml:space="preserve">поселок Садовый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846</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154</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Степной </w:t>
            </w:r>
          </w:p>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(слияние Рассвет)</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1809</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291</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Яснопольский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249</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51</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станица Должанская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6967</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19000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12033</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Октябрьский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2553</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2800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247</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Братский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556</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44</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Заводской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752</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48</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Новодеревянковский</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191</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им. Н.Островского</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483</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117</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Первомайский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492</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108</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Пролетарский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198</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станица Камышеватская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5096</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7400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2304</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станица Копанская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3808</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4400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592</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Комсомолец</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2010</w:t>
            </w:r>
          </w:p>
        </w:tc>
        <w:tc>
          <w:tcPr>
            <w:tcW w:w="2700" w:type="dxa"/>
            <w:shd w:val="clear" w:color="auto" w:fill="auto"/>
            <w:vAlign w:val="center"/>
          </w:tcPr>
          <w:p w:rsidR="00DC1DA2" w:rsidRPr="006D7F1E" w:rsidRDefault="00DC1DA2" w:rsidP="006D7F1E">
            <w:pPr>
              <w:spacing w:after="0"/>
              <w:jc w:val="center"/>
              <w:rPr>
                <w:rFonts w:ascii="Times New Roman" w:hAnsi="Times New Roman"/>
                <w:bCs/>
                <w:color w:val="000000"/>
                <w:sz w:val="24"/>
                <w:szCs w:val="24"/>
              </w:rPr>
            </w:pPr>
            <w:r w:rsidRPr="006D7F1E">
              <w:rPr>
                <w:rFonts w:ascii="Times New Roman" w:hAnsi="Times New Roman"/>
                <w:bCs/>
                <w:color w:val="000000"/>
                <w:sz w:val="24"/>
                <w:szCs w:val="24"/>
              </w:rPr>
              <w:t>2400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390</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Новатор</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120</w:t>
            </w:r>
          </w:p>
        </w:tc>
        <w:tc>
          <w:tcPr>
            <w:tcW w:w="2700" w:type="dxa"/>
            <w:shd w:val="clear" w:color="auto" w:fill="auto"/>
            <w:vAlign w:val="center"/>
          </w:tcPr>
          <w:p w:rsidR="00DC1DA2" w:rsidRPr="006D7F1E" w:rsidRDefault="00DC1DA2" w:rsidP="006D7F1E">
            <w:pPr>
              <w:spacing w:after="0"/>
              <w:jc w:val="center"/>
              <w:rPr>
                <w:rFonts w:ascii="Times New Roman" w:hAnsi="Times New Roman"/>
                <w:bCs/>
                <w:color w:val="000000"/>
                <w:sz w:val="24"/>
                <w:szCs w:val="24"/>
              </w:rPr>
            </w:pPr>
            <w:r w:rsidRPr="006D7F1E">
              <w:rPr>
                <w:rFonts w:ascii="Times New Roman" w:hAnsi="Times New Roman"/>
                <w:bCs/>
                <w:color w:val="000000"/>
                <w:sz w:val="24"/>
                <w:szCs w:val="24"/>
              </w:rPr>
              <w:t>150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Симоновка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256</w:t>
            </w:r>
          </w:p>
        </w:tc>
        <w:tc>
          <w:tcPr>
            <w:tcW w:w="2700" w:type="dxa"/>
            <w:shd w:val="clear" w:color="auto" w:fill="auto"/>
            <w:vAlign w:val="center"/>
          </w:tcPr>
          <w:p w:rsidR="00DC1DA2" w:rsidRPr="006D7F1E" w:rsidRDefault="00DC1DA2" w:rsidP="006D7F1E">
            <w:pPr>
              <w:spacing w:after="0"/>
              <w:jc w:val="center"/>
              <w:rPr>
                <w:rFonts w:ascii="Times New Roman" w:hAnsi="Times New Roman"/>
                <w:bCs/>
                <w:color w:val="000000"/>
                <w:sz w:val="24"/>
                <w:szCs w:val="24"/>
              </w:rPr>
            </w:pPr>
            <w:r w:rsidRPr="006D7F1E">
              <w:rPr>
                <w:rFonts w:ascii="Times New Roman" w:hAnsi="Times New Roman"/>
                <w:bCs/>
                <w:color w:val="000000"/>
                <w:sz w:val="24"/>
                <w:szCs w:val="24"/>
              </w:rPr>
              <w:t>350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94</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село Кухаривка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2085</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2650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565</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село Воронцовка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2137</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2600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463</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село Красноармейское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283</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350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67</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Приазовка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299</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101</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Моревка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1265</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235</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Мирный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695</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105</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Советский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1963</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137</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Большевик</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298</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102</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Дальний</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105</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Заря</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176</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250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74</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станица Ясенская </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4774</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5100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326</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Шиловка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108</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192</w:t>
            </w:r>
          </w:p>
        </w:tc>
      </w:tr>
      <w:tr w:rsidR="00DC1DA2" w:rsidRPr="00DC1DA2" w:rsidTr="006D7F1E">
        <w:tc>
          <w:tcPr>
            <w:tcW w:w="3240" w:type="dxa"/>
            <w:shd w:val="clear" w:color="auto" w:fill="auto"/>
            <w:vAlign w:val="center"/>
          </w:tcPr>
          <w:p w:rsidR="00DC1DA2" w:rsidRPr="006D7F1E" w:rsidRDefault="00DC1DA2"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Ясенская Переправа</w:t>
            </w:r>
          </w:p>
        </w:tc>
        <w:tc>
          <w:tcPr>
            <w:tcW w:w="216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783</w:t>
            </w:r>
          </w:p>
        </w:tc>
        <w:tc>
          <w:tcPr>
            <w:tcW w:w="27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1000</w:t>
            </w:r>
          </w:p>
        </w:tc>
        <w:tc>
          <w:tcPr>
            <w:tcW w:w="1800" w:type="dxa"/>
            <w:shd w:val="clear" w:color="auto" w:fill="auto"/>
            <w:vAlign w:val="center"/>
          </w:tcPr>
          <w:p w:rsidR="00DC1DA2" w:rsidRPr="006D7F1E" w:rsidRDefault="00DC1DA2"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217</w:t>
            </w:r>
          </w:p>
        </w:tc>
      </w:tr>
      <w:tr w:rsidR="00DC1DA2" w:rsidRPr="00DC1DA2" w:rsidTr="006D7F1E">
        <w:trPr>
          <w:trHeight w:val="489"/>
        </w:trPr>
        <w:tc>
          <w:tcPr>
            <w:tcW w:w="3240" w:type="dxa"/>
            <w:shd w:val="clear" w:color="auto" w:fill="auto"/>
            <w:vAlign w:val="center"/>
          </w:tcPr>
          <w:p w:rsidR="00DC1DA2" w:rsidRPr="006D7F1E" w:rsidRDefault="00DC1DA2" w:rsidP="006D7F1E">
            <w:pPr>
              <w:spacing w:after="0"/>
              <w:rPr>
                <w:rFonts w:ascii="Times New Roman" w:hAnsi="Times New Roman"/>
                <w:b/>
                <w:sz w:val="24"/>
                <w:szCs w:val="24"/>
              </w:rPr>
            </w:pPr>
            <w:r w:rsidRPr="006D7F1E">
              <w:rPr>
                <w:rFonts w:ascii="Times New Roman" w:hAnsi="Times New Roman"/>
                <w:b/>
                <w:sz w:val="24"/>
                <w:szCs w:val="24"/>
              </w:rPr>
              <w:t>Всего:</w:t>
            </w:r>
          </w:p>
        </w:tc>
        <w:tc>
          <w:tcPr>
            <w:tcW w:w="2160" w:type="dxa"/>
            <w:shd w:val="clear" w:color="auto" w:fill="auto"/>
            <w:vAlign w:val="center"/>
          </w:tcPr>
          <w:p w:rsidR="00DC1DA2" w:rsidRPr="006D7F1E" w:rsidRDefault="00DC1DA2" w:rsidP="006D7F1E">
            <w:pPr>
              <w:spacing w:after="0"/>
              <w:jc w:val="center"/>
              <w:rPr>
                <w:rFonts w:ascii="Times New Roman" w:hAnsi="Times New Roman"/>
                <w:b/>
                <w:bCs/>
                <w:color w:val="000000"/>
                <w:sz w:val="24"/>
                <w:szCs w:val="24"/>
              </w:rPr>
            </w:pPr>
            <w:r w:rsidRPr="006D7F1E">
              <w:rPr>
                <w:rFonts w:ascii="Times New Roman" w:hAnsi="Times New Roman"/>
                <w:b/>
                <w:bCs/>
                <w:color w:val="000000"/>
                <w:sz w:val="24"/>
                <w:szCs w:val="24"/>
              </w:rPr>
              <w:t>140967</w:t>
            </w:r>
          </w:p>
        </w:tc>
        <w:tc>
          <w:tcPr>
            <w:tcW w:w="2700" w:type="dxa"/>
            <w:shd w:val="clear" w:color="auto" w:fill="auto"/>
            <w:vAlign w:val="center"/>
          </w:tcPr>
          <w:p w:rsidR="00DC1DA2" w:rsidRPr="006D7F1E" w:rsidRDefault="00DC1DA2" w:rsidP="006D7F1E">
            <w:pPr>
              <w:spacing w:after="0"/>
              <w:jc w:val="center"/>
              <w:rPr>
                <w:rFonts w:ascii="Times New Roman" w:hAnsi="Times New Roman"/>
                <w:b/>
                <w:bCs/>
                <w:color w:val="000000"/>
                <w:sz w:val="24"/>
                <w:szCs w:val="24"/>
              </w:rPr>
            </w:pPr>
            <w:r w:rsidRPr="006D7F1E">
              <w:rPr>
                <w:rFonts w:ascii="Times New Roman" w:hAnsi="Times New Roman"/>
                <w:b/>
                <w:bCs/>
                <w:color w:val="000000"/>
                <w:sz w:val="24"/>
                <w:szCs w:val="24"/>
              </w:rPr>
              <w:t>178000</w:t>
            </w:r>
          </w:p>
        </w:tc>
        <w:tc>
          <w:tcPr>
            <w:tcW w:w="1800" w:type="dxa"/>
            <w:shd w:val="clear" w:color="auto" w:fill="auto"/>
            <w:vAlign w:val="center"/>
          </w:tcPr>
          <w:p w:rsidR="00DC1DA2" w:rsidRPr="006D7F1E" w:rsidRDefault="00DC1DA2" w:rsidP="006D7F1E">
            <w:pPr>
              <w:spacing w:after="0"/>
              <w:jc w:val="center"/>
              <w:rPr>
                <w:rFonts w:ascii="Times New Roman" w:hAnsi="Times New Roman"/>
                <w:b/>
                <w:bCs/>
                <w:color w:val="000000"/>
                <w:sz w:val="24"/>
                <w:szCs w:val="24"/>
              </w:rPr>
            </w:pPr>
            <w:r w:rsidRPr="006D7F1E">
              <w:rPr>
                <w:rFonts w:ascii="Times New Roman" w:hAnsi="Times New Roman"/>
                <w:b/>
                <w:bCs/>
                <w:color w:val="000000"/>
                <w:sz w:val="24"/>
                <w:szCs w:val="24"/>
              </w:rPr>
              <w:t>37033</w:t>
            </w:r>
          </w:p>
        </w:tc>
      </w:tr>
      <w:tr w:rsidR="00DC1DA2" w:rsidRPr="00DC1DA2" w:rsidTr="006D7F1E">
        <w:trPr>
          <w:trHeight w:val="489"/>
        </w:trPr>
        <w:tc>
          <w:tcPr>
            <w:tcW w:w="3240" w:type="dxa"/>
            <w:shd w:val="clear" w:color="auto" w:fill="auto"/>
            <w:vAlign w:val="center"/>
          </w:tcPr>
          <w:p w:rsidR="00DC1DA2" w:rsidRPr="006D7F1E" w:rsidRDefault="00DC1DA2" w:rsidP="006D7F1E">
            <w:pPr>
              <w:spacing w:after="0"/>
              <w:rPr>
                <w:rFonts w:ascii="Times New Roman" w:hAnsi="Times New Roman"/>
                <w:b/>
                <w:sz w:val="24"/>
                <w:szCs w:val="24"/>
              </w:rPr>
            </w:pPr>
            <w:r w:rsidRPr="006D7F1E">
              <w:rPr>
                <w:rFonts w:ascii="Times New Roman" w:hAnsi="Times New Roman"/>
                <w:b/>
                <w:sz w:val="24"/>
                <w:szCs w:val="24"/>
              </w:rPr>
              <w:t>Временное население:</w:t>
            </w:r>
          </w:p>
        </w:tc>
        <w:tc>
          <w:tcPr>
            <w:tcW w:w="2160" w:type="dxa"/>
            <w:shd w:val="clear" w:color="auto" w:fill="auto"/>
            <w:vAlign w:val="center"/>
          </w:tcPr>
          <w:p w:rsidR="00DC1DA2" w:rsidRPr="006D7F1E" w:rsidRDefault="00DC1DA2" w:rsidP="006D7F1E">
            <w:pPr>
              <w:spacing w:after="0"/>
              <w:jc w:val="center"/>
              <w:rPr>
                <w:rFonts w:ascii="Times New Roman" w:hAnsi="Times New Roman"/>
                <w:b/>
                <w:bCs/>
                <w:color w:val="000000"/>
                <w:sz w:val="24"/>
                <w:szCs w:val="24"/>
              </w:rPr>
            </w:pPr>
            <w:r w:rsidRPr="006D7F1E">
              <w:rPr>
                <w:rFonts w:ascii="Times New Roman" w:hAnsi="Times New Roman"/>
                <w:b/>
                <w:bCs/>
                <w:color w:val="000000"/>
                <w:sz w:val="24"/>
                <w:szCs w:val="24"/>
              </w:rPr>
              <w:t>-</w:t>
            </w:r>
          </w:p>
        </w:tc>
        <w:tc>
          <w:tcPr>
            <w:tcW w:w="2700" w:type="dxa"/>
            <w:shd w:val="clear" w:color="auto" w:fill="auto"/>
            <w:vAlign w:val="center"/>
          </w:tcPr>
          <w:p w:rsidR="00DC1DA2" w:rsidRPr="006D7F1E" w:rsidRDefault="00DC1DA2" w:rsidP="006D7F1E">
            <w:pPr>
              <w:spacing w:after="0"/>
              <w:jc w:val="center"/>
              <w:rPr>
                <w:rFonts w:ascii="Times New Roman" w:hAnsi="Times New Roman"/>
                <w:b/>
                <w:bCs/>
                <w:color w:val="000000"/>
                <w:sz w:val="24"/>
                <w:szCs w:val="24"/>
                <w:lang w:val="en-US"/>
              </w:rPr>
            </w:pPr>
            <w:r w:rsidRPr="006D7F1E">
              <w:rPr>
                <w:rFonts w:ascii="Times New Roman" w:hAnsi="Times New Roman"/>
                <w:b/>
                <w:bCs/>
                <w:color w:val="000000"/>
                <w:sz w:val="24"/>
                <w:szCs w:val="24"/>
              </w:rPr>
              <w:t>7</w:t>
            </w:r>
            <w:r w:rsidRPr="006D7F1E">
              <w:rPr>
                <w:rFonts w:ascii="Times New Roman" w:hAnsi="Times New Roman"/>
                <w:b/>
                <w:bCs/>
                <w:color w:val="000000"/>
                <w:sz w:val="24"/>
                <w:szCs w:val="24"/>
                <w:lang w:val="en-US"/>
              </w:rPr>
              <w:t>7750</w:t>
            </w:r>
          </w:p>
        </w:tc>
        <w:tc>
          <w:tcPr>
            <w:tcW w:w="1800" w:type="dxa"/>
            <w:shd w:val="clear" w:color="auto" w:fill="auto"/>
            <w:vAlign w:val="center"/>
          </w:tcPr>
          <w:p w:rsidR="00DC1DA2" w:rsidRPr="006D7F1E" w:rsidRDefault="00DC1DA2" w:rsidP="006D7F1E">
            <w:pPr>
              <w:spacing w:after="0"/>
              <w:jc w:val="center"/>
              <w:rPr>
                <w:rFonts w:ascii="Times New Roman" w:hAnsi="Times New Roman"/>
                <w:b/>
                <w:bCs/>
                <w:color w:val="000000"/>
                <w:sz w:val="24"/>
                <w:szCs w:val="24"/>
              </w:rPr>
            </w:pPr>
            <w:r w:rsidRPr="006D7F1E">
              <w:rPr>
                <w:rFonts w:ascii="Times New Roman" w:hAnsi="Times New Roman"/>
                <w:b/>
                <w:bCs/>
                <w:color w:val="000000"/>
                <w:sz w:val="24"/>
                <w:szCs w:val="24"/>
              </w:rPr>
              <w:t>-</w:t>
            </w:r>
          </w:p>
        </w:tc>
      </w:tr>
      <w:tr w:rsidR="00DC1DA2" w:rsidRPr="00DC1DA2" w:rsidTr="006D7F1E">
        <w:trPr>
          <w:trHeight w:val="489"/>
        </w:trPr>
        <w:tc>
          <w:tcPr>
            <w:tcW w:w="3240" w:type="dxa"/>
            <w:shd w:val="clear" w:color="auto" w:fill="auto"/>
            <w:vAlign w:val="center"/>
          </w:tcPr>
          <w:p w:rsidR="00DC1DA2" w:rsidRPr="006D7F1E" w:rsidRDefault="00DC1DA2" w:rsidP="006D7F1E">
            <w:pPr>
              <w:spacing w:after="0"/>
              <w:rPr>
                <w:rFonts w:ascii="Times New Roman" w:hAnsi="Times New Roman"/>
                <w:b/>
                <w:sz w:val="24"/>
                <w:szCs w:val="24"/>
              </w:rPr>
            </w:pPr>
            <w:r w:rsidRPr="006D7F1E">
              <w:rPr>
                <w:rFonts w:ascii="Times New Roman" w:hAnsi="Times New Roman"/>
                <w:b/>
                <w:sz w:val="24"/>
                <w:szCs w:val="24"/>
              </w:rPr>
              <w:t>Итого по району:</w:t>
            </w:r>
          </w:p>
        </w:tc>
        <w:tc>
          <w:tcPr>
            <w:tcW w:w="2160" w:type="dxa"/>
            <w:shd w:val="clear" w:color="auto" w:fill="auto"/>
            <w:vAlign w:val="center"/>
          </w:tcPr>
          <w:p w:rsidR="00DC1DA2" w:rsidRPr="006D7F1E" w:rsidRDefault="00DC1DA2" w:rsidP="006D7F1E">
            <w:pPr>
              <w:spacing w:after="0"/>
              <w:jc w:val="center"/>
              <w:rPr>
                <w:rFonts w:ascii="Times New Roman" w:hAnsi="Times New Roman"/>
                <w:b/>
                <w:bCs/>
                <w:color w:val="000000"/>
                <w:sz w:val="24"/>
                <w:szCs w:val="24"/>
              </w:rPr>
            </w:pPr>
            <w:r w:rsidRPr="006D7F1E">
              <w:rPr>
                <w:rFonts w:ascii="Times New Roman" w:hAnsi="Times New Roman"/>
                <w:b/>
                <w:bCs/>
                <w:color w:val="000000"/>
                <w:sz w:val="24"/>
                <w:szCs w:val="24"/>
              </w:rPr>
              <w:t>140967</w:t>
            </w:r>
          </w:p>
        </w:tc>
        <w:tc>
          <w:tcPr>
            <w:tcW w:w="2700" w:type="dxa"/>
            <w:shd w:val="clear" w:color="auto" w:fill="auto"/>
            <w:vAlign w:val="center"/>
          </w:tcPr>
          <w:p w:rsidR="00DC1DA2" w:rsidRPr="006D7F1E" w:rsidRDefault="00DC1DA2" w:rsidP="006D7F1E">
            <w:pPr>
              <w:spacing w:after="0"/>
              <w:jc w:val="center"/>
              <w:rPr>
                <w:rFonts w:ascii="Times New Roman" w:hAnsi="Times New Roman"/>
                <w:b/>
                <w:bCs/>
                <w:color w:val="000000"/>
                <w:sz w:val="24"/>
                <w:szCs w:val="24"/>
                <w:lang w:val="en-US"/>
              </w:rPr>
            </w:pPr>
            <w:r w:rsidRPr="006D7F1E">
              <w:rPr>
                <w:rFonts w:ascii="Times New Roman" w:hAnsi="Times New Roman"/>
                <w:b/>
                <w:bCs/>
                <w:color w:val="000000"/>
                <w:sz w:val="24"/>
                <w:szCs w:val="24"/>
                <w:lang w:val="en-US"/>
              </w:rPr>
              <w:t>255750</w:t>
            </w:r>
          </w:p>
        </w:tc>
        <w:tc>
          <w:tcPr>
            <w:tcW w:w="1800" w:type="dxa"/>
            <w:shd w:val="clear" w:color="auto" w:fill="auto"/>
            <w:vAlign w:val="center"/>
          </w:tcPr>
          <w:p w:rsidR="00DC1DA2" w:rsidRPr="006D7F1E" w:rsidRDefault="00DC1DA2" w:rsidP="006D7F1E">
            <w:pPr>
              <w:spacing w:after="0"/>
              <w:jc w:val="center"/>
              <w:rPr>
                <w:rFonts w:ascii="Times New Roman" w:hAnsi="Times New Roman"/>
                <w:b/>
                <w:bCs/>
                <w:color w:val="000000"/>
                <w:sz w:val="24"/>
                <w:szCs w:val="24"/>
              </w:rPr>
            </w:pPr>
            <w:r w:rsidRPr="006D7F1E">
              <w:rPr>
                <w:rFonts w:ascii="Times New Roman" w:hAnsi="Times New Roman"/>
                <w:b/>
                <w:bCs/>
                <w:color w:val="000000"/>
                <w:sz w:val="24"/>
                <w:szCs w:val="24"/>
              </w:rPr>
              <w:t>37033</w:t>
            </w:r>
          </w:p>
        </w:tc>
      </w:tr>
    </w:tbl>
    <w:p w:rsidR="00EA2642" w:rsidRDefault="00EA2642" w:rsidP="00F15154">
      <w:pPr>
        <w:spacing w:after="0" w:line="312" w:lineRule="auto"/>
        <w:ind w:firstLine="709"/>
        <w:jc w:val="center"/>
        <w:rPr>
          <w:rFonts w:ascii="Times New Roman" w:hAnsi="Times New Roman"/>
          <w:i/>
          <w:sz w:val="28"/>
          <w:szCs w:val="28"/>
          <w:u w:val="single"/>
        </w:rPr>
      </w:pPr>
    </w:p>
    <w:p w:rsidR="00F15154" w:rsidRPr="006D7F1E" w:rsidRDefault="00F15154" w:rsidP="00C204FF">
      <w:pPr>
        <w:pStyle w:val="2"/>
        <w:numPr>
          <w:ilvl w:val="1"/>
          <w:numId w:val="702"/>
        </w:numPr>
        <w:spacing w:before="0" w:after="0" w:line="312" w:lineRule="auto"/>
        <w:rPr>
          <w:b w:val="0"/>
          <w:bCs w:val="0"/>
          <w:i w:val="0"/>
          <w:iCs w:val="0"/>
          <w:lang w:eastAsia="ar-SA"/>
        </w:rPr>
      </w:pPr>
      <w:bookmarkStart w:id="291" w:name="_Toc284941401"/>
      <w:r w:rsidRPr="006D7F1E">
        <w:rPr>
          <w:b w:val="0"/>
          <w:bCs w:val="0"/>
          <w:i w:val="0"/>
          <w:iCs w:val="0"/>
          <w:lang w:eastAsia="ar-SA"/>
        </w:rPr>
        <w:t>ЭЛЕКТРОСНАБЖЕНИЕ</w:t>
      </w:r>
      <w:bookmarkEnd w:id="291"/>
    </w:p>
    <w:p w:rsidR="00F15154" w:rsidRPr="00F15154" w:rsidRDefault="00F15154" w:rsidP="00F15154">
      <w:pPr>
        <w:spacing w:after="0" w:line="312" w:lineRule="auto"/>
        <w:ind w:firstLine="720"/>
        <w:jc w:val="both"/>
        <w:rPr>
          <w:rFonts w:ascii="Times New Roman" w:hAnsi="Times New Roman"/>
          <w:sz w:val="28"/>
          <w:szCs w:val="28"/>
        </w:rPr>
      </w:pPr>
      <w:r w:rsidRPr="00F15154">
        <w:rPr>
          <w:rFonts w:ascii="Times New Roman" w:hAnsi="Times New Roman"/>
          <w:sz w:val="28"/>
          <w:szCs w:val="28"/>
        </w:rPr>
        <w:t xml:space="preserve">Раздел «Электроснабжение» для схемы территориального планирования Ейского района Краснодарского края на расчетный срок выполнен на основании задания на проектирование, архитектурно-планировочных решений, принятых при разработке </w:t>
      </w:r>
      <w:r w:rsidR="008B0726">
        <w:rPr>
          <w:rFonts w:ascii="Times New Roman" w:hAnsi="Times New Roman"/>
          <w:sz w:val="28"/>
          <w:szCs w:val="28"/>
        </w:rPr>
        <w:t>проекта,</w:t>
      </w:r>
      <w:r w:rsidRPr="00F15154">
        <w:rPr>
          <w:rFonts w:ascii="Times New Roman" w:hAnsi="Times New Roman"/>
          <w:sz w:val="28"/>
          <w:szCs w:val="28"/>
        </w:rPr>
        <w:t xml:space="preserve"> исходных </w:t>
      </w:r>
      <w:r w:rsidRPr="00F15154">
        <w:rPr>
          <w:rFonts w:ascii="Times New Roman" w:hAnsi="Times New Roman"/>
          <w:sz w:val="28"/>
          <w:szCs w:val="28"/>
        </w:rPr>
        <w:lastRenderedPageBreak/>
        <w:t>данных, выданных заказчиком</w:t>
      </w:r>
      <w:r w:rsidR="008B0726">
        <w:rPr>
          <w:rFonts w:ascii="Times New Roman" w:hAnsi="Times New Roman"/>
          <w:sz w:val="28"/>
          <w:szCs w:val="28"/>
        </w:rPr>
        <w:t xml:space="preserve"> и </w:t>
      </w:r>
      <w:r w:rsidR="00BA3BFF">
        <w:rPr>
          <w:rFonts w:ascii="Times New Roman" w:hAnsi="Times New Roman"/>
          <w:sz w:val="28"/>
          <w:szCs w:val="28"/>
        </w:rPr>
        <w:t xml:space="preserve">предварительных технических условий </w:t>
      </w:r>
      <w:r w:rsidR="009A01E3">
        <w:rPr>
          <w:rFonts w:ascii="Times New Roman" w:hAnsi="Times New Roman"/>
          <w:sz w:val="28"/>
          <w:szCs w:val="28"/>
        </w:rPr>
        <w:t>№201-53-5/4 от 28.12.2010г., выданных ОАО «Кубаньэнерго»</w:t>
      </w:r>
      <w:r w:rsidRPr="00F15154">
        <w:rPr>
          <w:rFonts w:ascii="Times New Roman" w:hAnsi="Times New Roman"/>
          <w:sz w:val="28"/>
          <w:szCs w:val="28"/>
        </w:rPr>
        <w:t>.</w:t>
      </w:r>
    </w:p>
    <w:p w:rsidR="00F15154" w:rsidRPr="00F15154" w:rsidRDefault="00F15154" w:rsidP="00F15154">
      <w:pPr>
        <w:spacing w:after="0" w:line="312" w:lineRule="auto"/>
        <w:ind w:firstLine="720"/>
        <w:jc w:val="both"/>
        <w:rPr>
          <w:rFonts w:ascii="Times New Roman" w:hAnsi="Times New Roman"/>
          <w:sz w:val="28"/>
          <w:szCs w:val="28"/>
        </w:rPr>
      </w:pPr>
      <w:r w:rsidRPr="00F15154">
        <w:rPr>
          <w:rFonts w:ascii="Times New Roman" w:hAnsi="Times New Roman"/>
          <w:sz w:val="28"/>
          <w:szCs w:val="28"/>
        </w:rPr>
        <w:t>В схему развития инфраструктуры Ейского района включены вопросы электроснабжения проектируемой жилой зоны с одноэтажной и многоэтажной застройкой с учетом близ лежащих административных зданий, учреждений культуры, образования, здравоохранения, спорта, предприятий торговли и бытового обслуживания населения на расчётный срок.</w:t>
      </w:r>
    </w:p>
    <w:p w:rsidR="00F15154" w:rsidRPr="00F15154" w:rsidRDefault="00F15154" w:rsidP="00F15154">
      <w:pPr>
        <w:spacing w:after="0" w:line="312" w:lineRule="auto"/>
        <w:ind w:firstLine="720"/>
        <w:jc w:val="both"/>
        <w:rPr>
          <w:rFonts w:ascii="Times New Roman" w:hAnsi="Times New Roman"/>
          <w:sz w:val="28"/>
          <w:szCs w:val="28"/>
        </w:rPr>
      </w:pPr>
      <w:r w:rsidRPr="00F15154">
        <w:rPr>
          <w:rFonts w:ascii="Times New Roman" w:hAnsi="Times New Roman"/>
          <w:sz w:val="28"/>
          <w:szCs w:val="28"/>
        </w:rPr>
        <w:t>В объём раздела входит:</w:t>
      </w:r>
    </w:p>
    <w:p w:rsidR="00F15154" w:rsidRPr="00F15154" w:rsidRDefault="00F15154" w:rsidP="00F15154">
      <w:pPr>
        <w:spacing w:after="0" w:line="312" w:lineRule="auto"/>
        <w:ind w:firstLine="720"/>
        <w:jc w:val="both"/>
        <w:rPr>
          <w:rFonts w:ascii="Times New Roman" w:hAnsi="Times New Roman"/>
          <w:sz w:val="28"/>
          <w:szCs w:val="28"/>
        </w:rPr>
      </w:pPr>
      <w:r w:rsidRPr="00F15154">
        <w:rPr>
          <w:rFonts w:ascii="Times New Roman" w:hAnsi="Times New Roman"/>
          <w:sz w:val="28"/>
          <w:szCs w:val="28"/>
        </w:rPr>
        <w:t>а) Подсчёт электрических нагрузок.</w:t>
      </w:r>
    </w:p>
    <w:p w:rsidR="00F15154" w:rsidRPr="00F15154" w:rsidRDefault="00F15154" w:rsidP="00F15154">
      <w:pPr>
        <w:spacing w:after="0" w:line="312" w:lineRule="auto"/>
        <w:ind w:firstLine="720"/>
        <w:jc w:val="both"/>
        <w:rPr>
          <w:rFonts w:ascii="Times New Roman" w:hAnsi="Times New Roman"/>
          <w:sz w:val="28"/>
          <w:szCs w:val="28"/>
        </w:rPr>
      </w:pPr>
      <w:r w:rsidRPr="00F15154">
        <w:rPr>
          <w:rFonts w:ascii="Times New Roman" w:hAnsi="Times New Roman"/>
          <w:sz w:val="28"/>
          <w:szCs w:val="28"/>
        </w:rPr>
        <w:t>б) Разработка схемы электроснабжения на напряжение 35 кВ и выше.</w:t>
      </w:r>
    </w:p>
    <w:p w:rsidR="00F15154" w:rsidRPr="00F15154" w:rsidRDefault="00F15154" w:rsidP="00F15154">
      <w:pPr>
        <w:spacing w:after="0" w:line="312" w:lineRule="auto"/>
        <w:ind w:firstLine="720"/>
        <w:jc w:val="both"/>
        <w:rPr>
          <w:rFonts w:ascii="Times New Roman" w:hAnsi="Times New Roman"/>
          <w:sz w:val="28"/>
          <w:szCs w:val="28"/>
        </w:rPr>
      </w:pPr>
      <w:r w:rsidRPr="00F15154">
        <w:rPr>
          <w:rFonts w:ascii="Times New Roman" w:hAnsi="Times New Roman"/>
          <w:sz w:val="28"/>
          <w:szCs w:val="28"/>
        </w:rPr>
        <w:t>в) Определение основных показателей проекта.</w:t>
      </w:r>
    </w:p>
    <w:p w:rsidR="00F15154" w:rsidRPr="00F15154" w:rsidRDefault="00F15154" w:rsidP="00F15154">
      <w:pPr>
        <w:spacing w:after="0" w:line="312" w:lineRule="auto"/>
        <w:ind w:firstLine="720"/>
        <w:jc w:val="both"/>
        <w:rPr>
          <w:rFonts w:ascii="Times New Roman" w:hAnsi="Times New Roman"/>
          <w:sz w:val="28"/>
          <w:szCs w:val="28"/>
        </w:rPr>
      </w:pPr>
      <w:r w:rsidRPr="00F15154">
        <w:rPr>
          <w:rFonts w:ascii="Times New Roman" w:hAnsi="Times New Roman"/>
          <w:sz w:val="28"/>
          <w:szCs w:val="28"/>
        </w:rPr>
        <w:t>Разработка раздела выполнена согласно требований действующих норм и правил.</w:t>
      </w:r>
    </w:p>
    <w:p w:rsidR="00F15154" w:rsidRPr="00E62841" w:rsidRDefault="00F15154" w:rsidP="00AC48AD">
      <w:pPr>
        <w:spacing w:after="0" w:line="312" w:lineRule="auto"/>
        <w:ind w:firstLine="720"/>
        <w:jc w:val="both"/>
        <w:outlineLvl w:val="0"/>
        <w:rPr>
          <w:rFonts w:ascii="Times New Roman" w:hAnsi="Times New Roman"/>
          <w:b/>
          <w:sz w:val="28"/>
          <w:szCs w:val="28"/>
        </w:rPr>
      </w:pPr>
      <w:bookmarkStart w:id="292" w:name="_Toc279488319"/>
      <w:bookmarkStart w:id="293" w:name="_Toc284941402"/>
      <w:r w:rsidRPr="00E62841">
        <w:rPr>
          <w:rFonts w:ascii="Times New Roman" w:hAnsi="Times New Roman"/>
          <w:b/>
          <w:sz w:val="28"/>
          <w:szCs w:val="28"/>
        </w:rPr>
        <w:t>Существующее положение</w:t>
      </w:r>
      <w:bookmarkEnd w:id="292"/>
      <w:bookmarkEnd w:id="293"/>
    </w:p>
    <w:p w:rsidR="00BA3BFF" w:rsidRPr="00E62841" w:rsidRDefault="00BA3BFF" w:rsidP="00BA3BFF">
      <w:pPr>
        <w:spacing w:after="0" w:line="312" w:lineRule="auto"/>
        <w:ind w:firstLine="720"/>
        <w:jc w:val="both"/>
        <w:rPr>
          <w:rFonts w:ascii="Times New Roman" w:hAnsi="Times New Roman"/>
          <w:sz w:val="28"/>
          <w:szCs w:val="28"/>
        </w:rPr>
      </w:pPr>
      <w:r w:rsidRPr="00E62841">
        <w:rPr>
          <w:rFonts w:ascii="Times New Roman" w:hAnsi="Times New Roman"/>
          <w:sz w:val="28"/>
          <w:szCs w:val="28"/>
        </w:rPr>
        <w:t>Электроснабжение потребителей Ейского района осуществляется от питающего центра ПС 220 кВ "Староминская" по 2-х сцепной ВЛ-110 кВ "Староминская-Ейск", от ПС-110 кВ "Ейская-1", "Ейская-2". Схема электроснабжения является "тупиковой". При повреждении ВЛ-110 кВ электроснабжение района прекращается. Нормативный уровень загрузки ПС 220 кВ "Староминская" составляет 72%. В настоящее время вышеуказанная подстанция загружена на 93%, что значительно выше норматива, создаёт угрозу бесперебойному электроснабжению и не дает возможности подключения электрических мощностей, необходимых для функционирования планируемых к размещению производств по инвестиционным проектам.</w:t>
      </w:r>
    </w:p>
    <w:p w:rsidR="00BA3BFF" w:rsidRPr="00E62841" w:rsidRDefault="00BA3BFF" w:rsidP="00BA3BFF">
      <w:pPr>
        <w:spacing w:after="0" w:line="312" w:lineRule="auto"/>
        <w:ind w:firstLine="720"/>
        <w:jc w:val="both"/>
        <w:rPr>
          <w:rFonts w:ascii="Times New Roman" w:hAnsi="Times New Roman"/>
          <w:sz w:val="28"/>
          <w:szCs w:val="28"/>
        </w:rPr>
      </w:pPr>
      <w:r w:rsidRPr="00E62841">
        <w:rPr>
          <w:rFonts w:ascii="Times New Roman" w:hAnsi="Times New Roman"/>
          <w:sz w:val="28"/>
          <w:szCs w:val="28"/>
        </w:rPr>
        <w:t>На территории Ейского района 722 подстанции различной мощности, общая протяженность линий электропередач - 3855 км.</w:t>
      </w:r>
    </w:p>
    <w:p w:rsidR="00BA3BFF" w:rsidRPr="00E62841" w:rsidRDefault="00BA3BFF" w:rsidP="00BA3BFF">
      <w:pPr>
        <w:spacing w:after="0" w:line="312" w:lineRule="auto"/>
        <w:ind w:firstLine="720"/>
        <w:jc w:val="both"/>
        <w:rPr>
          <w:rFonts w:ascii="Times New Roman" w:hAnsi="Times New Roman"/>
          <w:sz w:val="28"/>
          <w:szCs w:val="28"/>
        </w:rPr>
      </w:pPr>
      <w:r w:rsidRPr="00E62841">
        <w:rPr>
          <w:rFonts w:ascii="Times New Roman" w:hAnsi="Times New Roman"/>
          <w:sz w:val="28"/>
          <w:szCs w:val="28"/>
        </w:rPr>
        <w:t xml:space="preserve">Общее потребление электроэнергии в Ейском районе с 2000 по 2006 годы возросло на 21%, средний прирост потребления составил 3% в год. </w:t>
      </w:r>
    </w:p>
    <w:p w:rsidR="00BA3BFF" w:rsidRPr="00E62841" w:rsidRDefault="00BA3BFF" w:rsidP="00BA3BFF">
      <w:pPr>
        <w:spacing w:after="0" w:line="312" w:lineRule="auto"/>
        <w:ind w:firstLine="720"/>
        <w:jc w:val="both"/>
        <w:rPr>
          <w:rFonts w:ascii="Times New Roman" w:hAnsi="Times New Roman"/>
          <w:sz w:val="28"/>
          <w:szCs w:val="28"/>
        </w:rPr>
      </w:pPr>
      <w:r w:rsidRPr="00E62841">
        <w:rPr>
          <w:rFonts w:ascii="Times New Roman" w:hAnsi="Times New Roman"/>
          <w:sz w:val="28"/>
          <w:szCs w:val="28"/>
        </w:rPr>
        <w:t>Основные объекты электроснабжения Ейского района в настоящий момент находятся в собственности  ОАО «Кубаньэнерго».</w:t>
      </w:r>
    </w:p>
    <w:p w:rsidR="00BA3BFF" w:rsidRPr="00E62841" w:rsidRDefault="00BA3BFF" w:rsidP="00BA3BFF">
      <w:pPr>
        <w:spacing w:after="0" w:line="312" w:lineRule="auto"/>
        <w:ind w:firstLine="720"/>
        <w:jc w:val="both"/>
        <w:rPr>
          <w:rFonts w:ascii="Times New Roman" w:hAnsi="Times New Roman"/>
          <w:sz w:val="28"/>
          <w:szCs w:val="28"/>
        </w:rPr>
      </w:pPr>
      <w:r w:rsidRPr="00E62841">
        <w:rPr>
          <w:rFonts w:ascii="Times New Roman" w:hAnsi="Times New Roman"/>
          <w:sz w:val="28"/>
          <w:szCs w:val="28"/>
        </w:rPr>
        <w:t>В настоящее время Ейский район электрифицирован от следующих подстанций:</w:t>
      </w:r>
    </w:p>
    <w:p w:rsidR="00BA3BFF" w:rsidRPr="00E62841" w:rsidRDefault="00BA3BFF" w:rsidP="00C204FF">
      <w:pPr>
        <w:pStyle w:val="a5"/>
        <w:numPr>
          <w:ilvl w:val="0"/>
          <w:numId w:val="686"/>
        </w:numPr>
        <w:spacing w:after="0" w:line="312" w:lineRule="auto"/>
        <w:jc w:val="both"/>
        <w:rPr>
          <w:rFonts w:ascii="Times New Roman" w:hAnsi="Times New Roman"/>
          <w:sz w:val="28"/>
          <w:szCs w:val="28"/>
        </w:rPr>
      </w:pPr>
      <w:r>
        <w:rPr>
          <w:rFonts w:ascii="Times New Roman" w:hAnsi="Times New Roman"/>
          <w:sz w:val="28"/>
          <w:szCs w:val="28"/>
        </w:rPr>
        <w:t>ПС 110/35/6</w:t>
      </w:r>
      <w:r w:rsidRPr="00E62841">
        <w:rPr>
          <w:rFonts w:ascii="Times New Roman" w:hAnsi="Times New Roman"/>
          <w:sz w:val="28"/>
          <w:szCs w:val="28"/>
        </w:rPr>
        <w:t xml:space="preserve"> кВ «Ейск-1» с трансформаторами 2х16, 1х10МВА;</w:t>
      </w:r>
    </w:p>
    <w:p w:rsidR="00BA3BFF" w:rsidRPr="001F5D42" w:rsidRDefault="00BA3BFF" w:rsidP="00C204FF">
      <w:pPr>
        <w:pStyle w:val="a5"/>
        <w:numPr>
          <w:ilvl w:val="0"/>
          <w:numId w:val="686"/>
        </w:numPr>
        <w:spacing w:after="0" w:line="312" w:lineRule="auto"/>
        <w:ind w:left="426"/>
        <w:jc w:val="both"/>
        <w:rPr>
          <w:rFonts w:ascii="Times New Roman" w:hAnsi="Times New Roman"/>
          <w:sz w:val="24"/>
          <w:szCs w:val="28"/>
        </w:rPr>
      </w:pPr>
      <w:r w:rsidRPr="00E62841">
        <w:rPr>
          <w:rFonts w:ascii="Times New Roman" w:hAnsi="Times New Roman"/>
          <w:sz w:val="28"/>
          <w:szCs w:val="28"/>
        </w:rPr>
        <w:t>ПС  110/</w:t>
      </w:r>
      <w:r>
        <w:rPr>
          <w:rFonts w:ascii="Times New Roman" w:hAnsi="Times New Roman"/>
          <w:sz w:val="28"/>
          <w:szCs w:val="28"/>
        </w:rPr>
        <w:t>6</w:t>
      </w:r>
      <w:r w:rsidRPr="00E62841">
        <w:rPr>
          <w:rFonts w:ascii="Times New Roman" w:hAnsi="Times New Roman"/>
          <w:sz w:val="28"/>
          <w:szCs w:val="28"/>
        </w:rPr>
        <w:t xml:space="preserve"> кВ «Ейск-2» </w:t>
      </w:r>
      <w:r w:rsidRPr="001F5D42">
        <w:rPr>
          <w:rFonts w:ascii="Times New Roman" w:hAnsi="Times New Roman"/>
          <w:sz w:val="24"/>
          <w:szCs w:val="28"/>
        </w:rPr>
        <w:t>с трансформаторами 1х16, 1х10МВА;</w:t>
      </w:r>
    </w:p>
    <w:p w:rsidR="00BA3BFF" w:rsidRPr="001F5D42" w:rsidRDefault="00BA3BFF" w:rsidP="00C204FF">
      <w:pPr>
        <w:pStyle w:val="a5"/>
        <w:numPr>
          <w:ilvl w:val="0"/>
          <w:numId w:val="686"/>
        </w:numPr>
        <w:spacing w:after="0" w:line="312" w:lineRule="auto"/>
        <w:ind w:left="426"/>
        <w:jc w:val="both"/>
        <w:rPr>
          <w:rFonts w:ascii="Times New Roman" w:hAnsi="Times New Roman"/>
          <w:sz w:val="24"/>
          <w:szCs w:val="28"/>
        </w:rPr>
      </w:pPr>
      <w:r w:rsidRPr="00E62841">
        <w:rPr>
          <w:rFonts w:ascii="Times New Roman" w:hAnsi="Times New Roman"/>
          <w:sz w:val="28"/>
          <w:szCs w:val="28"/>
        </w:rPr>
        <w:lastRenderedPageBreak/>
        <w:t xml:space="preserve">ПС  110/35/10 кВ </w:t>
      </w:r>
      <w:r>
        <w:rPr>
          <w:rFonts w:ascii="Times New Roman" w:hAnsi="Times New Roman"/>
          <w:sz w:val="28"/>
          <w:szCs w:val="28"/>
        </w:rPr>
        <w:t xml:space="preserve">«Моревская» </w:t>
      </w:r>
      <w:r w:rsidRPr="001F5D42">
        <w:rPr>
          <w:rFonts w:ascii="Times New Roman" w:hAnsi="Times New Roman"/>
          <w:sz w:val="24"/>
          <w:szCs w:val="28"/>
        </w:rPr>
        <w:t>с трансформаторами 2х10МВА;</w:t>
      </w:r>
    </w:p>
    <w:p w:rsidR="00BA3BFF" w:rsidRPr="001F5D42" w:rsidRDefault="00BA3BFF" w:rsidP="00C204FF">
      <w:pPr>
        <w:pStyle w:val="a5"/>
        <w:numPr>
          <w:ilvl w:val="0"/>
          <w:numId w:val="686"/>
        </w:numPr>
        <w:spacing w:after="0" w:line="312" w:lineRule="auto"/>
        <w:ind w:left="426"/>
        <w:jc w:val="both"/>
        <w:rPr>
          <w:rFonts w:ascii="Times New Roman" w:hAnsi="Times New Roman"/>
          <w:sz w:val="24"/>
          <w:szCs w:val="28"/>
        </w:rPr>
      </w:pPr>
      <w:r w:rsidRPr="00E62841">
        <w:rPr>
          <w:rFonts w:ascii="Times New Roman" w:hAnsi="Times New Roman"/>
          <w:sz w:val="28"/>
          <w:szCs w:val="28"/>
        </w:rPr>
        <w:t xml:space="preserve">ПС  110/35/10 кВ «Ясенская» с </w:t>
      </w:r>
      <w:r w:rsidRPr="001F5D42">
        <w:rPr>
          <w:rFonts w:ascii="Times New Roman" w:hAnsi="Times New Roman"/>
          <w:sz w:val="24"/>
          <w:szCs w:val="28"/>
        </w:rPr>
        <w:t>трансформаторами 1х16, 1х10МВА;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Pr>
          <w:rFonts w:ascii="Times New Roman" w:hAnsi="Times New Roman"/>
          <w:sz w:val="28"/>
          <w:szCs w:val="28"/>
        </w:rPr>
        <w:t xml:space="preserve">ПС  35/10 кВ «Должанская» </w:t>
      </w:r>
      <w:r w:rsidRPr="001F5D42">
        <w:rPr>
          <w:rFonts w:ascii="Times New Roman" w:hAnsi="Times New Roman"/>
          <w:sz w:val="24"/>
          <w:szCs w:val="28"/>
        </w:rPr>
        <w:t>с трансформатором 1х4МВА;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 xml:space="preserve">ПС  35/10 кВ «Азовец» </w:t>
      </w:r>
      <w:r w:rsidRPr="001F5D42">
        <w:rPr>
          <w:rFonts w:ascii="Times New Roman" w:hAnsi="Times New Roman"/>
          <w:sz w:val="24"/>
          <w:szCs w:val="28"/>
        </w:rPr>
        <w:t>с трансформаторами 1х2,5МВА;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ПС  35/10 кВ «Мо</w:t>
      </w:r>
      <w:r>
        <w:rPr>
          <w:rFonts w:ascii="Times New Roman" w:hAnsi="Times New Roman"/>
          <w:sz w:val="28"/>
          <w:szCs w:val="28"/>
        </w:rPr>
        <w:t xml:space="preserve">ревская» </w:t>
      </w:r>
      <w:r w:rsidRPr="001F5D42">
        <w:rPr>
          <w:rFonts w:ascii="Times New Roman" w:hAnsi="Times New Roman"/>
          <w:sz w:val="24"/>
          <w:szCs w:val="28"/>
        </w:rPr>
        <w:t>с трансформатором 1х1,8МВА;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 xml:space="preserve">ПС  35/10 кВ «Камышеватская» </w:t>
      </w:r>
      <w:r w:rsidRPr="001F5D42">
        <w:rPr>
          <w:rFonts w:ascii="Times New Roman" w:hAnsi="Times New Roman"/>
          <w:sz w:val="24"/>
          <w:szCs w:val="28"/>
        </w:rPr>
        <w:t>с трансформаторами 2х2,5ВА;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 xml:space="preserve">ПС  35/10 кВ «Ясенская» </w:t>
      </w:r>
      <w:r w:rsidRPr="001F5D42">
        <w:rPr>
          <w:rFonts w:ascii="Times New Roman" w:hAnsi="Times New Roman"/>
          <w:sz w:val="24"/>
          <w:szCs w:val="28"/>
        </w:rPr>
        <w:t>с трансформаторами 1х2,5МВА;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 xml:space="preserve">ПС  35/10 кВ «Копанская» </w:t>
      </w:r>
      <w:r w:rsidRPr="001F5D42">
        <w:rPr>
          <w:rFonts w:ascii="Times New Roman" w:hAnsi="Times New Roman"/>
          <w:sz w:val="24"/>
          <w:szCs w:val="28"/>
        </w:rPr>
        <w:t>с трансформаторами 2х4МВА;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 xml:space="preserve">ПС  35/10 кВ «Путь к коммунизму» </w:t>
      </w:r>
      <w:r w:rsidRPr="001F5D42">
        <w:rPr>
          <w:rFonts w:ascii="Times New Roman" w:hAnsi="Times New Roman"/>
          <w:sz w:val="24"/>
          <w:szCs w:val="28"/>
        </w:rPr>
        <w:t>с трансформаторами  1х2,5МВА;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ПС  35/10 кВ «Плод</w:t>
      </w:r>
      <w:r>
        <w:rPr>
          <w:rFonts w:ascii="Times New Roman" w:hAnsi="Times New Roman"/>
          <w:sz w:val="28"/>
          <w:szCs w:val="28"/>
        </w:rPr>
        <w:t xml:space="preserve">оовощ» </w:t>
      </w:r>
      <w:r w:rsidRPr="001F5D42">
        <w:rPr>
          <w:rFonts w:ascii="Times New Roman" w:hAnsi="Times New Roman"/>
          <w:sz w:val="24"/>
          <w:szCs w:val="28"/>
        </w:rPr>
        <w:t>с трансформаторами  1х1,8МВА;</w:t>
      </w:r>
    </w:p>
    <w:p w:rsidR="00BA3BFF" w:rsidRPr="001F5D42" w:rsidRDefault="00BA3BFF" w:rsidP="00C204FF">
      <w:pPr>
        <w:pStyle w:val="a5"/>
        <w:numPr>
          <w:ilvl w:val="0"/>
          <w:numId w:val="686"/>
        </w:numPr>
        <w:spacing w:after="0" w:line="312" w:lineRule="auto"/>
        <w:ind w:left="426"/>
        <w:jc w:val="both"/>
        <w:rPr>
          <w:rFonts w:ascii="Times New Roman" w:hAnsi="Times New Roman"/>
          <w:sz w:val="24"/>
          <w:szCs w:val="28"/>
        </w:rPr>
      </w:pPr>
      <w:r w:rsidRPr="00E62841">
        <w:rPr>
          <w:rFonts w:ascii="Times New Roman" w:hAnsi="Times New Roman"/>
          <w:sz w:val="28"/>
          <w:szCs w:val="28"/>
        </w:rPr>
        <w:t>ПС  35/10 кВ «Алекса</w:t>
      </w:r>
      <w:r>
        <w:rPr>
          <w:rFonts w:ascii="Times New Roman" w:hAnsi="Times New Roman"/>
          <w:sz w:val="28"/>
          <w:szCs w:val="28"/>
        </w:rPr>
        <w:t xml:space="preserve">ндровская» </w:t>
      </w:r>
      <w:r w:rsidRPr="001F5D42">
        <w:rPr>
          <w:rFonts w:ascii="Times New Roman" w:hAnsi="Times New Roman"/>
          <w:sz w:val="24"/>
          <w:szCs w:val="28"/>
        </w:rPr>
        <w:t>с трансформаторами 1х2,5МВА, 1х4МВА;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 xml:space="preserve">ПС  35/10 кВ «Урожайная» </w:t>
      </w:r>
      <w:r w:rsidRPr="001F5D42">
        <w:rPr>
          <w:rFonts w:ascii="Times New Roman" w:hAnsi="Times New Roman"/>
          <w:sz w:val="24"/>
          <w:szCs w:val="28"/>
        </w:rPr>
        <w:t>с трансформаторами  2х2,5МВА;</w:t>
      </w:r>
    </w:p>
    <w:p w:rsidR="00BA3BFF" w:rsidRPr="00E62841"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 xml:space="preserve">ПС  35/10 кВ «Ейский свиносовхоз» </w:t>
      </w:r>
      <w:r w:rsidRPr="00763242">
        <w:rPr>
          <w:rFonts w:ascii="Times New Roman" w:hAnsi="Times New Roman"/>
          <w:sz w:val="24"/>
          <w:szCs w:val="28"/>
        </w:rPr>
        <w:t>с трансформаторами  1х2,5МВА;</w:t>
      </w:r>
    </w:p>
    <w:p w:rsidR="00BA3BFF" w:rsidRPr="00763242" w:rsidRDefault="00BA3BFF" w:rsidP="00C204FF">
      <w:pPr>
        <w:pStyle w:val="a5"/>
        <w:numPr>
          <w:ilvl w:val="0"/>
          <w:numId w:val="686"/>
        </w:numPr>
        <w:spacing w:after="0" w:line="312" w:lineRule="auto"/>
        <w:ind w:left="426"/>
        <w:jc w:val="both"/>
        <w:rPr>
          <w:rFonts w:ascii="Times New Roman" w:hAnsi="Times New Roman"/>
          <w:sz w:val="24"/>
          <w:szCs w:val="28"/>
        </w:rPr>
      </w:pPr>
      <w:r w:rsidRPr="00E62841">
        <w:rPr>
          <w:rFonts w:ascii="Times New Roman" w:hAnsi="Times New Roman"/>
          <w:sz w:val="28"/>
          <w:szCs w:val="28"/>
        </w:rPr>
        <w:t xml:space="preserve">ПС  35/10 кВ «Советская» </w:t>
      </w:r>
      <w:r w:rsidRPr="00763242">
        <w:rPr>
          <w:rFonts w:ascii="Times New Roman" w:hAnsi="Times New Roman"/>
          <w:sz w:val="24"/>
          <w:szCs w:val="28"/>
        </w:rPr>
        <w:t>с трансформаторами  1х2,5МВА;</w:t>
      </w:r>
    </w:p>
    <w:p w:rsidR="00BA3BFF" w:rsidRDefault="00BA3BFF" w:rsidP="00C204FF">
      <w:pPr>
        <w:pStyle w:val="a5"/>
        <w:numPr>
          <w:ilvl w:val="0"/>
          <w:numId w:val="686"/>
        </w:numPr>
        <w:spacing w:after="0" w:line="312" w:lineRule="auto"/>
        <w:ind w:left="426"/>
        <w:jc w:val="both"/>
        <w:rPr>
          <w:rFonts w:ascii="Times New Roman" w:hAnsi="Times New Roman"/>
          <w:sz w:val="28"/>
          <w:szCs w:val="28"/>
        </w:rPr>
      </w:pPr>
      <w:r w:rsidRPr="00E62841">
        <w:rPr>
          <w:rFonts w:ascii="Times New Roman" w:hAnsi="Times New Roman"/>
          <w:sz w:val="28"/>
          <w:szCs w:val="28"/>
        </w:rPr>
        <w:t xml:space="preserve">ПС  35/10 кВ «Зерносовхоз Ейский» </w:t>
      </w:r>
      <w:r w:rsidRPr="00763242">
        <w:rPr>
          <w:rFonts w:ascii="Times New Roman" w:hAnsi="Times New Roman"/>
          <w:sz w:val="24"/>
          <w:szCs w:val="28"/>
        </w:rPr>
        <w:t>с трансформаторами  1х4МВА;</w:t>
      </w:r>
    </w:p>
    <w:p w:rsidR="00BA3BFF" w:rsidRDefault="00BA3BFF" w:rsidP="00C204FF">
      <w:pPr>
        <w:pStyle w:val="a5"/>
        <w:numPr>
          <w:ilvl w:val="0"/>
          <w:numId w:val="686"/>
        </w:numPr>
        <w:spacing w:after="0" w:line="312" w:lineRule="auto"/>
        <w:ind w:left="426"/>
        <w:jc w:val="both"/>
        <w:rPr>
          <w:rFonts w:ascii="Times New Roman" w:hAnsi="Times New Roman"/>
          <w:sz w:val="28"/>
          <w:szCs w:val="28"/>
        </w:rPr>
      </w:pPr>
      <w:r>
        <w:rPr>
          <w:rFonts w:ascii="Times New Roman" w:hAnsi="Times New Roman"/>
          <w:sz w:val="28"/>
          <w:szCs w:val="28"/>
        </w:rPr>
        <w:t xml:space="preserve">ПС 35/10 кВ «Кухаревка» </w:t>
      </w:r>
      <w:r w:rsidRPr="00763242">
        <w:rPr>
          <w:rFonts w:ascii="Times New Roman" w:hAnsi="Times New Roman"/>
          <w:sz w:val="24"/>
          <w:szCs w:val="28"/>
        </w:rPr>
        <w:t>с  трансформатором 1х4МВА;</w:t>
      </w:r>
    </w:p>
    <w:p w:rsidR="00BA3BFF" w:rsidRPr="00763242" w:rsidRDefault="00BA3BFF" w:rsidP="00C204FF">
      <w:pPr>
        <w:pStyle w:val="a5"/>
        <w:numPr>
          <w:ilvl w:val="0"/>
          <w:numId w:val="686"/>
        </w:numPr>
        <w:spacing w:after="0" w:line="312" w:lineRule="auto"/>
        <w:ind w:left="426"/>
        <w:jc w:val="both"/>
        <w:rPr>
          <w:rFonts w:ascii="Times New Roman" w:hAnsi="Times New Roman"/>
          <w:sz w:val="24"/>
          <w:szCs w:val="28"/>
        </w:rPr>
      </w:pPr>
      <w:r>
        <w:rPr>
          <w:rFonts w:ascii="Times New Roman" w:hAnsi="Times New Roman"/>
          <w:sz w:val="28"/>
          <w:szCs w:val="28"/>
        </w:rPr>
        <w:t xml:space="preserve">ПС 35/10 кВ «Лиманская» </w:t>
      </w:r>
      <w:r w:rsidRPr="00763242">
        <w:rPr>
          <w:rFonts w:ascii="Times New Roman" w:hAnsi="Times New Roman"/>
          <w:sz w:val="24"/>
          <w:szCs w:val="28"/>
        </w:rPr>
        <w:t>с трансформатором 1х2,5МВА.</w:t>
      </w:r>
    </w:p>
    <w:p w:rsidR="00BA3BFF" w:rsidRPr="00E62841" w:rsidRDefault="00BA3BFF" w:rsidP="00BA3BFF">
      <w:pPr>
        <w:spacing w:after="0" w:line="312" w:lineRule="auto"/>
        <w:ind w:firstLine="720"/>
        <w:jc w:val="both"/>
        <w:rPr>
          <w:rFonts w:ascii="Times New Roman" w:hAnsi="Times New Roman"/>
          <w:sz w:val="28"/>
          <w:szCs w:val="28"/>
        </w:rPr>
      </w:pPr>
      <w:r>
        <w:rPr>
          <w:rFonts w:ascii="Times New Roman" w:hAnsi="Times New Roman"/>
          <w:sz w:val="28"/>
          <w:szCs w:val="28"/>
        </w:rPr>
        <w:t>Электроснабжение района осуществляется от питающих подстанций по ЛЭП 110 кВ с проводами марки АС-120 и АС-150, по ЛЭП 35 кВ с проводами марки АС-95, АС-70, АС-120, АС-150, по ЛЭП 6-10 кВ с проводами марки АС-70 и АС-50</w:t>
      </w:r>
      <w:r w:rsidRPr="00E62841">
        <w:rPr>
          <w:rFonts w:ascii="Times New Roman" w:hAnsi="Times New Roman"/>
          <w:sz w:val="28"/>
          <w:szCs w:val="28"/>
        </w:rPr>
        <w:t>.</w:t>
      </w:r>
      <w:r>
        <w:rPr>
          <w:rFonts w:ascii="Times New Roman" w:hAnsi="Times New Roman"/>
          <w:sz w:val="28"/>
          <w:szCs w:val="28"/>
        </w:rPr>
        <w:t xml:space="preserve"> </w:t>
      </w:r>
      <w:r w:rsidRPr="00E62841">
        <w:rPr>
          <w:rFonts w:ascii="Times New Roman" w:hAnsi="Times New Roman"/>
          <w:sz w:val="28"/>
          <w:szCs w:val="28"/>
        </w:rPr>
        <w:t>Основные объекты электроснабжения в настоящий момент находятся в собственности ОАО «Кубаньэнерго».</w:t>
      </w:r>
    </w:p>
    <w:p w:rsidR="00BA3BFF" w:rsidRPr="00E62841" w:rsidRDefault="00BA3BFF" w:rsidP="00BA3BFF">
      <w:pPr>
        <w:spacing w:after="0" w:line="312" w:lineRule="auto"/>
        <w:ind w:firstLine="720"/>
        <w:jc w:val="both"/>
        <w:rPr>
          <w:rFonts w:ascii="Times New Roman" w:hAnsi="Times New Roman"/>
          <w:sz w:val="28"/>
          <w:szCs w:val="28"/>
        </w:rPr>
      </w:pPr>
      <w:r w:rsidRPr="00E62841">
        <w:rPr>
          <w:rFonts w:ascii="Times New Roman" w:hAnsi="Times New Roman"/>
          <w:sz w:val="28"/>
          <w:szCs w:val="28"/>
        </w:rPr>
        <w:t>Существующая мощность не сможет удовлетворять растущие потребности поселения в электроснабжении, поэтому потребуется проведение комплекса работ, направленных на реконструкцию имеющихся мощностей с целью их увеличения.</w:t>
      </w:r>
    </w:p>
    <w:p w:rsidR="00BA3BFF" w:rsidRPr="00E62841" w:rsidRDefault="00BA3BFF" w:rsidP="00BA3BFF">
      <w:pPr>
        <w:spacing w:after="0" w:line="312" w:lineRule="auto"/>
        <w:ind w:firstLine="720"/>
        <w:jc w:val="both"/>
        <w:rPr>
          <w:rFonts w:ascii="Times New Roman" w:hAnsi="Times New Roman"/>
          <w:sz w:val="28"/>
          <w:szCs w:val="28"/>
        </w:rPr>
      </w:pPr>
      <w:r w:rsidRPr="00E62841">
        <w:rPr>
          <w:rFonts w:ascii="Times New Roman" w:hAnsi="Times New Roman"/>
          <w:sz w:val="28"/>
          <w:szCs w:val="28"/>
        </w:rPr>
        <w:t>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в соответствии со следующей нормативной документацией:</w:t>
      </w:r>
    </w:p>
    <w:p w:rsidR="00BA3BFF" w:rsidRPr="00E62841" w:rsidRDefault="00BA3BFF" w:rsidP="00BA3BFF">
      <w:pPr>
        <w:spacing w:after="0" w:line="312" w:lineRule="auto"/>
        <w:ind w:firstLine="720"/>
        <w:jc w:val="both"/>
        <w:rPr>
          <w:rFonts w:ascii="Times New Roman" w:hAnsi="Times New Roman"/>
          <w:sz w:val="28"/>
          <w:szCs w:val="28"/>
        </w:rPr>
      </w:pPr>
      <w:r w:rsidRPr="00E62841">
        <w:rPr>
          <w:rFonts w:ascii="Times New Roman" w:hAnsi="Times New Roman"/>
          <w:sz w:val="28"/>
          <w:szCs w:val="28"/>
        </w:rPr>
        <w:t>СП 31-110-2003 г. «Проектирование и монтаж электроустановок жилых и общественных зданий».</w:t>
      </w:r>
    </w:p>
    <w:p w:rsidR="00F15154" w:rsidRPr="006D7F1E" w:rsidRDefault="00BA3BFF" w:rsidP="00763242">
      <w:pPr>
        <w:spacing w:after="0" w:line="312" w:lineRule="auto"/>
        <w:ind w:firstLine="720"/>
        <w:jc w:val="both"/>
        <w:rPr>
          <w:rFonts w:ascii="Cambria" w:hAnsi="Cambria"/>
          <w:sz w:val="28"/>
          <w:szCs w:val="28"/>
          <w:lang w:eastAsia="ar-SA"/>
        </w:rPr>
      </w:pPr>
      <w:r w:rsidRPr="00E62841">
        <w:rPr>
          <w:rFonts w:ascii="Times New Roman" w:hAnsi="Times New Roman"/>
          <w:sz w:val="28"/>
          <w:szCs w:val="28"/>
        </w:rPr>
        <w:t>РД 34.20.185-94 «Инструкция по проектированию городских электрических сетей».</w:t>
      </w:r>
    </w:p>
    <w:p w:rsidR="00E62841" w:rsidRPr="00763242" w:rsidRDefault="00E62841" w:rsidP="00763242">
      <w:pPr>
        <w:spacing w:after="0" w:line="240" w:lineRule="auto"/>
        <w:ind w:firstLine="709"/>
        <w:jc w:val="center"/>
        <w:rPr>
          <w:rFonts w:ascii="Times New Roman" w:hAnsi="Times New Roman"/>
          <w:i/>
          <w:szCs w:val="28"/>
          <w:u w:val="single"/>
        </w:rPr>
        <w:sectPr w:rsidR="00E62841" w:rsidRPr="00763242" w:rsidSect="00D9498C">
          <w:pgSz w:w="11906" w:h="16838" w:code="9"/>
          <w:pgMar w:top="1134" w:right="850" w:bottom="1134" w:left="1701" w:header="567" w:footer="397" w:gutter="0"/>
          <w:cols w:space="708"/>
          <w:docGrid w:linePitch="360"/>
        </w:sectPr>
      </w:pPr>
    </w:p>
    <w:p w:rsidR="00CF1439" w:rsidRPr="00183975" w:rsidRDefault="00E62841" w:rsidP="00AC48AD">
      <w:pPr>
        <w:spacing w:after="0" w:line="312" w:lineRule="auto"/>
        <w:ind w:left="567"/>
        <w:jc w:val="center"/>
        <w:outlineLvl w:val="0"/>
        <w:rPr>
          <w:rFonts w:ascii="Times New Roman" w:hAnsi="Times New Roman"/>
          <w:b/>
          <w:i/>
          <w:sz w:val="28"/>
          <w:szCs w:val="28"/>
        </w:rPr>
      </w:pPr>
      <w:bookmarkStart w:id="294" w:name="_Toc279488320"/>
      <w:bookmarkStart w:id="295" w:name="_Toc284941403"/>
      <w:r w:rsidRPr="00183975">
        <w:rPr>
          <w:rFonts w:ascii="Times New Roman" w:hAnsi="Times New Roman"/>
          <w:b/>
          <w:i/>
          <w:sz w:val="28"/>
          <w:szCs w:val="28"/>
        </w:rPr>
        <w:lastRenderedPageBreak/>
        <w:t>Электроснабжение населенных пунктов</w:t>
      </w:r>
      <w:bookmarkEnd w:id="294"/>
      <w:bookmarkEnd w:id="295"/>
    </w:p>
    <w:tbl>
      <w:tblPr>
        <w:tblpPr w:leftFromText="181" w:rightFromText="181" w:vertAnchor="text" w:horzAnchor="margin" w:tblpX="534" w:tblpY="29"/>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787"/>
        <w:gridCol w:w="881"/>
        <w:gridCol w:w="11"/>
        <w:gridCol w:w="900"/>
        <w:gridCol w:w="900"/>
        <w:gridCol w:w="8"/>
        <w:gridCol w:w="1065"/>
        <w:gridCol w:w="6"/>
        <w:gridCol w:w="1079"/>
        <w:gridCol w:w="1261"/>
        <w:gridCol w:w="1181"/>
        <w:gridCol w:w="1160"/>
        <w:gridCol w:w="1250"/>
        <w:gridCol w:w="1134"/>
      </w:tblGrid>
      <w:tr w:rsidR="00E62841" w:rsidRPr="00E62841" w:rsidTr="00866D4A">
        <w:trPr>
          <w:trHeight w:hRule="exact" w:val="909"/>
        </w:trPr>
        <w:tc>
          <w:tcPr>
            <w:tcW w:w="2802" w:type="dxa"/>
            <w:vMerge w:val="restart"/>
            <w:shd w:val="clear" w:color="auto" w:fill="D9D9D9" w:themeFill="background1" w:themeFillShade="D9"/>
          </w:tcPr>
          <w:p w:rsidR="00E62841" w:rsidRPr="006D7F1E" w:rsidRDefault="00E62841" w:rsidP="006D7F1E">
            <w:pPr>
              <w:spacing w:after="0"/>
              <w:ind w:right="-108"/>
              <w:jc w:val="center"/>
              <w:rPr>
                <w:rFonts w:ascii="Times New Roman" w:hAnsi="Times New Roman"/>
                <w:b/>
                <w:sz w:val="24"/>
                <w:szCs w:val="24"/>
              </w:rPr>
            </w:pPr>
          </w:p>
          <w:p w:rsidR="00E62841" w:rsidRPr="006D7F1E" w:rsidRDefault="00E62841" w:rsidP="006D7F1E">
            <w:pPr>
              <w:spacing w:after="0"/>
              <w:ind w:right="-108"/>
              <w:jc w:val="center"/>
              <w:rPr>
                <w:rFonts w:ascii="Times New Roman" w:hAnsi="Times New Roman"/>
                <w:b/>
                <w:sz w:val="24"/>
                <w:szCs w:val="24"/>
              </w:rPr>
            </w:pPr>
            <w:r w:rsidRPr="006D7F1E">
              <w:rPr>
                <w:rFonts w:ascii="Times New Roman" w:hAnsi="Times New Roman"/>
                <w:b/>
                <w:sz w:val="24"/>
                <w:szCs w:val="24"/>
              </w:rPr>
              <w:t>Наименование</w:t>
            </w:r>
          </w:p>
          <w:p w:rsidR="00E62841" w:rsidRPr="006D7F1E" w:rsidRDefault="00E62841" w:rsidP="006D7F1E">
            <w:pPr>
              <w:spacing w:after="0"/>
              <w:ind w:right="-108"/>
              <w:jc w:val="center"/>
              <w:rPr>
                <w:rFonts w:ascii="Times New Roman" w:hAnsi="Times New Roman"/>
                <w:b/>
                <w:sz w:val="24"/>
                <w:szCs w:val="24"/>
              </w:rPr>
            </w:pPr>
            <w:r w:rsidRPr="006D7F1E">
              <w:rPr>
                <w:rFonts w:ascii="Times New Roman" w:hAnsi="Times New Roman"/>
                <w:b/>
                <w:sz w:val="24"/>
                <w:szCs w:val="24"/>
              </w:rPr>
              <w:t>сельского</w:t>
            </w:r>
          </w:p>
          <w:p w:rsidR="00E62841" w:rsidRPr="006D7F1E" w:rsidRDefault="00E62841" w:rsidP="006D7F1E">
            <w:pPr>
              <w:spacing w:after="0"/>
              <w:ind w:right="-108"/>
              <w:jc w:val="center"/>
              <w:rPr>
                <w:rFonts w:ascii="Times New Roman" w:hAnsi="Times New Roman"/>
                <w:b/>
                <w:sz w:val="24"/>
                <w:szCs w:val="24"/>
              </w:rPr>
            </w:pPr>
            <w:r w:rsidRPr="006D7F1E">
              <w:rPr>
                <w:rFonts w:ascii="Times New Roman" w:hAnsi="Times New Roman"/>
                <w:b/>
                <w:sz w:val="24"/>
                <w:szCs w:val="24"/>
              </w:rPr>
              <w:t>поселения</w:t>
            </w:r>
          </w:p>
        </w:tc>
        <w:tc>
          <w:tcPr>
            <w:tcW w:w="2579" w:type="dxa"/>
            <w:gridSpan w:val="4"/>
            <w:shd w:val="clear" w:color="auto" w:fill="D9D9D9" w:themeFill="background1" w:themeFillShade="D9"/>
            <w:vAlign w:val="center"/>
          </w:tcPr>
          <w:p w:rsidR="00E62841" w:rsidRPr="006D7F1E" w:rsidRDefault="00E62841" w:rsidP="006D7F1E">
            <w:pPr>
              <w:spacing w:after="0"/>
              <w:jc w:val="center"/>
              <w:rPr>
                <w:rFonts w:ascii="Times New Roman" w:hAnsi="Times New Roman"/>
                <w:b/>
                <w:sz w:val="24"/>
                <w:szCs w:val="24"/>
              </w:rPr>
            </w:pPr>
            <w:r w:rsidRPr="006D7F1E">
              <w:rPr>
                <w:rFonts w:ascii="Times New Roman" w:hAnsi="Times New Roman"/>
                <w:b/>
                <w:sz w:val="24"/>
                <w:szCs w:val="24"/>
              </w:rPr>
              <w:t>Население, чел</w:t>
            </w:r>
          </w:p>
        </w:tc>
        <w:tc>
          <w:tcPr>
            <w:tcW w:w="900" w:type="dxa"/>
            <w:vMerge w:val="restart"/>
            <w:shd w:val="clear" w:color="auto" w:fill="D9D9D9" w:themeFill="background1" w:themeFillShade="D9"/>
            <w:textDirection w:val="btLr"/>
            <w:vAlign w:val="center"/>
          </w:tcPr>
          <w:p w:rsidR="00E62841" w:rsidRPr="006D7F1E" w:rsidRDefault="00E62841" w:rsidP="006D7F1E">
            <w:pPr>
              <w:spacing w:after="0"/>
              <w:ind w:left="113" w:right="-108"/>
              <w:jc w:val="center"/>
              <w:rPr>
                <w:rFonts w:ascii="Times New Roman" w:hAnsi="Times New Roman"/>
                <w:b/>
                <w:sz w:val="24"/>
                <w:szCs w:val="24"/>
              </w:rPr>
            </w:pPr>
            <w:r w:rsidRPr="006D7F1E">
              <w:rPr>
                <w:rFonts w:ascii="Times New Roman" w:hAnsi="Times New Roman"/>
                <w:b/>
                <w:sz w:val="24"/>
                <w:szCs w:val="24"/>
              </w:rPr>
              <w:t>Удельная нагрузка, кВт/чел</w:t>
            </w:r>
          </w:p>
        </w:tc>
        <w:tc>
          <w:tcPr>
            <w:tcW w:w="3419" w:type="dxa"/>
            <w:gridSpan w:val="5"/>
            <w:shd w:val="clear" w:color="auto" w:fill="D9D9D9" w:themeFill="background1" w:themeFillShade="D9"/>
            <w:vAlign w:val="center"/>
          </w:tcPr>
          <w:p w:rsidR="00E62841" w:rsidRPr="006D7F1E" w:rsidRDefault="00E62841" w:rsidP="006D7F1E">
            <w:pPr>
              <w:spacing w:after="0"/>
              <w:jc w:val="center"/>
              <w:rPr>
                <w:rFonts w:ascii="Times New Roman" w:hAnsi="Times New Roman"/>
                <w:b/>
                <w:sz w:val="24"/>
                <w:szCs w:val="24"/>
              </w:rPr>
            </w:pPr>
            <w:r w:rsidRPr="006D7F1E">
              <w:rPr>
                <w:rFonts w:ascii="Times New Roman" w:hAnsi="Times New Roman"/>
                <w:b/>
                <w:sz w:val="24"/>
                <w:szCs w:val="24"/>
              </w:rPr>
              <w:t>Потребная мощность, кВт</w:t>
            </w:r>
          </w:p>
        </w:tc>
        <w:tc>
          <w:tcPr>
            <w:tcW w:w="4725" w:type="dxa"/>
            <w:gridSpan w:val="4"/>
            <w:shd w:val="clear" w:color="auto" w:fill="D9D9D9" w:themeFill="background1" w:themeFillShade="D9"/>
            <w:vAlign w:val="center"/>
          </w:tcPr>
          <w:p w:rsidR="00E62841" w:rsidRPr="006D7F1E" w:rsidRDefault="00E62841" w:rsidP="006D7F1E">
            <w:pPr>
              <w:spacing w:after="0"/>
              <w:jc w:val="center"/>
              <w:rPr>
                <w:rFonts w:ascii="Times New Roman" w:hAnsi="Times New Roman"/>
                <w:b/>
                <w:sz w:val="24"/>
                <w:szCs w:val="24"/>
              </w:rPr>
            </w:pPr>
            <w:r w:rsidRPr="006D7F1E">
              <w:rPr>
                <w:rFonts w:ascii="Times New Roman" w:hAnsi="Times New Roman"/>
                <w:b/>
                <w:sz w:val="24"/>
                <w:szCs w:val="24"/>
              </w:rPr>
              <w:t>Электропотребление, тыс. кВт-ч/год</w:t>
            </w:r>
          </w:p>
        </w:tc>
      </w:tr>
      <w:tr w:rsidR="00E62841" w:rsidRPr="00E62841" w:rsidTr="00866D4A">
        <w:trPr>
          <w:cantSplit/>
          <w:trHeight w:val="1672"/>
        </w:trPr>
        <w:tc>
          <w:tcPr>
            <w:tcW w:w="2802" w:type="dxa"/>
            <w:vMerge/>
            <w:shd w:val="clear" w:color="auto" w:fill="D9D9D9" w:themeFill="background1" w:themeFillShade="D9"/>
          </w:tcPr>
          <w:p w:rsidR="00E62841" w:rsidRPr="006D7F1E" w:rsidRDefault="00E62841" w:rsidP="006D7F1E">
            <w:pPr>
              <w:spacing w:after="0"/>
              <w:jc w:val="both"/>
              <w:rPr>
                <w:rFonts w:ascii="Times New Roman" w:hAnsi="Times New Roman"/>
                <w:b/>
                <w:sz w:val="24"/>
                <w:szCs w:val="24"/>
              </w:rPr>
            </w:pPr>
          </w:p>
        </w:tc>
        <w:tc>
          <w:tcPr>
            <w:tcW w:w="787" w:type="dxa"/>
            <w:shd w:val="clear" w:color="auto" w:fill="D9D9D9" w:themeFill="background1" w:themeFillShade="D9"/>
            <w:textDirection w:val="btLr"/>
            <w:vAlign w:val="center"/>
          </w:tcPr>
          <w:p w:rsidR="00E62841" w:rsidRPr="006D7F1E" w:rsidRDefault="00E62841" w:rsidP="006D7F1E">
            <w:pPr>
              <w:spacing w:after="0"/>
              <w:ind w:left="113" w:right="113"/>
              <w:jc w:val="center"/>
              <w:rPr>
                <w:rFonts w:ascii="Times New Roman" w:hAnsi="Times New Roman"/>
                <w:b/>
                <w:sz w:val="24"/>
                <w:szCs w:val="24"/>
              </w:rPr>
            </w:pPr>
            <w:r w:rsidRPr="006D7F1E">
              <w:rPr>
                <w:rFonts w:ascii="Times New Roman" w:hAnsi="Times New Roman"/>
                <w:b/>
                <w:sz w:val="24"/>
                <w:szCs w:val="24"/>
              </w:rPr>
              <w:t>Сущ.</w:t>
            </w:r>
          </w:p>
        </w:tc>
        <w:tc>
          <w:tcPr>
            <w:tcW w:w="892" w:type="dxa"/>
            <w:gridSpan w:val="2"/>
            <w:shd w:val="clear" w:color="auto" w:fill="D9D9D9" w:themeFill="background1" w:themeFillShade="D9"/>
            <w:textDirection w:val="btLr"/>
            <w:vAlign w:val="center"/>
          </w:tcPr>
          <w:p w:rsidR="00E62841" w:rsidRPr="006D7F1E" w:rsidRDefault="00E62841" w:rsidP="006D7F1E">
            <w:pPr>
              <w:spacing w:after="0"/>
              <w:ind w:left="113" w:right="113"/>
              <w:jc w:val="center"/>
              <w:rPr>
                <w:rFonts w:ascii="Times New Roman" w:hAnsi="Times New Roman"/>
                <w:b/>
                <w:sz w:val="24"/>
                <w:szCs w:val="24"/>
              </w:rPr>
            </w:pPr>
            <w:r w:rsidRPr="006D7F1E">
              <w:rPr>
                <w:rFonts w:ascii="Times New Roman" w:hAnsi="Times New Roman"/>
                <w:b/>
                <w:sz w:val="24"/>
                <w:szCs w:val="24"/>
              </w:rPr>
              <w:t>Расчетн. срок</w:t>
            </w:r>
          </w:p>
        </w:tc>
        <w:tc>
          <w:tcPr>
            <w:tcW w:w="900" w:type="dxa"/>
            <w:shd w:val="clear" w:color="auto" w:fill="D9D9D9" w:themeFill="background1" w:themeFillShade="D9"/>
            <w:textDirection w:val="btLr"/>
            <w:vAlign w:val="center"/>
          </w:tcPr>
          <w:p w:rsidR="00E62841" w:rsidRPr="006D7F1E" w:rsidRDefault="00E62841" w:rsidP="006D7F1E">
            <w:pPr>
              <w:spacing w:after="0"/>
              <w:ind w:left="113" w:right="113"/>
              <w:jc w:val="center"/>
              <w:rPr>
                <w:rFonts w:ascii="Times New Roman" w:hAnsi="Times New Roman"/>
                <w:b/>
                <w:sz w:val="24"/>
                <w:szCs w:val="24"/>
              </w:rPr>
            </w:pPr>
            <w:r w:rsidRPr="006D7F1E">
              <w:rPr>
                <w:rFonts w:ascii="Times New Roman" w:hAnsi="Times New Roman"/>
                <w:b/>
                <w:sz w:val="24"/>
                <w:szCs w:val="24"/>
              </w:rPr>
              <w:t>Проектир.</w:t>
            </w:r>
          </w:p>
        </w:tc>
        <w:tc>
          <w:tcPr>
            <w:tcW w:w="900" w:type="dxa"/>
            <w:vMerge/>
            <w:shd w:val="clear" w:color="auto" w:fill="D9D9D9" w:themeFill="background1" w:themeFillShade="D9"/>
            <w:vAlign w:val="center"/>
          </w:tcPr>
          <w:p w:rsidR="00E62841" w:rsidRPr="006D7F1E" w:rsidRDefault="00E62841" w:rsidP="006D7F1E">
            <w:pPr>
              <w:spacing w:after="0"/>
              <w:jc w:val="center"/>
              <w:rPr>
                <w:rFonts w:ascii="Times New Roman" w:hAnsi="Times New Roman"/>
                <w:b/>
                <w:sz w:val="24"/>
                <w:szCs w:val="24"/>
              </w:rPr>
            </w:pPr>
          </w:p>
        </w:tc>
        <w:tc>
          <w:tcPr>
            <w:tcW w:w="1079" w:type="dxa"/>
            <w:gridSpan w:val="3"/>
            <w:shd w:val="clear" w:color="auto" w:fill="D9D9D9" w:themeFill="background1" w:themeFillShade="D9"/>
            <w:textDirection w:val="btLr"/>
            <w:vAlign w:val="center"/>
          </w:tcPr>
          <w:p w:rsidR="00E62841" w:rsidRPr="006D7F1E" w:rsidRDefault="00E62841" w:rsidP="006D7F1E">
            <w:pPr>
              <w:spacing w:after="0"/>
              <w:ind w:left="113" w:right="113"/>
              <w:jc w:val="center"/>
              <w:rPr>
                <w:rFonts w:ascii="Times New Roman" w:hAnsi="Times New Roman"/>
                <w:b/>
                <w:sz w:val="24"/>
                <w:szCs w:val="24"/>
              </w:rPr>
            </w:pPr>
            <w:r w:rsidRPr="006D7F1E">
              <w:rPr>
                <w:rFonts w:ascii="Times New Roman" w:hAnsi="Times New Roman"/>
                <w:b/>
                <w:sz w:val="24"/>
                <w:szCs w:val="24"/>
              </w:rPr>
              <w:t>Сущ.</w:t>
            </w:r>
          </w:p>
        </w:tc>
        <w:tc>
          <w:tcPr>
            <w:tcW w:w="1079" w:type="dxa"/>
            <w:shd w:val="clear" w:color="auto" w:fill="D9D9D9" w:themeFill="background1" w:themeFillShade="D9"/>
            <w:textDirection w:val="btLr"/>
            <w:vAlign w:val="center"/>
          </w:tcPr>
          <w:p w:rsidR="00E62841" w:rsidRPr="006D7F1E" w:rsidRDefault="00E62841" w:rsidP="006D7F1E">
            <w:pPr>
              <w:spacing w:after="0"/>
              <w:ind w:left="113" w:right="113"/>
              <w:jc w:val="center"/>
              <w:rPr>
                <w:rFonts w:ascii="Times New Roman" w:hAnsi="Times New Roman"/>
                <w:b/>
                <w:sz w:val="24"/>
                <w:szCs w:val="24"/>
              </w:rPr>
            </w:pPr>
            <w:r w:rsidRPr="006D7F1E">
              <w:rPr>
                <w:rFonts w:ascii="Times New Roman" w:hAnsi="Times New Roman"/>
                <w:b/>
                <w:sz w:val="24"/>
                <w:szCs w:val="24"/>
              </w:rPr>
              <w:t>Расчетн. срок</w:t>
            </w:r>
          </w:p>
        </w:tc>
        <w:tc>
          <w:tcPr>
            <w:tcW w:w="1261" w:type="dxa"/>
            <w:shd w:val="clear" w:color="auto" w:fill="D9D9D9" w:themeFill="background1" w:themeFillShade="D9"/>
            <w:textDirection w:val="btLr"/>
            <w:vAlign w:val="center"/>
          </w:tcPr>
          <w:p w:rsidR="00E62841" w:rsidRPr="006D7F1E" w:rsidRDefault="00E62841" w:rsidP="006D7F1E">
            <w:pPr>
              <w:spacing w:after="0"/>
              <w:ind w:left="113" w:right="113"/>
              <w:jc w:val="center"/>
              <w:rPr>
                <w:rFonts w:ascii="Times New Roman" w:hAnsi="Times New Roman"/>
                <w:b/>
                <w:sz w:val="24"/>
                <w:szCs w:val="24"/>
              </w:rPr>
            </w:pPr>
            <w:r w:rsidRPr="006D7F1E">
              <w:rPr>
                <w:rFonts w:ascii="Times New Roman" w:hAnsi="Times New Roman"/>
                <w:b/>
                <w:sz w:val="24"/>
                <w:szCs w:val="24"/>
              </w:rPr>
              <w:t>Проектир.</w:t>
            </w:r>
          </w:p>
        </w:tc>
        <w:tc>
          <w:tcPr>
            <w:tcW w:w="1181" w:type="dxa"/>
            <w:shd w:val="clear" w:color="auto" w:fill="D9D9D9" w:themeFill="background1" w:themeFillShade="D9"/>
            <w:textDirection w:val="btLr"/>
            <w:vAlign w:val="center"/>
          </w:tcPr>
          <w:p w:rsidR="00E62841" w:rsidRPr="006D7F1E" w:rsidRDefault="00E62841" w:rsidP="006D7F1E">
            <w:pPr>
              <w:spacing w:after="0"/>
              <w:ind w:left="113" w:right="-108"/>
              <w:jc w:val="center"/>
              <w:rPr>
                <w:rFonts w:ascii="Times New Roman" w:hAnsi="Times New Roman"/>
                <w:b/>
                <w:sz w:val="24"/>
                <w:szCs w:val="24"/>
              </w:rPr>
            </w:pPr>
            <w:r w:rsidRPr="006D7F1E">
              <w:rPr>
                <w:rFonts w:ascii="Times New Roman" w:hAnsi="Times New Roman"/>
                <w:b/>
                <w:sz w:val="24"/>
                <w:szCs w:val="24"/>
              </w:rPr>
              <w:t>кВт-ч/год   на 1 чел</w:t>
            </w:r>
          </w:p>
        </w:tc>
        <w:tc>
          <w:tcPr>
            <w:tcW w:w="1160" w:type="dxa"/>
            <w:shd w:val="clear" w:color="auto" w:fill="D9D9D9" w:themeFill="background1" w:themeFillShade="D9"/>
            <w:textDirection w:val="btLr"/>
            <w:vAlign w:val="center"/>
          </w:tcPr>
          <w:p w:rsidR="00E62841" w:rsidRPr="006D7F1E" w:rsidRDefault="00E62841" w:rsidP="006D7F1E">
            <w:pPr>
              <w:spacing w:after="0"/>
              <w:ind w:left="113" w:right="113"/>
              <w:jc w:val="center"/>
              <w:rPr>
                <w:rFonts w:ascii="Times New Roman" w:hAnsi="Times New Roman"/>
                <w:b/>
                <w:sz w:val="24"/>
                <w:szCs w:val="24"/>
              </w:rPr>
            </w:pPr>
            <w:r w:rsidRPr="006D7F1E">
              <w:rPr>
                <w:rFonts w:ascii="Times New Roman" w:hAnsi="Times New Roman"/>
                <w:b/>
                <w:sz w:val="24"/>
                <w:szCs w:val="24"/>
              </w:rPr>
              <w:t>Сущ.</w:t>
            </w:r>
          </w:p>
        </w:tc>
        <w:tc>
          <w:tcPr>
            <w:tcW w:w="1250" w:type="dxa"/>
            <w:shd w:val="clear" w:color="auto" w:fill="D9D9D9" w:themeFill="background1" w:themeFillShade="D9"/>
            <w:textDirection w:val="btLr"/>
            <w:vAlign w:val="center"/>
          </w:tcPr>
          <w:p w:rsidR="00E62841" w:rsidRPr="006D7F1E" w:rsidRDefault="00E62841" w:rsidP="006D7F1E">
            <w:pPr>
              <w:spacing w:after="0"/>
              <w:ind w:left="113" w:right="113"/>
              <w:jc w:val="center"/>
              <w:rPr>
                <w:rFonts w:ascii="Times New Roman" w:hAnsi="Times New Roman"/>
                <w:b/>
                <w:sz w:val="24"/>
                <w:szCs w:val="24"/>
              </w:rPr>
            </w:pPr>
            <w:r w:rsidRPr="006D7F1E">
              <w:rPr>
                <w:rFonts w:ascii="Times New Roman" w:hAnsi="Times New Roman"/>
                <w:b/>
                <w:sz w:val="24"/>
                <w:szCs w:val="24"/>
              </w:rPr>
              <w:t>Расчетн. срок</w:t>
            </w:r>
          </w:p>
        </w:tc>
        <w:tc>
          <w:tcPr>
            <w:tcW w:w="1134" w:type="dxa"/>
            <w:shd w:val="clear" w:color="auto" w:fill="D9D9D9" w:themeFill="background1" w:themeFillShade="D9"/>
            <w:textDirection w:val="btLr"/>
            <w:vAlign w:val="center"/>
          </w:tcPr>
          <w:p w:rsidR="00E62841" w:rsidRPr="006D7F1E" w:rsidRDefault="00E62841" w:rsidP="006D7F1E">
            <w:pPr>
              <w:spacing w:after="0"/>
              <w:ind w:left="113" w:right="113"/>
              <w:jc w:val="center"/>
              <w:rPr>
                <w:rFonts w:ascii="Times New Roman" w:hAnsi="Times New Roman"/>
                <w:b/>
                <w:sz w:val="24"/>
                <w:szCs w:val="24"/>
              </w:rPr>
            </w:pPr>
            <w:r w:rsidRPr="006D7F1E">
              <w:rPr>
                <w:rFonts w:ascii="Times New Roman" w:hAnsi="Times New Roman"/>
                <w:b/>
                <w:sz w:val="24"/>
                <w:szCs w:val="24"/>
              </w:rPr>
              <w:t>Проектир.</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b/>
                <w:bCs/>
                <w:color w:val="000000"/>
                <w:sz w:val="24"/>
                <w:szCs w:val="24"/>
              </w:rPr>
            </w:pPr>
            <w:r w:rsidRPr="006D7F1E">
              <w:rPr>
                <w:rFonts w:ascii="Times New Roman" w:hAnsi="Times New Roman"/>
                <w:b/>
                <w:bCs/>
                <w:color w:val="000000"/>
                <w:sz w:val="24"/>
                <w:szCs w:val="24"/>
              </w:rPr>
              <w:t xml:space="preserve">город Ейск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87533</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100000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12467</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35889</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41000</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5111</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133925</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153000</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19075</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Широчанка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6000</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9000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3000</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2460</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3690</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1230</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9180</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13770</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4590</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Береговой</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85</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35</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41</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130</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153</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23</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Ближнеейский</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260</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140</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107</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164</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57</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398</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612</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214</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Большелугский</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240</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350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110</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98</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144</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367</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536</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168</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Краснофлотский</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2110</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3300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1190</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865</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1353</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488</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3228</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5049</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1821</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Морской</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483</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640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157</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198</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262</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64</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739</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979</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240</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Подбельский</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80</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33</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122</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168</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46</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село Александровка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2401</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599</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984</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1230</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246</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3674</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4590</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916</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Зеленая Роща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351</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149</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144</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205</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61</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537</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765</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228</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Рассвет</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67</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33</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27</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41</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103</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153</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50</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Садовый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846</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154</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347</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410</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63</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1294</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1530</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236</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lastRenderedPageBreak/>
              <w:t xml:space="preserve">поселок Степной </w:t>
            </w:r>
          </w:p>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(слияние Рассвет)</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1809</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291</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742</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861</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119</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2768</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3213</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445</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Яснопольский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249</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51</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102</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123</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381</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459</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78</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станица Должанская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6967</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19000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12033</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2856</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7790</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4934</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10660</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29070</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18410</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Октябрьский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2553</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2800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247</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1047</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1148</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101</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3906</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4284</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378</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Братский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556</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44</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228</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246</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18</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851</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918</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67</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Заводской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752</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48</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308</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328</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1151</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1224</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73</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Новодеревянковский</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191</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78</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82</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292</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306</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им. Н.Островского</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483</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117</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198</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246</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48</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739</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918</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179</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Первомайский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492</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108</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202</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246</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44</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753</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918</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165</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Пролетарский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198</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81</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82</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303</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306</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станица Камышеватская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5096</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7400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2304</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2089</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3034</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945</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7797</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11322</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3525</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станица Копанская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3808</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4400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592</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1561</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1804</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243</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5826</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6732</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906</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Комсомолец</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2010</w:t>
            </w:r>
          </w:p>
        </w:tc>
        <w:tc>
          <w:tcPr>
            <w:tcW w:w="881" w:type="dxa"/>
            <w:shd w:val="clear" w:color="auto" w:fill="auto"/>
            <w:vAlign w:val="center"/>
          </w:tcPr>
          <w:p w:rsidR="00E62841" w:rsidRPr="006D7F1E" w:rsidRDefault="00E62841" w:rsidP="006D7F1E">
            <w:pPr>
              <w:spacing w:after="0"/>
              <w:jc w:val="center"/>
              <w:rPr>
                <w:rFonts w:ascii="Times New Roman" w:hAnsi="Times New Roman"/>
                <w:bCs/>
                <w:color w:val="000000"/>
                <w:sz w:val="24"/>
                <w:szCs w:val="24"/>
              </w:rPr>
            </w:pPr>
            <w:r w:rsidRPr="006D7F1E">
              <w:rPr>
                <w:rFonts w:ascii="Times New Roman" w:hAnsi="Times New Roman"/>
                <w:bCs/>
                <w:color w:val="000000"/>
                <w:sz w:val="24"/>
                <w:szCs w:val="24"/>
              </w:rPr>
              <w:t>2400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390</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824</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984</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160</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3075</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3672</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597</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Новатор</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120</w:t>
            </w:r>
          </w:p>
        </w:tc>
        <w:tc>
          <w:tcPr>
            <w:tcW w:w="881" w:type="dxa"/>
            <w:shd w:val="clear" w:color="auto" w:fill="auto"/>
            <w:vAlign w:val="center"/>
          </w:tcPr>
          <w:p w:rsidR="00E62841" w:rsidRPr="006D7F1E" w:rsidRDefault="00E62841" w:rsidP="006D7F1E">
            <w:pPr>
              <w:spacing w:after="0"/>
              <w:jc w:val="center"/>
              <w:rPr>
                <w:rFonts w:ascii="Times New Roman" w:hAnsi="Times New Roman"/>
                <w:bCs/>
                <w:color w:val="000000"/>
                <w:sz w:val="24"/>
                <w:szCs w:val="24"/>
              </w:rPr>
            </w:pPr>
            <w:r w:rsidRPr="006D7F1E">
              <w:rPr>
                <w:rFonts w:ascii="Times New Roman" w:hAnsi="Times New Roman"/>
                <w:bCs/>
                <w:color w:val="000000"/>
                <w:sz w:val="24"/>
                <w:szCs w:val="24"/>
              </w:rPr>
              <w:t>150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49</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62</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184</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230</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46</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Симоновка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256</w:t>
            </w:r>
          </w:p>
        </w:tc>
        <w:tc>
          <w:tcPr>
            <w:tcW w:w="881" w:type="dxa"/>
            <w:shd w:val="clear" w:color="auto" w:fill="auto"/>
            <w:vAlign w:val="center"/>
          </w:tcPr>
          <w:p w:rsidR="00E62841" w:rsidRPr="006D7F1E" w:rsidRDefault="00E62841" w:rsidP="006D7F1E">
            <w:pPr>
              <w:spacing w:after="0"/>
              <w:jc w:val="center"/>
              <w:rPr>
                <w:rFonts w:ascii="Times New Roman" w:hAnsi="Times New Roman"/>
                <w:bCs/>
                <w:color w:val="000000"/>
                <w:sz w:val="24"/>
                <w:szCs w:val="24"/>
              </w:rPr>
            </w:pPr>
            <w:r w:rsidRPr="006D7F1E">
              <w:rPr>
                <w:rFonts w:ascii="Times New Roman" w:hAnsi="Times New Roman"/>
                <w:bCs/>
                <w:color w:val="000000"/>
                <w:sz w:val="24"/>
                <w:szCs w:val="24"/>
              </w:rPr>
              <w:t>350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94</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105</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144</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39</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392</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536</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144</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село Кухаривка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2085</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2650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565</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855</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1087</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232</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3190</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4055</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864</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село Воронцовка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2137</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2600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463</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876</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1066</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190</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3270</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3978</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708</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село Красноармейское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283</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350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67</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116</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144</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27</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433</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536</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103</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Приазовка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299</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101</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123</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164</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41</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457</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612</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155</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lastRenderedPageBreak/>
              <w:t>поселок Моревка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1265</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235</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519</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615</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96</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1935</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2295</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360</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Мирный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695</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105</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285</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328</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43</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1063</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1224</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161</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поселок Советский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1963</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137</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805</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861</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56</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3003</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3213</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210</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Большевик</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298</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102</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122</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164</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42</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456</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612</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156</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Дальний</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105</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43</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62</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18</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161</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230</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69</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Заря</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176</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250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74</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72</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103</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269</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383</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113</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 xml:space="preserve">станица Ясенская </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4774</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5100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326</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1957</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2091</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134</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7304</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7803</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499</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хутор Шиловка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108</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192</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44</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123</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79</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165</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459</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294</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color w:val="000000"/>
                <w:sz w:val="24"/>
                <w:szCs w:val="24"/>
              </w:rPr>
            </w:pPr>
            <w:r w:rsidRPr="006D7F1E">
              <w:rPr>
                <w:rFonts w:ascii="Times New Roman" w:hAnsi="Times New Roman"/>
                <w:color w:val="000000"/>
                <w:sz w:val="24"/>
                <w:szCs w:val="24"/>
              </w:rPr>
              <w:t>поселок Ясенская Переправа</w:t>
            </w:r>
          </w:p>
        </w:tc>
        <w:tc>
          <w:tcPr>
            <w:tcW w:w="787" w:type="dxa"/>
            <w:shd w:val="clear" w:color="auto" w:fill="auto"/>
            <w:vAlign w:val="center"/>
          </w:tcPr>
          <w:p w:rsidR="00E62841" w:rsidRPr="006D7F1E" w:rsidRDefault="00E62841" w:rsidP="006D7F1E">
            <w:pPr>
              <w:spacing w:after="0"/>
              <w:ind w:left="-41"/>
              <w:jc w:val="center"/>
              <w:rPr>
                <w:rFonts w:ascii="Times New Roman" w:hAnsi="Times New Roman"/>
                <w:color w:val="000000"/>
                <w:sz w:val="24"/>
                <w:szCs w:val="24"/>
              </w:rPr>
            </w:pPr>
            <w:r w:rsidRPr="006D7F1E">
              <w:rPr>
                <w:rFonts w:ascii="Times New Roman" w:hAnsi="Times New Roman"/>
                <w:color w:val="000000"/>
                <w:sz w:val="24"/>
                <w:szCs w:val="24"/>
              </w:rPr>
              <w:t>783</w:t>
            </w:r>
          </w:p>
        </w:tc>
        <w:tc>
          <w:tcPr>
            <w:tcW w:w="8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1000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217</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0,41</w:t>
            </w:r>
          </w:p>
        </w:tc>
        <w:tc>
          <w:tcPr>
            <w:tcW w:w="1065"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321</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410</w:t>
            </w:r>
          </w:p>
        </w:tc>
        <w:tc>
          <w:tcPr>
            <w:tcW w:w="126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89</w:t>
            </w:r>
          </w:p>
        </w:tc>
        <w:tc>
          <w:tcPr>
            <w:tcW w:w="1181" w:type="dxa"/>
            <w:shd w:val="clear" w:color="auto" w:fill="auto"/>
            <w:vAlign w:val="center"/>
          </w:tcPr>
          <w:p w:rsidR="00E62841" w:rsidRPr="006D7F1E" w:rsidRDefault="00E62841" w:rsidP="006D7F1E">
            <w:pPr>
              <w:spacing w:after="0"/>
              <w:jc w:val="center"/>
              <w:rPr>
                <w:rFonts w:ascii="Times New Roman" w:hAnsi="Times New Roman"/>
                <w:sz w:val="24"/>
                <w:szCs w:val="24"/>
              </w:rPr>
            </w:pPr>
            <w:r w:rsidRPr="006D7F1E">
              <w:rPr>
                <w:rFonts w:ascii="Times New Roman" w:hAnsi="Times New Roman"/>
                <w:sz w:val="24"/>
                <w:szCs w:val="24"/>
              </w:rPr>
              <w:t>1530</w:t>
            </w:r>
          </w:p>
        </w:tc>
        <w:tc>
          <w:tcPr>
            <w:tcW w:w="116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1198</w:t>
            </w:r>
          </w:p>
        </w:tc>
        <w:tc>
          <w:tcPr>
            <w:tcW w:w="1250"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1530</w:t>
            </w:r>
          </w:p>
        </w:tc>
        <w:tc>
          <w:tcPr>
            <w:tcW w:w="1134"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332</w:t>
            </w:r>
          </w:p>
        </w:tc>
      </w:tr>
      <w:tr w:rsidR="00E62841" w:rsidRPr="00E62841" w:rsidTr="006D7F1E">
        <w:tblPrEx>
          <w:tblLook w:val="0000" w:firstRow="0" w:lastRow="0" w:firstColumn="0" w:lastColumn="0" w:noHBand="0" w:noVBand="0"/>
        </w:tblPrEx>
        <w:trPr>
          <w:trHeight w:val="445"/>
        </w:trPr>
        <w:tc>
          <w:tcPr>
            <w:tcW w:w="2802" w:type="dxa"/>
            <w:shd w:val="clear" w:color="auto" w:fill="auto"/>
            <w:vAlign w:val="center"/>
          </w:tcPr>
          <w:p w:rsidR="00E62841" w:rsidRPr="006D7F1E" w:rsidRDefault="00E62841" w:rsidP="006D7F1E">
            <w:pPr>
              <w:spacing w:after="0"/>
              <w:rPr>
                <w:rFonts w:ascii="Times New Roman" w:hAnsi="Times New Roman"/>
                <w:b/>
                <w:bCs/>
                <w:sz w:val="24"/>
                <w:szCs w:val="24"/>
              </w:rPr>
            </w:pPr>
            <w:r w:rsidRPr="006D7F1E">
              <w:rPr>
                <w:rFonts w:ascii="Times New Roman" w:hAnsi="Times New Roman"/>
                <w:b/>
                <w:bCs/>
                <w:sz w:val="24"/>
                <w:szCs w:val="24"/>
              </w:rPr>
              <w:t>Итого по району</w:t>
            </w:r>
          </w:p>
        </w:tc>
        <w:tc>
          <w:tcPr>
            <w:tcW w:w="787" w:type="dxa"/>
            <w:shd w:val="clear" w:color="auto" w:fill="auto"/>
            <w:vAlign w:val="center"/>
          </w:tcPr>
          <w:p w:rsidR="00E62841" w:rsidRPr="006D7F1E" w:rsidRDefault="00E62841" w:rsidP="006D7F1E">
            <w:pPr>
              <w:spacing w:after="0"/>
              <w:ind w:left="-50"/>
              <w:jc w:val="center"/>
              <w:rPr>
                <w:rFonts w:ascii="Times New Roman" w:hAnsi="Times New Roman"/>
                <w:b/>
                <w:bCs/>
                <w:color w:val="000000"/>
                <w:sz w:val="24"/>
                <w:szCs w:val="24"/>
              </w:rPr>
            </w:pPr>
            <w:r w:rsidRPr="006D7F1E">
              <w:rPr>
                <w:rFonts w:ascii="Times New Roman" w:hAnsi="Times New Roman"/>
                <w:b/>
                <w:bCs/>
                <w:color w:val="000000"/>
                <w:sz w:val="24"/>
                <w:szCs w:val="24"/>
              </w:rPr>
              <w:t>140967</w:t>
            </w:r>
          </w:p>
        </w:tc>
        <w:tc>
          <w:tcPr>
            <w:tcW w:w="881" w:type="dxa"/>
            <w:shd w:val="clear" w:color="auto" w:fill="auto"/>
            <w:vAlign w:val="center"/>
          </w:tcPr>
          <w:p w:rsidR="00E62841" w:rsidRPr="006D7F1E" w:rsidRDefault="00E62841" w:rsidP="006D7F1E">
            <w:pPr>
              <w:spacing w:after="0"/>
              <w:jc w:val="center"/>
              <w:rPr>
                <w:rFonts w:ascii="Times New Roman" w:hAnsi="Times New Roman"/>
                <w:b/>
                <w:bCs/>
                <w:color w:val="000000"/>
                <w:sz w:val="24"/>
                <w:szCs w:val="24"/>
              </w:rPr>
            </w:pPr>
            <w:r w:rsidRPr="006D7F1E">
              <w:rPr>
                <w:rFonts w:ascii="Times New Roman" w:hAnsi="Times New Roman"/>
                <w:b/>
                <w:bCs/>
                <w:color w:val="000000"/>
                <w:sz w:val="24"/>
                <w:szCs w:val="24"/>
              </w:rPr>
              <w:t>178000</w:t>
            </w:r>
          </w:p>
        </w:tc>
        <w:tc>
          <w:tcPr>
            <w:tcW w:w="911" w:type="dxa"/>
            <w:gridSpan w:val="2"/>
            <w:shd w:val="clear" w:color="auto" w:fill="auto"/>
            <w:vAlign w:val="center"/>
          </w:tcPr>
          <w:p w:rsidR="00E62841" w:rsidRPr="006D7F1E" w:rsidRDefault="00E62841" w:rsidP="006D7F1E">
            <w:pPr>
              <w:spacing w:after="0"/>
              <w:jc w:val="center"/>
              <w:rPr>
                <w:rFonts w:ascii="Times New Roman" w:hAnsi="Times New Roman"/>
                <w:b/>
                <w:bCs/>
                <w:color w:val="000000"/>
                <w:sz w:val="24"/>
                <w:szCs w:val="24"/>
              </w:rPr>
            </w:pPr>
            <w:r w:rsidRPr="006D7F1E">
              <w:rPr>
                <w:rFonts w:ascii="Times New Roman" w:hAnsi="Times New Roman"/>
                <w:b/>
                <w:bCs/>
                <w:color w:val="000000"/>
                <w:sz w:val="24"/>
                <w:szCs w:val="24"/>
              </w:rPr>
              <w:t>37033</w:t>
            </w:r>
          </w:p>
        </w:tc>
        <w:tc>
          <w:tcPr>
            <w:tcW w:w="908" w:type="dxa"/>
            <w:gridSpan w:val="2"/>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w:t>
            </w:r>
          </w:p>
        </w:tc>
        <w:tc>
          <w:tcPr>
            <w:tcW w:w="1065" w:type="dxa"/>
            <w:shd w:val="clear" w:color="auto" w:fill="auto"/>
            <w:vAlign w:val="center"/>
          </w:tcPr>
          <w:p w:rsidR="00E62841" w:rsidRPr="006D7F1E" w:rsidRDefault="00E62841" w:rsidP="006D7F1E">
            <w:pPr>
              <w:spacing w:after="0"/>
              <w:jc w:val="center"/>
              <w:rPr>
                <w:rFonts w:ascii="Times New Roman" w:hAnsi="Times New Roman"/>
                <w:b/>
                <w:color w:val="000000"/>
                <w:sz w:val="24"/>
                <w:szCs w:val="24"/>
              </w:rPr>
            </w:pPr>
            <w:r w:rsidRPr="006D7F1E">
              <w:rPr>
                <w:rFonts w:ascii="Times New Roman" w:hAnsi="Times New Roman"/>
                <w:b/>
                <w:color w:val="000000"/>
                <w:sz w:val="24"/>
                <w:szCs w:val="24"/>
              </w:rPr>
              <w:t>57796</w:t>
            </w:r>
          </w:p>
        </w:tc>
        <w:tc>
          <w:tcPr>
            <w:tcW w:w="1085" w:type="dxa"/>
            <w:gridSpan w:val="2"/>
            <w:shd w:val="clear" w:color="auto" w:fill="auto"/>
            <w:vAlign w:val="center"/>
          </w:tcPr>
          <w:p w:rsidR="00E62841" w:rsidRPr="006D7F1E" w:rsidRDefault="00E62841" w:rsidP="006D7F1E">
            <w:pPr>
              <w:spacing w:after="0"/>
              <w:jc w:val="center"/>
              <w:rPr>
                <w:rFonts w:ascii="Times New Roman" w:hAnsi="Times New Roman"/>
                <w:b/>
                <w:color w:val="000000"/>
                <w:sz w:val="24"/>
                <w:szCs w:val="24"/>
              </w:rPr>
            </w:pPr>
            <w:r w:rsidRPr="006D7F1E">
              <w:rPr>
                <w:rFonts w:ascii="Times New Roman" w:hAnsi="Times New Roman"/>
                <w:b/>
                <w:color w:val="000000"/>
                <w:sz w:val="24"/>
                <w:szCs w:val="24"/>
              </w:rPr>
              <w:t>72980</w:t>
            </w:r>
          </w:p>
        </w:tc>
        <w:tc>
          <w:tcPr>
            <w:tcW w:w="1261" w:type="dxa"/>
            <w:shd w:val="clear" w:color="auto" w:fill="auto"/>
            <w:vAlign w:val="center"/>
          </w:tcPr>
          <w:p w:rsidR="00E62841" w:rsidRPr="006D7F1E" w:rsidRDefault="00E62841" w:rsidP="006D7F1E">
            <w:pPr>
              <w:spacing w:after="0"/>
              <w:jc w:val="center"/>
              <w:rPr>
                <w:rFonts w:ascii="Times New Roman" w:hAnsi="Times New Roman"/>
                <w:b/>
                <w:color w:val="000000"/>
                <w:sz w:val="24"/>
                <w:szCs w:val="24"/>
              </w:rPr>
            </w:pPr>
            <w:r w:rsidRPr="006D7F1E">
              <w:rPr>
                <w:rFonts w:ascii="Times New Roman" w:hAnsi="Times New Roman"/>
                <w:b/>
                <w:color w:val="000000"/>
                <w:sz w:val="24"/>
                <w:szCs w:val="24"/>
              </w:rPr>
              <w:t>15184</w:t>
            </w:r>
          </w:p>
        </w:tc>
        <w:tc>
          <w:tcPr>
            <w:tcW w:w="1181" w:type="dxa"/>
            <w:shd w:val="clear" w:color="auto" w:fill="auto"/>
            <w:vAlign w:val="center"/>
          </w:tcPr>
          <w:p w:rsidR="00E62841" w:rsidRPr="006D7F1E" w:rsidRDefault="00E62841" w:rsidP="006D7F1E">
            <w:pPr>
              <w:spacing w:after="0"/>
              <w:jc w:val="center"/>
              <w:rPr>
                <w:rFonts w:ascii="Times New Roman" w:hAnsi="Times New Roman"/>
                <w:color w:val="000000"/>
                <w:sz w:val="24"/>
                <w:szCs w:val="24"/>
              </w:rPr>
            </w:pPr>
            <w:r w:rsidRPr="006D7F1E">
              <w:rPr>
                <w:rFonts w:ascii="Times New Roman" w:hAnsi="Times New Roman"/>
                <w:color w:val="000000"/>
                <w:sz w:val="24"/>
                <w:szCs w:val="24"/>
              </w:rPr>
              <w:t>-</w:t>
            </w:r>
          </w:p>
        </w:tc>
        <w:tc>
          <w:tcPr>
            <w:tcW w:w="1160" w:type="dxa"/>
            <w:shd w:val="clear" w:color="auto" w:fill="auto"/>
            <w:vAlign w:val="center"/>
          </w:tcPr>
          <w:p w:rsidR="00E62841" w:rsidRPr="006D7F1E" w:rsidRDefault="00E62841" w:rsidP="006D7F1E">
            <w:pPr>
              <w:spacing w:after="0"/>
              <w:jc w:val="center"/>
              <w:rPr>
                <w:rFonts w:ascii="Times New Roman" w:hAnsi="Times New Roman"/>
                <w:b/>
                <w:color w:val="000000"/>
                <w:sz w:val="24"/>
                <w:szCs w:val="24"/>
              </w:rPr>
            </w:pPr>
            <w:r w:rsidRPr="006D7F1E">
              <w:rPr>
                <w:rFonts w:ascii="Times New Roman" w:hAnsi="Times New Roman"/>
                <w:b/>
                <w:color w:val="000000"/>
                <w:sz w:val="24"/>
                <w:szCs w:val="24"/>
              </w:rPr>
              <w:t>215680</w:t>
            </w:r>
          </w:p>
        </w:tc>
        <w:tc>
          <w:tcPr>
            <w:tcW w:w="1250" w:type="dxa"/>
            <w:shd w:val="clear" w:color="auto" w:fill="auto"/>
            <w:vAlign w:val="center"/>
          </w:tcPr>
          <w:p w:rsidR="00E62841" w:rsidRPr="006D7F1E" w:rsidRDefault="00E62841" w:rsidP="006D7F1E">
            <w:pPr>
              <w:spacing w:after="0"/>
              <w:jc w:val="center"/>
              <w:rPr>
                <w:rFonts w:ascii="Times New Roman" w:hAnsi="Times New Roman"/>
                <w:b/>
                <w:color w:val="000000"/>
                <w:sz w:val="24"/>
                <w:szCs w:val="24"/>
              </w:rPr>
            </w:pPr>
            <w:r w:rsidRPr="006D7F1E">
              <w:rPr>
                <w:rFonts w:ascii="Times New Roman" w:hAnsi="Times New Roman"/>
                <w:b/>
                <w:color w:val="000000"/>
                <w:sz w:val="24"/>
                <w:szCs w:val="24"/>
              </w:rPr>
              <w:t>272340</w:t>
            </w:r>
          </w:p>
        </w:tc>
        <w:tc>
          <w:tcPr>
            <w:tcW w:w="1134" w:type="dxa"/>
            <w:shd w:val="clear" w:color="auto" w:fill="auto"/>
            <w:vAlign w:val="center"/>
          </w:tcPr>
          <w:p w:rsidR="00E62841" w:rsidRPr="006D7F1E" w:rsidRDefault="00E62841" w:rsidP="006D7F1E">
            <w:pPr>
              <w:spacing w:after="0"/>
              <w:jc w:val="center"/>
              <w:rPr>
                <w:rFonts w:ascii="Times New Roman" w:hAnsi="Times New Roman"/>
                <w:b/>
                <w:color w:val="000000"/>
                <w:sz w:val="24"/>
                <w:szCs w:val="24"/>
              </w:rPr>
            </w:pPr>
            <w:r w:rsidRPr="006D7F1E">
              <w:rPr>
                <w:rFonts w:ascii="Times New Roman" w:hAnsi="Times New Roman"/>
                <w:b/>
                <w:color w:val="000000"/>
                <w:sz w:val="24"/>
                <w:szCs w:val="24"/>
              </w:rPr>
              <w:t>56660</w:t>
            </w:r>
          </w:p>
        </w:tc>
      </w:tr>
    </w:tbl>
    <w:p w:rsidR="009E74FD" w:rsidRDefault="009E74FD" w:rsidP="00E62841">
      <w:pPr>
        <w:spacing w:after="0" w:line="312" w:lineRule="auto"/>
        <w:ind w:left="567"/>
        <w:jc w:val="both"/>
        <w:rPr>
          <w:rFonts w:ascii="Times New Roman" w:hAnsi="Times New Roman"/>
          <w:b/>
          <w:sz w:val="28"/>
          <w:szCs w:val="28"/>
        </w:rPr>
      </w:pPr>
    </w:p>
    <w:p w:rsidR="009E74FD" w:rsidRPr="00E62841" w:rsidRDefault="00E62841" w:rsidP="00AC48AD">
      <w:pPr>
        <w:spacing w:after="0" w:line="312" w:lineRule="auto"/>
        <w:ind w:left="567"/>
        <w:jc w:val="both"/>
        <w:outlineLvl w:val="0"/>
        <w:rPr>
          <w:rFonts w:ascii="Times New Roman" w:hAnsi="Times New Roman"/>
          <w:b/>
          <w:sz w:val="28"/>
          <w:szCs w:val="28"/>
        </w:rPr>
      </w:pPr>
      <w:bookmarkStart w:id="296" w:name="_Toc279488321"/>
      <w:bookmarkStart w:id="297" w:name="_Toc284941404"/>
      <w:r w:rsidRPr="00E62841">
        <w:rPr>
          <w:rFonts w:ascii="Times New Roman" w:hAnsi="Times New Roman"/>
          <w:b/>
          <w:sz w:val="28"/>
          <w:szCs w:val="28"/>
        </w:rPr>
        <w:t>Примечания:</w:t>
      </w:r>
      <w:bookmarkEnd w:id="296"/>
      <w:bookmarkEnd w:id="297"/>
    </w:p>
    <w:p w:rsidR="00E62841" w:rsidRPr="00E62841" w:rsidRDefault="00E62841" w:rsidP="00E62841">
      <w:pPr>
        <w:spacing w:after="0" w:line="312" w:lineRule="auto"/>
        <w:ind w:left="567"/>
        <w:jc w:val="both"/>
        <w:rPr>
          <w:rFonts w:ascii="Times New Roman" w:hAnsi="Times New Roman"/>
          <w:sz w:val="28"/>
          <w:szCs w:val="28"/>
        </w:rPr>
      </w:pPr>
      <w:r w:rsidRPr="00E62841">
        <w:rPr>
          <w:rFonts w:ascii="Times New Roman" w:hAnsi="Times New Roman"/>
          <w:sz w:val="28"/>
          <w:szCs w:val="28"/>
        </w:rPr>
        <w:t>1.Расчеты предполагаемых нагрузок выполнены в соответствии со СНиП 2.07.01-89*.Приложение 12 и в соответствии с РД 34.20.185 - 94 таблица 2.4.3н и таблица 2.4.4н</w:t>
      </w:r>
    </w:p>
    <w:p w:rsidR="00E62841" w:rsidRPr="00E62841" w:rsidRDefault="00E62841" w:rsidP="00E62841">
      <w:pPr>
        <w:spacing w:after="0" w:line="312" w:lineRule="auto"/>
        <w:ind w:left="567"/>
        <w:jc w:val="both"/>
        <w:rPr>
          <w:rFonts w:ascii="Times New Roman" w:hAnsi="Times New Roman"/>
          <w:sz w:val="28"/>
          <w:szCs w:val="28"/>
        </w:rPr>
      </w:pPr>
      <w:r w:rsidRPr="00E62841">
        <w:rPr>
          <w:rFonts w:ascii="Times New Roman" w:hAnsi="Times New Roman"/>
          <w:sz w:val="28"/>
          <w:szCs w:val="28"/>
        </w:rPr>
        <w:t>2. Приведенные в таблице данные учитывают нагрузку жилых и общественных зданий, коммуникальных предприятий, транспортного обслуживания (гаражи, открытые стоянки автомобилей), наружное освещение</w:t>
      </w:r>
    </w:p>
    <w:p w:rsidR="00E62841" w:rsidRPr="00E62841" w:rsidRDefault="00E62841" w:rsidP="00E62841">
      <w:pPr>
        <w:spacing w:after="0" w:line="312" w:lineRule="auto"/>
        <w:ind w:left="567"/>
        <w:jc w:val="both"/>
        <w:rPr>
          <w:rFonts w:ascii="Times New Roman" w:hAnsi="Times New Roman"/>
          <w:sz w:val="28"/>
          <w:szCs w:val="28"/>
        </w:rPr>
      </w:pPr>
      <w:r w:rsidRPr="00E62841">
        <w:rPr>
          <w:rFonts w:ascii="Times New Roman" w:hAnsi="Times New Roman"/>
          <w:sz w:val="28"/>
          <w:szCs w:val="28"/>
        </w:rPr>
        <w:t>3. Таблица может быть откорректирована  в сторону увеличения мощности в зависимости от местных условий (например, канатные дороги, пожарные депо, рестораны..и пр.)</w:t>
      </w:r>
    </w:p>
    <w:p w:rsidR="0098772E" w:rsidRDefault="0098772E" w:rsidP="00F15154">
      <w:pPr>
        <w:spacing w:after="0" w:line="312" w:lineRule="auto"/>
        <w:ind w:firstLine="709"/>
        <w:jc w:val="center"/>
        <w:rPr>
          <w:rFonts w:ascii="Times New Roman" w:hAnsi="Times New Roman"/>
          <w:i/>
          <w:sz w:val="28"/>
          <w:szCs w:val="28"/>
          <w:u w:val="single"/>
        </w:rPr>
      </w:pPr>
    </w:p>
    <w:p w:rsidR="009E74FD" w:rsidRDefault="009E74FD" w:rsidP="00F15154">
      <w:pPr>
        <w:spacing w:after="0" w:line="312" w:lineRule="auto"/>
        <w:ind w:firstLine="709"/>
        <w:jc w:val="center"/>
        <w:rPr>
          <w:rFonts w:ascii="Times New Roman" w:hAnsi="Times New Roman"/>
          <w:i/>
          <w:sz w:val="28"/>
          <w:szCs w:val="28"/>
          <w:u w:val="single"/>
        </w:rPr>
        <w:sectPr w:rsidR="009E74FD" w:rsidSect="00E62841">
          <w:pgSz w:w="16838" w:h="11906" w:orient="landscape" w:code="9"/>
          <w:pgMar w:top="850" w:right="1134" w:bottom="1701" w:left="1134" w:header="567" w:footer="397" w:gutter="0"/>
          <w:cols w:space="708"/>
          <w:docGrid w:linePitch="360"/>
        </w:sectPr>
      </w:pPr>
    </w:p>
    <w:tbl>
      <w:tblPr>
        <w:tblpPr w:leftFromText="180" w:rightFromText="180" w:vertAnchor="page" w:horzAnchor="margin" w:tblpY="10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9"/>
        <w:gridCol w:w="3977"/>
        <w:gridCol w:w="1729"/>
        <w:gridCol w:w="20"/>
        <w:gridCol w:w="1979"/>
      </w:tblGrid>
      <w:tr w:rsidR="009E74FD" w:rsidRPr="009E74FD" w:rsidTr="00866D4A">
        <w:trPr>
          <w:cantSplit/>
          <w:trHeight w:val="1717"/>
        </w:trPr>
        <w:tc>
          <w:tcPr>
            <w:tcW w:w="1759" w:type="dxa"/>
            <w:shd w:val="clear" w:color="auto" w:fill="D9D9D9" w:themeFill="background1" w:themeFillShade="D9"/>
            <w:vAlign w:val="center"/>
          </w:tcPr>
          <w:p w:rsidR="009E74FD" w:rsidRPr="009E74FD" w:rsidRDefault="009E74FD" w:rsidP="009E74FD">
            <w:pPr>
              <w:spacing w:after="0"/>
              <w:jc w:val="center"/>
              <w:rPr>
                <w:rFonts w:ascii="Times New Roman" w:hAnsi="Times New Roman"/>
                <w:b/>
                <w:sz w:val="24"/>
                <w:szCs w:val="24"/>
              </w:rPr>
            </w:pPr>
            <w:r w:rsidRPr="009E74FD">
              <w:rPr>
                <w:rFonts w:ascii="Times New Roman" w:hAnsi="Times New Roman"/>
                <w:b/>
                <w:sz w:val="24"/>
                <w:szCs w:val="24"/>
              </w:rPr>
              <w:lastRenderedPageBreak/>
              <w:t>№№</w:t>
            </w:r>
          </w:p>
          <w:p w:rsidR="009E74FD" w:rsidRPr="009E74FD" w:rsidRDefault="009E74FD" w:rsidP="009E74FD">
            <w:pPr>
              <w:spacing w:after="0"/>
              <w:jc w:val="center"/>
              <w:rPr>
                <w:rFonts w:ascii="Times New Roman" w:hAnsi="Times New Roman"/>
                <w:b/>
                <w:sz w:val="24"/>
                <w:szCs w:val="24"/>
              </w:rPr>
            </w:pPr>
            <w:r w:rsidRPr="009E74FD">
              <w:rPr>
                <w:rFonts w:ascii="Times New Roman" w:hAnsi="Times New Roman"/>
                <w:b/>
                <w:sz w:val="24"/>
                <w:szCs w:val="24"/>
              </w:rPr>
              <w:t>п/п</w:t>
            </w:r>
          </w:p>
        </w:tc>
        <w:tc>
          <w:tcPr>
            <w:tcW w:w="3977" w:type="dxa"/>
            <w:shd w:val="clear" w:color="auto" w:fill="D9D9D9" w:themeFill="background1" w:themeFillShade="D9"/>
            <w:vAlign w:val="center"/>
          </w:tcPr>
          <w:p w:rsidR="009E74FD" w:rsidRPr="009E74FD" w:rsidRDefault="009E74FD" w:rsidP="009E74FD">
            <w:pPr>
              <w:spacing w:after="0"/>
              <w:jc w:val="center"/>
              <w:rPr>
                <w:rFonts w:ascii="Times New Roman" w:hAnsi="Times New Roman"/>
                <w:b/>
                <w:sz w:val="24"/>
                <w:szCs w:val="24"/>
              </w:rPr>
            </w:pPr>
            <w:r w:rsidRPr="009E74FD">
              <w:rPr>
                <w:rFonts w:ascii="Times New Roman" w:hAnsi="Times New Roman"/>
                <w:b/>
                <w:sz w:val="24"/>
                <w:szCs w:val="24"/>
              </w:rPr>
              <w:t>Потребители</w:t>
            </w:r>
          </w:p>
        </w:tc>
        <w:tc>
          <w:tcPr>
            <w:tcW w:w="1749" w:type="dxa"/>
            <w:gridSpan w:val="2"/>
            <w:shd w:val="clear" w:color="auto" w:fill="D9D9D9" w:themeFill="background1" w:themeFillShade="D9"/>
            <w:vAlign w:val="center"/>
          </w:tcPr>
          <w:p w:rsidR="009E74FD" w:rsidRPr="009E74FD" w:rsidRDefault="009E74FD" w:rsidP="009E74FD">
            <w:pPr>
              <w:spacing w:after="0"/>
              <w:jc w:val="center"/>
              <w:rPr>
                <w:rFonts w:ascii="Times New Roman" w:hAnsi="Times New Roman"/>
                <w:b/>
                <w:sz w:val="24"/>
                <w:szCs w:val="24"/>
              </w:rPr>
            </w:pPr>
            <w:r w:rsidRPr="009E74FD">
              <w:rPr>
                <w:rFonts w:ascii="Times New Roman" w:hAnsi="Times New Roman"/>
                <w:b/>
                <w:sz w:val="24"/>
                <w:szCs w:val="24"/>
              </w:rPr>
              <w:t>Потребная мощность, кВт.</w:t>
            </w:r>
          </w:p>
          <w:p w:rsidR="009E74FD" w:rsidRPr="009E74FD" w:rsidRDefault="009E74FD" w:rsidP="009E74FD">
            <w:pPr>
              <w:spacing w:after="0"/>
              <w:jc w:val="center"/>
              <w:rPr>
                <w:rFonts w:ascii="Times New Roman" w:hAnsi="Times New Roman"/>
                <w:b/>
                <w:sz w:val="24"/>
                <w:szCs w:val="24"/>
              </w:rPr>
            </w:pPr>
          </w:p>
        </w:tc>
        <w:tc>
          <w:tcPr>
            <w:tcW w:w="1979" w:type="dxa"/>
            <w:shd w:val="clear" w:color="auto" w:fill="D9D9D9" w:themeFill="background1" w:themeFillShade="D9"/>
            <w:vAlign w:val="center"/>
          </w:tcPr>
          <w:p w:rsidR="009E74FD" w:rsidRPr="009E74FD" w:rsidRDefault="009E74FD" w:rsidP="009E74FD">
            <w:pPr>
              <w:spacing w:after="0"/>
              <w:jc w:val="center"/>
              <w:rPr>
                <w:rFonts w:ascii="Times New Roman" w:hAnsi="Times New Roman"/>
                <w:b/>
                <w:sz w:val="24"/>
                <w:szCs w:val="24"/>
              </w:rPr>
            </w:pPr>
            <w:r w:rsidRPr="009E74FD">
              <w:rPr>
                <w:rFonts w:ascii="Times New Roman" w:hAnsi="Times New Roman"/>
                <w:b/>
                <w:sz w:val="24"/>
                <w:szCs w:val="24"/>
              </w:rPr>
              <w:t>Электропотребление,</w:t>
            </w:r>
          </w:p>
          <w:p w:rsidR="009E74FD" w:rsidRPr="009E74FD" w:rsidRDefault="009E74FD" w:rsidP="009E74FD">
            <w:pPr>
              <w:spacing w:after="0"/>
              <w:jc w:val="center"/>
              <w:rPr>
                <w:rFonts w:ascii="Times New Roman" w:hAnsi="Times New Roman"/>
                <w:b/>
                <w:sz w:val="24"/>
                <w:szCs w:val="24"/>
              </w:rPr>
            </w:pPr>
            <w:r w:rsidRPr="009E74FD">
              <w:rPr>
                <w:rFonts w:ascii="Times New Roman" w:hAnsi="Times New Roman"/>
                <w:b/>
                <w:sz w:val="24"/>
                <w:szCs w:val="24"/>
              </w:rPr>
              <w:t xml:space="preserve"> тыс. кВт-ч/год</w:t>
            </w:r>
          </w:p>
          <w:p w:rsidR="009E74FD" w:rsidRPr="009E74FD" w:rsidRDefault="009E74FD" w:rsidP="009E74FD">
            <w:pPr>
              <w:spacing w:after="0"/>
              <w:jc w:val="center"/>
              <w:rPr>
                <w:rFonts w:ascii="Times New Roman" w:hAnsi="Times New Roman"/>
                <w:b/>
                <w:sz w:val="24"/>
                <w:szCs w:val="24"/>
              </w:rPr>
            </w:pP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город Ейск </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41000</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153000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2050</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7650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4305</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16065</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47355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176715</w:t>
            </w:r>
          </w:p>
        </w:tc>
      </w:tr>
      <w:tr w:rsidR="009E74FD" w:rsidRPr="009E74FD" w:rsidTr="009E74FD">
        <w:trPr>
          <w:cantSplit/>
          <w:trHeight w:val="885"/>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33149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123701</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color w:val="000000"/>
                <w:sz w:val="24"/>
                <w:szCs w:val="24"/>
              </w:rPr>
            </w:pPr>
            <w:r w:rsidRPr="009E74FD">
              <w:rPr>
                <w:rFonts w:ascii="Times New Roman" w:hAnsi="Times New Roman"/>
                <w:b/>
                <w:color w:val="000000"/>
                <w:sz w:val="24"/>
                <w:szCs w:val="24"/>
              </w:rPr>
              <w:t>поселок Широчанка</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3690</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13770</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185</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689</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387</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1446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4262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15904</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2983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11133</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Береговой</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41</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153</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47</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177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124</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Ближнеейский</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612</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17</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64</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189</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707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495</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Большелугский</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536</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27</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166</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619</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433</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Краснофлотский</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1353</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5049</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68</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252</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142</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530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1563</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5832</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1094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4082</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Морской</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262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979</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49</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28</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103</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303</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1131</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212</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792</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Подбельский</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45</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168</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194</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136</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село Александровка</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1230</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4590</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230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482</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1421</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5301</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994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3711</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хутор Зеленая Роща</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205</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765</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38</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22</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237</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884</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619</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хутор Рассвет</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41</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153</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47</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177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124</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поселок Садовый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410</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1530</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21</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77</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474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1767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331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1237</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Степной (слияние Рассвет)</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861</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3213</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43</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90</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337</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994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3711</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696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2598</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поселок Яснопольский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123</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459</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23</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48</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530</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371</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станица Должанская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7790</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29070</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390</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1454</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818</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3052</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8997</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33576</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6298</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23503</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поселок Октябрьский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1148</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4284</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57</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214</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450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1326</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4948</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928</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3464</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поселок Братский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246</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918</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284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1060</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199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742</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поселок Заводской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328</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1224</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129</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379</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1414</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265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990</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хутор Новодеревянковский</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306</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32</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95</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353</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247</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им. Н.Островского</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246</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918</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284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1060</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199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742</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поселок Первомайский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246</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918</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284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1060</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199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742</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поселок Пролетарский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306</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32</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95</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353</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247</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станица Камышеватская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3034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11322</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566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319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1189</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3504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13077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2453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9154</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станица Копанская </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1804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6732</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90</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337</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707</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2084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7775</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1459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5443</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Комсомолец</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984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3672</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49</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184</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386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1137</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4241</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796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2969</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хутор Новатор</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62</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230</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71</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265</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50</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186</w:t>
            </w:r>
          </w:p>
        </w:tc>
      </w:tr>
      <w:tr w:rsidR="009E74FD" w:rsidRPr="009E74FD" w:rsidTr="009E74FD">
        <w:trPr>
          <w:cantSplit/>
          <w:trHeight w:val="374"/>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Симоновка</w:t>
            </w:r>
          </w:p>
        </w:tc>
      </w:tr>
      <w:tr w:rsidR="009E74FD" w:rsidRPr="009E74FD" w:rsidTr="009E74FD">
        <w:trPr>
          <w:cantSplit/>
          <w:trHeight w:val="45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144</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536</w:t>
            </w:r>
          </w:p>
        </w:tc>
      </w:tr>
      <w:tr w:rsidR="009E74FD" w:rsidRPr="009E74FD" w:rsidTr="009E74FD">
        <w:trPr>
          <w:cantSplit/>
          <w:trHeight w:val="669"/>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27</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166</w:t>
            </w:r>
          </w:p>
        </w:tc>
        <w:tc>
          <w:tcPr>
            <w:tcW w:w="1999" w:type="dxa"/>
            <w:gridSpan w:val="2"/>
            <w:tcBorders>
              <w:bottom w:val="single" w:sz="4" w:space="0" w:color="auto"/>
            </w:tcBorders>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619</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433</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село Кухаривка</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1087</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4055</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203</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426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1255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4683</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878</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3278</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село Воронцовка</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1066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3978</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199</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112</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418</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1231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4595</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862</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3216</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село Красноармейское </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536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27</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56</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619</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433</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хутор Приазовка</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612</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17</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64</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707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495</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Моревка</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2295</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115</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710</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2651</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497</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1856</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поселок Мирный </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328</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1224</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129</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379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1414</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265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990</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поселок Советский </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861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3213</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90</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337</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994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3711</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696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2598</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Большевик</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612</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17</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64</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707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495</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Дальний</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62</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230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265</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50</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186</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Заря</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383</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19</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118</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442</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309</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 xml:space="preserve">станица Ясенская </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2091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7803</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105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390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220</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819</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2415</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9012</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1691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6309</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хутор Шиловка</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459</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6</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23</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48</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142</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530</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lastRenderedPageBreak/>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99</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371</w:t>
            </w:r>
          </w:p>
        </w:tc>
      </w:tr>
      <w:tr w:rsidR="009E74FD" w:rsidRPr="009E74FD" w:rsidTr="009E74FD">
        <w:trPr>
          <w:cantSplit/>
          <w:trHeight w:val="390"/>
        </w:trPr>
        <w:tc>
          <w:tcPr>
            <w:tcW w:w="9464" w:type="dxa"/>
            <w:gridSpan w:val="5"/>
            <w:vAlign w:val="center"/>
          </w:tcPr>
          <w:p w:rsidR="009E74FD" w:rsidRPr="009E74FD" w:rsidRDefault="009E74FD" w:rsidP="009E74FD">
            <w:pPr>
              <w:spacing w:after="0"/>
              <w:jc w:val="center"/>
              <w:rPr>
                <w:rFonts w:ascii="Times New Roman" w:hAnsi="Times New Roman"/>
                <w:b/>
                <w:bCs/>
                <w:color w:val="000000"/>
                <w:sz w:val="24"/>
                <w:szCs w:val="24"/>
              </w:rPr>
            </w:pPr>
            <w:r w:rsidRPr="009E74FD">
              <w:rPr>
                <w:rFonts w:ascii="Times New Roman" w:hAnsi="Times New Roman"/>
                <w:b/>
                <w:bCs/>
                <w:color w:val="000000"/>
                <w:sz w:val="24"/>
                <w:szCs w:val="24"/>
              </w:rPr>
              <w:t>поселок Ясенская Переправа</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1</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Жилищно-коммунальный сектор Общественно-деловой, культурно-бытовой и производственный сектора:</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410</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1530</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2</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Наружное освещение</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21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77</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3</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Плюс 10% для промышленной зоны</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43</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161</w:t>
            </w:r>
          </w:p>
        </w:tc>
      </w:tr>
      <w:tr w:rsidR="009E74FD" w:rsidRPr="009E74FD" w:rsidTr="009E74FD">
        <w:trPr>
          <w:cantSplit/>
          <w:trHeight w:val="390"/>
        </w:trPr>
        <w:tc>
          <w:tcPr>
            <w:tcW w:w="1759" w:type="dxa"/>
            <w:vAlign w:val="center"/>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4</w:t>
            </w:r>
          </w:p>
        </w:tc>
        <w:tc>
          <w:tcPr>
            <w:tcW w:w="3977" w:type="dxa"/>
            <w:vAlign w:val="center"/>
          </w:tcPr>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Итого:</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474</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1767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r w:rsidRPr="009E74FD">
              <w:rPr>
                <w:rFonts w:ascii="Times New Roman" w:hAnsi="Times New Roman"/>
                <w:sz w:val="24"/>
                <w:szCs w:val="24"/>
              </w:rPr>
              <w:t>5</w:t>
            </w: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w:t>
            </w:r>
          </w:p>
          <w:p w:rsidR="009E74FD" w:rsidRPr="009E74FD" w:rsidRDefault="009E74FD" w:rsidP="009E74FD">
            <w:pPr>
              <w:spacing w:after="0"/>
              <w:rPr>
                <w:rFonts w:ascii="Times New Roman" w:hAnsi="Times New Roman"/>
                <w:sz w:val="24"/>
                <w:szCs w:val="24"/>
              </w:rPr>
            </w:pPr>
            <w:r w:rsidRPr="009E74FD">
              <w:rPr>
                <w:rFonts w:ascii="Times New Roman" w:hAnsi="Times New Roman"/>
                <w:sz w:val="24"/>
                <w:szCs w:val="24"/>
              </w:rPr>
              <w:t>с учётом коэффициента одновремённости 0,7 на стороне в соответствии с СП 31-110-2003 и РД 34.20.185-94</w:t>
            </w:r>
          </w:p>
        </w:tc>
        <w:tc>
          <w:tcPr>
            <w:tcW w:w="1729" w:type="dxa"/>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331</w:t>
            </w:r>
          </w:p>
        </w:tc>
        <w:tc>
          <w:tcPr>
            <w:tcW w:w="1999" w:type="dxa"/>
            <w:gridSpan w:val="2"/>
            <w:vAlign w:val="center"/>
          </w:tcPr>
          <w:p w:rsidR="009E74FD" w:rsidRPr="009E74FD" w:rsidRDefault="009E74FD" w:rsidP="009E74FD">
            <w:pPr>
              <w:spacing w:after="0"/>
              <w:jc w:val="center"/>
              <w:rPr>
                <w:rFonts w:ascii="Times New Roman" w:hAnsi="Times New Roman"/>
                <w:color w:val="000000"/>
                <w:sz w:val="24"/>
                <w:szCs w:val="24"/>
              </w:rPr>
            </w:pPr>
            <w:r w:rsidRPr="009E74FD">
              <w:rPr>
                <w:rFonts w:ascii="Times New Roman" w:hAnsi="Times New Roman"/>
                <w:color w:val="000000"/>
                <w:sz w:val="24"/>
                <w:szCs w:val="24"/>
              </w:rPr>
              <w:t>1237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b/>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Всего по району:</w:t>
            </w:r>
          </w:p>
        </w:tc>
        <w:tc>
          <w:tcPr>
            <w:tcW w:w="1729" w:type="dxa"/>
            <w:vAlign w:val="bottom"/>
          </w:tcPr>
          <w:p w:rsidR="009E74FD" w:rsidRPr="009E74FD" w:rsidRDefault="009E74FD" w:rsidP="009E74FD">
            <w:pPr>
              <w:spacing w:after="0"/>
              <w:jc w:val="center"/>
              <w:rPr>
                <w:rFonts w:ascii="Times New Roman" w:hAnsi="Times New Roman"/>
                <w:b/>
                <w:color w:val="000000"/>
                <w:sz w:val="24"/>
                <w:szCs w:val="24"/>
              </w:rPr>
            </w:pPr>
            <w:r w:rsidRPr="009E74FD">
              <w:rPr>
                <w:rFonts w:ascii="Times New Roman" w:hAnsi="Times New Roman"/>
                <w:b/>
                <w:color w:val="000000"/>
                <w:sz w:val="24"/>
                <w:szCs w:val="24"/>
              </w:rPr>
              <w:t>59004</w:t>
            </w:r>
          </w:p>
        </w:tc>
        <w:tc>
          <w:tcPr>
            <w:tcW w:w="1999" w:type="dxa"/>
            <w:gridSpan w:val="2"/>
            <w:vAlign w:val="bottom"/>
          </w:tcPr>
          <w:p w:rsidR="009E74FD" w:rsidRPr="009E74FD" w:rsidRDefault="009E74FD" w:rsidP="009E74FD">
            <w:pPr>
              <w:spacing w:after="0"/>
              <w:jc w:val="center"/>
              <w:rPr>
                <w:rFonts w:ascii="Times New Roman" w:hAnsi="Times New Roman"/>
                <w:b/>
                <w:color w:val="000000"/>
                <w:sz w:val="24"/>
                <w:szCs w:val="24"/>
              </w:rPr>
            </w:pPr>
            <w:r w:rsidRPr="009E74FD">
              <w:rPr>
                <w:rFonts w:ascii="Times New Roman" w:hAnsi="Times New Roman"/>
                <w:b/>
                <w:color w:val="000000"/>
                <w:sz w:val="24"/>
                <w:szCs w:val="24"/>
              </w:rPr>
              <w:t>220187</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Инвестиционные проекты:</w:t>
            </w:r>
          </w:p>
        </w:tc>
        <w:tc>
          <w:tcPr>
            <w:tcW w:w="1729" w:type="dxa"/>
            <w:vAlign w:val="center"/>
          </w:tcPr>
          <w:p w:rsidR="009E74FD" w:rsidRPr="009E74FD" w:rsidRDefault="009E74FD" w:rsidP="009E74FD">
            <w:pPr>
              <w:spacing w:after="0"/>
              <w:jc w:val="center"/>
              <w:rPr>
                <w:rFonts w:ascii="Times New Roman" w:hAnsi="Times New Roman"/>
                <w:b/>
                <w:color w:val="000000"/>
                <w:sz w:val="24"/>
                <w:szCs w:val="24"/>
              </w:rPr>
            </w:pPr>
            <w:r w:rsidRPr="009E74FD">
              <w:rPr>
                <w:rFonts w:ascii="Times New Roman" w:hAnsi="Times New Roman"/>
                <w:b/>
                <w:color w:val="000000"/>
                <w:sz w:val="24"/>
                <w:szCs w:val="24"/>
              </w:rPr>
              <w:t>23602</w:t>
            </w:r>
          </w:p>
        </w:tc>
        <w:tc>
          <w:tcPr>
            <w:tcW w:w="1999" w:type="dxa"/>
            <w:gridSpan w:val="2"/>
            <w:vAlign w:val="center"/>
          </w:tcPr>
          <w:p w:rsidR="009E74FD" w:rsidRPr="009E74FD" w:rsidRDefault="009E74FD" w:rsidP="009E74FD">
            <w:pPr>
              <w:spacing w:after="0"/>
              <w:jc w:val="center"/>
              <w:rPr>
                <w:rFonts w:ascii="Times New Roman" w:hAnsi="Times New Roman"/>
                <w:b/>
                <w:color w:val="000000"/>
                <w:sz w:val="24"/>
                <w:szCs w:val="24"/>
              </w:rPr>
            </w:pPr>
            <w:r w:rsidRPr="009E74FD">
              <w:rPr>
                <w:rFonts w:ascii="Times New Roman" w:hAnsi="Times New Roman"/>
                <w:b/>
                <w:color w:val="000000"/>
                <w:sz w:val="24"/>
                <w:szCs w:val="24"/>
              </w:rPr>
              <w:t>88075</w:t>
            </w:r>
          </w:p>
        </w:tc>
      </w:tr>
      <w:tr w:rsidR="009E74FD" w:rsidRPr="009E74FD" w:rsidTr="009E74FD">
        <w:trPr>
          <w:cantSplit/>
          <w:trHeight w:val="390"/>
        </w:trPr>
        <w:tc>
          <w:tcPr>
            <w:tcW w:w="1759" w:type="dxa"/>
          </w:tcPr>
          <w:p w:rsidR="009E74FD" w:rsidRPr="009E74FD" w:rsidRDefault="009E74FD" w:rsidP="009E74FD">
            <w:pPr>
              <w:spacing w:after="0"/>
              <w:jc w:val="center"/>
              <w:rPr>
                <w:rFonts w:ascii="Times New Roman" w:hAnsi="Times New Roman"/>
                <w:sz w:val="24"/>
                <w:szCs w:val="24"/>
              </w:rPr>
            </w:pPr>
          </w:p>
        </w:tc>
        <w:tc>
          <w:tcPr>
            <w:tcW w:w="3977" w:type="dxa"/>
          </w:tcPr>
          <w:p w:rsidR="009E74FD" w:rsidRPr="009E74FD" w:rsidRDefault="009E74FD" w:rsidP="009E74FD">
            <w:pPr>
              <w:spacing w:after="0"/>
              <w:rPr>
                <w:rFonts w:ascii="Times New Roman" w:hAnsi="Times New Roman"/>
                <w:b/>
                <w:sz w:val="24"/>
                <w:szCs w:val="24"/>
              </w:rPr>
            </w:pPr>
            <w:r w:rsidRPr="009E74FD">
              <w:rPr>
                <w:rFonts w:ascii="Times New Roman" w:hAnsi="Times New Roman"/>
                <w:b/>
                <w:sz w:val="24"/>
                <w:szCs w:val="24"/>
              </w:rPr>
              <w:t>Итого по району с учетом инвестиционных проектов и  временного населения:</w:t>
            </w:r>
          </w:p>
        </w:tc>
        <w:tc>
          <w:tcPr>
            <w:tcW w:w="1729" w:type="dxa"/>
            <w:vAlign w:val="center"/>
          </w:tcPr>
          <w:p w:rsidR="009E74FD" w:rsidRPr="009E74FD" w:rsidRDefault="009E74FD" w:rsidP="009E74FD">
            <w:pPr>
              <w:spacing w:after="0"/>
              <w:jc w:val="center"/>
              <w:rPr>
                <w:rFonts w:ascii="Times New Roman" w:hAnsi="Times New Roman"/>
                <w:b/>
                <w:color w:val="000000"/>
                <w:sz w:val="24"/>
                <w:szCs w:val="24"/>
              </w:rPr>
            </w:pPr>
            <w:r w:rsidRPr="009E74FD">
              <w:rPr>
                <w:rFonts w:ascii="Times New Roman" w:hAnsi="Times New Roman"/>
                <w:b/>
                <w:color w:val="000000"/>
                <w:sz w:val="24"/>
                <w:szCs w:val="24"/>
              </w:rPr>
              <w:t>112741</w:t>
            </w:r>
          </w:p>
        </w:tc>
        <w:tc>
          <w:tcPr>
            <w:tcW w:w="1999" w:type="dxa"/>
            <w:gridSpan w:val="2"/>
            <w:vAlign w:val="center"/>
          </w:tcPr>
          <w:p w:rsidR="009E74FD" w:rsidRPr="009E74FD" w:rsidRDefault="009E74FD" w:rsidP="009E74FD">
            <w:pPr>
              <w:spacing w:after="0"/>
              <w:jc w:val="center"/>
              <w:rPr>
                <w:rFonts w:ascii="Times New Roman" w:hAnsi="Times New Roman"/>
                <w:b/>
                <w:color w:val="000000"/>
                <w:sz w:val="24"/>
                <w:szCs w:val="24"/>
              </w:rPr>
            </w:pPr>
            <w:r w:rsidRPr="009E74FD">
              <w:rPr>
                <w:rFonts w:ascii="Times New Roman" w:hAnsi="Times New Roman"/>
                <w:b/>
                <w:color w:val="000000"/>
                <w:sz w:val="24"/>
                <w:szCs w:val="24"/>
              </w:rPr>
              <w:t>420717</w:t>
            </w:r>
          </w:p>
        </w:tc>
      </w:tr>
    </w:tbl>
    <w:p w:rsidR="009E74FD" w:rsidRDefault="009E74FD" w:rsidP="009E74FD">
      <w:pPr>
        <w:pStyle w:val="23"/>
        <w:spacing w:after="0" w:line="312" w:lineRule="auto"/>
        <w:ind w:left="0"/>
        <w:rPr>
          <w:b/>
          <w:sz w:val="28"/>
          <w:szCs w:val="28"/>
        </w:rPr>
      </w:pPr>
    </w:p>
    <w:p w:rsidR="009E74FD" w:rsidRPr="009E74FD" w:rsidRDefault="009E74FD" w:rsidP="00AC48AD">
      <w:pPr>
        <w:pStyle w:val="23"/>
        <w:spacing w:after="0" w:line="312" w:lineRule="auto"/>
        <w:ind w:left="709"/>
        <w:outlineLvl w:val="0"/>
        <w:rPr>
          <w:b/>
          <w:sz w:val="28"/>
          <w:szCs w:val="28"/>
        </w:rPr>
      </w:pPr>
      <w:bookmarkStart w:id="298" w:name="_Toc279488322"/>
      <w:bookmarkStart w:id="299" w:name="_Toc284941405"/>
      <w:r w:rsidRPr="009E74FD">
        <w:rPr>
          <w:b/>
          <w:sz w:val="28"/>
          <w:szCs w:val="28"/>
        </w:rPr>
        <w:t>Проектное предложение</w:t>
      </w:r>
      <w:bookmarkEnd w:id="298"/>
      <w:bookmarkEnd w:id="299"/>
    </w:p>
    <w:p w:rsidR="009E74FD" w:rsidRPr="009E74FD" w:rsidRDefault="009E74FD" w:rsidP="009E74FD">
      <w:pPr>
        <w:spacing w:after="0" w:line="312" w:lineRule="auto"/>
        <w:ind w:right="141" w:firstLine="709"/>
        <w:jc w:val="both"/>
        <w:rPr>
          <w:rFonts w:ascii="Times New Roman" w:hAnsi="Times New Roman"/>
          <w:sz w:val="28"/>
          <w:szCs w:val="28"/>
        </w:rPr>
      </w:pPr>
      <w:r w:rsidRPr="009E74FD">
        <w:rPr>
          <w:rFonts w:ascii="Times New Roman" w:hAnsi="Times New Roman"/>
          <w:sz w:val="28"/>
          <w:szCs w:val="28"/>
        </w:rPr>
        <w:t>Сдерживающим фактором в развитие района является то, что технические возможности магистральных инженерных коммуникаций, подводящих к району ресурсы исчерпаны, Ейский район по географическому положению является конечным потребителем их.</w:t>
      </w:r>
    </w:p>
    <w:p w:rsidR="009E74FD" w:rsidRPr="009E74FD" w:rsidRDefault="009E74FD" w:rsidP="009E74FD">
      <w:pPr>
        <w:spacing w:after="0" w:line="312" w:lineRule="auto"/>
        <w:ind w:right="141" w:firstLine="709"/>
        <w:jc w:val="both"/>
        <w:rPr>
          <w:rFonts w:ascii="Times New Roman" w:hAnsi="Times New Roman"/>
          <w:sz w:val="28"/>
          <w:szCs w:val="28"/>
        </w:rPr>
      </w:pPr>
      <w:r w:rsidRPr="009E74FD">
        <w:rPr>
          <w:rFonts w:ascii="Times New Roman" w:hAnsi="Times New Roman"/>
          <w:sz w:val="28"/>
          <w:szCs w:val="28"/>
        </w:rPr>
        <w:t xml:space="preserve"> Отсутствие электрических мощностей на подстанциях «Ейск-1» и «Ейск-2», принадлежащих ОАО «Кубаньэнерго», ограничивают развитие района. Проектируемое строительство мини электростанций частично покроет перспективное развитие района, но для полного удовлетворения и покрытия перспективных нагрузок и для улучшения схемы электроснабжения, обеспечивающей бесперебойным питанием её потребителей, требуется строительство новой подстанции ПС 110/35/10 кВ в поселке Широчанка.</w:t>
      </w:r>
    </w:p>
    <w:p w:rsidR="009E74FD" w:rsidRPr="009E74FD" w:rsidRDefault="009E74FD" w:rsidP="00731006">
      <w:pPr>
        <w:spacing w:after="0" w:line="312" w:lineRule="auto"/>
        <w:ind w:right="141" w:firstLine="709"/>
        <w:jc w:val="both"/>
        <w:rPr>
          <w:rFonts w:ascii="Times New Roman" w:hAnsi="Times New Roman"/>
          <w:sz w:val="28"/>
          <w:szCs w:val="28"/>
        </w:rPr>
      </w:pPr>
      <w:r w:rsidRPr="009E74FD">
        <w:rPr>
          <w:rFonts w:ascii="Times New Roman" w:hAnsi="Times New Roman"/>
          <w:sz w:val="28"/>
          <w:szCs w:val="28"/>
        </w:rPr>
        <w:t>Планируется осуществить следующие работы:</w:t>
      </w:r>
    </w:p>
    <w:p w:rsidR="009E74FD" w:rsidRPr="009E74FD" w:rsidRDefault="009E74FD" w:rsidP="009E74FD">
      <w:pPr>
        <w:spacing w:after="0" w:line="312" w:lineRule="auto"/>
        <w:ind w:right="141" w:firstLine="709"/>
        <w:jc w:val="both"/>
        <w:rPr>
          <w:rFonts w:ascii="Times New Roman" w:hAnsi="Times New Roman"/>
          <w:sz w:val="28"/>
          <w:szCs w:val="28"/>
        </w:rPr>
      </w:pPr>
    </w:p>
    <w:p w:rsidR="00BA3BFF" w:rsidRPr="00731006" w:rsidRDefault="00BA3BFF" w:rsidP="00BA3BFF">
      <w:pPr>
        <w:spacing w:after="0" w:line="312" w:lineRule="auto"/>
        <w:ind w:right="141" w:firstLine="709"/>
        <w:jc w:val="both"/>
        <w:rPr>
          <w:rFonts w:ascii="Times New Roman" w:hAnsi="Times New Roman"/>
          <w:sz w:val="28"/>
          <w:szCs w:val="28"/>
        </w:rPr>
      </w:pPr>
      <w:r w:rsidRPr="009E74FD">
        <w:rPr>
          <w:rFonts w:ascii="Times New Roman" w:hAnsi="Times New Roman"/>
          <w:sz w:val="28"/>
          <w:szCs w:val="28"/>
        </w:rPr>
        <w:lastRenderedPageBreak/>
        <w:t>Необходимая перспективная реконструкция  подстанций с заменой трансформаторов на   трансформаторы большей мощности:</w:t>
      </w:r>
    </w:p>
    <w:p w:rsidR="00BA3BFF" w:rsidRPr="00731006" w:rsidRDefault="00BA3BFF" w:rsidP="00C204FF">
      <w:pPr>
        <w:pStyle w:val="a5"/>
        <w:numPr>
          <w:ilvl w:val="0"/>
          <w:numId w:val="687"/>
        </w:numPr>
        <w:spacing w:after="0" w:line="312" w:lineRule="auto"/>
        <w:ind w:right="141"/>
        <w:jc w:val="both"/>
        <w:rPr>
          <w:rFonts w:ascii="Times New Roman" w:hAnsi="Times New Roman"/>
          <w:sz w:val="28"/>
          <w:szCs w:val="28"/>
        </w:rPr>
      </w:pPr>
      <w:r>
        <w:rPr>
          <w:rFonts w:ascii="Times New Roman" w:hAnsi="Times New Roman"/>
          <w:sz w:val="28"/>
          <w:szCs w:val="28"/>
        </w:rPr>
        <w:t>ПС 110/35/6</w:t>
      </w:r>
      <w:r w:rsidRPr="00731006">
        <w:rPr>
          <w:rFonts w:ascii="Times New Roman" w:hAnsi="Times New Roman"/>
          <w:sz w:val="28"/>
          <w:szCs w:val="28"/>
        </w:rPr>
        <w:t xml:space="preserve"> кВ «Ейск-1» с трансформаторами 2х16, 1х10</w:t>
      </w:r>
      <w:r>
        <w:rPr>
          <w:rFonts w:ascii="Times New Roman" w:hAnsi="Times New Roman"/>
          <w:sz w:val="28"/>
          <w:szCs w:val="28"/>
        </w:rPr>
        <w:t>МВА замена на 2х25, 1х16</w:t>
      </w:r>
      <w:r w:rsidRPr="00731006">
        <w:rPr>
          <w:rFonts w:ascii="Times New Roman" w:hAnsi="Times New Roman"/>
          <w:sz w:val="28"/>
          <w:szCs w:val="28"/>
        </w:rPr>
        <w:t>МВА;</w:t>
      </w:r>
    </w:p>
    <w:p w:rsidR="00BA3BFF" w:rsidRPr="009E74FD" w:rsidRDefault="00BA3BFF" w:rsidP="00C204FF">
      <w:pPr>
        <w:pStyle w:val="af"/>
        <w:numPr>
          <w:ilvl w:val="0"/>
          <w:numId w:val="687"/>
        </w:numPr>
        <w:spacing w:after="0" w:line="312" w:lineRule="auto"/>
        <w:jc w:val="both"/>
        <w:rPr>
          <w:sz w:val="28"/>
          <w:szCs w:val="28"/>
        </w:rPr>
      </w:pPr>
      <w:r w:rsidRPr="009E74FD">
        <w:rPr>
          <w:sz w:val="28"/>
          <w:szCs w:val="28"/>
        </w:rPr>
        <w:t>ПС  110/</w:t>
      </w:r>
      <w:r>
        <w:rPr>
          <w:sz w:val="28"/>
          <w:szCs w:val="28"/>
        </w:rPr>
        <w:t>6</w:t>
      </w:r>
      <w:r w:rsidRPr="009E74FD">
        <w:rPr>
          <w:sz w:val="28"/>
          <w:szCs w:val="28"/>
        </w:rPr>
        <w:t xml:space="preserve"> кВ «Ейск-2» с транс</w:t>
      </w:r>
      <w:r>
        <w:rPr>
          <w:sz w:val="28"/>
          <w:szCs w:val="28"/>
        </w:rPr>
        <w:t>форматорами 1х16, 1х10МВА заме</w:t>
      </w:r>
      <w:r w:rsidRPr="009E74FD">
        <w:rPr>
          <w:sz w:val="28"/>
          <w:szCs w:val="28"/>
        </w:rPr>
        <w:t xml:space="preserve">на </w:t>
      </w:r>
      <w:r>
        <w:rPr>
          <w:sz w:val="28"/>
          <w:szCs w:val="28"/>
        </w:rPr>
        <w:t>Т-1 10 МВА на 25 МВА, 1</w:t>
      </w:r>
      <w:r w:rsidRPr="009E74FD">
        <w:rPr>
          <w:sz w:val="28"/>
          <w:szCs w:val="28"/>
        </w:rPr>
        <w:t>х16МВА;</w:t>
      </w:r>
    </w:p>
    <w:p w:rsidR="00BA3BFF" w:rsidRPr="00731006" w:rsidRDefault="00BA3BFF" w:rsidP="00C204FF">
      <w:pPr>
        <w:pStyle w:val="af"/>
        <w:numPr>
          <w:ilvl w:val="0"/>
          <w:numId w:val="687"/>
        </w:numPr>
        <w:spacing w:after="0" w:line="312" w:lineRule="auto"/>
        <w:jc w:val="both"/>
        <w:rPr>
          <w:sz w:val="28"/>
          <w:szCs w:val="28"/>
        </w:rPr>
      </w:pPr>
      <w:r w:rsidRPr="009E74FD">
        <w:rPr>
          <w:sz w:val="28"/>
          <w:szCs w:val="28"/>
        </w:rPr>
        <w:t>ПС  35/10 кВ «Должанка» с трансформаторами 1х4МВА замена на 2х4МВА;</w:t>
      </w:r>
    </w:p>
    <w:p w:rsidR="00BA3BFF" w:rsidRPr="00731006" w:rsidRDefault="00BA3BFF" w:rsidP="00BA3BFF">
      <w:pPr>
        <w:shd w:val="clear" w:color="auto" w:fill="FFFFFF"/>
        <w:spacing w:after="0" w:line="312" w:lineRule="auto"/>
        <w:ind w:left="19" w:firstLine="548"/>
        <w:jc w:val="both"/>
        <w:rPr>
          <w:rFonts w:ascii="Times New Roman" w:hAnsi="Times New Roman"/>
          <w:spacing w:val="-2"/>
          <w:w w:val="101"/>
          <w:sz w:val="28"/>
          <w:szCs w:val="28"/>
        </w:rPr>
      </w:pPr>
      <w:r w:rsidRPr="00731006">
        <w:rPr>
          <w:rFonts w:ascii="Times New Roman" w:hAnsi="Times New Roman"/>
          <w:spacing w:val="-2"/>
          <w:w w:val="101"/>
          <w:sz w:val="28"/>
          <w:szCs w:val="28"/>
        </w:rPr>
        <w:t>Перспективное строительство  подстанции ПС  110/35/10 кВ «Широчанка» с трансформатором 2х16МВА.</w:t>
      </w:r>
    </w:p>
    <w:p w:rsidR="00BA3BFF" w:rsidRPr="00731006" w:rsidRDefault="00BA3BFF" w:rsidP="00BA3BFF">
      <w:pPr>
        <w:shd w:val="clear" w:color="auto" w:fill="FFFFFF"/>
        <w:spacing w:after="0" w:line="312" w:lineRule="auto"/>
        <w:ind w:left="19" w:firstLine="548"/>
        <w:jc w:val="both"/>
        <w:rPr>
          <w:rFonts w:ascii="Times New Roman" w:hAnsi="Times New Roman"/>
          <w:spacing w:val="-2"/>
          <w:w w:val="101"/>
          <w:sz w:val="28"/>
          <w:szCs w:val="28"/>
        </w:rPr>
      </w:pPr>
      <w:r w:rsidRPr="00731006">
        <w:rPr>
          <w:rFonts w:ascii="Times New Roman" w:hAnsi="Times New Roman"/>
          <w:spacing w:val="-2"/>
          <w:w w:val="101"/>
          <w:sz w:val="28"/>
          <w:szCs w:val="28"/>
        </w:rPr>
        <w:t xml:space="preserve">Реконструкция ОРУ-35, РУ-10,   РЗА   и  ТМ. </w:t>
      </w:r>
    </w:p>
    <w:p w:rsidR="00BA3BFF" w:rsidRPr="00731006" w:rsidRDefault="00BA3BFF" w:rsidP="00BA3BFF">
      <w:pPr>
        <w:shd w:val="clear" w:color="auto" w:fill="FFFFFF"/>
        <w:spacing w:after="0" w:line="312" w:lineRule="auto"/>
        <w:ind w:left="19" w:firstLine="548"/>
        <w:jc w:val="both"/>
        <w:rPr>
          <w:rFonts w:ascii="Times New Roman" w:hAnsi="Times New Roman"/>
          <w:spacing w:val="-2"/>
          <w:w w:val="101"/>
          <w:sz w:val="28"/>
          <w:szCs w:val="28"/>
        </w:rPr>
      </w:pPr>
      <w:r w:rsidRPr="00731006">
        <w:rPr>
          <w:rFonts w:ascii="Times New Roman" w:hAnsi="Times New Roman"/>
          <w:spacing w:val="-2"/>
          <w:w w:val="101"/>
          <w:sz w:val="28"/>
          <w:szCs w:val="28"/>
        </w:rPr>
        <w:t xml:space="preserve">Для выполнения вышеуказанных работ необходимо разработать технические условия. </w:t>
      </w:r>
    </w:p>
    <w:p w:rsidR="00BA3BFF" w:rsidRPr="009E74FD" w:rsidRDefault="00BA3BFF" w:rsidP="00BA3BFF">
      <w:pPr>
        <w:shd w:val="clear" w:color="auto" w:fill="FFFFFF"/>
        <w:spacing w:after="0" w:line="312" w:lineRule="auto"/>
        <w:ind w:left="19" w:firstLine="548"/>
        <w:jc w:val="both"/>
        <w:rPr>
          <w:rFonts w:ascii="Times New Roman" w:hAnsi="Times New Roman"/>
          <w:spacing w:val="-2"/>
          <w:w w:val="101"/>
          <w:sz w:val="28"/>
          <w:szCs w:val="28"/>
        </w:rPr>
      </w:pPr>
      <w:r w:rsidRPr="00731006">
        <w:rPr>
          <w:rFonts w:ascii="Times New Roman" w:hAnsi="Times New Roman"/>
          <w:spacing w:val="-2"/>
          <w:w w:val="101"/>
          <w:sz w:val="28"/>
          <w:szCs w:val="28"/>
        </w:rPr>
        <w:t>Для подключения проектируемых</w:t>
      </w:r>
      <w:r w:rsidRPr="009E74FD">
        <w:rPr>
          <w:rFonts w:ascii="Times New Roman" w:hAnsi="Times New Roman"/>
          <w:spacing w:val="-2"/>
          <w:w w:val="101"/>
          <w:sz w:val="28"/>
          <w:szCs w:val="28"/>
        </w:rPr>
        <w:t xml:space="preserve">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BA3BFF" w:rsidRPr="009E74FD" w:rsidRDefault="00BA3BFF" w:rsidP="00BA3BFF">
      <w:pPr>
        <w:shd w:val="clear" w:color="auto" w:fill="FFFFFF"/>
        <w:spacing w:after="0" w:line="312" w:lineRule="auto"/>
        <w:ind w:left="19" w:firstLine="548"/>
        <w:jc w:val="both"/>
        <w:rPr>
          <w:rFonts w:ascii="Times New Roman" w:hAnsi="Times New Roman"/>
          <w:spacing w:val="-2"/>
          <w:w w:val="101"/>
          <w:sz w:val="28"/>
          <w:szCs w:val="28"/>
        </w:rPr>
      </w:pPr>
      <w:r w:rsidRPr="009E74FD">
        <w:rPr>
          <w:rFonts w:ascii="Times New Roman" w:hAnsi="Times New Roman"/>
          <w:spacing w:val="-2"/>
          <w:w w:val="101"/>
          <w:sz w:val="28"/>
          <w:szCs w:val="28"/>
        </w:rPr>
        <w:t>Электроснабжение электроприемников жилых и общественных зданий на проектируемых территориях принято от существующих подстанций.</w:t>
      </w:r>
    </w:p>
    <w:p w:rsidR="00BA3BFF" w:rsidRPr="009E74FD" w:rsidRDefault="00BA3BFF" w:rsidP="00BA3BFF">
      <w:pPr>
        <w:shd w:val="clear" w:color="auto" w:fill="FFFFFF"/>
        <w:spacing w:after="0" w:line="312" w:lineRule="auto"/>
        <w:ind w:left="19" w:firstLine="548"/>
        <w:jc w:val="both"/>
        <w:rPr>
          <w:rFonts w:ascii="Times New Roman" w:hAnsi="Times New Roman"/>
          <w:spacing w:val="-2"/>
          <w:w w:val="101"/>
          <w:sz w:val="28"/>
          <w:szCs w:val="28"/>
        </w:rPr>
      </w:pPr>
      <w:r w:rsidRPr="009E74FD">
        <w:rPr>
          <w:rFonts w:ascii="Times New Roman" w:hAnsi="Times New Roman"/>
          <w:spacing w:val="-2"/>
          <w:w w:val="101"/>
          <w:sz w:val="28"/>
          <w:szCs w:val="28"/>
        </w:rPr>
        <w:t>В данном проекте предусмотрено электроснабжение:</w:t>
      </w:r>
    </w:p>
    <w:p w:rsidR="00BA3BFF" w:rsidRPr="00731006" w:rsidRDefault="00BA3BFF" w:rsidP="00C204FF">
      <w:pPr>
        <w:pStyle w:val="a5"/>
        <w:numPr>
          <w:ilvl w:val="0"/>
          <w:numId w:val="688"/>
        </w:numPr>
        <w:shd w:val="clear" w:color="auto" w:fill="FFFFFF"/>
        <w:spacing w:after="0" w:line="312" w:lineRule="auto"/>
        <w:jc w:val="both"/>
        <w:rPr>
          <w:rFonts w:ascii="Times New Roman" w:hAnsi="Times New Roman"/>
          <w:spacing w:val="-2"/>
          <w:w w:val="101"/>
          <w:sz w:val="28"/>
          <w:szCs w:val="28"/>
        </w:rPr>
      </w:pPr>
      <w:r w:rsidRPr="00731006">
        <w:rPr>
          <w:rFonts w:ascii="Times New Roman" w:hAnsi="Times New Roman"/>
          <w:spacing w:val="-2"/>
          <w:w w:val="101"/>
          <w:sz w:val="28"/>
          <w:szCs w:val="28"/>
        </w:rPr>
        <w:t>жилых домов индивидуальной застройки на проектируемых территориях;</w:t>
      </w:r>
    </w:p>
    <w:p w:rsidR="00BA3BFF" w:rsidRPr="00731006" w:rsidRDefault="00BA3BFF" w:rsidP="00C204FF">
      <w:pPr>
        <w:pStyle w:val="a5"/>
        <w:numPr>
          <w:ilvl w:val="0"/>
          <w:numId w:val="688"/>
        </w:numPr>
        <w:shd w:val="clear" w:color="auto" w:fill="FFFFFF"/>
        <w:spacing w:after="0" w:line="312" w:lineRule="auto"/>
        <w:jc w:val="both"/>
        <w:rPr>
          <w:rFonts w:ascii="Times New Roman" w:hAnsi="Times New Roman"/>
          <w:spacing w:val="-2"/>
          <w:w w:val="101"/>
          <w:sz w:val="28"/>
          <w:szCs w:val="28"/>
        </w:rPr>
      </w:pPr>
      <w:r w:rsidRPr="00731006">
        <w:rPr>
          <w:rFonts w:ascii="Times New Roman" w:hAnsi="Times New Roman"/>
          <w:spacing w:val="-2"/>
          <w:w w:val="101"/>
          <w:sz w:val="28"/>
          <w:szCs w:val="28"/>
        </w:rPr>
        <w:t>проектируемых общественных зданий, расположенных вблизи  проектируемых территорий под жилье (учреждения образования, воспитания, медицины; предприятия бытового обслуживания, торговли, общественного питания и др.)</w:t>
      </w:r>
    </w:p>
    <w:p w:rsidR="00BA3BFF" w:rsidRPr="009E74FD" w:rsidRDefault="00BA3BFF" w:rsidP="00BA3BFF">
      <w:pPr>
        <w:shd w:val="clear" w:color="auto" w:fill="FFFFFF"/>
        <w:spacing w:after="0" w:line="312" w:lineRule="auto"/>
        <w:ind w:left="19" w:firstLine="548"/>
        <w:jc w:val="both"/>
        <w:rPr>
          <w:rFonts w:ascii="Times New Roman" w:hAnsi="Times New Roman"/>
          <w:spacing w:val="-2"/>
          <w:w w:val="101"/>
          <w:sz w:val="28"/>
          <w:szCs w:val="28"/>
        </w:rPr>
      </w:pPr>
      <w:r w:rsidRPr="009E74FD">
        <w:rPr>
          <w:rFonts w:ascii="Times New Roman" w:hAnsi="Times New Roman"/>
          <w:spacing w:val="-2"/>
          <w:w w:val="101"/>
          <w:sz w:val="28"/>
          <w:szCs w:val="28"/>
        </w:rPr>
        <w:t xml:space="preserve">Расчетная электрическая нагрузка определена согласно следующих нормативных документов: </w:t>
      </w:r>
    </w:p>
    <w:p w:rsidR="00BA3BFF" w:rsidRPr="00731006" w:rsidRDefault="00BA3BFF" w:rsidP="00C204FF">
      <w:pPr>
        <w:pStyle w:val="a5"/>
        <w:numPr>
          <w:ilvl w:val="0"/>
          <w:numId w:val="689"/>
        </w:numPr>
        <w:shd w:val="clear" w:color="auto" w:fill="FFFFFF"/>
        <w:spacing w:after="0" w:line="312" w:lineRule="auto"/>
        <w:jc w:val="both"/>
        <w:rPr>
          <w:rFonts w:ascii="Times New Roman" w:hAnsi="Times New Roman"/>
          <w:spacing w:val="-2"/>
          <w:w w:val="101"/>
          <w:sz w:val="28"/>
          <w:szCs w:val="28"/>
        </w:rPr>
      </w:pPr>
      <w:r w:rsidRPr="00731006">
        <w:rPr>
          <w:rFonts w:ascii="Times New Roman" w:hAnsi="Times New Roman"/>
          <w:spacing w:val="-2"/>
          <w:w w:val="101"/>
          <w:sz w:val="28"/>
          <w:szCs w:val="28"/>
        </w:rPr>
        <w:t>для жилых домов индивидуальной застройки на проектируемых территориях –</w:t>
      </w:r>
      <w:r w:rsidRPr="00731006">
        <w:rPr>
          <w:rFonts w:ascii="Times New Roman" w:hAnsi="Times New Roman"/>
          <w:sz w:val="28"/>
          <w:szCs w:val="28"/>
        </w:rPr>
        <w:t>РД 34.20.185 – 94.</w:t>
      </w:r>
    </w:p>
    <w:p w:rsidR="00BA3BFF" w:rsidRDefault="00BA3BFF" w:rsidP="00C204FF">
      <w:pPr>
        <w:pStyle w:val="a5"/>
        <w:numPr>
          <w:ilvl w:val="0"/>
          <w:numId w:val="689"/>
        </w:numPr>
        <w:shd w:val="clear" w:color="auto" w:fill="FFFFFF"/>
        <w:spacing w:after="0" w:line="312" w:lineRule="auto"/>
        <w:jc w:val="both"/>
        <w:rPr>
          <w:rFonts w:ascii="Times New Roman" w:hAnsi="Times New Roman"/>
          <w:spacing w:val="-2"/>
          <w:w w:val="101"/>
          <w:sz w:val="28"/>
          <w:szCs w:val="28"/>
        </w:rPr>
      </w:pPr>
      <w:r w:rsidRPr="00731006">
        <w:rPr>
          <w:rFonts w:ascii="Times New Roman" w:hAnsi="Times New Roman"/>
          <w:spacing w:val="-2"/>
          <w:w w:val="101"/>
          <w:sz w:val="28"/>
          <w:szCs w:val="28"/>
        </w:rPr>
        <w:t>общественных зданий, расположенных вблизи  проектируемых территорий под жилье –СП 31-110-2003 и по проектам аналогичных объектов.</w:t>
      </w:r>
    </w:p>
    <w:p w:rsidR="00BA3BFF" w:rsidRDefault="00BA3BFF" w:rsidP="00BA3BFF">
      <w:pPr>
        <w:pStyle w:val="a5"/>
        <w:shd w:val="clear" w:color="auto" w:fill="FFFFFF"/>
        <w:spacing w:after="0" w:line="312" w:lineRule="auto"/>
        <w:ind w:left="0" w:firstLine="567"/>
        <w:jc w:val="both"/>
        <w:rPr>
          <w:rFonts w:ascii="Times New Roman" w:hAnsi="Times New Roman"/>
          <w:spacing w:val="-2"/>
          <w:w w:val="101"/>
          <w:sz w:val="28"/>
          <w:szCs w:val="28"/>
        </w:rPr>
      </w:pPr>
      <w:r>
        <w:rPr>
          <w:rFonts w:ascii="Times New Roman" w:hAnsi="Times New Roman"/>
          <w:spacing w:val="-2"/>
          <w:w w:val="101"/>
          <w:sz w:val="28"/>
          <w:szCs w:val="28"/>
        </w:rPr>
        <w:lastRenderedPageBreak/>
        <w:t>В данном проекте, учитывая необходимость внедрения альтернативных источников энергии на территории Ейского района ввиду недостатка электрических мощностей, были предусмотрены зоны для размещения ветроэнергокомплексов.</w:t>
      </w:r>
    </w:p>
    <w:p w:rsidR="00731006" w:rsidRPr="00731006" w:rsidRDefault="00731006" w:rsidP="00731006">
      <w:pPr>
        <w:shd w:val="clear" w:color="auto" w:fill="FFFFFF"/>
        <w:spacing w:after="0" w:line="312" w:lineRule="auto"/>
        <w:ind w:firstLine="567"/>
        <w:jc w:val="both"/>
        <w:rPr>
          <w:rFonts w:ascii="Times New Roman" w:hAnsi="Times New Roman"/>
          <w:spacing w:val="-2"/>
          <w:w w:val="101"/>
          <w:sz w:val="28"/>
          <w:szCs w:val="28"/>
        </w:rPr>
      </w:pPr>
    </w:p>
    <w:p w:rsidR="00731006" w:rsidRPr="006D7F1E" w:rsidRDefault="00731006" w:rsidP="00C204FF">
      <w:pPr>
        <w:pStyle w:val="2"/>
        <w:numPr>
          <w:ilvl w:val="1"/>
          <w:numId w:val="702"/>
        </w:numPr>
        <w:spacing w:before="0" w:after="0" w:line="312" w:lineRule="auto"/>
        <w:rPr>
          <w:b w:val="0"/>
          <w:bCs w:val="0"/>
          <w:i w:val="0"/>
          <w:iCs w:val="0"/>
          <w:lang w:eastAsia="ar-SA"/>
        </w:rPr>
      </w:pPr>
      <w:bookmarkStart w:id="300" w:name="_Toc284941406"/>
      <w:r w:rsidRPr="006D7F1E">
        <w:rPr>
          <w:b w:val="0"/>
          <w:bCs w:val="0"/>
          <w:i w:val="0"/>
          <w:iCs w:val="0"/>
          <w:lang w:eastAsia="ar-SA"/>
        </w:rPr>
        <w:t>ГАЗОСНАБЖЕНИЕ</w:t>
      </w:r>
      <w:bookmarkEnd w:id="300"/>
    </w:p>
    <w:p w:rsidR="00731006" w:rsidRPr="00731006" w:rsidRDefault="00731006" w:rsidP="00AC48AD">
      <w:pPr>
        <w:shd w:val="clear" w:color="auto" w:fill="FFFFFF"/>
        <w:spacing w:after="0" w:line="312" w:lineRule="auto"/>
        <w:ind w:firstLine="567"/>
        <w:jc w:val="both"/>
        <w:outlineLvl w:val="0"/>
        <w:rPr>
          <w:rFonts w:ascii="Times New Roman" w:hAnsi="Times New Roman"/>
          <w:b/>
          <w:sz w:val="28"/>
          <w:szCs w:val="28"/>
        </w:rPr>
      </w:pPr>
      <w:bookmarkStart w:id="301" w:name="_Toc279488324"/>
      <w:bookmarkStart w:id="302" w:name="_Toc284941407"/>
      <w:r w:rsidRPr="00731006">
        <w:rPr>
          <w:rFonts w:ascii="Times New Roman" w:hAnsi="Times New Roman"/>
          <w:b/>
          <w:sz w:val="28"/>
          <w:szCs w:val="28"/>
        </w:rPr>
        <w:t>Существующее положение</w:t>
      </w:r>
      <w:bookmarkEnd w:id="301"/>
      <w:bookmarkEnd w:id="302"/>
    </w:p>
    <w:p w:rsidR="00731006" w:rsidRPr="00731006" w:rsidRDefault="00731006" w:rsidP="00731006">
      <w:pPr>
        <w:shd w:val="clear" w:color="auto" w:fill="FFFFFF"/>
        <w:spacing w:after="0" w:line="312" w:lineRule="auto"/>
        <w:ind w:firstLine="567"/>
        <w:jc w:val="both"/>
        <w:rPr>
          <w:rFonts w:ascii="Times New Roman" w:hAnsi="Times New Roman"/>
          <w:sz w:val="28"/>
          <w:szCs w:val="28"/>
        </w:rPr>
      </w:pPr>
      <w:r w:rsidRPr="00731006">
        <w:rPr>
          <w:rFonts w:ascii="Times New Roman" w:hAnsi="Times New Roman"/>
          <w:sz w:val="28"/>
          <w:szCs w:val="28"/>
        </w:rPr>
        <w:t>Раздел «Газоснабжение» в составе проекта «Схема территориального планирования муниципального образования Ейский район Краснодарского края» выполнен в соответствии с заданием на проектирование</w:t>
      </w:r>
      <w:r w:rsidR="009A01E3">
        <w:rPr>
          <w:rFonts w:ascii="Times New Roman" w:hAnsi="Times New Roman"/>
          <w:sz w:val="28"/>
          <w:szCs w:val="28"/>
        </w:rPr>
        <w:t>,</w:t>
      </w:r>
      <w:r w:rsidRPr="00731006">
        <w:rPr>
          <w:rFonts w:ascii="Times New Roman" w:hAnsi="Times New Roman"/>
          <w:sz w:val="28"/>
          <w:szCs w:val="28"/>
        </w:rPr>
        <w:t xml:space="preserve"> картой существующих сетей газопроводов высокого давления, выданных заказчиком</w:t>
      </w:r>
      <w:r w:rsidR="009A01E3">
        <w:rPr>
          <w:rFonts w:ascii="Times New Roman" w:hAnsi="Times New Roman"/>
          <w:sz w:val="28"/>
          <w:szCs w:val="28"/>
        </w:rPr>
        <w:t xml:space="preserve"> и Технических условий № 05/0240-14/1456 от 12.10.2010г, выданных ООО «Газпром Трансгаз-Кубань»</w:t>
      </w:r>
      <w:r w:rsidRPr="00731006">
        <w:rPr>
          <w:rFonts w:ascii="Times New Roman" w:hAnsi="Times New Roman"/>
          <w:sz w:val="28"/>
          <w:szCs w:val="28"/>
        </w:rPr>
        <w:t>.</w:t>
      </w:r>
    </w:p>
    <w:p w:rsidR="00731006" w:rsidRPr="00731006" w:rsidRDefault="00731006" w:rsidP="00731006">
      <w:pPr>
        <w:shd w:val="clear" w:color="auto" w:fill="FFFFFF"/>
        <w:spacing w:after="0" w:line="312" w:lineRule="auto"/>
        <w:ind w:firstLine="567"/>
        <w:jc w:val="both"/>
        <w:rPr>
          <w:rFonts w:ascii="Times New Roman" w:hAnsi="Times New Roman"/>
          <w:sz w:val="28"/>
          <w:szCs w:val="28"/>
        </w:rPr>
      </w:pPr>
      <w:r w:rsidRPr="00731006">
        <w:rPr>
          <w:rFonts w:ascii="Times New Roman" w:hAnsi="Times New Roman"/>
          <w:sz w:val="28"/>
          <w:szCs w:val="28"/>
        </w:rPr>
        <w:t xml:space="preserve">Газоснабжение Ейского района осуществляется через Ейскую ГРС. Газоснабжение одно и двухступенчатое, т.е. ГРП и ШРП редуцирует подаваемый газ с высокого на низкое и с высокого на среднее, а затем на низкое давление. В районе принята кольцевая схема газоснабжения. Всего на балансе газообеспечивающих организаций </w:t>
      </w:r>
      <w:smartTag w:uri="urn:schemas-microsoft-com:office:smarttags" w:element="metricconverter">
        <w:smartTagPr>
          <w:attr w:name="ProductID" w:val="949,904 км"/>
        </w:smartTagPr>
        <w:r w:rsidRPr="00731006">
          <w:rPr>
            <w:rFonts w:ascii="Times New Roman" w:hAnsi="Times New Roman"/>
            <w:sz w:val="28"/>
            <w:szCs w:val="28"/>
          </w:rPr>
          <w:t>949,904 км</w:t>
        </w:r>
      </w:smartTag>
      <w:r w:rsidRPr="00731006">
        <w:rPr>
          <w:rFonts w:ascii="Times New Roman" w:hAnsi="Times New Roman"/>
          <w:sz w:val="28"/>
          <w:szCs w:val="28"/>
        </w:rPr>
        <w:t xml:space="preserve"> подземных и наземных газопроводов, 127 ШРП, 47 ГРП, 89 станций катодной защиты. В целом система газоснабжения Ейского района обеспечивает потребителей энергоносителем, однако требуется проведение работ по реконструкции Ейской ГРС и строительству лупинга магистрального газопровода Ленинградская – Ейск на участке Староминская – Старощербиновская.</w:t>
      </w:r>
    </w:p>
    <w:p w:rsidR="00731006" w:rsidRPr="00731006" w:rsidRDefault="00731006" w:rsidP="00731006">
      <w:pPr>
        <w:shd w:val="clear" w:color="auto" w:fill="FFFFFF"/>
        <w:spacing w:after="0" w:line="312" w:lineRule="auto"/>
        <w:ind w:firstLine="567"/>
        <w:jc w:val="both"/>
        <w:rPr>
          <w:rFonts w:ascii="Times New Roman" w:hAnsi="Times New Roman"/>
          <w:sz w:val="28"/>
          <w:szCs w:val="28"/>
        </w:rPr>
      </w:pPr>
      <w:r w:rsidRPr="00731006">
        <w:rPr>
          <w:rFonts w:ascii="Times New Roman" w:hAnsi="Times New Roman"/>
          <w:sz w:val="28"/>
          <w:szCs w:val="28"/>
        </w:rPr>
        <w:t>Подача природного газа потребителям населенных пунктов Ейского района осуществляется по существующим газопроводам высокого давления, запроектированным и построенным в соответствии с ранее разработанными схемами газоснабжения района и населенных пунктов.</w:t>
      </w:r>
    </w:p>
    <w:p w:rsidR="00731006" w:rsidRPr="00731006" w:rsidRDefault="00731006" w:rsidP="00AC48AD">
      <w:pPr>
        <w:shd w:val="clear" w:color="auto" w:fill="FFFFFF"/>
        <w:spacing w:after="0" w:line="312" w:lineRule="auto"/>
        <w:ind w:firstLine="567"/>
        <w:jc w:val="both"/>
        <w:outlineLvl w:val="0"/>
        <w:rPr>
          <w:rFonts w:ascii="Times New Roman" w:hAnsi="Times New Roman"/>
          <w:b/>
          <w:sz w:val="28"/>
          <w:szCs w:val="28"/>
        </w:rPr>
      </w:pPr>
      <w:bookmarkStart w:id="303" w:name="_Toc279488325"/>
      <w:bookmarkStart w:id="304" w:name="_Toc284941408"/>
      <w:r w:rsidRPr="00731006">
        <w:rPr>
          <w:rFonts w:ascii="Times New Roman" w:hAnsi="Times New Roman"/>
          <w:b/>
          <w:sz w:val="28"/>
          <w:szCs w:val="28"/>
        </w:rPr>
        <w:t>Расчетные расходы газа</w:t>
      </w:r>
      <w:bookmarkEnd w:id="303"/>
      <w:bookmarkEnd w:id="304"/>
    </w:p>
    <w:p w:rsidR="00731006" w:rsidRPr="00731006" w:rsidRDefault="00731006" w:rsidP="00731006">
      <w:pPr>
        <w:shd w:val="clear" w:color="auto" w:fill="FFFFFF"/>
        <w:spacing w:after="0" w:line="312" w:lineRule="auto"/>
        <w:ind w:firstLine="567"/>
        <w:jc w:val="both"/>
        <w:rPr>
          <w:rFonts w:ascii="Times New Roman" w:hAnsi="Times New Roman"/>
          <w:sz w:val="28"/>
          <w:szCs w:val="28"/>
        </w:rPr>
      </w:pPr>
      <w:r w:rsidRPr="00731006">
        <w:rPr>
          <w:rFonts w:ascii="Times New Roman" w:hAnsi="Times New Roman"/>
          <w:sz w:val="28"/>
          <w:szCs w:val="28"/>
        </w:rPr>
        <w:t>Учитывая новое строительство на свободных и реконструируемых территориях и техническую пригодность, для газификации жилого фонда в расчете принято 100% охвата газоснабжением проектируемых жилых и общественных зданий, при этом расход газа определен из учета местных отопительных установок.</w:t>
      </w:r>
    </w:p>
    <w:p w:rsidR="00731006" w:rsidRPr="00731006" w:rsidRDefault="00731006" w:rsidP="00731006">
      <w:pPr>
        <w:shd w:val="clear" w:color="auto" w:fill="FFFFFF"/>
        <w:spacing w:after="0" w:line="312" w:lineRule="auto"/>
        <w:ind w:firstLine="567"/>
        <w:jc w:val="both"/>
        <w:rPr>
          <w:rFonts w:ascii="Times New Roman" w:hAnsi="Times New Roman"/>
          <w:sz w:val="28"/>
          <w:szCs w:val="28"/>
        </w:rPr>
      </w:pPr>
      <w:r w:rsidRPr="00731006">
        <w:rPr>
          <w:rFonts w:ascii="Times New Roman" w:hAnsi="Times New Roman"/>
          <w:sz w:val="28"/>
          <w:szCs w:val="28"/>
        </w:rPr>
        <w:t xml:space="preserve">Площадь жилых зданий подсчитана, исходя из принятой нормы отапливаемой площади на одного человека – </w:t>
      </w:r>
      <w:smartTag w:uri="urn:schemas-microsoft-com:office:smarttags" w:element="metricconverter">
        <w:smartTagPr>
          <w:attr w:name="ProductID" w:val="23 м2"/>
        </w:smartTagPr>
        <w:r w:rsidRPr="00731006">
          <w:rPr>
            <w:rFonts w:ascii="Times New Roman" w:hAnsi="Times New Roman"/>
            <w:sz w:val="28"/>
            <w:szCs w:val="28"/>
          </w:rPr>
          <w:t>23 м2</w:t>
        </w:r>
      </w:smartTag>
      <w:r w:rsidRPr="00731006">
        <w:rPr>
          <w:rFonts w:ascii="Times New Roman" w:hAnsi="Times New Roman"/>
          <w:sz w:val="28"/>
          <w:szCs w:val="28"/>
        </w:rPr>
        <w:t xml:space="preserve">. </w:t>
      </w:r>
    </w:p>
    <w:p w:rsidR="00731006" w:rsidRPr="00731006" w:rsidRDefault="00731006" w:rsidP="00731006">
      <w:pPr>
        <w:shd w:val="clear" w:color="auto" w:fill="FFFFFF"/>
        <w:spacing w:after="0" w:line="312" w:lineRule="auto"/>
        <w:ind w:firstLine="567"/>
        <w:jc w:val="both"/>
        <w:rPr>
          <w:rFonts w:ascii="Times New Roman" w:hAnsi="Times New Roman"/>
          <w:sz w:val="28"/>
          <w:szCs w:val="28"/>
        </w:rPr>
      </w:pPr>
      <w:r w:rsidRPr="00731006">
        <w:rPr>
          <w:rFonts w:ascii="Times New Roman" w:hAnsi="Times New Roman"/>
          <w:sz w:val="28"/>
          <w:szCs w:val="28"/>
        </w:rPr>
        <w:lastRenderedPageBreak/>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потребителей, приведенными в таблицах  и удельными нормами расхода газа приведенными в таблице.</w:t>
      </w:r>
    </w:p>
    <w:p w:rsidR="00731006" w:rsidRPr="00731006" w:rsidRDefault="00731006" w:rsidP="00731006">
      <w:pPr>
        <w:shd w:val="clear" w:color="auto" w:fill="FFFFFF"/>
        <w:spacing w:after="0" w:line="312" w:lineRule="auto"/>
        <w:ind w:firstLine="567"/>
        <w:jc w:val="both"/>
        <w:rPr>
          <w:rFonts w:ascii="Times New Roman" w:hAnsi="Times New Roman"/>
          <w:sz w:val="28"/>
          <w:szCs w:val="28"/>
        </w:rPr>
      </w:pPr>
      <w:r w:rsidRPr="00731006">
        <w:rPr>
          <w:rFonts w:ascii="Times New Roman" w:hAnsi="Times New Roman"/>
          <w:sz w:val="28"/>
          <w:szCs w:val="28"/>
        </w:rPr>
        <w:t xml:space="preserve">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w:t>
      </w:r>
    </w:p>
    <w:p w:rsidR="00731006" w:rsidRDefault="00731006" w:rsidP="00731006">
      <w:pPr>
        <w:shd w:val="clear" w:color="auto" w:fill="FFFFFF"/>
        <w:spacing w:after="0" w:line="312" w:lineRule="auto"/>
        <w:ind w:firstLine="567"/>
        <w:jc w:val="both"/>
        <w:rPr>
          <w:rFonts w:ascii="Times New Roman" w:hAnsi="Times New Roman"/>
          <w:sz w:val="28"/>
          <w:szCs w:val="28"/>
        </w:rPr>
      </w:pPr>
      <w:r w:rsidRPr="00731006">
        <w:rPr>
          <w:rFonts w:ascii="Times New Roman" w:hAnsi="Times New Roman"/>
          <w:sz w:val="28"/>
          <w:szCs w:val="28"/>
        </w:rPr>
        <w:t>Q(нр) = 8000 ккал/м3. Расчетной величиной для определения  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2B01EE" w:rsidRPr="00731006" w:rsidRDefault="002B01EE" w:rsidP="00731006">
      <w:pPr>
        <w:shd w:val="clear" w:color="auto" w:fill="FFFFFF"/>
        <w:spacing w:after="0" w:line="312" w:lineRule="auto"/>
        <w:ind w:firstLine="567"/>
        <w:jc w:val="both"/>
        <w:rPr>
          <w:rFonts w:ascii="Times New Roman" w:hAnsi="Times New Roman"/>
          <w:sz w:val="28"/>
          <w:szCs w:val="28"/>
        </w:rPr>
      </w:pPr>
    </w:p>
    <w:p w:rsidR="002B01EE" w:rsidRPr="002B01EE" w:rsidRDefault="002B01EE" w:rsidP="002B01EE">
      <w:pPr>
        <w:shd w:val="clear" w:color="auto" w:fill="FFFFFF"/>
        <w:spacing w:after="0" w:line="312" w:lineRule="auto"/>
        <w:jc w:val="both"/>
        <w:rPr>
          <w:rFonts w:ascii="Times New Roman" w:hAnsi="Times New Roman"/>
          <w:b/>
          <w:sz w:val="28"/>
          <w:szCs w:val="28"/>
        </w:rPr>
      </w:pPr>
      <w:r>
        <w:rPr>
          <w:rFonts w:ascii="Times New Roman" w:hAnsi="Times New Roman"/>
          <w:sz w:val="28"/>
          <w:szCs w:val="28"/>
        </w:rPr>
        <w:t>Для определения расчетных нагрузок были проведены расчеты годовых и часовых расходов  газа по потребителям, которые представлены далее в таблицах.</w:t>
      </w:r>
    </w:p>
    <w:p w:rsidR="002B01EE" w:rsidRPr="00183975" w:rsidRDefault="002B01EE" w:rsidP="00AC48AD">
      <w:pPr>
        <w:shd w:val="clear" w:color="auto" w:fill="FFFFFF"/>
        <w:spacing w:after="0" w:line="312" w:lineRule="auto"/>
        <w:jc w:val="center"/>
        <w:outlineLvl w:val="0"/>
        <w:rPr>
          <w:rFonts w:ascii="Times New Roman" w:hAnsi="Times New Roman"/>
          <w:b/>
          <w:i/>
          <w:sz w:val="28"/>
          <w:szCs w:val="28"/>
        </w:rPr>
      </w:pPr>
      <w:bookmarkStart w:id="305" w:name="_Toc279488326"/>
      <w:bookmarkStart w:id="306" w:name="_Toc284941409"/>
      <w:r w:rsidRPr="00183975">
        <w:rPr>
          <w:rFonts w:ascii="Times New Roman" w:hAnsi="Times New Roman"/>
          <w:b/>
          <w:i/>
          <w:sz w:val="28"/>
          <w:szCs w:val="28"/>
        </w:rPr>
        <w:t>Расчеты годовых и часовых расходов газа по потребителям</w:t>
      </w:r>
      <w:bookmarkEnd w:id="305"/>
      <w:bookmarkEnd w:id="306"/>
    </w:p>
    <w:p w:rsidR="002B01EE" w:rsidRPr="00183975" w:rsidRDefault="002B01EE" w:rsidP="002B01EE">
      <w:pPr>
        <w:shd w:val="clear" w:color="auto" w:fill="FFFFFF"/>
        <w:spacing w:after="0" w:line="312" w:lineRule="auto"/>
        <w:jc w:val="center"/>
        <w:rPr>
          <w:rFonts w:ascii="Times New Roman" w:hAnsi="Times New Roman"/>
          <w:b/>
          <w:i/>
          <w:sz w:val="28"/>
          <w:szCs w:val="28"/>
        </w:rPr>
      </w:pPr>
      <w:r w:rsidRPr="00183975">
        <w:rPr>
          <w:rFonts w:ascii="Times New Roman" w:hAnsi="Times New Roman"/>
          <w:b/>
          <w:i/>
          <w:sz w:val="28"/>
          <w:szCs w:val="28"/>
        </w:rPr>
        <w:t>Ейского района на перспективу развития</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4590"/>
        <w:gridCol w:w="1800"/>
        <w:gridCol w:w="1202"/>
        <w:gridCol w:w="1134"/>
      </w:tblGrid>
      <w:tr w:rsidR="002B01EE" w:rsidRPr="002B01EE" w:rsidTr="00866D4A">
        <w:trPr>
          <w:trHeight w:val="340"/>
        </w:trPr>
        <w:tc>
          <w:tcPr>
            <w:tcW w:w="630" w:type="dxa"/>
            <w:vMerge w:val="restart"/>
            <w:tcBorders>
              <w:top w:val="single" w:sz="6" w:space="0" w:color="auto"/>
              <w:left w:val="single" w:sz="6" w:space="0" w:color="auto"/>
              <w:right w:val="single" w:sz="4" w:space="0" w:color="auto"/>
            </w:tcBorders>
            <w:shd w:val="clear" w:color="auto" w:fill="D9D9D9" w:themeFill="background1" w:themeFillShade="D9"/>
          </w:tcPr>
          <w:p w:rsidR="002B01EE" w:rsidRPr="002B01EE" w:rsidRDefault="002B01EE" w:rsidP="002B01EE">
            <w:pPr>
              <w:spacing w:after="0"/>
              <w:ind w:firstLine="61"/>
              <w:rPr>
                <w:rFonts w:ascii="Times New Roman" w:hAnsi="Times New Roman"/>
                <w:b/>
                <w:sz w:val="24"/>
                <w:szCs w:val="24"/>
              </w:rPr>
            </w:pPr>
          </w:p>
          <w:p w:rsidR="002B01EE" w:rsidRPr="002B01EE" w:rsidRDefault="002B01EE" w:rsidP="002B01EE">
            <w:pPr>
              <w:spacing w:after="0" w:line="360" w:lineRule="auto"/>
              <w:jc w:val="center"/>
              <w:rPr>
                <w:rFonts w:ascii="Times New Roman" w:hAnsi="Times New Roman"/>
                <w:b/>
                <w:sz w:val="24"/>
                <w:szCs w:val="24"/>
              </w:rPr>
            </w:pPr>
            <w:r w:rsidRPr="002B01EE">
              <w:rPr>
                <w:rFonts w:ascii="Times New Roman" w:hAnsi="Times New Roman"/>
                <w:b/>
                <w:sz w:val="24"/>
                <w:szCs w:val="24"/>
              </w:rPr>
              <w:t>№</w:t>
            </w:r>
          </w:p>
          <w:p w:rsidR="002B01EE" w:rsidRPr="002B01EE" w:rsidRDefault="002B01EE" w:rsidP="002B01EE">
            <w:pPr>
              <w:spacing w:after="0" w:line="360" w:lineRule="auto"/>
              <w:jc w:val="center"/>
              <w:rPr>
                <w:rFonts w:ascii="Times New Roman" w:hAnsi="Times New Roman"/>
                <w:b/>
                <w:sz w:val="24"/>
                <w:szCs w:val="24"/>
              </w:rPr>
            </w:pPr>
            <w:r w:rsidRPr="002B01EE">
              <w:rPr>
                <w:rFonts w:ascii="Times New Roman" w:hAnsi="Times New Roman"/>
                <w:b/>
                <w:sz w:val="24"/>
                <w:szCs w:val="24"/>
              </w:rPr>
              <w:t>п/п</w:t>
            </w:r>
          </w:p>
        </w:tc>
        <w:tc>
          <w:tcPr>
            <w:tcW w:w="4590" w:type="dxa"/>
            <w:vMerge w:val="restart"/>
            <w:tcBorders>
              <w:top w:val="single" w:sz="6" w:space="0" w:color="auto"/>
              <w:left w:val="single" w:sz="4" w:space="0" w:color="auto"/>
              <w:right w:val="single" w:sz="6" w:space="0" w:color="auto"/>
            </w:tcBorders>
            <w:shd w:val="clear" w:color="auto" w:fill="D9D9D9" w:themeFill="background1" w:themeFillShade="D9"/>
          </w:tcPr>
          <w:p w:rsidR="002B01EE" w:rsidRPr="002B01EE" w:rsidRDefault="002B01EE" w:rsidP="002B01EE">
            <w:pPr>
              <w:spacing w:after="0"/>
              <w:rPr>
                <w:rFonts w:ascii="Times New Roman" w:hAnsi="Times New Roman"/>
                <w:b/>
                <w:sz w:val="24"/>
                <w:szCs w:val="24"/>
              </w:rPr>
            </w:pPr>
          </w:p>
          <w:p w:rsidR="002B01EE" w:rsidRPr="002B01EE" w:rsidRDefault="002B01EE" w:rsidP="002B01EE">
            <w:pPr>
              <w:spacing w:after="0" w:line="360" w:lineRule="auto"/>
              <w:jc w:val="center"/>
              <w:rPr>
                <w:rFonts w:ascii="Times New Roman" w:hAnsi="Times New Roman"/>
                <w:b/>
                <w:sz w:val="24"/>
                <w:szCs w:val="24"/>
              </w:rPr>
            </w:pPr>
            <w:r w:rsidRPr="002B01EE">
              <w:rPr>
                <w:rFonts w:ascii="Times New Roman" w:hAnsi="Times New Roman"/>
                <w:b/>
                <w:sz w:val="24"/>
                <w:szCs w:val="24"/>
              </w:rPr>
              <w:t>Наименование потребителей</w:t>
            </w:r>
          </w:p>
        </w:tc>
        <w:tc>
          <w:tcPr>
            <w:tcW w:w="4136" w:type="dxa"/>
            <w:gridSpan w:val="3"/>
            <w:tcBorders>
              <w:top w:val="single" w:sz="6" w:space="0" w:color="auto"/>
              <w:left w:val="single" w:sz="6" w:space="0" w:color="auto"/>
              <w:right w:val="single" w:sz="6" w:space="0" w:color="auto"/>
            </w:tcBorders>
            <w:shd w:val="clear" w:color="auto" w:fill="D9D9D9" w:themeFill="background1" w:themeFillShade="D9"/>
          </w:tcPr>
          <w:p w:rsidR="002B01EE" w:rsidRPr="002B01EE" w:rsidRDefault="002B01EE" w:rsidP="002B01EE">
            <w:pPr>
              <w:spacing w:after="0"/>
              <w:ind w:hanging="108"/>
              <w:rPr>
                <w:rFonts w:ascii="Times New Roman" w:hAnsi="Times New Roman"/>
                <w:b/>
                <w:sz w:val="24"/>
                <w:szCs w:val="24"/>
              </w:rPr>
            </w:pPr>
          </w:p>
          <w:p w:rsidR="002B01EE" w:rsidRPr="002B01EE" w:rsidRDefault="002B01EE" w:rsidP="002B01EE">
            <w:pPr>
              <w:spacing w:after="0" w:line="360" w:lineRule="auto"/>
              <w:ind w:hanging="108"/>
              <w:jc w:val="center"/>
              <w:rPr>
                <w:rFonts w:ascii="Times New Roman" w:hAnsi="Times New Roman"/>
                <w:b/>
                <w:sz w:val="24"/>
                <w:szCs w:val="24"/>
              </w:rPr>
            </w:pPr>
            <w:r w:rsidRPr="002B01EE">
              <w:rPr>
                <w:rFonts w:ascii="Times New Roman" w:hAnsi="Times New Roman"/>
                <w:b/>
                <w:sz w:val="24"/>
                <w:szCs w:val="24"/>
              </w:rPr>
              <w:t>Расход газа</w:t>
            </w:r>
          </w:p>
        </w:tc>
      </w:tr>
      <w:tr w:rsidR="002B01EE" w:rsidRPr="002B01EE" w:rsidTr="00866D4A">
        <w:tc>
          <w:tcPr>
            <w:tcW w:w="630" w:type="dxa"/>
            <w:vMerge/>
            <w:tcBorders>
              <w:left w:val="single" w:sz="6" w:space="0" w:color="auto"/>
              <w:bottom w:val="single" w:sz="6" w:space="0" w:color="auto"/>
              <w:right w:val="single" w:sz="4" w:space="0" w:color="auto"/>
            </w:tcBorders>
            <w:shd w:val="clear" w:color="auto" w:fill="D9D9D9" w:themeFill="background1" w:themeFillShade="D9"/>
          </w:tcPr>
          <w:p w:rsidR="002B01EE" w:rsidRPr="002B01EE" w:rsidRDefault="002B01EE" w:rsidP="002B01EE">
            <w:pPr>
              <w:spacing w:after="0" w:line="360" w:lineRule="auto"/>
              <w:ind w:firstLine="33"/>
              <w:rPr>
                <w:rFonts w:ascii="Times New Roman" w:hAnsi="Times New Roman"/>
                <w:b/>
                <w:sz w:val="24"/>
                <w:szCs w:val="24"/>
              </w:rPr>
            </w:pPr>
          </w:p>
        </w:tc>
        <w:tc>
          <w:tcPr>
            <w:tcW w:w="4590" w:type="dxa"/>
            <w:vMerge/>
            <w:tcBorders>
              <w:left w:val="single" w:sz="4" w:space="0" w:color="auto"/>
              <w:bottom w:val="single" w:sz="6" w:space="0" w:color="auto"/>
              <w:right w:val="single" w:sz="6" w:space="0" w:color="auto"/>
            </w:tcBorders>
            <w:shd w:val="clear" w:color="auto" w:fill="D9D9D9" w:themeFill="background1" w:themeFillShade="D9"/>
          </w:tcPr>
          <w:p w:rsidR="002B01EE" w:rsidRPr="002B01EE" w:rsidRDefault="002B01EE" w:rsidP="002B01EE">
            <w:pPr>
              <w:spacing w:after="0" w:line="360" w:lineRule="auto"/>
              <w:ind w:firstLine="33"/>
              <w:rPr>
                <w:rFonts w:ascii="Times New Roman" w:hAnsi="Times New Roman"/>
                <w:b/>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B01EE" w:rsidRPr="002B01EE" w:rsidRDefault="002B01EE" w:rsidP="002B01EE">
            <w:pPr>
              <w:spacing w:after="0"/>
              <w:ind w:hanging="81"/>
              <w:jc w:val="center"/>
              <w:rPr>
                <w:rFonts w:ascii="Times New Roman" w:hAnsi="Times New Roman"/>
                <w:b/>
                <w:sz w:val="24"/>
                <w:szCs w:val="24"/>
              </w:rPr>
            </w:pPr>
            <w:r w:rsidRPr="002B01EE">
              <w:rPr>
                <w:rFonts w:ascii="Times New Roman" w:hAnsi="Times New Roman"/>
                <w:b/>
                <w:sz w:val="24"/>
                <w:szCs w:val="24"/>
              </w:rPr>
              <w:t>Проектируе-мый прирост населения на расчетный срок, чел.</w:t>
            </w:r>
          </w:p>
        </w:tc>
        <w:tc>
          <w:tcPr>
            <w:tcW w:w="12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B01EE" w:rsidRPr="002B01EE" w:rsidRDefault="002B01EE" w:rsidP="002B01EE">
            <w:pPr>
              <w:spacing w:after="0"/>
              <w:ind w:hanging="81"/>
              <w:jc w:val="center"/>
              <w:rPr>
                <w:rFonts w:ascii="Times New Roman" w:hAnsi="Times New Roman"/>
                <w:b/>
                <w:sz w:val="24"/>
                <w:szCs w:val="24"/>
              </w:rPr>
            </w:pPr>
            <w:r w:rsidRPr="002B01EE">
              <w:rPr>
                <w:rFonts w:ascii="Times New Roman" w:hAnsi="Times New Roman"/>
                <w:b/>
                <w:sz w:val="24"/>
                <w:szCs w:val="24"/>
              </w:rPr>
              <w:t>Годовой, тыс.м3</w:t>
            </w:r>
          </w:p>
        </w:tc>
        <w:tc>
          <w:tcPr>
            <w:tcW w:w="1134" w:type="dxa"/>
            <w:tcBorders>
              <w:left w:val="single" w:sz="6" w:space="0" w:color="auto"/>
              <w:bottom w:val="single" w:sz="6" w:space="0" w:color="auto"/>
              <w:right w:val="single" w:sz="6" w:space="0" w:color="auto"/>
            </w:tcBorders>
            <w:shd w:val="clear" w:color="auto" w:fill="D9D9D9" w:themeFill="background1" w:themeFillShade="D9"/>
          </w:tcPr>
          <w:p w:rsidR="002B01EE" w:rsidRPr="002B01EE" w:rsidRDefault="002B01EE" w:rsidP="002B01EE">
            <w:pPr>
              <w:spacing w:after="0"/>
              <w:ind w:hanging="81"/>
              <w:jc w:val="center"/>
              <w:rPr>
                <w:rFonts w:ascii="Times New Roman" w:hAnsi="Times New Roman"/>
                <w:b/>
                <w:sz w:val="24"/>
                <w:szCs w:val="24"/>
              </w:rPr>
            </w:pPr>
            <w:r w:rsidRPr="002B01EE">
              <w:rPr>
                <w:rFonts w:ascii="Times New Roman" w:hAnsi="Times New Roman"/>
                <w:b/>
                <w:sz w:val="24"/>
                <w:szCs w:val="24"/>
              </w:rPr>
              <w:t>Часовой,</w:t>
            </w:r>
          </w:p>
          <w:p w:rsidR="002B01EE" w:rsidRPr="002B01EE" w:rsidRDefault="002B01EE" w:rsidP="002B01EE">
            <w:pPr>
              <w:spacing w:after="0"/>
              <w:ind w:hanging="81"/>
              <w:jc w:val="center"/>
              <w:rPr>
                <w:rFonts w:ascii="Times New Roman" w:hAnsi="Times New Roman"/>
                <w:b/>
                <w:sz w:val="24"/>
                <w:szCs w:val="24"/>
              </w:rPr>
            </w:pPr>
            <w:r w:rsidRPr="002B01EE">
              <w:rPr>
                <w:rFonts w:ascii="Times New Roman" w:hAnsi="Times New Roman"/>
                <w:b/>
                <w:sz w:val="24"/>
                <w:szCs w:val="24"/>
              </w:rPr>
              <w:t>м3</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jc w:val="center"/>
              <w:rPr>
                <w:rFonts w:ascii="Times New Roman" w:hAnsi="Times New Roman"/>
                <w:sz w:val="24"/>
                <w:szCs w:val="24"/>
              </w:rPr>
            </w:pPr>
            <w:r w:rsidRPr="002B01EE">
              <w:rPr>
                <w:rFonts w:ascii="Times New Roman" w:hAnsi="Times New Roman"/>
                <w:sz w:val="24"/>
                <w:szCs w:val="24"/>
              </w:rPr>
              <w:t>1</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город Ейск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100000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170500</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94722</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jc w:val="center"/>
              <w:rPr>
                <w:rFonts w:ascii="Times New Roman" w:hAnsi="Times New Roman"/>
                <w:sz w:val="24"/>
                <w:szCs w:val="24"/>
              </w:rPr>
            </w:pPr>
            <w:r w:rsidRPr="002B01EE">
              <w:rPr>
                <w:rFonts w:ascii="Times New Roman" w:hAnsi="Times New Roman"/>
                <w:sz w:val="24"/>
                <w:szCs w:val="24"/>
              </w:rPr>
              <w:t>2</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color w:val="000000"/>
                <w:sz w:val="24"/>
                <w:szCs w:val="24"/>
              </w:rPr>
            </w:pPr>
            <w:r w:rsidRPr="002B01EE">
              <w:rPr>
                <w:rFonts w:ascii="Times New Roman" w:hAnsi="Times New Roman"/>
                <w:b/>
                <w:color w:val="000000"/>
                <w:sz w:val="24"/>
                <w:szCs w:val="24"/>
              </w:rPr>
              <w:t>поселок Широчанка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9000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15345</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8525</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jc w:val="center"/>
              <w:rPr>
                <w:rFonts w:ascii="Times New Roman" w:hAnsi="Times New Roman"/>
                <w:sz w:val="24"/>
                <w:szCs w:val="24"/>
              </w:rPr>
            </w:pPr>
            <w:r w:rsidRPr="002B01EE">
              <w:rPr>
                <w:rFonts w:ascii="Times New Roman" w:hAnsi="Times New Roman"/>
                <w:sz w:val="24"/>
                <w:szCs w:val="24"/>
              </w:rPr>
              <w:t>3</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Береговой</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171</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95</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 xml:space="preserve">  4</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Ближнеейский</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682</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379</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 xml:space="preserve">  5</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Большелугский</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350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597</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332</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 xml:space="preserve">  6</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Краснофлотский</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3300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5627</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3126</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 xml:space="preserve">  7</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Морской</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640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1091</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606</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 xml:space="preserve">  8</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Подбельский</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110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188</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104</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 xml:space="preserve">  9</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село Александровка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3000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5115</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2842</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10</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хутор Зеленая Роща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853</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474</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lastRenderedPageBreak/>
              <w:t>11</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хутор Рассвет</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171</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95</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12</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Садовый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1705</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947</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13</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Степной </w:t>
            </w:r>
          </w:p>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(слияние Рассвет)</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2100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3581</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1989</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14</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Яснопольский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512</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284</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15</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станица Должанская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19000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32395</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17997</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16</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Октябрьский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2800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4774</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2652</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17</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Братский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600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1023</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568</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18</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Заводской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800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1364</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758</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19</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хутор Новодеревянковский</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341</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189</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20</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им. Н.Островского</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600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1023</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568</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21</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Первомайский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600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1023</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568</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22</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Пролетарский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341</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189</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23</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станица Камышеватская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7400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12617</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7009</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24</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станица Копанская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4400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7502</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4168</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25</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Комсомолец</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bCs/>
                <w:color w:val="000000"/>
                <w:sz w:val="24"/>
                <w:szCs w:val="24"/>
              </w:rPr>
            </w:pPr>
            <w:r w:rsidRPr="002B01EE">
              <w:rPr>
                <w:rFonts w:ascii="Times New Roman" w:hAnsi="Times New Roman"/>
                <w:bCs/>
                <w:color w:val="000000"/>
                <w:sz w:val="24"/>
                <w:szCs w:val="24"/>
              </w:rPr>
              <w:t>2400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4092</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2273</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26</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хутор Новатор</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bCs/>
                <w:color w:val="000000"/>
                <w:sz w:val="24"/>
                <w:szCs w:val="24"/>
              </w:rPr>
            </w:pPr>
            <w:r w:rsidRPr="002B01EE">
              <w:rPr>
                <w:rFonts w:ascii="Times New Roman" w:hAnsi="Times New Roman"/>
                <w:bCs/>
                <w:color w:val="000000"/>
                <w:sz w:val="24"/>
                <w:szCs w:val="24"/>
              </w:rPr>
              <w:t>150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256</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142</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27</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Симоновка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bCs/>
                <w:color w:val="000000"/>
                <w:sz w:val="24"/>
                <w:szCs w:val="24"/>
              </w:rPr>
            </w:pPr>
            <w:r w:rsidRPr="002B01EE">
              <w:rPr>
                <w:rFonts w:ascii="Times New Roman" w:hAnsi="Times New Roman"/>
                <w:bCs/>
                <w:color w:val="000000"/>
                <w:sz w:val="24"/>
                <w:szCs w:val="24"/>
              </w:rPr>
              <w:t>350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597</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332</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28</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село Кухаривка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2650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4518</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2510</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29</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село Воронцовка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2600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4433</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2463</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30</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село Красноармейское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350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597</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332</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31</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хутор Приазовка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682</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379</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32</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Моревка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1500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2558</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1421</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33</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Мирный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800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1364</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758</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34</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поселок Советский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2100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3581</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1989</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35</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Большевик</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682</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379</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36</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Дальний</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150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256</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142</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37</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Заря</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250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426</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237</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38</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 xml:space="preserve">станица Ясенская </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5100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8696</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4831</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39</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хутор Шиловка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300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512</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284</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40</w:t>
            </w: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bCs/>
                <w:color w:val="000000"/>
                <w:sz w:val="24"/>
                <w:szCs w:val="24"/>
              </w:rPr>
            </w:pPr>
            <w:r w:rsidRPr="002B01EE">
              <w:rPr>
                <w:rFonts w:ascii="Times New Roman" w:hAnsi="Times New Roman"/>
                <w:b/>
                <w:bCs/>
                <w:color w:val="000000"/>
                <w:sz w:val="24"/>
                <w:szCs w:val="24"/>
              </w:rPr>
              <w:t>поселок Ясенская Переправа</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1000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1705</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color w:val="000000"/>
                <w:sz w:val="24"/>
                <w:szCs w:val="24"/>
              </w:rPr>
            </w:pPr>
            <w:r w:rsidRPr="002B01EE">
              <w:rPr>
                <w:rFonts w:ascii="Times New Roman" w:hAnsi="Times New Roman"/>
                <w:color w:val="000000"/>
                <w:sz w:val="24"/>
                <w:szCs w:val="24"/>
              </w:rPr>
              <w:t>947</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color w:val="000000"/>
                <w:sz w:val="24"/>
                <w:szCs w:val="24"/>
              </w:rPr>
            </w:pPr>
            <w:r w:rsidRPr="002B01EE">
              <w:rPr>
                <w:rFonts w:ascii="Times New Roman" w:hAnsi="Times New Roman"/>
                <w:b/>
                <w:color w:val="000000"/>
                <w:sz w:val="24"/>
                <w:szCs w:val="24"/>
              </w:rPr>
              <w:t>Итого по району:</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b/>
                <w:bCs/>
                <w:color w:val="000000"/>
                <w:sz w:val="24"/>
                <w:szCs w:val="24"/>
              </w:rPr>
            </w:pPr>
            <w:r w:rsidRPr="002B01EE">
              <w:rPr>
                <w:rFonts w:ascii="Times New Roman" w:hAnsi="Times New Roman"/>
                <w:b/>
                <w:bCs/>
                <w:color w:val="000000"/>
                <w:sz w:val="24"/>
                <w:szCs w:val="24"/>
              </w:rPr>
              <w:t>178000</w:t>
            </w:r>
          </w:p>
        </w:tc>
        <w:tc>
          <w:tcPr>
            <w:tcW w:w="1202" w:type="dxa"/>
            <w:tcBorders>
              <w:top w:val="single" w:sz="6" w:space="0" w:color="auto"/>
              <w:left w:val="single" w:sz="6" w:space="0" w:color="auto"/>
              <w:bottom w:val="single" w:sz="6" w:space="0" w:color="auto"/>
              <w:right w:val="single" w:sz="6" w:space="0" w:color="auto"/>
            </w:tcBorders>
            <w:vAlign w:val="bottom"/>
          </w:tcPr>
          <w:p w:rsidR="002B01EE" w:rsidRPr="002B01EE" w:rsidRDefault="002B01EE" w:rsidP="002B01EE">
            <w:pPr>
              <w:spacing w:after="0"/>
              <w:jc w:val="center"/>
              <w:rPr>
                <w:rFonts w:ascii="Times New Roman" w:hAnsi="Times New Roman"/>
                <w:b/>
                <w:color w:val="000000"/>
                <w:sz w:val="24"/>
                <w:szCs w:val="24"/>
              </w:rPr>
            </w:pPr>
            <w:r w:rsidRPr="002B01EE">
              <w:rPr>
                <w:rFonts w:ascii="Times New Roman" w:hAnsi="Times New Roman"/>
                <w:b/>
                <w:color w:val="000000"/>
                <w:sz w:val="24"/>
                <w:szCs w:val="24"/>
              </w:rPr>
              <w:t>303490</w:t>
            </w:r>
          </w:p>
        </w:tc>
        <w:tc>
          <w:tcPr>
            <w:tcW w:w="1134" w:type="dxa"/>
            <w:tcBorders>
              <w:top w:val="single" w:sz="6" w:space="0" w:color="auto"/>
              <w:left w:val="single" w:sz="6" w:space="0" w:color="auto"/>
              <w:bottom w:val="single" w:sz="6" w:space="0" w:color="auto"/>
              <w:right w:val="single" w:sz="6" w:space="0" w:color="auto"/>
            </w:tcBorders>
            <w:vAlign w:val="bottom"/>
          </w:tcPr>
          <w:p w:rsidR="002B01EE" w:rsidRPr="002B01EE" w:rsidRDefault="002B01EE" w:rsidP="002B01EE">
            <w:pPr>
              <w:spacing w:after="0"/>
              <w:jc w:val="center"/>
              <w:rPr>
                <w:rFonts w:ascii="Times New Roman" w:hAnsi="Times New Roman"/>
                <w:b/>
                <w:color w:val="000000"/>
                <w:sz w:val="24"/>
                <w:szCs w:val="24"/>
              </w:rPr>
            </w:pPr>
            <w:r w:rsidRPr="002B01EE">
              <w:rPr>
                <w:rFonts w:ascii="Times New Roman" w:hAnsi="Times New Roman"/>
                <w:b/>
                <w:color w:val="000000"/>
                <w:sz w:val="24"/>
                <w:szCs w:val="24"/>
              </w:rPr>
              <w:t>168606</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color w:val="000000"/>
                <w:sz w:val="24"/>
                <w:szCs w:val="24"/>
              </w:rPr>
            </w:pPr>
            <w:r w:rsidRPr="002B01EE">
              <w:rPr>
                <w:rFonts w:ascii="Times New Roman" w:hAnsi="Times New Roman"/>
                <w:b/>
                <w:color w:val="000000"/>
                <w:sz w:val="24"/>
                <w:szCs w:val="24"/>
              </w:rPr>
              <w:t>Инвестиционные проекты:</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right="120"/>
              <w:jc w:val="center"/>
              <w:rPr>
                <w:rFonts w:ascii="Times New Roman" w:hAnsi="Times New Roman"/>
                <w:sz w:val="24"/>
                <w:szCs w:val="24"/>
              </w:rPr>
            </w:pPr>
            <w:r w:rsidRPr="002B01EE">
              <w:rPr>
                <w:rFonts w:ascii="Times New Roman" w:hAnsi="Times New Roman"/>
                <w:sz w:val="24"/>
                <w:szCs w:val="24"/>
              </w:rPr>
              <w:t>-</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b/>
                <w:sz w:val="24"/>
                <w:szCs w:val="24"/>
              </w:rPr>
            </w:pPr>
            <w:r w:rsidRPr="002B01EE">
              <w:rPr>
                <w:rFonts w:ascii="Times New Roman" w:hAnsi="Times New Roman"/>
                <w:b/>
                <w:sz w:val="24"/>
                <w:szCs w:val="24"/>
              </w:rPr>
              <w:t>121396</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b/>
                <w:sz w:val="24"/>
                <w:szCs w:val="24"/>
              </w:rPr>
            </w:pPr>
            <w:r w:rsidRPr="002B01EE">
              <w:rPr>
                <w:rFonts w:ascii="Times New Roman" w:hAnsi="Times New Roman"/>
                <w:b/>
                <w:sz w:val="24"/>
                <w:szCs w:val="24"/>
              </w:rPr>
              <w:t>67443</w:t>
            </w:r>
          </w:p>
        </w:tc>
      </w:tr>
      <w:tr w:rsidR="002B01EE" w:rsidRPr="002B01EE" w:rsidTr="002B01EE">
        <w:trPr>
          <w:trHeight w:val="346"/>
        </w:trPr>
        <w:tc>
          <w:tcPr>
            <w:tcW w:w="630" w:type="dxa"/>
            <w:tcBorders>
              <w:top w:val="single" w:sz="6" w:space="0" w:color="auto"/>
              <w:left w:val="single" w:sz="6" w:space="0" w:color="auto"/>
              <w:bottom w:val="single" w:sz="6" w:space="0" w:color="auto"/>
              <w:right w:val="single" w:sz="4" w:space="0" w:color="auto"/>
            </w:tcBorders>
          </w:tcPr>
          <w:p w:rsidR="002B01EE" w:rsidRPr="002B01EE" w:rsidRDefault="002B01EE" w:rsidP="002B01EE">
            <w:pPr>
              <w:spacing w:after="0"/>
              <w:rPr>
                <w:rFonts w:ascii="Times New Roman" w:hAnsi="Times New Roman"/>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2B01EE" w:rsidRPr="002B01EE" w:rsidRDefault="002B01EE" w:rsidP="002B01EE">
            <w:pPr>
              <w:spacing w:after="0"/>
              <w:rPr>
                <w:rFonts w:ascii="Times New Roman" w:hAnsi="Times New Roman"/>
                <w:b/>
                <w:color w:val="000000"/>
                <w:sz w:val="24"/>
                <w:szCs w:val="24"/>
              </w:rPr>
            </w:pPr>
            <w:r w:rsidRPr="002B01EE">
              <w:rPr>
                <w:rFonts w:ascii="Times New Roman" w:hAnsi="Times New Roman"/>
                <w:b/>
                <w:color w:val="000000"/>
                <w:sz w:val="24"/>
                <w:szCs w:val="24"/>
              </w:rPr>
              <w:t>Всего по району с учетом инвестиционных проектов и временного населения:</w:t>
            </w:r>
          </w:p>
        </w:tc>
        <w:tc>
          <w:tcPr>
            <w:tcW w:w="1800"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right="120"/>
              <w:jc w:val="center"/>
              <w:rPr>
                <w:rFonts w:ascii="Times New Roman" w:hAnsi="Times New Roman"/>
                <w:sz w:val="24"/>
                <w:szCs w:val="24"/>
                <w:lang w:val="en-US"/>
              </w:rPr>
            </w:pPr>
            <w:r w:rsidRPr="002B01EE">
              <w:rPr>
                <w:rFonts w:ascii="Times New Roman" w:hAnsi="Times New Roman"/>
                <w:b/>
                <w:bCs/>
                <w:color w:val="000000"/>
                <w:sz w:val="24"/>
                <w:szCs w:val="24"/>
                <w:lang w:val="en-US"/>
              </w:rPr>
              <w:t>255750</w:t>
            </w:r>
          </w:p>
        </w:tc>
        <w:tc>
          <w:tcPr>
            <w:tcW w:w="1202"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b/>
                <w:color w:val="000000"/>
                <w:sz w:val="24"/>
                <w:szCs w:val="24"/>
              </w:rPr>
            </w:pPr>
            <w:r w:rsidRPr="002B01EE">
              <w:rPr>
                <w:rFonts w:ascii="Times New Roman" w:hAnsi="Times New Roman"/>
                <w:b/>
                <w:color w:val="000000"/>
                <w:sz w:val="24"/>
                <w:szCs w:val="24"/>
              </w:rPr>
              <w:t>550204</w:t>
            </w:r>
          </w:p>
        </w:tc>
        <w:tc>
          <w:tcPr>
            <w:tcW w:w="1134"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jc w:val="center"/>
              <w:rPr>
                <w:rFonts w:ascii="Times New Roman" w:hAnsi="Times New Roman"/>
                <w:b/>
                <w:color w:val="000000"/>
                <w:sz w:val="24"/>
                <w:szCs w:val="24"/>
              </w:rPr>
            </w:pPr>
            <w:r w:rsidRPr="002B01EE">
              <w:rPr>
                <w:rFonts w:ascii="Times New Roman" w:hAnsi="Times New Roman"/>
                <w:b/>
                <w:color w:val="000000"/>
                <w:sz w:val="24"/>
                <w:szCs w:val="24"/>
              </w:rPr>
              <w:t>305670</w:t>
            </w:r>
          </w:p>
        </w:tc>
      </w:tr>
    </w:tbl>
    <w:p w:rsidR="009E74FD" w:rsidRPr="009E74FD" w:rsidRDefault="009E74FD" w:rsidP="002B01EE">
      <w:pPr>
        <w:shd w:val="clear" w:color="auto" w:fill="FFFFFF"/>
        <w:spacing w:after="0" w:line="312" w:lineRule="auto"/>
        <w:ind w:firstLine="567"/>
        <w:jc w:val="both"/>
        <w:rPr>
          <w:rFonts w:ascii="Times New Roman" w:hAnsi="Times New Roman"/>
          <w:sz w:val="28"/>
          <w:szCs w:val="28"/>
        </w:rPr>
      </w:pPr>
    </w:p>
    <w:p w:rsidR="0098772E" w:rsidRDefault="0098772E" w:rsidP="00731006">
      <w:pPr>
        <w:spacing w:after="0" w:line="312" w:lineRule="auto"/>
        <w:ind w:firstLine="709"/>
        <w:jc w:val="center"/>
        <w:rPr>
          <w:rFonts w:ascii="Times New Roman" w:hAnsi="Times New Roman"/>
          <w:i/>
          <w:sz w:val="28"/>
          <w:szCs w:val="28"/>
          <w:u w:val="single"/>
        </w:rPr>
      </w:pPr>
    </w:p>
    <w:p w:rsidR="002B01EE" w:rsidRPr="00183975" w:rsidRDefault="002B01EE" w:rsidP="00AC48AD">
      <w:pPr>
        <w:pStyle w:val="af1"/>
        <w:pageBreakBefore/>
        <w:jc w:val="center"/>
        <w:outlineLvl w:val="0"/>
        <w:rPr>
          <w:rFonts w:ascii="Times New Roman" w:hAnsi="Times New Roman"/>
          <w:b/>
          <w:i/>
          <w:sz w:val="28"/>
          <w:szCs w:val="28"/>
        </w:rPr>
      </w:pPr>
      <w:bookmarkStart w:id="307" w:name="_Toc279488327"/>
      <w:bookmarkStart w:id="308" w:name="_Toc284941410"/>
      <w:r w:rsidRPr="00183975">
        <w:rPr>
          <w:rFonts w:ascii="Times New Roman" w:hAnsi="Times New Roman"/>
          <w:b/>
          <w:i/>
          <w:sz w:val="28"/>
          <w:szCs w:val="28"/>
        </w:rPr>
        <w:lastRenderedPageBreak/>
        <w:t>Нормы расхода газа</w:t>
      </w:r>
      <w:bookmarkEnd w:id="307"/>
      <w:bookmarkEnd w:id="308"/>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1701"/>
        <w:gridCol w:w="1985"/>
      </w:tblGrid>
      <w:tr w:rsidR="002B01EE" w:rsidRPr="002B01EE" w:rsidTr="00866D4A">
        <w:tc>
          <w:tcPr>
            <w:tcW w:w="5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B01EE" w:rsidRPr="002B01EE" w:rsidRDefault="002B01EE" w:rsidP="002B01EE">
            <w:pPr>
              <w:spacing w:after="0"/>
              <w:ind w:left="34" w:firstLine="169"/>
              <w:jc w:val="center"/>
              <w:rPr>
                <w:rFonts w:ascii="Times New Roman" w:hAnsi="Times New Roman"/>
                <w:b/>
                <w:sz w:val="24"/>
                <w:szCs w:val="24"/>
              </w:rPr>
            </w:pPr>
          </w:p>
          <w:p w:rsidR="002B01EE" w:rsidRPr="002B01EE" w:rsidRDefault="002B01EE" w:rsidP="002B01EE">
            <w:pPr>
              <w:spacing w:after="0"/>
              <w:ind w:left="34" w:firstLine="169"/>
              <w:jc w:val="center"/>
              <w:rPr>
                <w:rFonts w:ascii="Times New Roman" w:hAnsi="Times New Roman"/>
                <w:b/>
                <w:sz w:val="24"/>
                <w:szCs w:val="24"/>
              </w:rPr>
            </w:pPr>
            <w:r w:rsidRPr="002B01EE">
              <w:rPr>
                <w:rFonts w:ascii="Times New Roman" w:hAnsi="Times New Roman"/>
                <w:b/>
                <w:sz w:val="24"/>
                <w:szCs w:val="24"/>
              </w:rPr>
              <w:t>Назначение расходуемогогаза</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B01EE" w:rsidRPr="002B01EE" w:rsidRDefault="002B01EE" w:rsidP="002B01EE">
            <w:pPr>
              <w:spacing w:after="0"/>
              <w:ind w:left="-108" w:right="-13" w:firstLine="27"/>
              <w:jc w:val="center"/>
              <w:rPr>
                <w:rFonts w:ascii="Times New Roman" w:hAnsi="Times New Roman"/>
                <w:b/>
                <w:sz w:val="24"/>
                <w:szCs w:val="24"/>
              </w:rPr>
            </w:pPr>
            <w:r w:rsidRPr="002B01EE">
              <w:rPr>
                <w:rFonts w:ascii="Times New Roman" w:hAnsi="Times New Roman"/>
                <w:b/>
                <w:sz w:val="24"/>
                <w:szCs w:val="24"/>
              </w:rPr>
              <w:t xml:space="preserve">Расход тепла </w:t>
            </w:r>
            <w:r w:rsidRPr="002B01EE">
              <w:rPr>
                <w:rFonts w:ascii="Times New Roman" w:hAnsi="Times New Roman"/>
                <w:b/>
                <w:sz w:val="24"/>
                <w:szCs w:val="24"/>
                <w:lang w:val="en-US"/>
              </w:rPr>
              <w:t>Q</w:t>
            </w:r>
          </w:p>
          <w:p w:rsidR="002B01EE" w:rsidRPr="002B01EE" w:rsidRDefault="002B01EE" w:rsidP="002B01EE">
            <w:pPr>
              <w:spacing w:after="0"/>
              <w:ind w:left="-108" w:right="-13" w:firstLine="27"/>
              <w:jc w:val="center"/>
              <w:rPr>
                <w:rFonts w:ascii="Times New Roman" w:hAnsi="Times New Roman"/>
                <w:b/>
                <w:sz w:val="24"/>
                <w:szCs w:val="24"/>
              </w:rPr>
            </w:pPr>
            <w:r w:rsidRPr="002B01EE">
              <w:rPr>
                <w:rFonts w:ascii="Times New Roman" w:hAnsi="Times New Roman"/>
                <w:b/>
                <w:sz w:val="24"/>
                <w:szCs w:val="24"/>
              </w:rPr>
              <w:t>тыс.ккал.год</w:t>
            </w:r>
          </w:p>
        </w:tc>
        <w:tc>
          <w:tcPr>
            <w:tcW w:w="1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B01EE" w:rsidRDefault="002B01EE" w:rsidP="002B01EE">
            <w:pPr>
              <w:spacing w:after="0"/>
              <w:ind w:left="-52" w:right="-108" w:hanging="29"/>
              <w:jc w:val="center"/>
              <w:rPr>
                <w:rFonts w:ascii="Times New Roman" w:hAnsi="Times New Roman"/>
                <w:b/>
                <w:sz w:val="24"/>
                <w:szCs w:val="24"/>
              </w:rPr>
            </w:pPr>
            <w:r w:rsidRPr="002B01EE">
              <w:rPr>
                <w:rFonts w:ascii="Times New Roman" w:hAnsi="Times New Roman"/>
                <w:b/>
                <w:sz w:val="24"/>
                <w:szCs w:val="24"/>
              </w:rPr>
              <w:t>Расход газа год.</w:t>
            </w:r>
          </w:p>
          <w:p w:rsidR="002B01EE" w:rsidRDefault="002B01EE" w:rsidP="002B01EE">
            <w:pPr>
              <w:spacing w:after="0"/>
              <w:ind w:left="-52" w:right="-108" w:hanging="29"/>
              <w:jc w:val="center"/>
              <w:rPr>
                <w:rFonts w:ascii="Times New Roman" w:hAnsi="Times New Roman"/>
                <w:b/>
                <w:sz w:val="24"/>
                <w:szCs w:val="24"/>
                <w:vertAlign w:val="superscript"/>
              </w:rPr>
            </w:pPr>
            <w:r w:rsidRPr="002B01EE">
              <w:rPr>
                <w:rFonts w:ascii="Times New Roman" w:hAnsi="Times New Roman"/>
                <w:b/>
                <w:sz w:val="24"/>
                <w:szCs w:val="24"/>
              </w:rPr>
              <w:t>м</w:t>
            </w:r>
            <w:r w:rsidRPr="002B01EE">
              <w:rPr>
                <w:rFonts w:ascii="Times New Roman" w:hAnsi="Times New Roman"/>
                <w:b/>
                <w:sz w:val="24"/>
                <w:szCs w:val="24"/>
                <w:vertAlign w:val="superscript"/>
              </w:rPr>
              <w:t>3</w:t>
            </w:r>
            <w:r w:rsidRPr="002B01EE">
              <w:rPr>
                <w:rFonts w:ascii="Times New Roman" w:hAnsi="Times New Roman"/>
                <w:b/>
                <w:sz w:val="24"/>
                <w:szCs w:val="24"/>
              </w:rPr>
              <w:t xml:space="preserve"> при Q(нр)=ккал/м</w:t>
            </w:r>
            <w:r w:rsidRPr="002B01EE">
              <w:rPr>
                <w:rFonts w:ascii="Times New Roman" w:hAnsi="Times New Roman"/>
                <w:b/>
                <w:sz w:val="24"/>
                <w:szCs w:val="24"/>
                <w:vertAlign w:val="superscript"/>
              </w:rPr>
              <w:t>3</w:t>
            </w:r>
          </w:p>
          <w:p w:rsidR="002B01EE" w:rsidRPr="002B01EE" w:rsidRDefault="002B01EE" w:rsidP="002B01EE">
            <w:pPr>
              <w:spacing w:after="0"/>
              <w:ind w:left="-52" w:right="-108" w:hanging="29"/>
              <w:jc w:val="center"/>
              <w:rPr>
                <w:rFonts w:ascii="Times New Roman" w:hAnsi="Times New Roman"/>
                <w:b/>
                <w:sz w:val="24"/>
                <w:szCs w:val="24"/>
              </w:rPr>
            </w:pPr>
            <w:r w:rsidRPr="002B01EE">
              <w:rPr>
                <w:rFonts w:ascii="Times New Roman" w:hAnsi="Times New Roman"/>
                <w:b/>
                <w:sz w:val="24"/>
                <w:szCs w:val="24"/>
              </w:rPr>
              <w:t>=8000</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169"/>
              <w:rPr>
                <w:rFonts w:ascii="Times New Roman" w:hAnsi="Times New Roman"/>
                <w:b/>
                <w:sz w:val="24"/>
                <w:szCs w:val="24"/>
              </w:rPr>
            </w:pPr>
            <w:r w:rsidRPr="002B01EE">
              <w:rPr>
                <w:rFonts w:ascii="Times New Roman" w:hAnsi="Times New Roman"/>
                <w:b/>
                <w:sz w:val="24"/>
                <w:szCs w:val="24"/>
              </w:rPr>
              <w:t>1.Жилые дома</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rPr>
            </w:pP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169"/>
              <w:rPr>
                <w:rFonts w:ascii="Times New Roman" w:hAnsi="Times New Roman"/>
                <w:sz w:val="24"/>
                <w:szCs w:val="24"/>
              </w:rPr>
            </w:pPr>
            <w:r w:rsidRPr="002B01EE">
              <w:rPr>
                <w:rFonts w:ascii="Times New Roman" w:hAnsi="Times New Roman"/>
                <w:sz w:val="24"/>
                <w:szCs w:val="24"/>
              </w:rPr>
              <w:t>а) на приготовление пищи и горя чей воды для хозяйственных и санитарно- гигиенических нужд(при наличии газовой плиты и централизованного горячего водоснабжения)</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line="360" w:lineRule="auto"/>
              <w:ind w:left="-108" w:right="175" w:firstLine="27"/>
              <w:jc w:val="center"/>
              <w:rPr>
                <w:rFonts w:ascii="Times New Roman" w:hAnsi="Times New Roman"/>
                <w:sz w:val="24"/>
                <w:szCs w:val="24"/>
              </w:rPr>
            </w:pPr>
          </w:p>
          <w:p w:rsidR="002B01EE" w:rsidRPr="002B01EE" w:rsidRDefault="002B01EE" w:rsidP="002B01EE">
            <w:pPr>
              <w:spacing w:after="0" w:line="360" w:lineRule="auto"/>
              <w:ind w:left="-108" w:right="175" w:firstLine="27"/>
              <w:jc w:val="center"/>
              <w:rPr>
                <w:rFonts w:ascii="Times New Roman" w:hAnsi="Times New Roman"/>
                <w:sz w:val="24"/>
                <w:szCs w:val="24"/>
              </w:rPr>
            </w:pPr>
          </w:p>
          <w:p w:rsidR="002B01EE" w:rsidRPr="002B01EE" w:rsidRDefault="002B01EE" w:rsidP="002B01EE">
            <w:pPr>
              <w:spacing w:after="0" w:line="360" w:lineRule="auto"/>
              <w:ind w:left="-108" w:right="175" w:firstLine="27"/>
              <w:jc w:val="center"/>
              <w:rPr>
                <w:rFonts w:ascii="Times New Roman" w:hAnsi="Times New Roman"/>
                <w:sz w:val="24"/>
                <w:szCs w:val="24"/>
                <w:lang w:val="en-US"/>
              </w:rPr>
            </w:pPr>
            <w:r w:rsidRPr="002B01EE">
              <w:rPr>
                <w:rFonts w:ascii="Times New Roman" w:hAnsi="Times New Roman"/>
                <w:sz w:val="24"/>
                <w:szCs w:val="24"/>
                <w:lang w:val="en-US"/>
              </w:rPr>
              <w:t>970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line="360" w:lineRule="auto"/>
              <w:ind w:left="-108" w:right="176" w:firstLine="27"/>
              <w:jc w:val="center"/>
              <w:rPr>
                <w:rFonts w:ascii="Times New Roman" w:hAnsi="Times New Roman"/>
                <w:sz w:val="24"/>
                <w:szCs w:val="24"/>
                <w:lang w:val="en-US"/>
              </w:rPr>
            </w:pPr>
          </w:p>
          <w:p w:rsidR="002B01EE" w:rsidRPr="002B01EE" w:rsidRDefault="002B01EE" w:rsidP="002B01EE">
            <w:pPr>
              <w:spacing w:after="0" w:line="360" w:lineRule="auto"/>
              <w:ind w:left="-108" w:right="176" w:firstLine="27"/>
              <w:jc w:val="center"/>
              <w:rPr>
                <w:rFonts w:ascii="Times New Roman" w:hAnsi="Times New Roman"/>
                <w:sz w:val="24"/>
                <w:szCs w:val="24"/>
                <w:lang w:val="en-US"/>
              </w:rPr>
            </w:pPr>
          </w:p>
          <w:p w:rsidR="002B01EE" w:rsidRPr="002B01EE" w:rsidRDefault="002B01EE" w:rsidP="002B01EE">
            <w:pPr>
              <w:spacing w:after="0" w:line="360" w:lineRule="auto"/>
              <w:ind w:left="-108" w:right="176" w:firstLine="27"/>
              <w:jc w:val="center"/>
              <w:rPr>
                <w:rFonts w:ascii="Times New Roman" w:hAnsi="Times New Roman"/>
                <w:sz w:val="24"/>
                <w:szCs w:val="24"/>
                <w:lang w:val="en-US"/>
              </w:rPr>
            </w:pPr>
            <w:r w:rsidRPr="002B01EE">
              <w:rPr>
                <w:rFonts w:ascii="Times New Roman" w:hAnsi="Times New Roman"/>
                <w:sz w:val="24"/>
                <w:szCs w:val="24"/>
                <w:lang w:val="en-US"/>
              </w:rPr>
              <w:t>121,25</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169"/>
              <w:rPr>
                <w:rFonts w:ascii="Times New Roman" w:hAnsi="Times New Roman"/>
                <w:sz w:val="24"/>
                <w:szCs w:val="24"/>
              </w:rPr>
            </w:pPr>
            <w:r w:rsidRPr="002B01EE">
              <w:rPr>
                <w:rFonts w:ascii="Times New Roman" w:hAnsi="Times New Roman"/>
                <w:sz w:val="24"/>
                <w:szCs w:val="24"/>
              </w:rPr>
              <w:t xml:space="preserve">б) при наличии газовой плиты и газового водонагревателя </w:t>
            </w:r>
          </w:p>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(отсутствие центр. гор. водоснабжения)</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p>
          <w:p w:rsidR="002B01EE" w:rsidRPr="002B01EE" w:rsidRDefault="002B01EE" w:rsidP="002B01EE">
            <w:pPr>
              <w:spacing w:after="0"/>
              <w:ind w:left="-108" w:right="175" w:firstLine="27"/>
              <w:jc w:val="center"/>
              <w:rPr>
                <w:rFonts w:ascii="Times New Roman" w:hAnsi="Times New Roman"/>
                <w:sz w:val="24"/>
                <w:szCs w:val="24"/>
              </w:rPr>
            </w:pPr>
          </w:p>
          <w:p w:rsidR="002B01EE" w:rsidRPr="002B01EE" w:rsidRDefault="002B01EE" w:rsidP="002B01EE">
            <w:pPr>
              <w:spacing w:after="0"/>
              <w:ind w:left="-108" w:right="175" w:firstLine="27"/>
              <w:jc w:val="center"/>
              <w:rPr>
                <w:rFonts w:ascii="Times New Roman" w:hAnsi="Times New Roman"/>
                <w:sz w:val="24"/>
                <w:szCs w:val="24"/>
              </w:rPr>
            </w:pPr>
            <w:r w:rsidRPr="002B01EE">
              <w:rPr>
                <w:rFonts w:ascii="Times New Roman" w:hAnsi="Times New Roman"/>
                <w:sz w:val="24"/>
                <w:szCs w:val="24"/>
                <w:lang w:val="en-US"/>
              </w:rPr>
              <w:t>2400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rPr>
            </w:pPr>
          </w:p>
          <w:p w:rsidR="002B01EE" w:rsidRPr="002B01EE" w:rsidRDefault="002B01EE" w:rsidP="002B01EE">
            <w:pPr>
              <w:spacing w:after="0"/>
              <w:ind w:left="-108" w:right="176" w:firstLine="27"/>
              <w:jc w:val="center"/>
              <w:rPr>
                <w:rFonts w:ascii="Times New Roman" w:hAnsi="Times New Roman"/>
                <w:sz w:val="24"/>
                <w:szCs w:val="24"/>
              </w:rPr>
            </w:pPr>
          </w:p>
          <w:p w:rsidR="002B01EE" w:rsidRPr="002B01EE" w:rsidRDefault="002B01EE" w:rsidP="002B01EE">
            <w:pPr>
              <w:spacing w:after="0"/>
              <w:ind w:left="-108" w:right="176" w:firstLine="27"/>
              <w:jc w:val="center"/>
              <w:rPr>
                <w:rFonts w:ascii="Times New Roman" w:hAnsi="Times New Roman"/>
                <w:sz w:val="24"/>
                <w:szCs w:val="24"/>
              </w:rPr>
            </w:pPr>
            <w:r w:rsidRPr="002B01EE">
              <w:rPr>
                <w:rFonts w:ascii="Times New Roman" w:hAnsi="Times New Roman"/>
                <w:sz w:val="24"/>
                <w:szCs w:val="24"/>
                <w:lang w:val="en-US"/>
              </w:rPr>
              <w:t>300</w:t>
            </w:r>
          </w:p>
        </w:tc>
      </w:tr>
      <w:tr w:rsidR="002B01EE" w:rsidRPr="002B01EE" w:rsidTr="003E6C17">
        <w:trPr>
          <w:trHeight w:val="551"/>
        </w:trPr>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169"/>
              <w:rPr>
                <w:rFonts w:ascii="Times New Roman" w:hAnsi="Times New Roman"/>
                <w:sz w:val="24"/>
                <w:szCs w:val="24"/>
              </w:rPr>
            </w:pPr>
            <w:r w:rsidRPr="002B01EE">
              <w:rPr>
                <w:rFonts w:ascii="Times New Roman" w:hAnsi="Times New Roman"/>
                <w:sz w:val="24"/>
                <w:szCs w:val="24"/>
              </w:rPr>
              <w:t>в) при наличии газовой плиты и отсутствия газового водонагревателя</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p>
          <w:p w:rsidR="002B01EE" w:rsidRPr="002B01EE" w:rsidRDefault="002B01EE" w:rsidP="002B01EE">
            <w:pPr>
              <w:spacing w:after="0"/>
              <w:ind w:left="-108" w:right="175" w:firstLine="27"/>
              <w:jc w:val="center"/>
              <w:rPr>
                <w:rFonts w:ascii="Times New Roman" w:hAnsi="Times New Roman"/>
                <w:sz w:val="24"/>
                <w:szCs w:val="24"/>
                <w:lang w:val="en-US"/>
              </w:rPr>
            </w:pPr>
            <w:r w:rsidRPr="002B01EE">
              <w:rPr>
                <w:rFonts w:ascii="Times New Roman" w:hAnsi="Times New Roman"/>
                <w:sz w:val="24"/>
                <w:szCs w:val="24"/>
                <w:lang w:val="en-US"/>
              </w:rPr>
              <w:t>1430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lang w:val="en-US"/>
              </w:rPr>
            </w:pPr>
          </w:p>
          <w:p w:rsidR="002B01EE" w:rsidRPr="002B01EE" w:rsidRDefault="002B01EE" w:rsidP="002B01EE">
            <w:pPr>
              <w:spacing w:after="0"/>
              <w:ind w:left="-108" w:right="176" w:firstLine="27"/>
              <w:jc w:val="center"/>
              <w:rPr>
                <w:rFonts w:ascii="Times New Roman" w:hAnsi="Times New Roman"/>
                <w:sz w:val="24"/>
                <w:szCs w:val="24"/>
              </w:rPr>
            </w:pPr>
            <w:r w:rsidRPr="002B01EE">
              <w:rPr>
                <w:rFonts w:ascii="Times New Roman" w:hAnsi="Times New Roman"/>
                <w:sz w:val="24"/>
                <w:szCs w:val="24"/>
                <w:lang w:val="en-US"/>
              </w:rPr>
              <w:t>178,75</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169"/>
              <w:rPr>
                <w:rFonts w:ascii="Times New Roman" w:hAnsi="Times New Roman"/>
                <w:sz w:val="24"/>
                <w:szCs w:val="24"/>
              </w:rPr>
            </w:pPr>
            <w:r w:rsidRPr="002B01EE">
              <w:rPr>
                <w:rFonts w:ascii="Times New Roman" w:hAnsi="Times New Roman"/>
                <w:sz w:val="24"/>
                <w:szCs w:val="24"/>
              </w:rPr>
              <w:t>г) на приготовление кормов для животных (на 1 животное)</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line="360" w:lineRule="auto"/>
              <w:ind w:left="-108" w:right="175"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line="360" w:lineRule="auto"/>
              <w:ind w:left="-108" w:right="176" w:firstLine="27"/>
              <w:jc w:val="center"/>
              <w:rPr>
                <w:rFonts w:ascii="Times New Roman" w:hAnsi="Times New Roman"/>
                <w:sz w:val="24"/>
                <w:szCs w:val="24"/>
              </w:rPr>
            </w:pP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345"/>
              <w:rPr>
                <w:rFonts w:ascii="Times New Roman" w:hAnsi="Times New Roman"/>
                <w:sz w:val="24"/>
                <w:szCs w:val="24"/>
              </w:rPr>
            </w:pPr>
            <w:r w:rsidRPr="002B01EE">
              <w:rPr>
                <w:rFonts w:ascii="Times New Roman" w:hAnsi="Times New Roman"/>
                <w:sz w:val="24"/>
                <w:szCs w:val="24"/>
              </w:rPr>
              <w:t>- коров</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r w:rsidRPr="002B01EE">
              <w:rPr>
                <w:rFonts w:ascii="Times New Roman" w:hAnsi="Times New Roman"/>
                <w:sz w:val="24"/>
                <w:szCs w:val="24"/>
                <w:lang w:val="en-US"/>
              </w:rPr>
              <w:t>2000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rPr>
            </w:pPr>
            <w:r w:rsidRPr="002B01EE">
              <w:rPr>
                <w:rFonts w:ascii="Times New Roman" w:hAnsi="Times New Roman"/>
                <w:sz w:val="24"/>
                <w:szCs w:val="24"/>
                <w:lang w:val="en-US"/>
              </w:rPr>
              <w:t>250</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345"/>
              <w:rPr>
                <w:rFonts w:ascii="Times New Roman" w:hAnsi="Times New Roman"/>
                <w:sz w:val="24"/>
                <w:szCs w:val="24"/>
              </w:rPr>
            </w:pPr>
            <w:r w:rsidRPr="002B01EE">
              <w:rPr>
                <w:rFonts w:ascii="Times New Roman" w:hAnsi="Times New Roman"/>
                <w:sz w:val="24"/>
                <w:szCs w:val="24"/>
              </w:rPr>
              <w:t>- свиней</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r w:rsidRPr="002B01EE">
              <w:rPr>
                <w:rFonts w:ascii="Times New Roman" w:hAnsi="Times New Roman"/>
                <w:sz w:val="24"/>
                <w:szCs w:val="24"/>
                <w:lang w:val="en-US"/>
              </w:rPr>
              <w:t>1000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rPr>
            </w:pPr>
            <w:r w:rsidRPr="002B01EE">
              <w:rPr>
                <w:rFonts w:ascii="Times New Roman" w:hAnsi="Times New Roman"/>
                <w:sz w:val="24"/>
                <w:szCs w:val="24"/>
                <w:lang w:val="en-US"/>
              </w:rPr>
              <w:t>125</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345"/>
              <w:rPr>
                <w:rFonts w:ascii="Times New Roman" w:hAnsi="Times New Roman"/>
                <w:sz w:val="24"/>
                <w:szCs w:val="24"/>
              </w:rPr>
            </w:pPr>
            <w:r w:rsidRPr="002B01EE">
              <w:rPr>
                <w:rFonts w:ascii="Times New Roman" w:hAnsi="Times New Roman"/>
                <w:sz w:val="24"/>
                <w:szCs w:val="24"/>
              </w:rPr>
              <w:t>- лошадей</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r w:rsidRPr="002B01EE">
              <w:rPr>
                <w:rFonts w:ascii="Times New Roman" w:hAnsi="Times New Roman"/>
                <w:sz w:val="24"/>
                <w:szCs w:val="24"/>
                <w:lang w:val="en-US"/>
              </w:rPr>
              <w:t>400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rPr>
            </w:pPr>
            <w:r w:rsidRPr="002B01EE">
              <w:rPr>
                <w:rFonts w:ascii="Times New Roman" w:hAnsi="Times New Roman"/>
                <w:sz w:val="24"/>
                <w:szCs w:val="24"/>
                <w:lang w:val="en-US"/>
              </w:rPr>
              <w:t>50</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169"/>
              <w:rPr>
                <w:rFonts w:ascii="Times New Roman" w:hAnsi="Times New Roman"/>
                <w:sz w:val="24"/>
                <w:szCs w:val="24"/>
              </w:rPr>
            </w:pPr>
            <w:r w:rsidRPr="002B01EE">
              <w:rPr>
                <w:rFonts w:ascii="Times New Roman" w:hAnsi="Times New Roman"/>
                <w:sz w:val="24"/>
                <w:szCs w:val="24"/>
              </w:rPr>
              <w:t>д) подогрев воды для питья и санитарных целей (на 1 животное)</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p>
          <w:p w:rsidR="002B01EE" w:rsidRPr="002B01EE" w:rsidRDefault="002B01EE" w:rsidP="002B01EE">
            <w:pPr>
              <w:spacing w:after="0" w:line="360" w:lineRule="auto"/>
              <w:ind w:left="-108" w:right="175" w:firstLine="27"/>
              <w:jc w:val="center"/>
              <w:rPr>
                <w:rFonts w:ascii="Times New Roman" w:hAnsi="Times New Roman"/>
                <w:sz w:val="24"/>
                <w:szCs w:val="24"/>
                <w:lang w:val="en-US"/>
              </w:rPr>
            </w:pPr>
            <w:r w:rsidRPr="002B01EE">
              <w:rPr>
                <w:rFonts w:ascii="Times New Roman" w:hAnsi="Times New Roman"/>
                <w:sz w:val="24"/>
                <w:szCs w:val="24"/>
                <w:lang w:val="en-US"/>
              </w:rPr>
              <w:t>100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lang w:val="en-US"/>
              </w:rPr>
            </w:pPr>
          </w:p>
          <w:p w:rsidR="002B01EE" w:rsidRPr="002B01EE" w:rsidRDefault="002B01EE" w:rsidP="002B01EE">
            <w:pPr>
              <w:spacing w:after="0" w:line="360" w:lineRule="auto"/>
              <w:ind w:left="-108" w:right="176" w:firstLine="27"/>
              <w:jc w:val="center"/>
              <w:rPr>
                <w:rFonts w:ascii="Times New Roman" w:hAnsi="Times New Roman"/>
                <w:sz w:val="24"/>
                <w:szCs w:val="24"/>
                <w:lang w:val="en-US"/>
              </w:rPr>
            </w:pPr>
            <w:r w:rsidRPr="002B01EE">
              <w:rPr>
                <w:rFonts w:ascii="Times New Roman" w:hAnsi="Times New Roman"/>
                <w:sz w:val="24"/>
                <w:szCs w:val="24"/>
                <w:lang w:val="en-US"/>
              </w:rPr>
              <w:t>12,5</w:t>
            </w:r>
          </w:p>
        </w:tc>
      </w:tr>
      <w:tr w:rsidR="002B01EE" w:rsidRPr="002B01EE" w:rsidTr="003E6C17">
        <w:trPr>
          <w:trHeight w:val="927"/>
        </w:trPr>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left="345" w:hanging="176"/>
              <w:rPr>
                <w:rFonts w:ascii="Times New Roman" w:hAnsi="Times New Roman"/>
                <w:sz w:val="24"/>
                <w:szCs w:val="24"/>
              </w:rPr>
            </w:pPr>
            <w:r w:rsidRPr="002B01EE">
              <w:rPr>
                <w:rFonts w:ascii="Times New Roman" w:hAnsi="Times New Roman"/>
                <w:b/>
                <w:sz w:val="24"/>
                <w:szCs w:val="24"/>
              </w:rPr>
              <w:t>2. Предприятия торговли, бытового обслуживания населения (непроизводственного характера)</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line="360" w:lineRule="auto"/>
              <w:ind w:left="-108" w:right="175" w:firstLine="27"/>
              <w:jc w:val="center"/>
              <w:rPr>
                <w:rFonts w:ascii="Times New Roman" w:hAnsi="Times New Roman"/>
                <w:sz w:val="24"/>
                <w:szCs w:val="24"/>
              </w:rPr>
            </w:pPr>
          </w:p>
          <w:p w:rsidR="002B01EE" w:rsidRPr="002B01EE" w:rsidRDefault="002B01EE" w:rsidP="002B01EE">
            <w:pPr>
              <w:spacing w:after="0" w:line="360" w:lineRule="auto"/>
              <w:ind w:left="-108" w:right="175" w:firstLine="27"/>
              <w:jc w:val="center"/>
              <w:rPr>
                <w:rFonts w:ascii="Times New Roman" w:hAnsi="Times New Roman"/>
                <w:sz w:val="24"/>
                <w:szCs w:val="24"/>
              </w:rPr>
            </w:pPr>
          </w:p>
          <w:p w:rsidR="002B01EE" w:rsidRPr="002B01EE" w:rsidRDefault="002B01EE" w:rsidP="002B01EE">
            <w:pPr>
              <w:spacing w:after="0"/>
              <w:ind w:left="-108" w:right="175"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line="360" w:lineRule="auto"/>
              <w:ind w:left="-108" w:right="176" w:firstLine="27"/>
              <w:jc w:val="center"/>
              <w:rPr>
                <w:rFonts w:ascii="Times New Roman" w:hAnsi="Times New Roman"/>
                <w:sz w:val="24"/>
                <w:szCs w:val="24"/>
              </w:rPr>
            </w:pPr>
          </w:p>
          <w:p w:rsidR="002B01EE" w:rsidRPr="002B01EE" w:rsidRDefault="002B01EE" w:rsidP="002B01EE">
            <w:pPr>
              <w:spacing w:after="0" w:line="360" w:lineRule="auto"/>
              <w:ind w:left="-108" w:right="176" w:firstLine="27"/>
              <w:jc w:val="center"/>
              <w:rPr>
                <w:rFonts w:ascii="Times New Roman" w:hAnsi="Times New Roman"/>
                <w:sz w:val="24"/>
                <w:szCs w:val="24"/>
              </w:rPr>
            </w:pPr>
          </w:p>
          <w:p w:rsidR="002B01EE" w:rsidRPr="002B01EE" w:rsidRDefault="002B01EE" w:rsidP="002B01EE">
            <w:pPr>
              <w:spacing w:after="0"/>
              <w:ind w:left="-108" w:right="176" w:firstLine="27"/>
              <w:jc w:val="center"/>
              <w:rPr>
                <w:rFonts w:ascii="Times New Roman" w:hAnsi="Times New Roman"/>
                <w:sz w:val="24"/>
                <w:szCs w:val="24"/>
              </w:rPr>
            </w:pP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left="345" w:hanging="176"/>
              <w:rPr>
                <w:rFonts w:ascii="Times New Roman" w:hAnsi="Times New Roman"/>
                <w:sz w:val="24"/>
                <w:szCs w:val="24"/>
              </w:rPr>
            </w:pPr>
            <w:r w:rsidRPr="002B01EE">
              <w:rPr>
                <w:rFonts w:ascii="Times New Roman" w:hAnsi="Times New Roman"/>
                <w:b/>
                <w:sz w:val="24"/>
                <w:szCs w:val="24"/>
              </w:rPr>
              <w:t>3. Коммунально-бытовые предприятия и учреждения</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line="360" w:lineRule="auto"/>
              <w:ind w:left="-108" w:right="175"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line="360" w:lineRule="auto"/>
              <w:ind w:left="-108" w:right="176" w:firstLine="27"/>
              <w:jc w:val="center"/>
              <w:rPr>
                <w:rFonts w:ascii="Times New Roman" w:hAnsi="Times New Roman"/>
                <w:sz w:val="24"/>
                <w:szCs w:val="24"/>
              </w:rPr>
            </w:pP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169"/>
              <w:rPr>
                <w:rFonts w:ascii="Times New Roman" w:hAnsi="Times New Roman"/>
                <w:sz w:val="24"/>
                <w:szCs w:val="24"/>
              </w:rPr>
            </w:pPr>
            <w:r w:rsidRPr="002B01EE">
              <w:rPr>
                <w:rFonts w:ascii="Times New Roman" w:hAnsi="Times New Roman"/>
                <w:sz w:val="24"/>
                <w:szCs w:val="24"/>
              </w:rPr>
              <w:t>а) бани на помывку</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rPr>
            </w:pP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345"/>
              <w:rPr>
                <w:rFonts w:ascii="Times New Roman" w:hAnsi="Times New Roman"/>
                <w:sz w:val="24"/>
                <w:szCs w:val="24"/>
              </w:rPr>
            </w:pPr>
            <w:r w:rsidRPr="002B01EE">
              <w:rPr>
                <w:rFonts w:ascii="Times New Roman" w:hAnsi="Times New Roman"/>
                <w:sz w:val="24"/>
                <w:szCs w:val="24"/>
              </w:rPr>
              <w:t>-мытье без ванн</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r w:rsidRPr="002B01EE">
              <w:rPr>
                <w:rFonts w:ascii="Times New Roman" w:hAnsi="Times New Roman"/>
                <w:sz w:val="24"/>
                <w:szCs w:val="24"/>
                <w:lang w:val="en-US"/>
              </w:rPr>
              <w:t>9,5</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rPr>
            </w:pPr>
            <w:r w:rsidRPr="002B01EE">
              <w:rPr>
                <w:rFonts w:ascii="Times New Roman" w:hAnsi="Times New Roman"/>
                <w:sz w:val="24"/>
                <w:szCs w:val="24"/>
                <w:lang w:val="en-US"/>
              </w:rPr>
              <w:t>1,19</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345"/>
              <w:rPr>
                <w:rFonts w:ascii="Times New Roman" w:hAnsi="Times New Roman"/>
                <w:sz w:val="24"/>
                <w:szCs w:val="24"/>
              </w:rPr>
            </w:pPr>
            <w:r w:rsidRPr="002B01EE">
              <w:rPr>
                <w:rFonts w:ascii="Times New Roman" w:hAnsi="Times New Roman"/>
                <w:sz w:val="24"/>
                <w:szCs w:val="24"/>
              </w:rPr>
              <w:t>-мытье в ваннах</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r w:rsidRPr="002B01EE">
              <w:rPr>
                <w:rFonts w:ascii="Times New Roman" w:hAnsi="Times New Roman"/>
                <w:sz w:val="24"/>
                <w:szCs w:val="24"/>
                <w:lang w:val="en-US"/>
              </w:rPr>
              <w:t>12</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rPr>
            </w:pPr>
            <w:r w:rsidRPr="002B01EE">
              <w:rPr>
                <w:rFonts w:ascii="Times New Roman" w:hAnsi="Times New Roman"/>
                <w:sz w:val="24"/>
                <w:szCs w:val="24"/>
                <w:lang w:val="en-US"/>
              </w:rPr>
              <w:t>1,5</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169"/>
              <w:rPr>
                <w:rFonts w:ascii="Times New Roman" w:hAnsi="Times New Roman"/>
                <w:sz w:val="24"/>
                <w:szCs w:val="24"/>
              </w:rPr>
            </w:pPr>
            <w:r w:rsidRPr="002B01EE">
              <w:rPr>
                <w:rFonts w:ascii="Times New Roman" w:hAnsi="Times New Roman"/>
                <w:sz w:val="24"/>
                <w:szCs w:val="24"/>
              </w:rPr>
              <w:t>б) фабрики - прачечные</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5"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left="-108" w:right="176" w:firstLine="27"/>
              <w:jc w:val="center"/>
              <w:rPr>
                <w:rFonts w:ascii="Times New Roman" w:hAnsi="Times New Roman"/>
                <w:sz w:val="24"/>
                <w:szCs w:val="24"/>
              </w:rPr>
            </w:pP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left="486" w:hanging="141"/>
              <w:rPr>
                <w:rFonts w:ascii="Times New Roman" w:hAnsi="Times New Roman"/>
                <w:sz w:val="24"/>
                <w:szCs w:val="24"/>
              </w:rPr>
            </w:pPr>
            <w:r w:rsidRPr="002B01EE">
              <w:rPr>
                <w:rFonts w:ascii="Times New Roman" w:hAnsi="Times New Roman"/>
                <w:sz w:val="24"/>
                <w:szCs w:val="24"/>
              </w:rPr>
              <w:t>-ст</w:t>
            </w:r>
            <w:r w:rsidR="003E6C17">
              <w:rPr>
                <w:rFonts w:ascii="Times New Roman" w:hAnsi="Times New Roman"/>
                <w:sz w:val="24"/>
                <w:szCs w:val="24"/>
              </w:rPr>
              <w:t xml:space="preserve">ирка белья в немеханизированных </w:t>
            </w:r>
            <w:r w:rsidRPr="002B01EE">
              <w:rPr>
                <w:rFonts w:ascii="Times New Roman" w:hAnsi="Times New Roman"/>
                <w:sz w:val="24"/>
                <w:szCs w:val="24"/>
              </w:rPr>
              <w:t>прачечных</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3E6C17">
            <w:pPr>
              <w:tabs>
                <w:tab w:val="left" w:pos="1127"/>
              </w:tabs>
              <w:spacing w:after="0"/>
              <w:ind w:left="-108" w:right="175" w:firstLine="27"/>
              <w:jc w:val="center"/>
              <w:rPr>
                <w:rFonts w:ascii="Times New Roman" w:hAnsi="Times New Roman"/>
                <w:sz w:val="24"/>
                <w:szCs w:val="24"/>
                <w:lang w:val="en-US"/>
              </w:rPr>
            </w:pPr>
            <w:r w:rsidRPr="002B01EE">
              <w:rPr>
                <w:rFonts w:ascii="Times New Roman" w:hAnsi="Times New Roman"/>
                <w:sz w:val="24"/>
                <w:szCs w:val="24"/>
                <w:lang w:val="en-US"/>
              </w:rPr>
              <w:t>3000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3E6C17">
            <w:pPr>
              <w:spacing w:after="0"/>
              <w:ind w:left="-108" w:right="176" w:firstLine="27"/>
              <w:jc w:val="center"/>
              <w:rPr>
                <w:rFonts w:ascii="Times New Roman" w:hAnsi="Times New Roman"/>
                <w:sz w:val="24"/>
                <w:szCs w:val="24"/>
                <w:lang w:val="en-US"/>
              </w:rPr>
            </w:pPr>
            <w:r w:rsidRPr="002B01EE">
              <w:rPr>
                <w:rFonts w:ascii="Times New Roman" w:hAnsi="Times New Roman"/>
                <w:sz w:val="24"/>
                <w:szCs w:val="24"/>
                <w:lang w:val="en-US"/>
              </w:rPr>
              <w:t>375</w:t>
            </w:r>
          </w:p>
        </w:tc>
      </w:tr>
      <w:tr w:rsidR="002B01EE" w:rsidRPr="002B01EE" w:rsidTr="003E6C17">
        <w:trPr>
          <w:trHeight w:val="296"/>
        </w:trPr>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left="486" w:hanging="141"/>
              <w:rPr>
                <w:rFonts w:ascii="Times New Roman" w:hAnsi="Times New Roman"/>
                <w:sz w:val="24"/>
                <w:szCs w:val="24"/>
              </w:rPr>
            </w:pPr>
            <w:r w:rsidRPr="002B01EE">
              <w:rPr>
                <w:rFonts w:ascii="Times New Roman" w:hAnsi="Times New Roman"/>
                <w:sz w:val="24"/>
                <w:szCs w:val="24"/>
              </w:rPr>
              <w:t>-с</w:t>
            </w:r>
            <w:r>
              <w:rPr>
                <w:rFonts w:ascii="Times New Roman" w:hAnsi="Times New Roman"/>
                <w:sz w:val="24"/>
                <w:szCs w:val="24"/>
              </w:rPr>
              <w:t xml:space="preserve">тирка белья в механизированных </w:t>
            </w:r>
            <w:r w:rsidRPr="002B01EE">
              <w:rPr>
                <w:rFonts w:ascii="Times New Roman" w:hAnsi="Times New Roman"/>
                <w:sz w:val="24"/>
                <w:szCs w:val="24"/>
              </w:rPr>
              <w:t>прачечных</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3E6C17">
            <w:pPr>
              <w:tabs>
                <w:tab w:val="left" w:pos="1127"/>
              </w:tabs>
              <w:spacing w:after="0"/>
              <w:ind w:firstLine="27"/>
              <w:jc w:val="center"/>
              <w:rPr>
                <w:rFonts w:ascii="Times New Roman" w:hAnsi="Times New Roman"/>
                <w:sz w:val="24"/>
                <w:szCs w:val="24"/>
                <w:lang w:val="en-US"/>
              </w:rPr>
            </w:pPr>
            <w:r w:rsidRPr="002B01EE">
              <w:rPr>
                <w:rFonts w:ascii="Times New Roman" w:hAnsi="Times New Roman"/>
                <w:sz w:val="24"/>
                <w:szCs w:val="24"/>
                <w:lang w:val="en-US"/>
              </w:rPr>
              <w:t>4500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3E6C17">
            <w:pPr>
              <w:spacing w:after="0"/>
              <w:ind w:right="176" w:firstLine="27"/>
              <w:jc w:val="center"/>
              <w:rPr>
                <w:rFonts w:ascii="Times New Roman" w:hAnsi="Times New Roman"/>
                <w:sz w:val="24"/>
                <w:szCs w:val="24"/>
                <w:lang w:val="en-US"/>
              </w:rPr>
            </w:pPr>
            <w:r w:rsidRPr="002B01EE">
              <w:rPr>
                <w:rFonts w:ascii="Times New Roman" w:hAnsi="Times New Roman"/>
                <w:sz w:val="24"/>
                <w:szCs w:val="24"/>
                <w:lang w:val="en-US"/>
              </w:rPr>
              <w:t>562,5</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left="-81" w:right="-108" w:firstLine="81"/>
              <w:rPr>
                <w:rFonts w:ascii="Times New Roman" w:hAnsi="Times New Roman"/>
                <w:sz w:val="24"/>
                <w:szCs w:val="24"/>
              </w:rPr>
            </w:pPr>
            <w:r w:rsidRPr="002B01EE">
              <w:rPr>
                <w:rFonts w:ascii="Times New Roman" w:hAnsi="Times New Roman"/>
                <w:b/>
                <w:sz w:val="24"/>
                <w:szCs w:val="24"/>
              </w:rPr>
              <w:t>4. Предприятия общественного питания (столовые, рестораны на 1 обед,завтрак,ужин)</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tabs>
                <w:tab w:val="left" w:pos="1127"/>
              </w:tabs>
              <w:spacing w:after="0"/>
              <w:ind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right="176" w:firstLine="27"/>
              <w:jc w:val="center"/>
              <w:rPr>
                <w:rFonts w:ascii="Times New Roman" w:hAnsi="Times New Roman"/>
                <w:sz w:val="24"/>
                <w:szCs w:val="24"/>
              </w:rPr>
            </w:pP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-на приготовление обедов</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tabs>
                <w:tab w:val="left" w:pos="1127"/>
              </w:tabs>
              <w:spacing w:after="0"/>
              <w:ind w:firstLine="27"/>
              <w:jc w:val="center"/>
              <w:rPr>
                <w:rFonts w:ascii="Times New Roman" w:hAnsi="Times New Roman"/>
                <w:sz w:val="24"/>
                <w:szCs w:val="24"/>
              </w:rPr>
            </w:pPr>
            <w:r w:rsidRPr="002B01EE">
              <w:rPr>
                <w:rFonts w:ascii="Times New Roman" w:hAnsi="Times New Roman"/>
                <w:sz w:val="24"/>
                <w:szCs w:val="24"/>
                <w:lang w:val="en-US"/>
              </w:rPr>
              <w:t>1</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right="176" w:firstLine="27"/>
              <w:jc w:val="center"/>
              <w:rPr>
                <w:rFonts w:ascii="Times New Roman" w:hAnsi="Times New Roman"/>
                <w:sz w:val="24"/>
                <w:szCs w:val="24"/>
              </w:rPr>
            </w:pPr>
            <w:r w:rsidRPr="002B01EE">
              <w:rPr>
                <w:rFonts w:ascii="Times New Roman" w:hAnsi="Times New Roman"/>
                <w:sz w:val="24"/>
                <w:szCs w:val="24"/>
                <w:lang w:val="en-US"/>
              </w:rPr>
              <w:t>0,13</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sz w:val="24"/>
                <w:szCs w:val="24"/>
              </w:rPr>
              <w:t>-на приготовление завтраков, ужинов</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tabs>
                <w:tab w:val="left" w:pos="1127"/>
              </w:tabs>
              <w:spacing w:after="0"/>
              <w:ind w:firstLine="27"/>
              <w:jc w:val="center"/>
              <w:rPr>
                <w:rFonts w:ascii="Times New Roman" w:hAnsi="Times New Roman"/>
                <w:sz w:val="24"/>
                <w:szCs w:val="24"/>
              </w:rPr>
            </w:pPr>
            <w:r w:rsidRPr="002B01EE">
              <w:rPr>
                <w:rFonts w:ascii="Times New Roman" w:hAnsi="Times New Roman"/>
                <w:sz w:val="24"/>
                <w:szCs w:val="24"/>
                <w:lang w:val="en-US"/>
              </w:rPr>
              <w:t>0,5</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right="176" w:firstLine="27"/>
              <w:jc w:val="center"/>
              <w:rPr>
                <w:rFonts w:ascii="Times New Roman" w:hAnsi="Times New Roman"/>
                <w:sz w:val="24"/>
                <w:szCs w:val="24"/>
              </w:rPr>
            </w:pPr>
            <w:r w:rsidRPr="002B01EE">
              <w:rPr>
                <w:rFonts w:ascii="Times New Roman" w:hAnsi="Times New Roman"/>
                <w:sz w:val="24"/>
                <w:szCs w:val="24"/>
                <w:lang w:val="en-US"/>
              </w:rPr>
              <w:t>0,06</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rPr>
                <w:rFonts w:ascii="Times New Roman" w:hAnsi="Times New Roman"/>
                <w:sz w:val="24"/>
                <w:szCs w:val="24"/>
              </w:rPr>
            </w:pPr>
            <w:r w:rsidRPr="002B01EE">
              <w:rPr>
                <w:rFonts w:ascii="Times New Roman" w:hAnsi="Times New Roman"/>
                <w:b/>
                <w:sz w:val="24"/>
                <w:szCs w:val="24"/>
              </w:rPr>
              <w:t>5. Учреждения здравоохранения (больницы, родильные дома)</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tabs>
                <w:tab w:val="left" w:pos="1127"/>
              </w:tabs>
              <w:spacing w:after="0"/>
              <w:ind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right="176" w:firstLine="27"/>
              <w:jc w:val="center"/>
              <w:rPr>
                <w:rFonts w:ascii="Times New Roman" w:hAnsi="Times New Roman"/>
                <w:sz w:val="24"/>
                <w:szCs w:val="24"/>
              </w:rPr>
            </w:pP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firstLine="345"/>
              <w:rPr>
                <w:rFonts w:ascii="Times New Roman" w:hAnsi="Times New Roman"/>
                <w:sz w:val="24"/>
                <w:szCs w:val="24"/>
              </w:rPr>
            </w:pPr>
            <w:r w:rsidRPr="002B01EE">
              <w:rPr>
                <w:rFonts w:ascii="Times New Roman" w:hAnsi="Times New Roman"/>
                <w:sz w:val="24"/>
                <w:szCs w:val="24"/>
              </w:rPr>
              <w:t>-на приготовление пищи</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tabs>
                <w:tab w:val="left" w:pos="1127"/>
              </w:tabs>
              <w:spacing w:after="0"/>
              <w:ind w:firstLine="27"/>
              <w:jc w:val="center"/>
              <w:rPr>
                <w:rFonts w:ascii="Times New Roman" w:hAnsi="Times New Roman"/>
                <w:sz w:val="24"/>
                <w:szCs w:val="24"/>
              </w:rPr>
            </w:pPr>
            <w:r w:rsidRPr="002B01EE">
              <w:rPr>
                <w:rFonts w:ascii="Times New Roman" w:hAnsi="Times New Roman"/>
                <w:sz w:val="24"/>
                <w:szCs w:val="24"/>
                <w:lang w:val="en-US"/>
              </w:rPr>
              <w:t>760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right="176" w:firstLine="27"/>
              <w:jc w:val="center"/>
              <w:rPr>
                <w:rFonts w:ascii="Times New Roman" w:hAnsi="Times New Roman"/>
                <w:sz w:val="24"/>
                <w:szCs w:val="24"/>
              </w:rPr>
            </w:pPr>
            <w:r w:rsidRPr="002B01EE">
              <w:rPr>
                <w:rFonts w:ascii="Times New Roman" w:hAnsi="Times New Roman"/>
                <w:sz w:val="24"/>
                <w:szCs w:val="24"/>
                <w:lang w:val="en-US"/>
              </w:rPr>
              <w:t>95</w:t>
            </w:r>
          </w:p>
        </w:tc>
      </w:tr>
      <w:tr w:rsidR="002B01EE" w:rsidRPr="002B01EE" w:rsidTr="003E6C17">
        <w:tc>
          <w:tcPr>
            <w:tcW w:w="5670" w:type="dxa"/>
            <w:tcBorders>
              <w:top w:val="single" w:sz="6" w:space="0" w:color="auto"/>
              <w:left w:val="single" w:sz="6" w:space="0" w:color="auto"/>
              <w:bottom w:val="single" w:sz="6" w:space="0" w:color="auto"/>
              <w:right w:val="single" w:sz="6" w:space="0" w:color="auto"/>
            </w:tcBorders>
          </w:tcPr>
          <w:p w:rsidR="002B01EE" w:rsidRPr="002B01EE" w:rsidRDefault="002B01EE" w:rsidP="002B01EE">
            <w:pPr>
              <w:spacing w:after="0"/>
              <w:ind w:left="486" w:hanging="141"/>
              <w:rPr>
                <w:rFonts w:ascii="Times New Roman" w:hAnsi="Times New Roman"/>
                <w:sz w:val="24"/>
                <w:szCs w:val="24"/>
              </w:rPr>
            </w:pPr>
            <w:r w:rsidRPr="002B01EE">
              <w:rPr>
                <w:rFonts w:ascii="Times New Roman" w:hAnsi="Times New Roman"/>
                <w:sz w:val="24"/>
                <w:szCs w:val="24"/>
              </w:rPr>
              <w:t>-на приготовление горячей воды для хозяйственно-бытовых нужд и лечебных процедур без стирки белья</w:t>
            </w:r>
          </w:p>
        </w:tc>
        <w:tc>
          <w:tcPr>
            <w:tcW w:w="1701"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tabs>
                <w:tab w:val="left" w:pos="1127"/>
              </w:tabs>
              <w:spacing w:after="0"/>
              <w:ind w:firstLine="27"/>
              <w:jc w:val="center"/>
              <w:rPr>
                <w:rFonts w:ascii="Times New Roman" w:hAnsi="Times New Roman"/>
                <w:sz w:val="24"/>
                <w:szCs w:val="24"/>
              </w:rPr>
            </w:pPr>
          </w:p>
          <w:p w:rsidR="002B01EE" w:rsidRPr="002B01EE" w:rsidRDefault="002B01EE" w:rsidP="002B01EE">
            <w:pPr>
              <w:tabs>
                <w:tab w:val="left" w:pos="1127"/>
              </w:tabs>
              <w:spacing w:after="0"/>
              <w:ind w:firstLine="27"/>
              <w:jc w:val="center"/>
              <w:rPr>
                <w:rFonts w:ascii="Times New Roman" w:hAnsi="Times New Roman"/>
                <w:sz w:val="24"/>
                <w:szCs w:val="24"/>
                <w:lang w:val="en-US"/>
              </w:rPr>
            </w:pPr>
            <w:r w:rsidRPr="002B01EE">
              <w:rPr>
                <w:rFonts w:ascii="Times New Roman" w:hAnsi="Times New Roman"/>
                <w:sz w:val="24"/>
                <w:szCs w:val="24"/>
                <w:lang w:val="en-US"/>
              </w:rPr>
              <w:t>2200</w:t>
            </w:r>
          </w:p>
        </w:tc>
        <w:tc>
          <w:tcPr>
            <w:tcW w:w="1985" w:type="dxa"/>
            <w:tcBorders>
              <w:top w:val="single" w:sz="6" w:space="0" w:color="auto"/>
              <w:left w:val="single" w:sz="6" w:space="0" w:color="auto"/>
              <w:bottom w:val="single" w:sz="6" w:space="0" w:color="auto"/>
              <w:right w:val="single" w:sz="6" w:space="0" w:color="auto"/>
            </w:tcBorders>
            <w:vAlign w:val="center"/>
          </w:tcPr>
          <w:p w:rsidR="002B01EE" w:rsidRPr="002B01EE" w:rsidRDefault="002B01EE" w:rsidP="002B01EE">
            <w:pPr>
              <w:spacing w:after="0"/>
              <w:ind w:right="176" w:firstLine="27"/>
              <w:jc w:val="center"/>
              <w:rPr>
                <w:rFonts w:ascii="Times New Roman" w:hAnsi="Times New Roman"/>
                <w:sz w:val="24"/>
                <w:szCs w:val="24"/>
                <w:lang w:val="en-US"/>
              </w:rPr>
            </w:pPr>
          </w:p>
          <w:p w:rsidR="002B01EE" w:rsidRPr="002B01EE" w:rsidRDefault="002B01EE" w:rsidP="002B01EE">
            <w:pPr>
              <w:spacing w:after="0"/>
              <w:ind w:right="176" w:firstLine="27"/>
              <w:jc w:val="center"/>
              <w:rPr>
                <w:rFonts w:ascii="Times New Roman" w:hAnsi="Times New Roman"/>
                <w:sz w:val="24"/>
                <w:szCs w:val="24"/>
                <w:lang w:val="en-US"/>
              </w:rPr>
            </w:pPr>
            <w:r w:rsidRPr="002B01EE">
              <w:rPr>
                <w:rFonts w:ascii="Times New Roman" w:hAnsi="Times New Roman"/>
                <w:sz w:val="24"/>
                <w:szCs w:val="24"/>
                <w:lang w:val="en-US"/>
              </w:rPr>
              <w:t>275</w:t>
            </w:r>
          </w:p>
        </w:tc>
      </w:tr>
    </w:tbl>
    <w:p w:rsidR="005D11AA" w:rsidRDefault="0062032B" w:rsidP="005D11AA">
      <w:pPr>
        <w:pageBreakBefore/>
        <w:spacing w:after="0" w:line="240" w:lineRule="auto"/>
        <w:jc w:val="center"/>
        <w:rPr>
          <w:rFonts w:ascii="Times New Roman" w:hAnsi="Times New Roman"/>
          <w:b/>
          <w:i/>
          <w:sz w:val="28"/>
          <w:szCs w:val="28"/>
        </w:rPr>
      </w:pPr>
      <w:r w:rsidRPr="00183975">
        <w:rPr>
          <w:rFonts w:ascii="Times New Roman" w:hAnsi="Times New Roman"/>
          <w:b/>
          <w:i/>
          <w:sz w:val="28"/>
          <w:szCs w:val="28"/>
        </w:rPr>
        <w:lastRenderedPageBreak/>
        <w:t xml:space="preserve">Расчетные годовой и часовой расходы газа по категориям потребителей на перспективу развития </w:t>
      </w:r>
      <w:r w:rsidR="005D11AA">
        <w:rPr>
          <w:rFonts w:ascii="Times New Roman" w:hAnsi="Times New Roman"/>
          <w:b/>
          <w:i/>
          <w:sz w:val="28"/>
          <w:szCs w:val="28"/>
        </w:rPr>
        <w:t>населенных пунктов района</w:t>
      </w:r>
    </w:p>
    <w:p w:rsidR="0098772E" w:rsidRPr="005D11AA" w:rsidRDefault="0062032B" w:rsidP="005D11AA">
      <w:pPr>
        <w:spacing w:after="0" w:line="312" w:lineRule="auto"/>
        <w:jc w:val="center"/>
        <w:rPr>
          <w:rFonts w:ascii="Times New Roman" w:hAnsi="Times New Roman"/>
          <w:bCs/>
          <w:i/>
          <w:color w:val="000000"/>
          <w:sz w:val="28"/>
          <w:szCs w:val="28"/>
        </w:rPr>
      </w:pPr>
      <w:r w:rsidRPr="005D11AA">
        <w:rPr>
          <w:rFonts w:ascii="Times New Roman" w:hAnsi="Times New Roman"/>
          <w:bCs/>
          <w:i/>
          <w:color w:val="000000"/>
          <w:sz w:val="28"/>
          <w:szCs w:val="28"/>
        </w:rPr>
        <w:t>город Ейск</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2126"/>
        <w:gridCol w:w="1276"/>
        <w:gridCol w:w="1276"/>
      </w:tblGrid>
      <w:tr w:rsidR="0062032B" w:rsidRPr="005D11AA" w:rsidTr="0062032B">
        <w:trPr>
          <w:trHeight w:val="340"/>
        </w:trPr>
        <w:tc>
          <w:tcPr>
            <w:tcW w:w="4678" w:type="dxa"/>
            <w:vMerge w:val="restart"/>
            <w:tcBorders>
              <w:top w:val="single" w:sz="6" w:space="0" w:color="auto"/>
              <w:left w:val="single" w:sz="6" w:space="0" w:color="auto"/>
              <w:right w:val="single" w:sz="6" w:space="0" w:color="auto"/>
            </w:tcBorders>
          </w:tcPr>
          <w:p w:rsidR="0062032B" w:rsidRPr="005D11AA" w:rsidRDefault="0062032B" w:rsidP="005D11AA">
            <w:pPr>
              <w:spacing w:after="0" w:line="240" w:lineRule="auto"/>
              <w:ind w:firstLine="61"/>
              <w:rPr>
                <w:rFonts w:ascii="Times New Roman" w:hAnsi="Times New Roman"/>
                <w:b/>
                <w:sz w:val="18"/>
                <w:szCs w:val="18"/>
              </w:rPr>
            </w:pPr>
          </w:p>
          <w:p w:rsidR="0062032B" w:rsidRPr="005D11AA" w:rsidRDefault="0062032B" w:rsidP="005D11AA">
            <w:pPr>
              <w:spacing w:after="0" w:line="240" w:lineRule="auto"/>
              <w:ind w:firstLine="61"/>
              <w:jc w:val="center"/>
              <w:rPr>
                <w:rFonts w:ascii="Times New Roman" w:hAnsi="Times New Roman"/>
                <w:b/>
                <w:sz w:val="18"/>
                <w:szCs w:val="18"/>
              </w:rPr>
            </w:pPr>
            <w:r w:rsidRPr="005D11AA">
              <w:rPr>
                <w:rFonts w:ascii="Times New Roman" w:hAnsi="Times New Roman"/>
                <w:b/>
                <w:sz w:val="18"/>
                <w:szCs w:val="18"/>
              </w:rPr>
              <w:t>Наименование потребителей</w:t>
            </w:r>
          </w:p>
        </w:tc>
        <w:tc>
          <w:tcPr>
            <w:tcW w:w="4678" w:type="dxa"/>
            <w:gridSpan w:val="3"/>
            <w:tcBorders>
              <w:top w:val="single" w:sz="6" w:space="0" w:color="auto"/>
              <w:left w:val="single" w:sz="6" w:space="0" w:color="auto"/>
              <w:right w:val="single" w:sz="6" w:space="0" w:color="auto"/>
            </w:tcBorders>
          </w:tcPr>
          <w:p w:rsidR="0062032B" w:rsidRPr="005D11AA" w:rsidRDefault="0062032B" w:rsidP="005D11AA">
            <w:pPr>
              <w:spacing w:after="0" w:line="240" w:lineRule="auto"/>
              <w:ind w:hanging="108"/>
              <w:rPr>
                <w:rFonts w:ascii="Times New Roman" w:hAnsi="Times New Roman"/>
                <w:b/>
                <w:sz w:val="18"/>
                <w:szCs w:val="18"/>
              </w:rPr>
            </w:pPr>
          </w:p>
          <w:p w:rsidR="0062032B" w:rsidRPr="005D11AA" w:rsidRDefault="0062032B" w:rsidP="005D11AA">
            <w:pPr>
              <w:spacing w:after="0" w:line="240" w:lineRule="auto"/>
              <w:ind w:hanging="108"/>
              <w:jc w:val="center"/>
              <w:rPr>
                <w:rFonts w:ascii="Times New Roman" w:hAnsi="Times New Roman"/>
                <w:b/>
                <w:sz w:val="18"/>
                <w:szCs w:val="18"/>
              </w:rPr>
            </w:pPr>
            <w:r w:rsidRPr="005D11AA">
              <w:rPr>
                <w:rFonts w:ascii="Times New Roman" w:hAnsi="Times New Roman"/>
                <w:b/>
                <w:sz w:val="18"/>
                <w:szCs w:val="18"/>
              </w:rPr>
              <w:t>Расход газа</w:t>
            </w:r>
          </w:p>
        </w:tc>
      </w:tr>
      <w:tr w:rsidR="0062032B" w:rsidRPr="005D11AA" w:rsidTr="0062032B">
        <w:tc>
          <w:tcPr>
            <w:tcW w:w="4678" w:type="dxa"/>
            <w:vMerge/>
            <w:tcBorders>
              <w:left w:val="single" w:sz="6" w:space="0" w:color="auto"/>
              <w:bottom w:val="single" w:sz="6" w:space="0" w:color="auto"/>
              <w:right w:val="single" w:sz="6" w:space="0" w:color="auto"/>
            </w:tcBorders>
          </w:tcPr>
          <w:p w:rsidR="0062032B" w:rsidRPr="005D11AA" w:rsidRDefault="0062032B" w:rsidP="005D11AA">
            <w:pPr>
              <w:spacing w:after="0" w:line="240" w:lineRule="auto"/>
              <w:ind w:firstLine="33"/>
              <w:rPr>
                <w:rFonts w:ascii="Times New Roman" w:hAnsi="Times New Roman"/>
                <w:b/>
                <w:sz w:val="18"/>
                <w:szCs w:val="18"/>
              </w:rPr>
            </w:pPr>
          </w:p>
        </w:tc>
        <w:tc>
          <w:tcPr>
            <w:tcW w:w="2126"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Проектируемый прирост  населения</w:t>
            </w:r>
          </w:p>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Чел.</w:t>
            </w:r>
          </w:p>
        </w:tc>
        <w:tc>
          <w:tcPr>
            <w:tcW w:w="1276"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Часовой,</w:t>
            </w:r>
          </w:p>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м3</w:t>
            </w: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 w:firstLine="33"/>
              <w:rPr>
                <w:rFonts w:ascii="Times New Roman" w:hAnsi="Times New Roman"/>
                <w:b/>
                <w:sz w:val="18"/>
                <w:szCs w:val="18"/>
              </w:rPr>
            </w:pPr>
            <w:r w:rsidRPr="005D11AA">
              <w:rPr>
                <w:rFonts w:ascii="Times New Roman" w:hAnsi="Times New Roman"/>
                <w:b/>
                <w:sz w:val="18"/>
                <w:szCs w:val="18"/>
              </w:rPr>
              <w:t>1.Жилые дома</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100000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 w:firstLine="169"/>
              <w:rPr>
                <w:rFonts w:ascii="Times New Roman" w:hAnsi="Times New Roman"/>
                <w:sz w:val="18"/>
                <w:szCs w:val="18"/>
              </w:rPr>
            </w:pPr>
            <w:r w:rsidRPr="005D11AA">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169"/>
              <w:rPr>
                <w:rFonts w:ascii="Times New Roman" w:hAnsi="Times New Roman"/>
                <w:sz w:val="18"/>
                <w:szCs w:val="18"/>
              </w:rPr>
            </w:pPr>
            <w:r w:rsidRPr="005D11AA">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30000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16667</w:t>
            </w: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169"/>
              <w:rPr>
                <w:rFonts w:ascii="Times New Roman" w:hAnsi="Times New Roman"/>
                <w:sz w:val="18"/>
                <w:szCs w:val="18"/>
              </w:rPr>
            </w:pPr>
            <w:r w:rsidRPr="005D11AA">
              <w:rPr>
                <w:rFonts w:ascii="Times New Roman" w:hAnsi="Times New Roman"/>
                <w:sz w:val="18"/>
                <w:szCs w:val="18"/>
              </w:rPr>
              <w:t>в) при наличии газовой плиты и отсутствия газового водонагревателя</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2754"/>
              <w:rPr>
                <w:rFonts w:ascii="Times New Roman" w:hAnsi="Times New Roman"/>
                <w:sz w:val="18"/>
                <w:szCs w:val="18"/>
              </w:rPr>
            </w:pPr>
            <w:r w:rsidRPr="005D11AA">
              <w:rPr>
                <w:rFonts w:ascii="Times New Roman" w:hAnsi="Times New Roman"/>
                <w:sz w:val="18"/>
                <w:szCs w:val="18"/>
              </w:rPr>
              <w:t>ИТОГО по п.1</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30000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16667</w:t>
            </w:r>
          </w:p>
        </w:tc>
      </w:tr>
      <w:tr w:rsidR="0062032B" w:rsidRPr="005D11AA" w:rsidTr="0062032B">
        <w:trPr>
          <w:trHeight w:val="938"/>
        </w:trPr>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5" w:hanging="176"/>
              <w:rPr>
                <w:rFonts w:ascii="Times New Roman" w:hAnsi="Times New Roman"/>
                <w:b/>
                <w:sz w:val="18"/>
                <w:szCs w:val="18"/>
              </w:rPr>
            </w:pPr>
            <w:r w:rsidRPr="005D11AA">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1500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833</w:t>
            </w: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5" w:firstLine="2268"/>
              <w:rPr>
                <w:rFonts w:ascii="Times New Roman" w:hAnsi="Times New Roman"/>
                <w:sz w:val="18"/>
                <w:szCs w:val="18"/>
              </w:rPr>
            </w:pPr>
            <w:r w:rsidRPr="005D11AA">
              <w:rPr>
                <w:rFonts w:ascii="Times New Roman" w:hAnsi="Times New Roman"/>
                <w:sz w:val="18"/>
                <w:szCs w:val="18"/>
              </w:rPr>
              <w:t>ИТОГО по п.1-2</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31500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17500</w:t>
            </w: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5" w:hanging="176"/>
              <w:rPr>
                <w:rFonts w:ascii="Times New Roman" w:hAnsi="Times New Roman"/>
                <w:b/>
                <w:sz w:val="18"/>
                <w:szCs w:val="18"/>
              </w:rPr>
            </w:pP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rPr>
          <w:trHeight w:val="302"/>
        </w:trPr>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rPr>
                <w:rFonts w:ascii="Times New Roman" w:hAnsi="Times New Roman"/>
                <w:b/>
                <w:sz w:val="18"/>
                <w:szCs w:val="18"/>
              </w:rPr>
            </w:pPr>
            <w:r w:rsidRPr="005D11AA">
              <w:rPr>
                <w:rFonts w:ascii="Times New Roman" w:hAnsi="Times New Roman"/>
                <w:b/>
                <w:sz w:val="18"/>
                <w:szCs w:val="18"/>
              </w:rPr>
              <w:t>3. Отопление жилых домов</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486" w:hanging="141"/>
              <w:rPr>
                <w:rFonts w:ascii="Times New Roman" w:hAnsi="Times New Roman"/>
                <w:sz w:val="18"/>
                <w:szCs w:val="18"/>
              </w:rPr>
            </w:pPr>
            <w:r w:rsidRPr="005D11AA">
              <w:rPr>
                <w:rFonts w:ascii="Times New Roman" w:hAnsi="Times New Roman"/>
                <w:sz w:val="18"/>
                <w:szCs w:val="18"/>
              </w:rPr>
              <w:t>-от индивидуальных отопительных приборов</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139000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77222</w:t>
            </w: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345"/>
              <w:rPr>
                <w:rFonts w:ascii="Times New Roman" w:hAnsi="Times New Roman"/>
                <w:sz w:val="18"/>
                <w:szCs w:val="18"/>
              </w:rPr>
            </w:pP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678"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169"/>
              <w:rPr>
                <w:rFonts w:ascii="Times New Roman" w:hAnsi="Times New Roman"/>
                <w:b/>
                <w:sz w:val="18"/>
                <w:szCs w:val="18"/>
              </w:rPr>
            </w:pPr>
            <w:r w:rsidRPr="005D11AA">
              <w:rPr>
                <w:rFonts w:ascii="Times New Roman" w:hAnsi="Times New Roman"/>
                <w:b/>
                <w:sz w:val="18"/>
                <w:szCs w:val="18"/>
              </w:rPr>
              <w:t>Всего по п.1-3</w:t>
            </w:r>
          </w:p>
        </w:tc>
        <w:tc>
          <w:tcPr>
            <w:tcW w:w="212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170500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94722</w:t>
            </w:r>
          </w:p>
        </w:tc>
      </w:tr>
    </w:tbl>
    <w:p w:rsidR="0098772E" w:rsidRDefault="0098772E" w:rsidP="00731006">
      <w:pPr>
        <w:spacing w:after="0" w:line="312" w:lineRule="auto"/>
        <w:ind w:firstLine="709"/>
        <w:jc w:val="center"/>
        <w:rPr>
          <w:rFonts w:ascii="Times New Roman" w:hAnsi="Times New Roman"/>
          <w:i/>
          <w:sz w:val="28"/>
          <w:szCs w:val="28"/>
          <w:u w:val="single"/>
        </w:rPr>
      </w:pPr>
    </w:p>
    <w:p w:rsidR="0062032B" w:rsidRPr="005D11AA" w:rsidRDefault="0062032B" w:rsidP="005D11AA">
      <w:pPr>
        <w:spacing w:after="0" w:line="312" w:lineRule="auto"/>
        <w:jc w:val="center"/>
        <w:rPr>
          <w:rFonts w:ascii="Times New Roman" w:hAnsi="Times New Roman"/>
          <w:bCs/>
          <w:i/>
          <w:color w:val="000000"/>
          <w:sz w:val="28"/>
          <w:szCs w:val="28"/>
        </w:rPr>
      </w:pPr>
      <w:r w:rsidRPr="005D11AA">
        <w:rPr>
          <w:rFonts w:ascii="Times New Roman" w:hAnsi="Times New Roman"/>
          <w:bCs/>
          <w:i/>
          <w:color w:val="000000"/>
          <w:sz w:val="28"/>
          <w:szCs w:val="28"/>
        </w:rPr>
        <w:t>поселок Широчанка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62032B" w:rsidRPr="005D11AA" w:rsidTr="0062032B">
        <w:trPr>
          <w:trHeight w:val="340"/>
        </w:trPr>
        <w:tc>
          <w:tcPr>
            <w:tcW w:w="4705" w:type="dxa"/>
            <w:vMerge w:val="restart"/>
            <w:tcBorders>
              <w:top w:val="single" w:sz="6" w:space="0" w:color="auto"/>
              <w:left w:val="single" w:sz="6" w:space="0" w:color="auto"/>
              <w:right w:val="single" w:sz="6" w:space="0" w:color="auto"/>
            </w:tcBorders>
          </w:tcPr>
          <w:p w:rsidR="0062032B" w:rsidRPr="005D11AA" w:rsidRDefault="0062032B" w:rsidP="005D11AA">
            <w:pPr>
              <w:spacing w:after="0" w:line="240" w:lineRule="auto"/>
              <w:ind w:firstLine="61"/>
              <w:rPr>
                <w:rFonts w:ascii="Times New Roman" w:hAnsi="Times New Roman"/>
                <w:b/>
                <w:sz w:val="18"/>
                <w:szCs w:val="18"/>
              </w:rPr>
            </w:pPr>
          </w:p>
          <w:p w:rsidR="0062032B" w:rsidRPr="005D11AA" w:rsidRDefault="0062032B" w:rsidP="005D11AA">
            <w:pPr>
              <w:spacing w:after="0" w:line="240" w:lineRule="auto"/>
              <w:ind w:firstLine="61"/>
              <w:jc w:val="center"/>
              <w:rPr>
                <w:rFonts w:ascii="Times New Roman" w:hAnsi="Times New Roman"/>
                <w:b/>
                <w:sz w:val="18"/>
                <w:szCs w:val="18"/>
              </w:rPr>
            </w:pPr>
            <w:r w:rsidRPr="005D11AA">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62032B" w:rsidRPr="005D11AA" w:rsidRDefault="0062032B" w:rsidP="005D11AA">
            <w:pPr>
              <w:spacing w:after="0" w:line="240" w:lineRule="auto"/>
              <w:ind w:hanging="108"/>
              <w:rPr>
                <w:rFonts w:ascii="Times New Roman" w:hAnsi="Times New Roman"/>
                <w:b/>
                <w:sz w:val="18"/>
                <w:szCs w:val="18"/>
              </w:rPr>
            </w:pPr>
          </w:p>
          <w:p w:rsidR="0062032B" w:rsidRPr="005D11AA" w:rsidRDefault="0062032B" w:rsidP="005D11AA">
            <w:pPr>
              <w:spacing w:after="0" w:line="240" w:lineRule="auto"/>
              <w:ind w:hanging="108"/>
              <w:jc w:val="center"/>
              <w:rPr>
                <w:rFonts w:ascii="Times New Roman" w:hAnsi="Times New Roman"/>
                <w:b/>
                <w:sz w:val="18"/>
                <w:szCs w:val="18"/>
              </w:rPr>
            </w:pPr>
            <w:r w:rsidRPr="005D11AA">
              <w:rPr>
                <w:rFonts w:ascii="Times New Roman" w:hAnsi="Times New Roman"/>
                <w:b/>
                <w:sz w:val="18"/>
                <w:szCs w:val="18"/>
              </w:rPr>
              <w:t>Расход газа</w:t>
            </w:r>
          </w:p>
        </w:tc>
      </w:tr>
      <w:tr w:rsidR="0062032B" w:rsidRPr="005D11AA" w:rsidTr="0062032B">
        <w:tc>
          <w:tcPr>
            <w:tcW w:w="4705" w:type="dxa"/>
            <w:vMerge/>
            <w:tcBorders>
              <w:left w:val="single" w:sz="6" w:space="0" w:color="auto"/>
              <w:bottom w:val="single" w:sz="6" w:space="0" w:color="auto"/>
              <w:right w:val="single" w:sz="6" w:space="0" w:color="auto"/>
            </w:tcBorders>
          </w:tcPr>
          <w:p w:rsidR="0062032B" w:rsidRPr="005D11AA" w:rsidRDefault="0062032B" w:rsidP="005D11AA">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Часовой,</w:t>
            </w:r>
          </w:p>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м3</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 w:firstLine="33"/>
              <w:rPr>
                <w:rFonts w:ascii="Times New Roman" w:hAnsi="Times New Roman"/>
                <w:b/>
                <w:sz w:val="18"/>
                <w:szCs w:val="18"/>
              </w:rPr>
            </w:pPr>
            <w:r w:rsidRPr="005D11AA">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9000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 w:firstLine="169"/>
              <w:rPr>
                <w:rFonts w:ascii="Times New Roman" w:hAnsi="Times New Roman"/>
                <w:sz w:val="18"/>
                <w:szCs w:val="18"/>
              </w:rPr>
            </w:pPr>
            <w:r w:rsidRPr="005D11AA">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169"/>
              <w:rPr>
                <w:rFonts w:ascii="Times New Roman" w:hAnsi="Times New Roman"/>
                <w:sz w:val="18"/>
                <w:szCs w:val="18"/>
              </w:rPr>
            </w:pPr>
            <w:r w:rsidRPr="005D11AA">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2700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1500</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169"/>
              <w:rPr>
                <w:rFonts w:ascii="Times New Roman" w:hAnsi="Times New Roman"/>
                <w:sz w:val="18"/>
                <w:szCs w:val="18"/>
              </w:rPr>
            </w:pPr>
            <w:r w:rsidRPr="005D11AA">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2754"/>
              <w:rPr>
                <w:rFonts w:ascii="Times New Roman" w:hAnsi="Times New Roman"/>
                <w:sz w:val="18"/>
                <w:szCs w:val="18"/>
              </w:rPr>
            </w:pPr>
            <w:r w:rsidRPr="005D11AA">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2700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1500</w:t>
            </w:r>
          </w:p>
        </w:tc>
      </w:tr>
      <w:tr w:rsidR="0062032B" w:rsidRPr="005D11AA" w:rsidTr="0062032B">
        <w:trPr>
          <w:trHeight w:val="938"/>
        </w:trPr>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5" w:hanging="176"/>
              <w:rPr>
                <w:rFonts w:ascii="Times New Roman" w:hAnsi="Times New Roman"/>
                <w:b/>
                <w:sz w:val="18"/>
                <w:szCs w:val="18"/>
              </w:rPr>
            </w:pPr>
            <w:r w:rsidRPr="005D11AA">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135</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75</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5" w:firstLine="2268"/>
              <w:rPr>
                <w:rFonts w:ascii="Times New Roman" w:hAnsi="Times New Roman"/>
                <w:sz w:val="18"/>
                <w:szCs w:val="18"/>
              </w:rPr>
            </w:pPr>
            <w:r w:rsidRPr="005D11AA">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2835</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1575</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rPr>
          <w:trHeight w:val="302"/>
        </w:trPr>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rPr>
                <w:rFonts w:ascii="Times New Roman" w:hAnsi="Times New Roman"/>
                <w:b/>
                <w:sz w:val="18"/>
                <w:szCs w:val="18"/>
              </w:rPr>
            </w:pPr>
            <w:r w:rsidRPr="005D11AA">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486" w:hanging="141"/>
              <w:rPr>
                <w:rFonts w:ascii="Times New Roman" w:hAnsi="Times New Roman"/>
                <w:sz w:val="18"/>
                <w:szCs w:val="18"/>
              </w:rPr>
            </w:pPr>
            <w:r w:rsidRPr="005D11AA">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12510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6950</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169"/>
              <w:rPr>
                <w:rFonts w:ascii="Times New Roman" w:hAnsi="Times New Roman"/>
                <w:b/>
                <w:sz w:val="18"/>
                <w:szCs w:val="18"/>
              </w:rPr>
            </w:pPr>
            <w:r w:rsidRPr="005D11AA">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15345</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8525</w:t>
            </w:r>
          </w:p>
        </w:tc>
      </w:tr>
    </w:tbl>
    <w:p w:rsidR="0098772E" w:rsidRDefault="0098772E" w:rsidP="0062032B">
      <w:pPr>
        <w:spacing w:after="0" w:line="312" w:lineRule="auto"/>
        <w:ind w:firstLine="709"/>
        <w:jc w:val="center"/>
        <w:rPr>
          <w:rFonts w:ascii="Times New Roman" w:hAnsi="Times New Roman"/>
          <w:i/>
          <w:sz w:val="28"/>
          <w:szCs w:val="28"/>
          <w:u w:val="single"/>
        </w:rPr>
      </w:pPr>
    </w:p>
    <w:p w:rsidR="0098772E" w:rsidRDefault="0098772E" w:rsidP="0062032B">
      <w:pPr>
        <w:spacing w:after="0" w:line="312" w:lineRule="auto"/>
        <w:ind w:firstLine="709"/>
        <w:jc w:val="center"/>
        <w:rPr>
          <w:rFonts w:ascii="Times New Roman" w:hAnsi="Times New Roman"/>
          <w:i/>
          <w:sz w:val="28"/>
          <w:szCs w:val="28"/>
          <w:u w:val="single"/>
        </w:rPr>
      </w:pPr>
    </w:p>
    <w:p w:rsidR="0062032B" w:rsidRPr="005D11AA" w:rsidRDefault="0062032B" w:rsidP="005D11AA">
      <w:pPr>
        <w:spacing w:after="0" w:line="312" w:lineRule="auto"/>
        <w:jc w:val="center"/>
        <w:rPr>
          <w:rFonts w:ascii="Times New Roman" w:hAnsi="Times New Roman"/>
          <w:bCs/>
          <w:i/>
          <w:color w:val="000000"/>
          <w:sz w:val="28"/>
          <w:szCs w:val="28"/>
        </w:rPr>
      </w:pPr>
      <w:r w:rsidRPr="005D11AA">
        <w:rPr>
          <w:rFonts w:ascii="Times New Roman" w:hAnsi="Times New Roman"/>
          <w:bCs/>
          <w:i/>
          <w:color w:val="000000"/>
          <w:sz w:val="28"/>
          <w:szCs w:val="28"/>
        </w:rPr>
        <w:lastRenderedPageBreak/>
        <w:t>поселок Береговой</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62032B" w:rsidRPr="005D11AA" w:rsidTr="0062032B">
        <w:trPr>
          <w:trHeight w:val="340"/>
        </w:trPr>
        <w:tc>
          <w:tcPr>
            <w:tcW w:w="4705" w:type="dxa"/>
            <w:vMerge w:val="restart"/>
            <w:tcBorders>
              <w:top w:val="single" w:sz="6" w:space="0" w:color="auto"/>
              <w:left w:val="single" w:sz="6" w:space="0" w:color="auto"/>
              <w:right w:val="single" w:sz="6" w:space="0" w:color="auto"/>
            </w:tcBorders>
          </w:tcPr>
          <w:p w:rsidR="0062032B" w:rsidRPr="005D11AA" w:rsidRDefault="0062032B" w:rsidP="005D11AA">
            <w:pPr>
              <w:spacing w:after="0" w:line="240" w:lineRule="auto"/>
              <w:ind w:firstLine="61"/>
              <w:rPr>
                <w:rFonts w:ascii="Times New Roman" w:hAnsi="Times New Roman"/>
                <w:b/>
                <w:sz w:val="18"/>
                <w:szCs w:val="18"/>
              </w:rPr>
            </w:pPr>
          </w:p>
          <w:p w:rsidR="0062032B" w:rsidRPr="005D11AA" w:rsidRDefault="0062032B" w:rsidP="005D11AA">
            <w:pPr>
              <w:spacing w:after="0" w:line="240" w:lineRule="auto"/>
              <w:ind w:firstLine="61"/>
              <w:jc w:val="center"/>
              <w:rPr>
                <w:rFonts w:ascii="Times New Roman" w:hAnsi="Times New Roman"/>
                <w:b/>
                <w:sz w:val="18"/>
                <w:szCs w:val="18"/>
              </w:rPr>
            </w:pPr>
            <w:r w:rsidRPr="005D11AA">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62032B" w:rsidRPr="005D11AA" w:rsidRDefault="0062032B" w:rsidP="005D11AA">
            <w:pPr>
              <w:spacing w:after="0" w:line="240" w:lineRule="auto"/>
              <w:ind w:hanging="108"/>
              <w:rPr>
                <w:rFonts w:ascii="Times New Roman" w:hAnsi="Times New Roman"/>
                <w:b/>
                <w:sz w:val="18"/>
                <w:szCs w:val="18"/>
              </w:rPr>
            </w:pPr>
          </w:p>
          <w:p w:rsidR="0062032B" w:rsidRPr="005D11AA" w:rsidRDefault="0062032B" w:rsidP="005D11AA">
            <w:pPr>
              <w:spacing w:after="0" w:line="240" w:lineRule="auto"/>
              <w:ind w:hanging="108"/>
              <w:jc w:val="center"/>
              <w:rPr>
                <w:rFonts w:ascii="Times New Roman" w:hAnsi="Times New Roman"/>
                <w:b/>
                <w:sz w:val="18"/>
                <w:szCs w:val="18"/>
              </w:rPr>
            </w:pPr>
            <w:r w:rsidRPr="005D11AA">
              <w:rPr>
                <w:rFonts w:ascii="Times New Roman" w:hAnsi="Times New Roman"/>
                <w:b/>
                <w:sz w:val="18"/>
                <w:szCs w:val="18"/>
              </w:rPr>
              <w:t>Расход газа</w:t>
            </w:r>
          </w:p>
        </w:tc>
      </w:tr>
      <w:tr w:rsidR="0062032B" w:rsidRPr="005D11AA" w:rsidTr="0062032B">
        <w:tc>
          <w:tcPr>
            <w:tcW w:w="4705" w:type="dxa"/>
            <w:vMerge/>
            <w:tcBorders>
              <w:left w:val="single" w:sz="6" w:space="0" w:color="auto"/>
              <w:bottom w:val="single" w:sz="6" w:space="0" w:color="auto"/>
              <w:right w:val="single" w:sz="6" w:space="0" w:color="auto"/>
            </w:tcBorders>
          </w:tcPr>
          <w:p w:rsidR="0062032B" w:rsidRPr="005D11AA" w:rsidRDefault="0062032B" w:rsidP="005D11AA">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Часовой,</w:t>
            </w:r>
          </w:p>
          <w:p w:rsidR="0062032B" w:rsidRPr="005D11AA" w:rsidRDefault="0062032B"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м3</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 w:firstLine="33"/>
              <w:rPr>
                <w:rFonts w:ascii="Times New Roman" w:hAnsi="Times New Roman"/>
                <w:b/>
                <w:sz w:val="18"/>
                <w:szCs w:val="18"/>
              </w:rPr>
            </w:pPr>
            <w:r w:rsidRPr="005D11AA">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100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 w:firstLine="169"/>
              <w:rPr>
                <w:rFonts w:ascii="Times New Roman" w:hAnsi="Times New Roman"/>
                <w:sz w:val="18"/>
                <w:szCs w:val="18"/>
              </w:rPr>
            </w:pPr>
            <w:r w:rsidRPr="005D11AA">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169"/>
              <w:rPr>
                <w:rFonts w:ascii="Times New Roman" w:hAnsi="Times New Roman"/>
                <w:sz w:val="18"/>
                <w:szCs w:val="18"/>
              </w:rPr>
            </w:pPr>
            <w:r w:rsidRPr="005D11AA">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17</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169"/>
              <w:rPr>
                <w:rFonts w:ascii="Times New Roman" w:hAnsi="Times New Roman"/>
                <w:sz w:val="18"/>
                <w:szCs w:val="18"/>
              </w:rPr>
            </w:pPr>
            <w:r w:rsidRPr="005D11AA">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2754"/>
              <w:rPr>
                <w:rFonts w:ascii="Times New Roman" w:hAnsi="Times New Roman"/>
                <w:sz w:val="18"/>
                <w:szCs w:val="18"/>
              </w:rPr>
            </w:pPr>
            <w:r w:rsidRPr="005D11AA">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30</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17</w:t>
            </w:r>
          </w:p>
        </w:tc>
      </w:tr>
      <w:tr w:rsidR="0062032B" w:rsidRPr="005D11AA" w:rsidTr="0062032B">
        <w:trPr>
          <w:trHeight w:val="938"/>
        </w:trPr>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5" w:hanging="176"/>
              <w:rPr>
                <w:rFonts w:ascii="Times New Roman" w:hAnsi="Times New Roman"/>
                <w:b/>
                <w:sz w:val="18"/>
                <w:szCs w:val="18"/>
              </w:rPr>
            </w:pPr>
            <w:r w:rsidRPr="005D11AA">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2</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5" w:firstLine="2268"/>
              <w:rPr>
                <w:rFonts w:ascii="Times New Roman" w:hAnsi="Times New Roman"/>
                <w:sz w:val="18"/>
                <w:szCs w:val="18"/>
              </w:rPr>
            </w:pPr>
            <w:r w:rsidRPr="005D11AA">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32</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18</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rPr>
          <w:trHeight w:val="302"/>
        </w:trPr>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rPr>
                <w:rFonts w:ascii="Times New Roman" w:hAnsi="Times New Roman"/>
                <w:b/>
                <w:sz w:val="18"/>
                <w:szCs w:val="18"/>
              </w:rPr>
            </w:pPr>
            <w:r w:rsidRPr="005D11AA">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left="486" w:hanging="141"/>
              <w:rPr>
                <w:rFonts w:ascii="Times New Roman" w:hAnsi="Times New Roman"/>
                <w:sz w:val="18"/>
                <w:szCs w:val="18"/>
              </w:rPr>
            </w:pPr>
            <w:r w:rsidRPr="005D11AA">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139</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77</w:t>
            </w: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r>
      <w:tr w:rsidR="0062032B" w:rsidRPr="005D11AA" w:rsidTr="0062032B">
        <w:tc>
          <w:tcPr>
            <w:tcW w:w="4705" w:type="dxa"/>
            <w:tcBorders>
              <w:top w:val="single" w:sz="6" w:space="0" w:color="auto"/>
              <w:left w:val="single" w:sz="6" w:space="0" w:color="auto"/>
              <w:bottom w:val="single" w:sz="6" w:space="0" w:color="auto"/>
              <w:right w:val="single" w:sz="6" w:space="0" w:color="auto"/>
            </w:tcBorders>
          </w:tcPr>
          <w:p w:rsidR="0062032B" w:rsidRPr="005D11AA" w:rsidRDefault="0062032B" w:rsidP="005D11AA">
            <w:pPr>
              <w:spacing w:after="0" w:line="240" w:lineRule="auto"/>
              <w:ind w:firstLine="169"/>
              <w:rPr>
                <w:rFonts w:ascii="Times New Roman" w:hAnsi="Times New Roman"/>
                <w:b/>
                <w:sz w:val="18"/>
                <w:szCs w:val="18"/>
              </w:rPr>
            </w:pPr>
            <w:r w:rsidRPr="005D11AA">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171</w:t>
            </w:r>
          </w:p>
        </w:tc>
        <w:tc>
          <w:tcPr>
            <w:tcW w:w="1276" w:type="dxa"/>
            <w:tcBorders>
              <w:top w:val="single" w:sz="6" w:space="0" w:color="auto"/>
              <w:left w:val="single" w:sz="6" w:space="0" w:color="auto"/>
              <w:bottom w:val="single" w:sz="6" w:space="0" w:color="auto"/>
              <w:right w:val="single" w:sz="6" w:space="0" w:color="auto"/>
            </w:tcBorders>
            <w:vAlign w:val="center"/>
          </w:tcPr>
          <w:p w:rsidR="0062032B" w:rsidRPr="005D11AA" w:rsidRDefault="0062032B"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95</w:t>
            </w:r>
          </w:p>
        </w:tc>
      </w:tr>
    </w:tbl>
    <w:p w:rsidR="00DD455B" w:rsidRDefault="00DD455B" w:rsidP="003012FC">
      <w:pPr>
        <w:spacing w:after="0"/>
        <w:jc w:val="center"/>
        <w:rPr>
          <w:rFonts w:ascii="Times New Roman" w:hAnsi="Times New Roman"/>
          <w:b/>
          <w:sz w:val="28"/>
          <w:szCs w:val="28"/>
        </w:rPr>
      </w:pPr>
    </w:p>
    <w:p w:rsidR="003012FC" w:rsidRPr="005D11AA" w:rsidRDefault="003012FC" w:rsidP="005D11AA">
      <w:pPr>
        <w:spacing w:after="0"/>
        <w:jc w:val="center"/>
        <w:rPr>
          <w:rFonts w:ascii="Times New Roman" w:hAnsi="Times New Roman"/>
          <w:bCs/>
          <w:i/>
          <w:color w:val="000000"/>
          <w:sz w:val="28"/>
          <w:szCs w:val="28"/>
        </w:rPr>
      </w:pPr>
      <w:r w:rsidRPr="005D11AA">
        <w:rPr>
          <w:rFonts w:ascii="Times New Roman" w:hAnsi="Times New Roman"/>
          <w:bCs/>
          <w:i/>
          <w:color w:val="000000"/>
          <w:sz w:val="28"/>
          <w:szCs w:val="28"/>
        </w:rPr>
        <w:t>поселок Ближнеейский</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5D11AA" w:rsidTr="003012FC">
        <w:trPr>
          <w:trHeight w:val="340"/>
        </w:trPr>
        <w:tc>
          <w:tcPr>
            <w:tcW w:w="4705" w:type="dxa"/>
            <w:vMerge w:val="restart"/>
            <w:tcBorders>
              <w:top w:val="single" w:sz="6" w:space="0" w:color="auto"/>
              <w:left w:val="single" w:sz="6" w:space="0" w:color="auto"/>
              <w:right w:val="single" w:sz="6" w:space="0" w:color="auto"/>
            </w:tcBorders>
          </w:tcPr>
          <w:p w:rsidR="003012FC" w:rsidRPr="005D11AA" w:rsidRDefault="003012FC" w:rsidP="005D11AA">
            <w:pPr>
              <w:spacing w:after="0" w:line="240" w:lineRule="auto"/>
              <w:ind w:firstLine="61"/>
              <w:rPr>
                <w:rFonts w:ascii="Times New Roman" w:hAnsi="Times New Roman"/>
                <w:b/>
                <w:sz w:val="18"/>
                <w:szCs w:val="18"/>
              </w:rPr>
            </w:pPr>
          </w:p>
          <w:p w:rsidR="003012FC" w:rsidRPr="005D11AA" w:rsidRDefault="003012FC" w:rsidP="005D11AA">
            <w:pPr>
              <w:spacing w:after="0" w:line="240" w:lineRule="auto"/>
              <w:ind w:firstLine="61"/>
              <w:jc w:val="center"/>
              <w:rPr>
                <w:rFonts w:ascii="Times New Roman" w:hAnsi="Times New Roman"/>
                <w:b/>
                <w:sz w:val="18"/>
                <w:szCs w:val="18"/>
              </w:rPr>
            </w:pPr>
            <w:r w:rsidRPr="005D11AA">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5D11AA" w:rsidRDefault="003012FC" w:rsidP="005D11AA">
            <w:pPr>
              <w:spacing w:after="0" w:line="240" w:lineRule="auto"/>
              <w:ind w:hanging="108"/>
              <w:rPr>
                <w:rFonts w:ascii="Times New Roman" w:hAnsi="Times New Roman"/>
                <w:b/>
                <w:sz w:val="18"/>
                <w:szCs w:val="18"/>
              </w:rPr>
            </w:pPr>
          </w:p>
          <w:p w:rsidR="003012FC" w:rsidRPr="005D11AA" w:rsidRDefault="003012FC" w:rsidP="005D11AA">
            <w:pPr>
              <w:spacing w:after="0" w:line="240" w:lineRule="auto"/>
              <w:ind w:hanging="108"/>
              <w:jc w:val="center"/>
              <w:rPr>
                <w:rFonts w:ascii="Times New Roman" w:hAnsi="Times New Roman"/>
                <w:b/>
                <w:sz w:val="18"/>
                <w:szCs w:val="18"/>
              </w:rPr>
            </w:pPr>
            <w:r w:rsidRPr="005D11AA">
              <w:rPr>
                <w:rFonts w:ascii="Times New Roman" w:hAnsi="Times New Roman"/>
                <w:b/>
                <w:sz w:val="18"/>
                <w:szCs w:val="18"/>
              </w:rPr>
              <w:t>Расход газа</w:t>
            </w:r>
          </w:p>
        </w:tc>
      </w:tr>
      <w:tr w:rsidR="003012FC" w:rsidRPr="005D11AA" w:rsidTr="003012FC">
        <w:tc>
          <w:tcPr>
            <w:tcW w:w="4705" w:type="dxa"/>
            <w:vMerge/>
            <w:tcBorders>
              <w:left w:val="single" w:sz="6" w:space="0" w:color="auto"/>
              <w:bottom w:val="single" w:sz="6" w:space="0" w:color="auto"/>
              <w:right w:val="single" w:sz="6" w:space="0" w:color="auto"/>
            </w:tcBorders>
          </w:tcPr>
          <w:p w:rsidR="003012FC" w:rsidRPr="005D11AA" w:rsidRDefault="003012FC" w:rsidP="005D11AA">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Часовой,</w:t>
            </w:r>
          </w:p>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м3</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 w:firstLine="33"/>
              <w:rPr>
                <w:rFonts w:ascii="Times New Roman" w:hAnsi="Times New Roman"/>
                <w:b/>
                <w:sz w:val="18"/>
                <w:szCs w:val="18"/>
              </w:rPr>
            </w:pPr>
            <w:r w:rsidRPr="005D11AA">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400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 w:firstLine="169"/>
              <w:rPr>
                <w:rFonts w:ascii="Times New Roman" w:hAnsi="Times New Roman"/>
                <w:sz w:val="18"/>
                <w:szCs w:val="18"/>
              </w:rPr>
            </w:pPr>
            <w:r w:rsidRPr="005D11AA">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169"/>
              <w:rPr>
                <w:rFonts w:ascii="Times New Roman" w:hAnsi="Times New Roman"/>
                <w:sz w:val="18"/>
                <w:szCs w:val="18"/>
              </w:rPr>
            </w:pPr>
            <w:r w:rsidRPr="005D11AA">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67</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169"/>
              <w:rPr>
                <w:rFonts w:ascii="Times New Roman" w:hAnsi="Times New Roman"/>
                <w:sz w:val="18"/>
                <w:szCs w:val="18"/>
              </w:rPr>
            </w:pPr>
            <w:r w:rsidRPr="005D11AA">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2754"/>
              <w:rPr>
                <w:rFonts w:ascii="Times New Roman" w:hAnsi="Times New Roman"/>
                <w:sz w:val="18"/>
                <w:szCs w:val="18"/>
              </w:rPr>
            </w:pPr>
            <w:r w:rsidRPr="005D11AA">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67</w:t>
            </w:r>
          </w:p>
        </w:tc>
      </w:tr>
      <w:tr w:rsidR="003012FC" w:rsidRPr="005D11AA" w:rsidTr="003012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5" w:hanging="176"/>
              <w:rPr>
                <w:rFonts w:ascii="Times New Roman" w:hAnsi="Times New Roman"/>
                <w:b/>
                <w:sz w:val="18"/>
                <w:szCs w:val="18"/>
              </w:rPr>
            </w:pPr>
            <w:r w:rsidRPr="005D11AA">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5" w:firstLine="2268"/>
              <w:rPr>
                <w:rFonts w:ascii="Times New Roman" w:hAnsi="Times New Roman"/>
                <w:sz w:val="18"/>
                <w:szCs w:val="18"/>
              </w:rPr>
            </w:pPr>
            <w:r w:rsidRPr="005D11AA">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126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70</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rPr>
                <w:rFonts w:ascii="Times New Roman" w:hAnsi="Times New Roman"/>
                <w:b/>
                <w:sz w:val="18"/>
                <w:szCs w:val="18"/>
              </w:rPr>
            </w:pPr>
            <w:r w:rsidRPr="005D11AA">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486" w:hanging="141"/>
              <w:rPr>
                <w:rFonts w:ascii="Times New Roman" w:hAnsi="Times New Roman"/>
                <w:sz w:val="18"/>
                <w:szCs w:val="18"/>
              </w:rPr>
            </w:pPr>
            <w:r w:rsidRPr="005D11AA">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556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309</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169"/>
              <w:rPr>
                <w:rFonts w:ascii="Times New Roman" w:hAnsi="Times New Roman"/>
                <w:b/>
                <w:sz w:val="18"/>
                <w:szCs w:val="18"/>
              </w:rPr>
            </w:pPr>
            <w:r w:rsidRPr="005D11AA">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682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379</w:t>
            </w:r>
          </w:p>
        </w:tc>
      </w:tr>
    </w:tbl>
    <w:p w:rsidR="003012FC" w:rsidRDefault="003012FC" w:rsidP="003012FC">
      <w:pPr>
        <w:pStyle w:val="23"/>
        <w:ind w:left="540"/>
        <w:rPr>
          <w:b/>
          <w:sz w:val="32"/>
          <w:szCs w:val="32"/>
        </w:rPr>
      </w:pPr>
    </w:p>
    <w:p w:rsidR="003012FC" w:rsidRDefault="003012FC" w:rsidP="003012FC">
      <w:pPr>
        <w:pStyle w:val="23"/>
        <w:ind w:left="540"/>
        <w:rPr>
          <w:b/>
          <w:sz w:val="32"/>
          <w:szCs w:val="32"/>
        </w:rPr>
      </w:pPr>
    </w:p>
    <w:p w:rsidR="003012FC" w:rsidRPr="005D11AA" w:rsidRDefault="003012FC" w:rsidP="00DD455B">
      <w:pPr>
        <w:pageBreakBefore/>
        <w:spacing w:after="0"/>
        <w:jc w:val="center"/>
        <w:rPr>
          <w:rFonts w:ascii="Times New Roman" w:hAnsi="Times New Roman"/>
          <w:i/>
          <w:sz w:val="28"/>
          <w:szCs w:val="28"/>
        </w:rPr>
      </w:pPr>
      <w:r w:rsidRPr="005D11AA">
        <w:rPr>
          <w:rFonts w:ascii="Times New Roman" w:hAnsi="Times New Roman"/>
          <w:i/>
          <w:sz w:val="28"/>
          <w:szCs w:val="28"/>
        </w:rPr>
        <w:lastRenderedPageBreak/>
        <w:t>поселок Большелугский</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5D11AA" w:rsidTr="003012FC">
        <w:trPr>
          <w:trHeight w:val="340"/>
        </w:trPr>
        <w:tc>
          <w:tcPr>
            <w:tcW w:w="4705" w:type="dxa"/>
            <w:vMerge w:val="restart"/>
            <w:tcBorders>
              <w:top w:val="single" w:sz="6" w:space="0" w:color="auto"/>
              <w:left w:val="single" w:sz="6" w:space="0" w:color="auto"/>
              <w:right w:val="single" w:sz="6" w:space="0" w:color="auto"/>
            </w:tcBorders>
          </w:tcPr>
          <w:p w:rsidR="003012FC" w:rsidRPr="005D11AA" w:rsidRDefault="003012FC" w:rsidP="005D11AA">
            <w:pPr>
              <w:spacing w:after="0" w:line="240" w:lineRule="auto"/>
              <w:ind w:firstLine="61"/>
              <w:rPr>
                <w:rFonts w:ascii="Times New Roman" w:hAnsi="Times New Roman"/>
                <w:b/>
                <w:sz w:val="18"/>
                <w:szCs w:val="18"/>
              </w:rPr>
            </w:pPr>
          </w:p>
          <w:p w:rsidR="003012FC" w:rsidRPr="005D11AA" w:rsidRDefault="003012FC" w:rsidP="005D11AA">
            <w:pPr>
              <w:spacing w:after="0" w:line="240" w:lineRule="auto"/>
              <w:ind w:firstLine="61"/>
              <w:jc w:val="center"/>
              <w:rPr>
                <w:rFonts w:ascii="Times New Roman" w:hAnsi="Times New Roman"/>
                <w:b/>
                <w:sz w:val="18"/>
                <w:szCs w:val="18"/>
              </w:rPr>
            </w:pPr>
            <w:r w:rsidRPr="005D11AA">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5D11AA" w:rsidRDefault="003012FC" w:rsidP="005D11AA">
            <w:pPr>
              <w:spacing w:after="0" w:line="240" w:lineRule="auto"/>
              <w:ind w:hanging="108"/>
              <w:rPr>
                <w:rFonts w:ascii="Times New Roman" w:hAnsi="Times New Roman"/>
                <w:b/>
                <w:sz w:val="18"/>
                <w:szCs w:val="18"/>
              </w:rPr>
            </w:pPr>
          </w:p>
          <w:p w:rsidR="003012FC" w:rsidRPr="005D11AA" w:rsidRDefault="003012FC" w:rsidP="005D11AA">
            <w:pPr>
              <w:spacing w:after="0" w:line="240" w:lineRule="auto"/>
              <w:ind w:hanging="108"/>
              <w:jc w:val="center"/>
              <w:rPr>
                <w:rFonts w:ascii="Times New Roman" w:hAnsi="Times New Roman"/>
                <w:b/>
                <w:sz w:val="18"/>
                <w:szCs w:val="18"/>
              </w:rPr>
            </w:pPr>
            <w:r w:rsidRPr="005D11AA">
              <w:rPr>
                <w:rFonts w:ascii="Times New Roman" w:hAnsi="Times New Roman"/>
                <w:b/>
                <w:sz w:val="18"/>
                <w:szCs w:val="18"/>
              </w:rPr>
              <w:t>Расход газа</w:t>
            </w:r>
          </w:p>
        </w:tc>
      </w:tr>
      <w:tr w:rsidR="003012FC" w:rsidRPr="005D11AA" w:rsidTr="003012FC">
        <w:tc>
          <w:tcPr>
            <w:tcW w:w="4705" w:type="dxa"/>
            <w:vMerge/>
            <w:tcBorders>
              <w:left w:val="single" w:sz="6" w:space="0" w:color="auto"/>
              <w:bottom w:val="single" w:sz="6" w:space="0" w:color="auto"/>
              <w:right w:val="single" w:sz="6" w:space="0" w:color="auto"/>
            </w:tcBorders>
          </w:tcPr>
          <w:p w:rsidR="003012FC" w:rsidRPr="005D11AA" w:rsidRDefault="003012FC" w:rsidP="005D11AA">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Часовой,</w:t>
            </w:r>
          </w:p>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м3</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 w:firstLine="33"/>
              <w:rPr>
                <w:rFonts w:ascii="Times New Roman" w:hAnsi="Times New Roman"/>
                <w:b/>
                <w:sz w:val="18"/>
                <w:szCs w:val="18"/>
              </w:rPr>
            </w:pPr>
            <w:r w:rsidRPr="005D11AA">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 w:firstLine="169"/>
              <w:rPr>
                <w:rFonts w:ascii="Times New Roman" w:hAnsi="Times New Roman"/>
                <w:sz w:val="18"/>
                <w:szCs w:val="18"/>
              </w:rPr>
            </w:pPr>
            <w:r w:rsidRPr="005D11AA">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169"/>
              <w:rPr>
                <w:rFonts w:ascii="Times New Roman" w:hAnsi="Times New Roman"/>
                <w:sz w:val="18"/>
                <w:szCs w:val="18"/>
              </w:rPr>
            </w:pPr>
            <w:r w:rsidRPr="005D11AA">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105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58</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169"/>
              <w:rPr>
                <w:rFonts w:ascii="Times New Roman" w:hAnsi="Times New Roman"/>
                <w:sz w:val="18"/>
                <w:szCs w:val="18"/>
              </w:rPr>
            </w:pPr>
            <w:r w:rsidRPr="005D11AA">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2754"/>
              <w:rPr>
                <w:rFonts w:ascii="Times New Roman" w:hAnsi="Times New Roman"/>
                <w:sz w:val="18"/>
                <w:szCs w:val="18"/>
              </w:rPr>
            </w:pPr>
            <w:r w:rsidRPr="005D11AA">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105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58</w:t>
            </w:r>
          </w:p>
        </w:tc>
      </w:tr>
      <w:tr w:rsidR="003012FC" w:rsidRPr="005D11AA" w:rsidTr="003012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5" w:hanging="176"/>
              <w:rPr>
                <w:rFonts w:ascii="Times New Roman" w:hAnsi="Times New Roman"/>
                <w:b/>
                <w:sz w:val="18"/>
                <w:szCs w:val="18"/>
              </w:rPr>
            </w:pPr>
            <w:r w:rsidRPr="005D11AA">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5" w:firstLine="2268"/>
              <w:rPr>
                <w:rFonts w:ascii="Times New Roman" w:hAnsi="Times New Roman"/>
                <w:sz w:val="18"/>
                <w:szCs w:val="18"/>
              </w:rPr>
            </w:pPr>
            <w:r w:rsidRPr="005D11AA">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110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61</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rPr>
                <w:rFonts w:ascii="Times New Roman" w:hAnsi="Times New Roman"/>
                <w:b/>
                <w:sz w:val="18"/>
                <w:szCs w:val="18"/>
              </w:rPr>
            </w:pPr>
            <w:r w:rsidRPr="005D11AA">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486" w:hanging="141"/>
              <w:rPr>
                <w:rFonts w:ascii="Times New Roman" w:hAnsi="Times New Roman"/>
                <w:sz w:val="18"/>
                <w:szCs w:val="18"/>
              </w:rPr>
            </w:pPr>
            <w:r w:rsidRPr="005D11AA">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487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270</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169"/>
              <w:rPr>
                <w:rFonts w:ascii="Times New Roman" w:hAnsi="Times New Roman"/>
                <w:b/>
                <w:sz w:val="18"/>
                <w:szCs w:val="18"/>
              </w:rPr>
            </w:pPr>
            <w:r w:rsidRPr="005D11AA">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597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332</w:t>
            </w:r>
          </w:p>
        </w:tc>
      </w:tr>
    </w:tbl>
    <w:p w:rsidR="005D11AA" w:rsidRDefault="005D11AA" w:rsidP="005D11AA">
      <w:pPr>
        <w:spacing w:after="0"/>
        <w:jc w:val="center"/>
        <w:rPr>
          <w:rFonts w:ascii="Times New Roman" w:hAnsi="Times New Roman"/>
          <w:i/>
          <w:sz w:val="28"/>
          <w:szCs w:val="28"/>
        </w:rPr>
      </w:pPr>
    </w:p>
    <w:p w:rsidR="003012FC" w:rsidRPr="005D11AA" w:rsidRDefault="003012FC" w:rsidP="005D11AA">
      <w:pPr>
        <w:spacing w:after="0"/>
        <w:jc w:val="center"/>
        <w:rPr>
          <w:rFonts w:ascii="Times New Roman" w:hAnsi="Times New Roman"/>
          <w:i/>
          <w:sz w:val="28"/>
          <w:szCs w:val="28"/>
        </w:rPr>
      </w:pPr>
      <w:r w:rsidRPr="005D11AA">
        <w:rPr>
          <w:rFonts w:ascii="Times New Roman" w:hAnsi="Times New Roman"/>
          <w:i/>
          <w:sz w:val="28"/>
          <w:szCs w:val="28"/>
        </w:rPr>
        <w:t>поселок Краснофлотский</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5D11AA" w:rsidTr="003012FC">
        <w:trPr>
          <w:trHeight w:val="340"/>
        </w:trPr>
        <w:tc>
          <w:tcPr>
            <w:tcW w:w="4705" w:type="dxa"/>
            <w:vMerge w:val="restart"/>
            <w:tcBorders>
              <w:top w:val="single" w:sz="6" w:space="0" w:color="auto"/>
              <w:left w:val="single" w:sz="6" w:space="0" w:color="auto"/>
              <w:right w:val="single" w:sz="6" w:space="0" w:color="auto"/>
            </w:tcBorders>
          </w:tcPr>
          <w:p w:rsidR="003012FC" w:rsidRPr="005D11AA" w:rsidRDefault="003012FC" w:rsidP="005D11AA">
            <w:pPr>
              <w:spacing w:after="0" w:line="240" w:lineRule="auto"/>
              <w:ind w:firstLine="61"/>
              <w:rPr>
                <w:rFonts w:ascii="Times New Roman" w:hAnsi="Times New Roman"/>
                <w:b/>
                <w:sz w:val="18"/>
                <w:szCs w:val="18"/>
              </w:rPr>
            </w:pPr>
          </w:p>
          <w:p w:rsidR="003012FC" w:rsidRPr="005D11AA" w:rsidRDefault="003012FC" w:rsidP="005D11AA">
            <w:pPr>
              <w:spacing w:after="0" w:line="240" w:lineRule="auto"/>
              <w:ind w:firstLine="61"/>
              <w:jc w:val="center"/>
              <w:rPr>
                <w:rFonts w:ascii="Times New Roman" w:hAnsi="Times New Roman"/>
                <w:b/>
                <w:sz w:val="18"/>
                <w:szCs w:val="18"/>
              </w:rPr>
            </w:pPr>
            <w:r w:rsidRPr="005D11AA">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5D11AA" w:rsidRDefault="003012FC" w:rsidP="005D11AA">
            <w:pPr>
              <w:spacing w:after="0" w:line="240" w:lineRule="auto"/>
              <w:ind w:hanging="108"/>
              <w:rPr>
                <w:rFonts w:ascii="Times New Roman" w:hAnsi="Times New Roman"/>
                <w:b/>
                <w:sz w:val="18"/>
                <w:szCs w:val="18"/>
              </w:rPr>
            </w:pPr>
          </w:p>
          <w:p w:rsidR="003012FC" w:rsidRPr="005D11AA" w:rsidRDefault="003012FC" w:rsidP="005D11AA">
            <w:pPr>
              <w:spacing w:after="0" w:line="240" w:lineRule="auto"/>
              <w:ind w:hanging="108"/>
              <w:jc w:val="center"/>
              <w:rPr>
                <w:rFonts w:ascii="Times New Roman" w:hAnsi="Times New Roman"/>
                <w:b/>
                <w:sz w:val="18"/>
                <w:szCs w:val="18"/>
              </w:rPr>
            </w:pPr>
            <w:r w:rsidRPr="005D11AA">
              <w:rPr>
                <w:rFonts w:ascii="Times New Roman" w:hAnsi="Times New Roman"/>
                <w:b/>
                <w:sz w:val="18"/>
                <w:szCs w:val="18"/>
              </w:rPr>
              <w:t>Расход газа</w:t>
            </w:r>
          </w:p>
        </w:tc>
      </w:tr>
      <w:tr w:rsidR="003012FC" w:rsidRPr="005D11AA" w:rsidTr="003012FC">
        <w:tc>
          <w:tcPr>
            <w:tcW w:w="4705" w:type="dxa"/>
            <w:vMerge/>
            <w:tcBorders>
              <w:left w:val="single" w:sz="6" w:space="0" w:color="auto"/>
              <w:bottom w:val="single" w:sz="6" w:space="0" w:color="auto"/>
              <w:right w:val="single" w:sz="6" w:space="0" w:color="auto"/>
            </w:tcBorders>
          </w:tcPr>
          <w:p w:rsidR="003012FC" w:rsidRPr="005D11AA" w:rsidRDefault="003012FC" w:rsidP="005D11AA">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Часовой,</w:t>
            </w:r>
          </w:p>
          <w:p w:rsidR="003012FC" w:rsidRPr="005D11AA" w:rsidRDefault="003012FC" w:rsidP="005D11AA">
            <w:pPr>
              <w:spacing w:after="0" w:line="240" w:lineRule="auto"/>
              <w:ind w:hanging="81"/>
              <w:jc w:val="center"/>
              <w:rPr>
                <w:rFonts w:ascii="Times New Roman" w:hAnsi="Times New Roman"/>
                <w:b/>
                <w:sz w:val="18"/>
                <w:szCs w:val="18"/>
              </w:rPr>
            </w:pPr>
            <w:r w:rsidRPr="005D11AA">
              <w:rPr>
                <w:rFonts w:ascii="Times New Roman" w:hAnsi="Times New Roman"/>
                <w:b/>
                <w:sz w:val="18"/>
                <w:szCs w:val="18"/>
              </w:rPr>
              <w:t>м3</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 w:firstLine="33"/>
              <w:rPr>
                <w:rFonts w:ascii="Times New Roman" w:hAnsi="Times New Roman"/>
                <w:b/>
                <w:sz w:val="18"/>
                <w:szCs w:val="18"/>
              </w:rPr>
            </w:pPr>
            <w:r w:rsidRPr="005D11AA">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3300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 w:firstLine="169"/>
              <w:rPr>
                <w:rFonts w:ascii="Times New Roman" w:hAnsi="Times New Roman"/>
                <w:sz w:val="18"/>
                <w:szCs w:val="18"/>
              </w:rPr>
            </w:pPr>
            <w:r w:rsidRPr="005D11AA">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169"/>
              <w:rPr>
                <w:rFonts w:ascii="Times New Roman" w:hAnsi="Times New Roman"/>
                <w:sz w:val="18"/>
                <w:szCs w:val="18"/>
              </w:rPr>
            </w:pPr>
            <w:r w:rsidRPr="005D11AA">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990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550</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169"/>
              <w:rPr>
                <w:rFonts w:ascii="Times New Roman" w:hAnsi="Times New Roman"/>
                <w:sz w:val="18"/>
                <w:szCs w:val="18"/>
              </w:rPr>
            </w:pPr>
            <w:r w:rsidRPr="005D11AA">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2754"/>
              <w:rPr>
                <w:rFonts w:ascii="Times New Roman" w:hAnsi="Times New Roman"/>
                <w:sz w:val="18"/>
                <w:szCs w:val="18"/>
              </w:rPr>
            </w:pPr>
            <w:r w:rsidRPr="005D11AA">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990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550</w:t>
            </w:r>
          </w:p>
        </w:tc>
      </w:tr>
      <w:tr w:rsidR="003012FC" w:rsidRPr="005D11AA" w:rsidTr="003012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5" w:hanging="176"/>
              <w:rPr>
                <w:rFonts w:ascii="Times New Roman" w:hAnsi="Times New Roman"/>
                <w:b/>
                <w:sz w:val="18"/>
                <w:szCs w:val="18"/>
              </w:rPr>
            </w:pPr>
            <w:r w:rsidRPr="005D11AA">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28</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5" w:firstLine="2268"/>
              <w:rPr>
                <w:rFonts w:ascii="Times New Roman" w:hAnsi="Times New Roman"/>
                <w:sz w:val="18"/>
                <w:szCs w:val="18"/>
              </w:rPr>
            </w:pPr>
            <w:r w:rsidRPr="005D11AA">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1040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578</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rPr>
                <w:rFonts w:ascii="Times New Roman" w:hAnsi="Times New Roman"/>
                <w:b/>
                <w:sz w:val="18"/>
                <w:szCs w:val="18"/>
              </w:rPr>
            </w:pPr>
            <w:r w:rsidRPr="005D11AA">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left="486" w:hanging="141"/>
              <w:rPr>
                <w:rFonts w:ascii="Times New Roman" w:hAnsi="Times New Roman"/>
                <w:sz w:val="18"/>
                <w:szCs w:val="18"/>
              </w:rPr>
            </w:pPr>
            <w:r w:rsidRPr="005D11AA">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4587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2548</w:t>
            </w: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r>
      <w:tr w:rsidR="003012FC" w:rsidRPr="005D11AA" w:rsidTr="003012FC">
        <w:tc>
          <w:tcPr>
            <w:tcW w:w="4705" w:type="dxa"/>
            <w:tcBorders>
              <w:top w:val="single" w:sz="6" w:space="0" w:color="auto"/>
              <w:left w:val="single" w:sz="6" w:space="0" w:color="auto"/>
              <w:bottom w:val="single" w:sz="6" w:space="0" w:color="auto"/>
              <w:right w:val="single" w:sz="6" w:space="0" w:color="auto"/>
            </w:tcBorders>
          </w:tcPr>
          <w:p w:rsidR="003012FC" w:rsidRPr="005D11AA" w:rsidRDefault="003012FC" w:rsidP="005D11AA">
            <w:pPr>
              <w:spacing w:after="0" w:line="240" w:lineRule="auto"/>
              <w:ind w:firstLine="169"/>
              <w:rPr>
                <w:rFonts w:ascii="Times New Roman" w:hAnsi="Times New Roman"/>
                <w:b/>
                <w:sz w:val="18"/>
                <w:szCs w:val="18"/>
              </w:rPr>
            </w:pPr>
            <w:r w:rsidRPr="005D11AA">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5627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5D11AA" w:rsidRDefault="003012FC" w:rsidP="005D11AA">
            <w:pPr>
              <w:spacing w:after="0" w:line="240" w:lineRule="auto"/>
              <w:jc w:val="center"/>
              <w:rPr>
                <w:rFonts w:ascii="Times New Roman" w:hAnsi="Times New Roman"/>
                <w:color w:val="000000"/>
                <w:sz w:val="18"/>
                <w:szCs w:val="18"/>
              </w:rPr>
            </w:pPr>
            <w:r w:rsidRPr="005D11AA">
              <w:rPr>
                <w:rFonts w:ascii="Times New Roman" w:hAnsi="Times New Roman"/>
                <w:color w:val="000000"/>
                <w:sz w:val="18"/>
                <w:szCs w:val="18"/>
              </w:rPr>
              <w:t>3126</w:t>
            </w:r>
          </w:p>
        </w:tc>
      </w:tr>
    </w:tbl>
    <w:p w:rsidR="003012FC" w:rsidRPr="005D11AA" w:rsidRDefault="003012FC" w:rsidP="00DD455B">
      <w:pPr>
        <w:pageBreakBefore/>
        <w:spacing w:after="0"/>
        <w:jc w:val="center"/>
        <w:rPr>
          <w:rFonts w:ascii="Times New Roman" w:hAnsi="Times New Roman"/>
          <w:i/>
          <w:sz w:val="28"/>
          <w:szCs w:val="28"/>
        </w:rPr>
      </w:pPr>
      <w:r w:rsidRPr="005D11AA">
        <w:rPr>
          <w:rFonts w:ascii="Times New Roman" w:hAnsi="Times New Roman"/>
          <w:i/>
          <w:sz w:val="28"/>
          <w:szCs w:val="28"/>
        </w:rPr>
        <w:lastRenderedPageBreak/>
        <w:t>поселок Морской</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BE5B8C" w:rsidTr="003012FC">
        <w:trPr>
          <w:trHeight w:val="340"/>
        </w:trPr>
        <w:tc>
          <w:tcPr>
            <w:tcW w:w="4705" w:type="dxa"/>
            <w:vMerge w:val="restart"/>
            <w:tcBorders>
              <w:top w:val="single" w:sz="6" w:space="0" w:color="auto"/>
              <w:left w:val="single" w:sz="6" w:space="0" w:color="auto"/>
              <w:right w:val="single" w:sz="6" w:space="0" w:color="auto"/>
            </w:tcBorders>
          </w:tcPr>
          <w:p w:rsidR="003012FC" w:rsidRPr="00BE5B8C" w:rsidRDefault="003012FC" w:rsidP="00BE5B8C">
            <w:pPr>
              <w:spacing w:after="0" w:line="240" w:lineRule="auto"/>
              <w:ind w:firstLine="61"/>
              <w:rPr>
                <w:rFonts w:ascii="Times New Roman" w:hAnsi="Times New Roman"/>
                <w:b/>
                <w:sz w:val="18"/>
                <w:szCs w:val="18"/>
              </w:rPr>
            </w:pPr>
          </w:p>
          <w:p w:rsidR="003012FC" w:rsidRPr="00BE5B8C" w:rsidRDefault="003012FC" w:rsidP="00BE5B8C">
            <w:pPr>
              <w:spacing w:after="0" w:line="240" w:lineRule="auto"/>
              <w:ind w:firstLine="61"/>
              <w:jc w:val="center"/>
              <w:rPr>
                <w:rFonts w:ascii="Times New Roman" w:hAnsi="Times New Roman"/>
                <w:b/>
                <w:sz w:val="18"/>
                <w:szCs w:val="18"/>
              </w:rPr>
            </w:pPr>
            <w:r w:rsidRPr="00BE5B8C">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BE5B8C" w:rsidRDefault="003012FC" w:rsidP="00BE5B8C">
            <w:pPr>
              <w:spacing w:after="0" w:line="240" w:lineRule="auto"/>
              <w:ind w:hanging="108"/>
              <w:rPr>
                <w:rFonts w:ascii="Times New Roman" w:hAnsi="Times New Roman"/>
                <w:b/>
                <w:sz w:val="18"/>
                <w:szCs w:val="18"/>
              </w:rPr>
            </w:pPr>
          </w:p>
          <w:p w:rsidR="003012FC" w:rsidRPr="00BE5B8C" w:rsidRDefault="003012FC" w:rsidP="00BE5B8C">
            <w:pPr>
              <w:spacing w:after="0" w:line="240" w:lineRule="auto"/>
              <w:ind w:hanging="108"/>
              <w:jc w:val="center"/>
              <w:rPr>
                <w:rFonts w:ascii="Times New Roman" w:hAnsi="Times New Roman"/>
                <w:b/>
                <w:sz w:val="18"/>
                <w:szCs w:val="18"/>
              </w:rPr>
            </w:pPr>
            <w:r w:rsidRPr="00BE5B8C">
              <w:rPr>
                <w:rFonts w:ascii="Times New Roman" w:hAnsi="Times New Roman"/>
                <w:b/>
                <w:sz w:val="18"/>
                <w:szCs w:val="18"/>
              </w:rPr>
              <w:t>Расход газа</w:t>
            </w:r>
          </w:p>
        </w:tc>
      </w:tr>
      <w:tr w:rsidR="003012FC" w:rsidRPr="00BE5B8C" w:rsidTr="003012FC">
        <w:tc>
          <w:tcPr>
            <w:tcW w:w="4705" w:type="dxa"/>
            <w:vMerge/>
            <w:tcBorders>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Часовой,</w:t>
            </w:r>
          </w:p>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м3</w:t>
            </w: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33"/>
              <w:rPr>
                <w:rFonts w:ascii="Times New Roman" w:hAnsi="Times New Roman"/>
                <w:b/>
                <w:sz w:val="18"/>
                <w:szCs w:val="18"/>
              </w:rPr>
            </w:pPr>
            <w:r w:rsidRPr="00BE5B8C">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640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169"/>
              <w:rPr>
                <w:rFonts w:ascii="Times New Roman" w:hAnsi="Times New Roman"/>
                <w:sz w:val="18"/>
                <w:szCs w:val="18"/>
              </w:rPr>
            </w:pPr>
            <w:r w:rsidRPr="00BE5B8C">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192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107</w:t>
            </w: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754"/>
              <w:rPr>
                <w:rFonts w:ascii="Times New Roman" w:hAnsi="Times New Roman"/>
                <w:sz w:val="18"/>
                <w:szCs w:val="18"/>
              </w:rPr>
            </w:pPr>
            <w:r w:rsidRPr="00BE5B8C">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192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107</w:t>
            </w:r>
          </w:p>
        </w:tc>
      </w:tr>
      <w:tr w:rsidR="003012FC" w:rsidRPr="00BE5B8C" w:rsidTr="003012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r w:rsidRPr="00BE5B8C">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w:t>
            </w: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firstLine="2268"/>
              <w:rPr>
                <w:rFonts w:ascii="Times New Roman" w:hAnsi="Times New Roman"/>
                <w:sz w:val="18"/>
                <w:szCs w:val="18"/>
              </w:rPr>
            </w:pPr>
            <w:r w:rsidRPr="00BE5B8C">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202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112</w:t>
            </w: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3012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rPr>
                <w:rFonts w:ascii="Times New Roman" w:hAnsi="Times New Roman"/>
                <w:b/>
                <w:sz w:val="18"/>
                <w:szCs w:val="18"/>
              </w:rPr>
            </w:pPr>
            <w:r w:rsidRPr="00BE5B8C">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486" w:hanging="141"/>
              <w:rPr>
                <w:rFonts w:ascii="Times New Roman" w:hAnsi="Times New Roman"/>
                <w:sz w:val="18"/>
                <w:szCs w:val="18"/>
              </w:rPr>
            </w:pPr>
            <w:r w:rsidRPr="00BE5B8C">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890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494</w:t>
            </w: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3012FC">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b/>
                <w:sz w:val="18"/>
                <w:szCs w:val="18"/>
              </w:rPr>
            </w:pPr>
            <w:r w:rsidRPr="00BE5B8C">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1091</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606</w:t>
            </w:r>
          </w:p>
        </w:tc>
      </w:tr>
    </w:tbl>
    <w:p w:rsidR="005D11AA" w:rsidRDefault="005D11AA" w:rsidP="005D11AA">
      <w:pPr>
        <w:spacing w:after="0"/>
        <w:jc w:val="center"/>
        <w:rPr>
          <w:rFonts w:ascii="Times New Roman" w:hAnsi="Times New Roman"/>
          <w:i/>
          <w:sz w:val="28"/>
          <w:szCs w:val="28"/>
        </w:rPr>
      </w:pPr>
    </w:p>
    <w:p w:rsidR="003012FC" w:rsidRPr="00BE5B8C" w:rsidRDefault="003012FC" w:rsidP="005D11AA">
      <w:pPr>
        <w:spacing w:after="0"/>
        <w:jc w:val="center"/>
        <w:rPr>
          <w:rFonts w:ascii="Times New Roman" w:hAnsi="Times New Roman"/>
          <w:i/>
          <w:sz w:val="28"/>
          <w:szCs w:val="28"/>
        </w:rPr>
      </w:pPr>
      <w:r w:rsidRPr="00BE5B8C">
        <w:rPr>
          <w:rFonts w:ascii="Times New Roman" w:hAnsi="Times New Roman"/>
          <w:i/>
          <w:sz w:val="28"/>
          <w:szCs w:val="28"/>
        </w:rPr>
        <w:t>поселок Подбельский</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BE5B8C" w:rsidTr="00DD455B">
        <w:trPr>
          <w:trHeight w:val="340"/>
        </w:trPr>
        <w:tc>
          <w:tcPr>
            <w:tcW w:w="4705" w:type="dxa"/>
            <w:vMerge w:val="restart"/>
            <w:tcBorders>
              <w:top w:val="single" w:sz="6" w:space="0" w:color="auto"/>
              <w:left w:val="single" w:sz="6" w:space="0" w:color="auto"/>
              <w:right w:val="single" w:sz="6" w:space="0" w:color="auto"/>
            </w:tcBorders>
          </w:tcPr>
          <w:p w:rsidR="003012FC" w:rsidRPr="00BE5B8C" w:rsidRDefault="003012FC" w:rsidP="00BE5B8C">
            <w:pPr>
              <w:spacing w:after="0" w:line="240" w:lineRule="auto"/>
              <w:ind w:firstLine="61"/>
              <w:rPr>
                <w:rFonts w:ascii="Times New Roman" w:hAnsi="Times New Roman"/>
                <w:b/>
                <w:sz w:val="18"/>
                <w:szCs w:val="18"/>
              </w:rPr>
            </w:pPr>
          </w:p>
          <w:p w:rsidR="003012FC" w:rsidRPr="00BE5B8C" w:rsidRDefault="003012FC" w:rsidP="00BE5B8C">
            <w:pPr>
              <w:spacing w:after="0" w:line="240" w:lineRule="auto"/>
              <w:ind w:firstLine="61"/>
              <w:jc w:val="center"/>
              <w:rPr>
                <w:rFonts w:ascii="Times New Roman" w:hAnsi="Times New Roman"/>
                <w:b/>
                <w:sz w:val="18"/>
                <w:szCs w:val="18"/>
              </w:rPr>
            </w:pPr>
            <w:r w:rsidRPr="00BE5B8C">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BE5B8C" w:rsidRDefault="003012FC" w:rsidP="00BE5B8C">
            <w:pPr>
              <w:spacing w:after="0" w:line="240" w:lineRule="auto"/>
              <w:ind w:hanging="108"/>
              <w:rPr>
                <w:rFonts w:ascii="Times New Roman" w:hAnsi="Times New Roman"/>
                <w:b/>
                <w:sz w:val="18"/>
                <w:szCs w:val="18"/>
              </w:rPr>
            </w:pPr>
          </w:p>
          <w:p w:rsidR="003012FC" w:rsidRPr="00BE5B8C" w:rsidRDefault="003012FC" w:rsidP="00BE5B8C">
            <w:pPr>
              <w:spacing w:after="0" w:line="240" w:lineRule="auto"/>
              <w:ind w:hanging="108"/>
              <w:jc w:val="center"/>
              <w:rPr>
                <w:rFonts w:ascii="Times New Roman" w:hAnsi="Times New Roman"/>
                <w:b/>
                <w:sz w:val="18"/>
                <w:szCs w:val="18"/>
              </w:rPr>
            </w:pPr>
            <w:r w:rsidRPr="00BE5B8C">
              <w:rPr>
                <w:rFonts w:ascii="Times New Roman" w:hAnsi="Times New Roman"/>
                <w:b/>
                <w:sz w:val="18"/>
                <w:szCs w:val="18"/>
              </w:rPr>
              <w:t>Расход газа</w:t>
            </w:r>
          </w:p>
        </w:tc>
      </w:tr>
      <w:tr w:rsidR="003012FC" w:rsidRPr="00BE5B8C" w:rsidTr="00DD455B">
        <w:tc>
          <w:tcPr>
            <w:tcW w:w="4705" w:type="dxa"/>
            <w:vMerge/>
            <w:tcBorders>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Часовой,</w:t>
            </w:r>
          </w:p>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м3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r w:rsidRPr="00BE5B8C">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110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18</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754"/>
              <w:rPr>
                <w:rFonts w:ascii="Times New Roman" w:hAnsi="Times New Roman"/>
                <w:sz w:val="18"/>
                <w:szCs w:val="18"/>
              </w:rPr>
            </w:pPr>
            <w:r w:rsidRPr="00BE5B8C">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18</w:t>
            </w:r>
          </w:p>
        </w:tc>
      </w:tr>
      <w:tr w:rsidR="003012FC" w:rsidRPr="00BE5B8C" w:rsidTr="00DD455B">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176"/>
              <w:rPr>
                <w:rFonts w:ascii="Times New Roman" w:hAnsi="Times New Roman"/>
                <w:b/>
                <w:sz w:val="18"/>
                <w:szCs w:val="18"/>
              </w:rPr>
            </w:pPr>
            <w:r w:rsidRPr="00BE5B8C">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268"/>
              <w:rPr>
                <w:rFonts w:ascii="Times New Roman" w:hAnsi="Times New Roman"/>
                <w:sz w:val="18"/>
                <w:szCs w:val="18"/>
              </w:rPr>
            </w:pPr>
            <w:r w:rsidRPr="00BE5B8C">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19</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rPr>
                <w:rFonts w:ascii="Times New Roman" w:hAnsi="Times New Roman"/>
                <w:b/>
                <w:sz w:val="18"/>
                <w:szCs w:val="18"/>
              </w:rPr>
            </w:pPr>
            <w:r w:rsidRPr="00BE5B8C">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141"/>
              <w:rPr>
                <w:rFonts w:ascii="Times New Roman" w:hAnsi="Times New Roman"/>
                <w:sz w:val="18"/>
                <w:szCs w:val="18"/>
              </w:rPr>
            </w:pPr>
            <w:r w:rsidRPr="00BE5B8C">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153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85</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b/>
                <w:sz w:val="18"/>
                <w:szCs w:val="18"/>
              </w:rPr>
            </w:pPr>
            <w:r w:rsidRPr="00BE5B8C">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188</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104</w:t>
            </w:r>
          </w:p>
        </w:tc>
      </w:tr>
    </w:tbl>
    <w:p w:rsidR="003012FC" w:rsidRPr="00BE5B8C" w:rsidRDefault="003012FC" w:rsidP="00DD455B">
      <w:pPr>
        <w:pageBreakBefore/>
        <w:spacing w:after="0"/>
        <w:jc w:val="center"/>
        <w:rPr>
          <w:rFonts w:ascii="Times New Roman" w:hAnsi="Times New Roman"/>
          <w:i/>
          <w:sz w:val="28"/>
          <w:szCs w:val="28"/>
        </w:rPr>
      </w:pPr>
      <w:r w:rsidRPr="00BE5B8C">
        <w:rPr>
          <w:rFonts w:ascii="Times New Roman" w:hAnsi="Times New Roman"/>
          <w:i/>
          <w:sz w:val="28"/>
          <w:szCs w:val="28"/>
        </w:rPr>
        <w:lastRenderedPageBreak/>
        <w:t>село Александровка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BE5B8C" w:rsidTr="00DD455B">
        <w:trPr>
          <w:trHeight w:val="340"/>
        </w:trPr>
        <w:tc>
          <w:tcPr>
            <w:tcW w:w="4705" w:type="dxa"/>
            <w:vMerge w:val="restart"/>
            <w:tcBorders>
              <w:top w:val="single" w:sz="6" w:space="0" w:color="auto"/>
              <w:left w:val="single" w:sz="6" w:space="0" w:color="auto"/>
              <w:right w:val="single" w:sz="6" w:space="0" w:color="auto"/>
            </w:tcBorders>
          </w:tcPr>
          <w:p w:rsidR="003012FC" w:rsidRPr="00BE5B8C" w:rsidRDefault="003012FC" w:rsidP="00BE5B8C">
            <w:pPr>
              <w:spacing w:after="0" w:line="240" w:lineRule="auto"/>
              <w:ind w:firstLine="61"/>
              <w:rPr>
                <w:rFonts w:ascii="Times New Roman" w:hAnsi="Times New Roman"/>
                <w:b/>
                <w:sz w:val="18"/>
                <w:szCs w:val="18"/>
              </w:rPr>
            </w:pPr>
          </w:p>
          <w:p w:rsidR="003012FC" w:rsidRPr="00BE5B8C" w:rsidRDefault="003012FC" w:rsidP="00BE5B8C">
            <w:pPr>
              <w:spacing w:after="0" w:line="240" w:lineRule="auto"/>
              <w:ind w:firstLine="61"/>
              <w:jc w:val="center"/>
              <w:rPr>
                <w:rFonts w:ascii="Times New Roman" w:hAnsi="Times New Roman"/>
                <w:b/>
                <w:sz w:val="18"/>
                <w:szCs w:val="18"/>
              </w:rPr>
            </w:pPr>
            <w:r w:rsidRPr="00BE5B8C">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BE5B8C" w:rsidRDefault="003012FC" w:rsidP="00BE5B8C">
            <w:pPr>
              <w:spacing w:after="0" w:line="240" w:lineRule="auto"/>
              <w:ind w:hanging="108"/>
              <w:rPr>
                <w:rFonts w:ascii="Times New Roman" w:hAnsi="Times New Roman"/>
                <w:b/>
                <w:sz w:val="18"/>
                <w:szCs w:val="18"/>
              </w:rPr>
            </w:pPr>
          </w:p>
          <w:p w:rsidR="003012FC" w:rsidRPr="00BE5B8C" w:rsidRDefault="003012FC" w:rsidP="00BE5B8C">
            <w:pPr>
              <w:spacing w:after="0" w:line="240" w:lineRule="auto"/>
              <w:ind w:hanging="108"/>
              <w:jc w:val="center"/>
              <w:rPr>
                <w:rFonts w:ascii="Times New Roman" w:hAnsi="Times New Roman"/>
                <w:b/>
                <w:sz w:val="18"/>
                <w:szCs w:val="18"/>
              </w:rPr>
            </w:pPr>
            <w:r w:rsidRPr="00BE5B8C">
              <w:rPr>
                <w:rFonts w:ascii="Times New Roman" w:hAnsi="Times New Roman"/>
                <w:b/>
                <w:sz w:val="18"/>
                <w:szCs w:val="18"/>
              </w:rPr>
              <w:t>Расход газа</w:t>
            </w:r>
          </w:p>
        </w:tc>
      </w:tr>
      <w:tr w:rsidR="003012FC" w:rsidRPr="00BE5B8C" w:rsidTr="00DD455B">
        <w:tc>
          <w:tcPr>
            <w:tcW w:w="4705" w:type="dxa"/>
            <w:vMerge/>
            <w:tcBorders>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Часовой,</w:t>
            </w:r>
          </w:p>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м3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33"/>
              <w:rPr>
                <w:rFonts w:ascii="Times New Roman" w:hAnsi="Times New Roman"/>
                <w:b/>
                <w:sz w:val="18"/>
                <w:szCs w:val="18"/>
              </w:rPr>
            </w:pPr>
            <w:r w:rsidRPr="00BE5B8C">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3000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169"/>
              <w:rPr>
                <w:rFonts w:ascii="Times New Roman" w:hAnsi="Times New Roman"/>
                <w:sz w:val="18"/>
                <w:szCs w:val="18"/>
              </w:rPr>
            </w:pPr>
            <w:r w:rsidRPr="00BE5B8C">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900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500</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754"/>
              <w:rPr>
                <w:rFonts w:ascii="Times New Roman" w:hAnsi="Times New Roman"/>
                <w:sz w:val="18"/>
                <w:szCs w:val="18"/>
              </w:rPr>
            </w:pPr>
            <w:r w:rsidRPr="00BE5B8C">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900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500</w:t>
            </w:r>
          </w:p>
        </w:tc>
      </w:tr>
      <w:tr w:rsidR="003012FC" w:rsidRPr="00BE5B8C" w:rsidTr="00DD455B">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r w:rsidRPr="00BE5B8C">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45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25</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firstLine="2268"/>
              <w:rPr>
                <w:rFonts w:ascii="Times New Roman" w:hAnsi="Times New Roman"/>
                <w:sz w:val="18"/>
                <w:szCs w:val="18"/>
              </w:rPr>
            </w:pPr>
            <w:r w:rsidRPr="00BE5B8C">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945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525</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rPr>
                <w:rFonts w:ascii="Times New Roman" w:hAnsi="Times New Roman"/>
                <w:b/>
                <w:sz w:val="18"/>
                <w:szCs w:val="18"/>
              </w:rPr>
            </w:pPr>
            <w:r w:rsidRPr="00BE5B8C">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486" w:hanging="141"/>
              <w:rPr>
                <w:rFonts w:ascii="Times New Roman" w:hAnsi="Times New Roman"/>
                <w:sz w:val="18"/>
                <w:szCs w:val="18"/>
              </w:rPr>
            </w:pPr>
            <w:r w:rsidRPr="00BE5B8C">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4170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2317</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b/>
                <w:sz w:val="18"/>
                <w:szCs w:val="18"/>
              </w:rPr>
            </w:pPr>
            <w:r w:rsidRPr="00BE5B8C">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5115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2842</w:t>
            </w:r>
          </w:p>
        </w:tc>
      </w:tr>
    </w:tbl>
    <w:p w:rsidR="003012FC" w:rsidRDefault="003012FC" w:rsidP="003012FC">
      <w:pPr>
        <w:pStyle w:val="23"/>
        <w:ind w:left="540"/>
        <w:rPr>
          <w:b/>
          <w:sz w:val="32"/>
          <w:szCs w:val="32"/>
        </w:rPr>
      </w:pPr>
    </w:p>
    <w:p w:rsidR="003012FC" w:rsidRPr="00BE5B8C" w:rsidRDefault="003012FC" w:rsidP="005D11AA">
      <w:pPr>
        <w:spacing w:after="0"/>
        <w:jc w:val="center"/>
        <w:rPr>
          <w:rFonts w:ascii="Times New Roman" w:hAnsi="Times New Roman"/>
          <w:i/>
          <w:sz w:val="28"/>
          <w:szCs w:val="28"/>
        </w:rPr>
      </w:pPr>
      <w:r w:rsidRPr="00BE5B8C">
        <w:rPr>
          <w:rFonts w:ascii="Times New Roman" w:hAnsi="Times New Roman"/>
          <w:i/>
          <w:sz w:val="28"/>
          <w:szCs w:val="28"/>
        </w:rPr>
        <w:t>хутор Зеленая Роща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BE5B8C" w:rsidTr="00DD455B">
        <w:trPr>
          <w:trHeight w:val="340"/>
        </w:trPr>
        <w:tc>
          <w:tcPr>
            <w:tcW w:w="4705" w:type="dxa"/>
            <w:vMerge w:val="restart"/>
            <w:tcBorders>
              <w:top w:val="single" w:sz="6" w:space="0" w:color="auto"/>
              <w:left w:val="single" w:sz="6" w:space="0" w:color="auto"/>
              <w:right w:val="single" w:sz="6" w:space="0" w:color="auto"/>
            </w:tcBorders>
          </w:tcPr>
          <w:p w:rsidR="003012FC" w:rsidRPr="00BE5B8C" w:rsidRDefault="003012FC" w:rsidP="00BE5B8C">
            <w:pPr>
              <w:spacing w:after="0" w:line="240" w:lineRule="auto"/>
              <w:ind w:firstLine="61"/>
              <w:rPr>
                <w:rFonts w:ascii="Times New Roman" w:hAnsi="Times New Roman"/>
                <w:b/>
                <w:sz w:val="18"/>
                <w:szCs w:val="18"/>
              </w:rPr>
            </w:pPr>
          </w:p>
          <w:p w:rsidR="003012FC" w:rsidRPr="00BE5B8C" w:rsidRDefault="003012FC" w:rsidP="00BE5B8C">
            <w:pPr>
              <w:spacing w:after="0" w:line="240" w:lineRule="auto"/>
              <w:ind w:firstLine="61"/>
              <w:jc w:val="center"/>
              <w:rPr>
                <w:rFonts w:ascii="Times New Roman" w:hAnsi="Times New Roman"/>
                <w:b/>
                <w:sz w:val="18"/>
                <w:szCs w:val="18"/>
              </w:rPr>
            </w:pPr>
            <w:r w:rsidRPr="00BE5B8C">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BE5B8C" w:rsidRDefault="003012FC" w:rsidP="00BE5B8C">
            <w:pPr>
              <w:spacing w:after="0" w:line="240" w:lineRule="auto"/>
              <w:ind w:hanging="108"/>
              <w:rPr>
                <w:rFonts w:ascii="Times New Roman" w:hAnsi="Times New Roman"/>
                <w:b/>
                <w:sz w:val="18"/>
                <w:szCs w:val="18"/>
              </w:rPr>
            </w:pPr>
          </w:p>
          <w:p w:rsidR="003012FC" w:rsidRPr="00BE5B8C" w:rsidRDefault="003012FC" w:rsidP="00BE5B8C">
            <w:pPr>
              <w:spacing w:after="0" w:line="240" w:lineRule="auto"/>
              <w:ind w:hanging="108"/>
              <w:jc w:val="center"/>
              <w:rPr>
                <w:rFonts w:ascii="Times New Roman" w:hAnsi="Times New Roman"/>
                <w:b/>
                <w:sz w:val="18"/>
                <w:szCs w:val="18"/>
              </w:rPr>
            </w:pPr>
            <w:r w:rsidRPr="00BE5B8C">
              <w:rPr>
                <w:rFonts w:ascii="Times New Roman" w:hAnsi="Times New Roman"/>
                <w:b/>
                <w:sz w:val="18"/>
                <w:szCs w:val="18"/>
              </w:rPr>
              <w:t>Расход газа</w:t>
            </w:r>
          </w:p>
        </w:tc>
      </w:tr>
      <w:tr w:rsidR="003012FC" w:rsidRPr="00BE5B8C" w:rsidTr="00DD455B">
        <w:tc>
          <w:tcPr>
            <w:tcW w:w="4705" w:type="dxa"/>
            <w:vMerge/>
            <w:tcBorders>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Часовой,</w:t>
            </w:r>
          </w:p>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м3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33"/>
              <w:rPr>
                <w:rFonts w:ascii="Times New Roman" w:hAnsi="Times New Roman"/>
                <w:b/>
                <w:sz w:val="18"/>
                <w:szCs w:val="18"/>
              </w:rPr>
            </w:pPr>
            <w:r w:rsidRPr="00BE5B8C">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169"/>
              <w:rPr>
                <w:rFonts w:ascii="Times New Roman" w:hAnsi="Times New Roman"/>
                <w:sz w:val="18"/>
                <w:szCs w:val="18"/>
              </w:rPr>
            </w:pPr>
            <w:r w:rsidRPr="00BE5B8C">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83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754"/>
              <w:rPr>
                <w:rFonts w:ascii="Times New Roman" w:hAnsi="Times New Roman"/>
                <w:sz w:val="18"/>
                <w:szCs w:val="18"/>
              </w:rPr>
            </w:pPr>
            <w:r w:rsidRPr="00BE5B8C">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83</w:t>
            </w:r>
          </w:p>
        </w:tc>
      </w:tr>
      <w:tr w:rsidR="003012FC" w:rsidRPr="00BE5B8C" w:rsidTr="00DD455B">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r w:rsidRPr="00BE5B8C">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8</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4</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firstLine="2268"/>
              <w:rPr>
                <w:rFonts w:ascii="Times New Roman" w:hAnsi="Times New Roman"/>
                <w:sz w:val="18"/>
                <w:szCs w:val="18"/>
              </w:rPr>
            </w:pPr>
            <w:r w:rsidRPr="00BE5B8C">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158</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88</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rPr>
                <w:rFonts w:ascii="Times New Roman" w:hAnsi="Times New Roman"/>
                <w:b/>
                <w:sz w:val="18"/>
                <w:szCs w:val="18"/>
              </w:rPr>
            </w:pPr>
            <w:r w:rsidRPr="00BE5B8C">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486" w:hanging="141"/>
              <w:rPr>
                <w:rFonts w:ascii="Times New Roman" w:hAnsi="Times New Roman"/>
                <w:sz w:val="18"/>
                <w:szCs w:val="18"/>
              </w:rPr>
            </w:pPr>
            <w:r w:rsidRPr="00BE5B8C">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695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386</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b/>
                <w:sz w:val="18"/>
                <w:szCs w:val="18"/>
              </w:rPr>
            </w:pPr>
            <w:r w:rsidRPr="00BE5B8C">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853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474</w:t>
            </w:r>
          </w:p>
        </w:tc>
      </w:tr>
    </w:tbl>
    <w:p w:rsidR="003012FC" w:rsidRDefault="003012FC" w:rsidP="003012FC">
      <w:pPr>
        <w:pStyle w:val="23"/>
        <w:ind w:left="540"/>
        <w:rPr>
          <w:b/>
          <w:sz w:val="32"/>
          <w:szCs w:val="32"/>
        </w:rPr>
      </w:pPr>
    </w:p>
    <w:p w:rsidR="003012FC" w:rsidRPr="00BE5B8C" w:rsidRDefault="003012FC" w:rsidP="00DD455B">
      <w:pPr>
        <w:pageBreakBefore/>
        <w:spacing w:after="0"/>
        <w:jc w:val="center"/>
        <w:rPr>
          <w:rFonts w:ascii="Times New Roman" w:hAnsi="Times New Roman"/>
          <w:i/>
          <w:sz w:val="28"/>
          <w:szCs w:val="28"/>
        </w:rPr>
      </w:pPr>
      <w:r w:rsidRPr="00BE5B8C">
        <w:rPr>
          <w:rFonts w:ascii="Times New Roman" w:hAnsi="Times New Roman"/>
          <w:i/>
          <w:sz w:val="28"/>
          <w:szCs w:val="28"/>
        </w:rPr>
        <w:lastRenderedPageBreak/>
        <w:t>хутор Рассвет</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BE5B8C" w:rsidTr="00DD455B">
        <w:trPr>
          <w:trHeight w:val="340"/>
        </w:trPr>
        <w:tc>
          <w:tcPr>
            <w:tcW w:w="4705" w:type="dxa"/>
            <w:vMerge w:val="restart"/>
            <w:tcBorders>
              <w:top w:val="single" w:sz="6" w:space="0" w:color="auto"/>
              <w:left w:val="single" w:sz="6" w:space="0" w:color="auto"/>
              <w:right w:val="single" w:sz="6" w:space="0" w:color="auto"/>
            </w:tcBorders>
          </w:tcPr>
          <w:p w:rsidR="003012FC" w:rsidRPr="00BE5B8C" w:rsidRDefault="003012FC" w:rsidP="00BE5B8C">
            <w:pPr>
              <w:spacing w:after="0" w:line="240" w:lineRule="auto"/>
              <w:ind w:firstLine="61"/>
              <w:rPr>
                <w:rFonts w:ascii="Times New Roman" w:hAnsi="Times New Roman"/>
                <w:b/>
                <w:sz w:val="18"/>
                <w:szCs w:val="18"/>
              </w:rPr>
            </w:pPr>
          </w:p>
          <w:p w:rsidR="003012FC" w:rsidRPr="00BE5B8C" w:rsidRDefault="003012FC" w:rsidP="00BE5B8C">
            <w:pPr>
              <w:spacing w:after="0" w:line="240" w:lineRule="auto"/>
              <w:ind w:firstLine="61"/>
              <w:jc w:val="center"/>
              <w:rPr>
                <w:rFonts w:ascii="Times New Roman" w:hAnsi="Times New Roman"/>
                <w:b/>
                <w:sz w:val="18"/>
                <w:szCs w:val="18"/>
              </w:rPr>
            </w:pPr>
            <w:r w:rsidRPr="00BE5B8C">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BE5B8C" w:rsidRDefault="003012FC" w:rsidP="00BE5B8C">
            <w:pPr>
              <w:spacing w:after="0" w:line="240" w:lineRule="auto"/>
              <w:ind w:hanging="108"/>
              <w:rPr>
                <w:rFonts w:ascii="Times New Roman" w:hAnsi="Times New Roman"/>
                <w:b/>
                <w:sz w:val="18"/>
                <w:szCs w:val="18"/>
              </w:rPr>
            </w:pPr>
          </w:p>
          <w:p w:rsidR="003012FC" w:rsidRPr="00BE5B8C" w:rsidRDefault="003012FC" w:rsidP="00BE5B8C">
            <w:pPr>
              <w:spacing w:after="0" w:line="240" w:lineRule="auto"/>
              <w:ind w:hanging="108"/>
              <w:jc w:val="center"/>
              <w:rPr>
                <w:rFonts w:ascii="Times New Roman" w:hAnsi="Times New Roman"/>
                <w:b/>
                <w:sz w:val="18"/>
                <w:szCs w:val="18"/>
              </w:rPr>
            </w:pPr>
            <w:r w:rsidRPr="00BE5B8C">
              <w:rPr>
                <w:rFonts w:ascii="Times New Roman" w:hAnsi="Times New Roman"/>
                <w:b/>
                <w:sz w:val="18"/>
                <w:szCs w:val="18"/>
              </w:rPr>
              <w:t>Расход газа</w:t>
            </w:r>
          </w:p>
        </w:tc>
      </w:tr>
      <w:tr w:rsidR="003012FC" w:rsidRPr="00BE5B8C" w:rsidTr="00DD455B">
        <w:tc>
          <w:tcPr>
            <w:tcW w:w="4705" w:type="dxa"/>
            <w:vMerge/>
            <w:tcBorders>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Часовой,</w:t>
            </w:r>
          </w:p>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м3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33"/>
              <w:rPr>
                <w:rFonts w:ascii="Times New Roman" w:hAnsi="Times New Roman"/>
                <w:b/>
                <w:sz w:val="18"/>
                <w:szCs w:val="18"/>
              </w:rPr>
            </w:pPr>
            <w:r w:rsidRPr="00BE5B8C">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169"/>
              <w:rPr>
                <w:rFonts w:ascii="Times New Roman" w:hAnsi="Times New Roman"/>
                <w:sz w:val="18"/>
                <w:szCs w:val="18"/>
              </w:rPr>
            </w:pPr>
            <w:r w:rsidRPr="00BE5B8C">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17</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754"/>
              <w:rPr>
                <w:rFonts w:ascii="Times New Roman" w:hAnsi="Times New Roman"/>
                <w:sz w:val="18"/>
                <w:szCs w:val="18"/>
              </w:rPr>
            </w:pPr>
            <w:r w:rsidRPr="00BE5B8C">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17</w:t>
            </w:r>
          </w:p>
        </w:tc>
      </w:tr>
      <w:tr w:rsidR="003012FC" w:rsidRPr="00BE5B8C" w:rsidTr="00DD455B">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r w:rsidRPr="00BE5B8C">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firstLine="2268"/>
              <w:rPr>
                <w:rFonts w:ascii="Times New Roman" w:hAnsi="Times New Roman"/>
                <w:sz w:val="18"/>
                <w:szCs w:val="18"/>
              </w:rPr>
            </w:pPr>
            <w:r w:rsidRPr="00BE5B8C">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18</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rPr>
                <w:rFonts w:ascii="Times New Roman" w:hAnsi="Times New Roman"/>
                <w:b/>
                <w:sz w:val="18"/>
                <w:szCs w:val="18"/>
              </w:rPr>
            </w:pPr>
            <w:r w:rsidRPr="00BE5B8C">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486" w:hanging="141"/>
              <w:rPr>
                <w:rFonts w:ascii="Times New Roman" w:hAnsi="Times New Roman"/>
                <w:sz w:val="18"/>
                <w:szCs w:val="18"/>
              </w:rPr>
            </w:pPr>
            <w:r w:rsidRPr="00BE5B8C">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139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77</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b/>
                <w:sz w:val="18"/>
                <w:szCs w:val="18"/>
              </w:rPr>
            </w:pPr>
            <w:r w:rsidRPr="00BE5B8C">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171</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95</w:t>
            </w:r>
          </w:p>
        </w:tc>
      </w:tr>
    </w:tbl>
    <w:p w:rsidR="005D11AA" w:rsidRDefault="005D11AA" w:rsidP="005D11AA">
      <w:pPr>
        <w:spacing w:after="0"/>
        <w:jc w:val="center"/>
        <w:rPr>
          <w:rFonts w:ascii="Times New Roman" w:hAnsi="Times New Roman"/>
          <w:i/>
          <w:sz w:val="28"/>
          <w:szCs w:val="28"/>
        </w:rPr>
      </w:pPr>
    </w:p>
    <w:p w:rsidR="003012FC" w:rsidRPr="00BE5B8C" w:rsidRDefault="003012FC" w:rsidP="005D11AA">
      <w:pPr>
        <w:spacing w:after="0"/>
        <w:jc w:val="center"/>
        <w:rPr>
          <w:rFonts w:ascii="Times New Roman" w:hAnsi="Times New Roman"/>
          <w:i/>
          <w:sz w:val="28"/>
          <w:szCs w:val="28"/>
        </w:rPr>
      </w:pPr>
      <w:r w:rsidRPr="00BE5B8C">
        <w:rPr>
          <w:rFonts w:ascii="Times New Roman" w:hAnsi="Times New Roman"/>
          <w:i/>
          <w:sz w:val="28"/>
          <w:szCs w:val="28"/>
        </w:rPr>
        <w:t xml:space="preserve">поселок Садовый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BE5B8C" w:rsidTr="00DD455B">
        <w:trPr>
          <w:trHeight w:val="340"/>
        </w:trPr>
        <w:tc>
          <w:tcPr>
            <w:tcW w:w="4705" w:type="dxa"/>
            <w:vMerge w:val="restart"/>
            <w:tcBorders>
              <w:top w:val="single" w:sz="6" w:space="0" w:color="auto"/>
              <w:left w:val="single" w:sz="6" w:space="0" w:color="auto"/>
              <w:right w:val="single" w:sz="6" w:space="0" w:color="auto"/>
            </w:tcBorders>
          </w:tcPr>
          <w:p w:rsidR="003012FC" w:rsidRPr="00BE5B8C" w:rsidRDefault="003012FC" w:rsidP="00BE5B8C">
            <w:pPr>
              <w:spacing w:after="0" w:line="240" w:lineRule="auto"/>
              <w:ind w:firstLine="61"/>
              <w:rPr>
                <w:rFonts w:ascii="Times New Roman" w:hAnsi="Times New Roman"/>
                <w:b/>
                <w:sz w:val="18"/>
                <w:szCs w:val="18"/>
              </w:rPr>
            </w:pPr>
          </w:p>
          <w:p w:rsidR="003012FC" w:rsidRPr="00BE5B8C" w:rsidRDefault="003012FC" w:rsidP="00BE5B8C">
            <w:pPr>
              <w:spacing w:after="0" w:line="240" w:lineRule="auto"/>
              <w:ind w:firstLine="61"/>
              <w:jc w:val="center"/>
              <w:rPr>
                <w:rFonts w:ascii="Times New Roman" w:hAnsi="Times New Roman"/>
                <w:b/>
                <w:sz w:val="18"/>
                <w:szCs w:val="18"/>
              </w:rPr>
            </w:pPr>
            <w:r w:rsidRPr="00BE5B8C">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BE5B8C" w:rsidRDefault="003012FC" w:rsidP="00BE5B8C">
            <w:pPr>
              <w:spacing w:after="0" w:line="240" w:lineRule="auto"/>
              <w:ind w:hanging="108"/>
              <w:rPr>
                <w:rFonts w:ascii="Times New Roman" w:hAnsi="Times New Roman"/>
                <w:b/>
                <w:sz w:val="18"/>
                <w:szCs w:val="18"/>
              </w:rPr>
            </w:pPr>
          </w:p>
          <w:p w:rsidR="003012FC" w:rsidRPr="00BE5B8C" w:rsidRDefault="003012FC" w:rsidP="00BE5B8C">
            <w:pPr>
              <w:spacing w:after="0" w:line="240" w:lineRule="auto"/>
              <w:ind w:hanging="108"/>
              <w:jc w:val="center"/>
              <w:rPr>
                <w:rFonts w:ascii="Times New Roman" w:hAnsi="Times New Roman"/>
                <w:b/>
                <w:sz w:val="18"/>
                <w:szCs w:val="18"/>
              </w:rPr>
            </w:pPr>
            <w:r w:rsidRPr="00BE5B8C">
              <w:rPr>
                <w:rFonts w:ascii="Times New Roman" w:hAnsi="Times New Roman"/>
                <w:b/>
                <w:sz w:val="18"/>
                <w:szCs w:val="18"/>
              </w:rPr>
              <w:t>Расход газа</w:t>
            </w:r>
          </w:p>
        </w:tc>
      </w:tr>
      <w:tr w:rsidR="003012FC" w:rsidRPr="00BE5B8C" w:rsidTr="00DD455B">
        <w:tc>
          <w:tcPr>
            <w:tcW w:w="4705" w:type="dxa"/>
            <w:vMerge/>
            <w:tcBorders>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Часовой,</w:t>
            </w:r>
          </w:p>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м3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33"/>
              <w:rPr>
                <w:rFonts w:ascii="Times New Roman" w:hAnsi="Times New Roman"/>
                <w:b/>
                <w:sz w:val="18"/>
                <w:szCs w:val="18"/>
              </w:rPr>
            </w:pPr>
            <w:r w:rsidRPr="00BE5B8C">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1000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169"/>
              <w:rPr>
                <w:rFonts w:ascii="Times New Roman" w:hAnsi="Times New Roman"/>
                <w:sz w:val="18"/>
                <w:szCs w:val="18"/>
              </w:rPr>
            </w:pPr>
            <w:r w:rsidRPr="00BE5B8C">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167</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754"/>
              <w:rPr>
                <w:rFonts w:ascii="Times New Roman" w:hAnsi="Times New Roman"/>
                <w:sz w:val="18"/>
                <w:szCs w:val="18"/>
              </w:rPr>
            </w:pPr>
            <w:r w:rsidRPr="00BE5B8C">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167</w:t>
            </w:r>
          </w:p>
        </w:tc>
      </w:tr>
      <w:tr w:rsidR="003012FC" w:rsidRPr="00BE5B8C" w:rsidTr="00DD455B">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r w:rsidRPr="00BE5B8C">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8</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firstLine="2268"/>
              <w:rPr>
                <w:rFonts w:ascii="Times New Roman" w:hAnsi="Times New Roman"/>
                <w:sz w:val="18"/>
                <w:szCs w:val="18"/>
              </w:rPr>
            </w:pPr>
            <w:r w:rsidRPr="00BE5B8C">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315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175</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rPr>
                <w:rFonts w:ascii="Times New Roman" w:hAnsi="Times New Roman"/>
                <w:b/>
                <w:sz w:val="18"/>
                <w:szCs w:val="18"/>
              </w:rPr>
            </w:pPr>
            <w:r w:rsidRPr="00BE5B8C">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486" w:hanging="141"/>
              <w:rPr>
                <w:rFonts w:ascii="Times New Roman" w:hAnsi="Times New Roman"/>
                <w:sz w:val="18"/>
                <w:szCs w:val="18"/>
              </w:rPr>
            </w:pPr>
            <w:r w:rsidRPr="00BE5B8C">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1390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772</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b/>
                <w:sz w:val="18"/>
                <w:szCs w:val="18"/>
              </w:rPr>
            </w:pPr>
            <w:r w:rsidRPr="00BE5B8C">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1705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947</w:t>
            </w:r>
          </w:p>
        </w:tc>
      </w:tr>
    </w:tbl>
    <w:p w:rsidR="003012FC" w:rsidRPr="00183975" w:rsidRDefault="003012FC" w:rsidP="00DD455B">
      <w:pPr>
        <w:pageBreakBefore/>
        <w:spacing w:after="0"/>
        <w:jc w:val="center"/>
        <w:rPr>
          <w:rFonts w:ascii="Times New Roman" w:hAnsi="Times New Roman"/>
          <w:b/>
          <w:i/>
          <w:sz w:val="28"/>
          <w:szCs w:val="28"/>
        </w:rPr>
      </w:pPr>
      <w:r w:rsidRPr="00183975">
        <w:rPr>
          <w:rFonts w:ascii="Times New Roman" w:hAnsi="Times New Roman"/>
          <w:b/>
          <w:i/>
          <w:sz w:val="28"/>
          <w:szCs w:val="28"/>
        </w:rPr>
        <w:lastRenderedPageBreak/>
        <w:t>поселок Степной ( слияние Рассвет)</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BE5B8C" w:rsidTr="00DD455B">
        <w:trPr>
          <w:trHeight w:val="340"/>
        </w:trPr>
        <w:tc>
          <w:tcPr>
            <w:tcW w:w="4705" w:type="dxa"/>
            <w:vMerge w:val="restart"/>
            <w:tcBorders>
              <w:top w:val="single" w:sz="6" w:space="0" w:color="auto"/>
              <w:left w:val="single" w:sz="6" w:space="0" w:color="auto"/>
              <w:right w:val="single" w:sz="6" w:space="0" w:color="auto"/>
            </w:tcBorders>
          </w:tcPr>
          <w:p w:rsidR="003012FC" w:rsidRPr="00BE5B8C" w:rsidRDefault="003012FC" w:rsidP="00BE5B8C">
            <w:pPr>
              <w:spacing w:after="0" w:line="240" w:lineRule="auto"/>
              <w:ind w:firstLine="61"/>
              <w:rPr>
                <w:rFonts w:ascii="Times New Roman" w:hAnsi="Times New Roman"/>
                <w:b/>
                <w:sz w:val="18"/>
                <w:szCs w:val="18"/>
              </w:rPr>
            </w:pPr>
          </w:p>
          <w:p w:rsidR="003012FC" w:rsidRPr="00BE5B8C" w:rsidRDefault="003012FC" w:rsidP="00BE5B8C">
            <w:pPr>
              <w:spacing w:after="0" w:line="240" w:lineRule="auto"/>
              <w:ind w:firstLine="61"/>
              <w:jc w:val="center"/>
              <w:rPr>
                <w:rFonts w:ascii="Times New Roman" w:hAnsi="Times New Roman"/>
                <w:b/>
                <w:sz w:val="18"/>
                <w:szCs w:val="18"/>
              </w:rPr>
            </w:pPr>
            <w:r w:rsidRPr="00BE5B8C">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BE5B8C" w:rsidRDefault="003012FC" w:rsidP="00BE5B8C">
            <w:pPr>
              <w:spacing w:after="0" w:line="240" w:lineRule="auto"/>
              <w:ind w:hanging="108"/>
              <w:rPr>
                <w:rFonts w:ascii="Times New Roman" w:hAnsi="Times New Roman"/>
                <w:b/>
                <w:sz w:val="18"/>
                <w:szCs w:val="18"/>
              </w:rPr>
            </w:pPr>
          </w:p>
          <w:p w:rsidR="003012FC" w:rsidRPr="00BE5B8C" w:rsidRDefault="003012FC" w:rsidP="00BE5B8C">
            <w:pPr>
              <w:spacing w:after="0" w:line="240" w:lineRule="auto"/>
              <w:ind w:hanging="108"/>
              <w:jc w:val="center"/>
              <w:rPr>
                <w:rFonts w:ascii="Times New Roman" w:hAnsi="Times New Roman"/>
                <w:b/>
                <w:sz w:val="18"/>
                <w:szCs w:val="18"/>
              </w:rPr>
            </w:pPr>
            <w:r w:rsidRPr="00BE5B8C">
              <w:rPr>
                <w:rFonts w:ascii="Times New Roman" w:hAnsi="Times New Roman"/>
                <w:b/>
                <w:sz w:val="18"/>
                <w:szCs w:val="18"/>
              </w:rPr>
              <w:t>Расход газа</w:t>
            </w:r>
          </w:p>
        </w:tc>
      </w:tr>
      <w:tr w:rsidR="003012FC" w:rsidRPr="00BE5B8C" w:rsidTr="00DD455B">
        <w:tc>
          <w:tcPr>
            <w:tcW w:w="4705" w:type="dxa"/>
            <w:vMerge/>
            <w:tcBorders>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Часовой,</w:t>
            </w:r>
          </w:p>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м3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33"/>
              <w:rPr>
                <w:rFonts w:ascii="Times New Roman" w:hAnsi="Times New Roman"/>
                <w:b/>
                <w:sz w:val="18"/>
                <w:szCs w:val="18"/>
              </w:rPr>
            </w:pPr>
            <w:r w:rsidRPr="00BE5B8C">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2100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169"/>
              <w:rPr>
                <w:rFonts w:ascii="Times New Roman" w:hAnsi="Times New Roman"/>
                <w:sz w:val="18"/>
                <w:szCs w:val="18"/>
              </w:rPr>
            </w:pPr>
            <w:r w:rsidRPr="00BE5B8C">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630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350</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754"/>
              <w:rPr>
                <w:rFonts w:ascii="Times New Roman" w:hAnsi="Times New Roman"/>
                <w:sz w:val="18"/>
                <w:szCs w:val="18"/>
              </w:rPr>
            </w:pPr>
            <w:r w:rsidRPr="00BE5B8C">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630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350</w:t>
            </w:r>
          </w:p>
        </w:tc>
      </w:tr>
      <w:tr w:rsidR="003012FC" w:rsidRPr="00BE5B8C" w:rsidTr="00DD455B">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r w:rsidRPr="00BE5B8C">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18</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firstLine="2268"/>
              <w:rPr>
                <w:rFonts w:ascii="Times New Roman" w:hAnsi="Times New Roman"/>
                <w:sz w:val="18"/>
                <w:szCs w:val="18"/>
              </w:rPr>
            </w:pPr>
            <w:r w:rsidRPr="00BE5B8C">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662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368</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rPr>
                <w:rFonts w:ascii="Times New Roman" w:hAnsi="Times New Roman"/>
                <w:b/>
                <w:sz w:val="18"/>
                <w:szCs w:val="18"/>
              </w:rPr>
            </w:pPr>
            <w:r w:rsidRPr="00BE5B8C">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486" w:hanging="141"/>
              <w:rPr>
                <w:rFonts w:ascii="Times New Roman" w:hAnsi="Times New Roman"/>
                <w:sz w:val="18"/>
                <w:szCs w:val="18"/>
              </w:rPr>
            </w:pPr>
            <w:r w:rsidRPr="00BE5B8C">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2919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1622</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b/>
                <w:sz w:val="18"/>
                <w:szCs w:val="18"/>
              </w:rPr>
            </w:pPr>
            <w:r w:rsidRPr="00BE5B8C">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3581</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1989</w:t>
            </w:r>
          </w:p>
        </w:tc>
      </w:tr>
    </w:tbl>
    <w:p w:rsidR="005D11AA" w:rsidRDefault="005D11AA" w:rsidP="005D11AA">
      <w:pPr>
        <w:spacing w:after="0"/>
        <w:jc w:val="center"/>
        <w:rPr>
          <w:rFonts w:ascii="Times New Roman" w:hAnsi="Times New Roman"/>
          <w:i/>
          <w:sz w:val="28"/>
          <w:szCs w:val="28"/>
        </w:rPr>
      </w:pPr>
    </w:p>
    <w:p w:rsidR="003012FC" w:rsidRPr="00BE5B8C" w:rsidRDefault="003012FC" w:rsidP="005D11AA">
      <w:pPr>
        <w:spacing w:after="0"/>
        <w:jc w:val="center"/>
        <w:rPr>
          <w:rFonts w:ascii="Times New Roman" w:hAnsi="Times New Roman"/>
          <w:i/>
          <w:sz w:val="28"/>
          <w:szCs w:val="28"/>
        </w:rPr>
      </w:pPr>
      <w:r w:rsidRPr="00BE5B8C">
        <w:rPr>
          <w:rFonts w:ascii="Times New Roman" w:hAnsi="Times New Roman"/>
          <w:i/>
          <w:sz w:val="28"/>
          <w:szCs w:val="28"/>
        </w:rPr>
        <w:t xml:space="preserve">поселок Яснопольский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BE5B8C" w:rsidTr="00DD455B">
        <w:trPr>
          <w:trHeight w:val="340"/>
        </w:trPr>
        <w:tc>
          <w:tcPr>
            <w:tcW w:w="4705" w:type="dxa"/>
            <w:vMerge w:val="restart"/>
            <w:tcBorders>
              <w:top w:val="single" w:sz="6" w:space="0" w:color="auto"/>
              <w:left w:val="single" w:sz="6" w:space="0" w:color="auto"/>
              <w:right w:val="single" w:sz="6" w:space="0" w:color="auto"/>
            </w:tcBorders>
          </w:tcPr>
          <w:p w:rsidR="003012FC" w:rsidRPr="00BE5B8C" w:rsidRDefault="003012FC" w:rsidP="00BE5B8C">
            <w:pPr>
              <w:spacing w:after="0" w:line="240" w:lineRule="auto"/>
              <w:ind w:firstLine="61"/>
              <w:rPr>
                <w:rFonts w:ascii="Times New Roman" w:hAnsi="Times New Roman"/>
                <w:b/>
                <w:sz w:val="18"/>
                <w:szCs w:val="18"/>
              </w:rPr>
            </w:pPr>
          </w:p>
          <w:p w:rsidR="003012FC" w:rsidRPr="00BE5B8C" w:rsidRDefault="003012FC" w:rsidP="00BE5B8C">
            <w:pPr>
              <w:spacing w:after="0" w:line="240" w:lineRule="auto"/>
              <w:ind w:firstLine="61"/>
              <w:jc w:val="center"/>
              <w:rPr>
                <w:rFonts w:ascii="Times New Roman" w:hAnsi="Times New Roman"/>
                <w:b/>
                <w:sz w:val="18"/>
                <w:szCs w:val="18"/>
              </w:rPr>
            </w:pPr>
            <w:r w:rsidRPr="00BE5B8C">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BE5B8C" w:rsidRDefault="003012FC" w:rsidP="00BE5B8C">
            <w:pPr>
              <w:spacing w:after="0" w:line="240" w:lineRule="auto"/>
              <w:ind w:hanging="108"/>
              <w:rPr>
                <w:rFonts w:ascii="Times New Roman" w:hAnsi="Times New Roman"/>
                <w:b/>
                <w:sz w:val="18"/>
                <w:szCs w:val="18"/>
              </w:rPr>
            </w:pPr>
          </w:p>
          <w:p w:rsidR="003012FC" w:rsidRPr="00BE5B8C" w:rsidRDefault="003012FC" w:rsidP="00BE5B8C">
            <w:pPr>
              <w:spacing w:after="0" w:line="240" w:lineRule="auto"/>
              <w:ind w:hanging="108"/>
              <w:jc w:val="center"/>
              <w:rPr>
                <w:rFonts w:ascii="Times New Roman" w:hAnsi="Times New Roman"/>
                <w:b/>
                <w:sz w:val="18"/>
                <w:szCs w:val="18"/>
              </w:rPr>
            </w:pPr>
            <w:r w:rsidRPr="00BE5B8C">
              <w:rPr>
                <w:rFonts w:ascii="Times New Roman" w:hAnsi="Times New Roman"/>
                <w:b/>
                <w:sz w:val="18"/>
                <w:szCs w:val="18"/>
              </w:rPr>
              <w:t>Расход газа</w:t>
            </w:r>
          </w:p>
        </w:tc>
      </w:tr>
      <w:tr w:rsidR="003012FC" w:rsidRPr="00BE5B8C" w:rsidTr="00DD455B">
        <w:tc>
          <w:tcPr>
            <w:tcW w:w="4705" w:type="dxa"/>
            <w:vMerge/>
            <w:tcBorders>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Часовой,</w:t>
            </w:r>
          </w:p>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м3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33"/>
              <w:rPr>
                <w:rFonts w:ascii="Times New Roman" w:hAnsi="Times New Roman"/>
                <w:b/>
                <w:sz w:val="18"/>
                <w:szCs w:val="18"/>
              </w:rPr>
            </w:pPr>
            <w:r w:rsidRPr="00BE5B8C">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169"/>
              <w:rPr>
                <w:rFonts w:ascii="Times New Roman" w:hAnsi="Times New Roman"/>
                <w:sz w:val="18"/>
                <w:szCs w:val="18"/>
              </w:rPr>
            </w:pPr>
            <w:r w:rsidRPr="00BE5B8C">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90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50</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754"/>
              <w:rPr>
                <w:rFonts w:ascii="Times New Roman" w:hAnsi="Times New Roman"/>
                <w:sz w:val="18"/>
                <w:szCs w:val="18"/>
              </w:rPr>
            </w:pPr>
            <w:r w:rsidRPr="00BE5B8C">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90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50</w:t>
            </w:r>
          </w:p>
        </w:tc>
      </w:tr>
      <w:tr w:rsidR="003012FC" w:rsidRPr="00BE5B8C" w:rsidTr="00DD455B">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r w:rsidRPr="00BE5B8C">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firstLine="2268"/>
              <w:rPr>
                <w:rFonts w:ascii="Times New Roman" w:hAnsi="Times New Roman"/>
                <w:sz w:val="18"/>
                <w:szCs w:val="18"/>
              </w:rPr>
            </w:pPr>
            <w:r w:rsidRPr="00BE5B8C">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95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rPr>
                <w:rFonts w:ascii="Times New Roman" w:hAnsi="Times New Roman"/>
                <w:b/>
                <w:sz w:val="18"/>
                <w:szCs w:val="18"/>
              </w:rPr>
            </w:pPr>
            <w:r w:rsidRPr="00BE5B8C">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486" w:hanging="141"/>
              <w:rPr>
                <w:rFonts w:ascii="Times New Roman" w:hAnsi="Times New Roman"/>
                <w:sz w:val="18"/>
                <w:szCs w:val="18"/>
              </w:rPr>
            </w:pPr>
            <w:r w:rsidRPr="00BE5B8C">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417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232</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b/>
                <w:sz w:val="18"/>
                <w:szCs w:val="18"/>
              </w:rPr>
            </w:pPr>
            <w:r w:rsidRPr="00BE5B8C">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512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284</w:t>
            </w:r>
          </w:p>
        </w:tc>
      </w:tr>
    </w:tbl>
    <w:p w:rsidR="003012FC" w:rsidRPr="00BE5B8C" w:rsidRDefault="003012FC" w:rsidP="00DD455B">
      <w:pPr>
        <w:pageBreakBefore/>
        <w:spacing w:after="0"/>
        <w:jc w:val="center"/>
        <w:rPr>
          <w:rFonts w:ascii="Times New Roman" w:hAnsi="Times New Roman"/>
          <w:i/>
          <w:sz w:val="28"/>
          <w:szCs w:val="28"/>
        </w:rPr>
      </w:pPr>
      <w:r w:rsidRPr="00BE5B8C">
        <w:rPr>
          <w:rFonts w:ascii="Times New Roman" w:hAnsi="Times New Roman"/>
          <w:i/>
          <w:sz w:val="28"/>
          <w:szCs w:val="28"/>
        </w:rPr>
        <w:lastRenderedPageBreak/>
        <w:t xml:space="preserve">станица Должанская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BE5B8C" w:rsidTr="00DD455B">
        <w:trPr>
          <w:trHeight w:val="340"/>
        </w:trPr>
        <w:tc>
          <w:tcPr>
            <w:tcW w:w="4705" w:type="dxa"/>
            <w:vMerge w:val="restart"/>
            <w:tcBorders>
              <w:top w:val="single" w:sz="6" w:space="0" w:color="auto"/>
              <w:left w:val="single" w:sz="6" w:space="0" w:color="auto"/>
              <w:right w:val="single" w:sz="6" w:space="0" w:color="auto"/>
            </w:tcBorders>
          </w:tcPr>
          <w:p w:rsidR="003012FC" w:rsidRPr="00BE5B8C" w:rsidRDefault="003012FC" w:rsidP="00BE5B8C">
            <w:pPr>
              <w:spacing w:after="0" w:line="240" w:lineRule="auto"/>
              <w:ind w:firstLine="61"/>
              <w:rPr>
                <w:rFonts w:ascii="Times New Roman" w:hAnsi="Times New Roman"/>
                <w:b/>
                <w:sz w:val="18"/>
                <w:szCs w:val="18"/>
              </w:rPr>
            </w:pPr>
          </w:p>
          <w:p w:rsidR="003012FC" w:rsidRPr="00BE5B8C" w:rsidRDefault="003012FC" w:rsidP="00BE5B8C">
            <w:pPr>
              <w:spacing w:after="0" w:line="240" w:lineRule="auto"/>
              <w:ind w:firstLine="61"/>
              <w:jc w:val="center"/>
              <w:rPr>
                <w:rFonts w:ascii="Times New Roman" w:hAnsi="Times New Roman"/>
                <w:b/>
                <w:sz w:val="18"/>
                <w:szCs w:val="18"/>
              </w:rPr>
            </w:pPr>
            <w:r w:rsidRPr="00BE5B8C">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BE5B8C" w:rsidRDefault="003012FC" w:rsidP="00BE5B8C">
            <w:pPr>
              <w:spacing w:after="0" w:line="240" w:lineRule="auto"/>
              <w:ind w:hanging="108"/>
              <w:rPr>
                <w:rFonts w:ascii="Times New Roman" w:hAnsi="Times New Roman"/>
                <w:b/>
                <w:sz w:val="18"/>
                <w:szCs w:val="18"/>
              </w:rPr>
            </w:pPr>
          </w:p>
          <w:p w:rsidR="003012FC" w:rsidRPr="00BE5B8C" w:rsidRDefault="003012FC" w:rsidP="00BE5B8C">
            <w:pPr>
              <w:spacing w:after="0" w:line="240" w:lineRule="auto"/>
              <w:ind w:hanging="108"/>
              <w:jc w:val="center"/>
              <w:rPr>
                <w:rFonts w:ascii="Times New Roman" w:hAnsi="Times New Roman"/>
                <w:b/>
                <w:sz w:val="18"/>
                <w:szCs w:val="18"/>
              </w:rPr>
            </w:pPr>
            <w:r w:rsidRPr="00BE5B8C">
              <w:rPr>
                <w:rFonts w:ascii="Times New Roman" w:hAnsi="Times New Roman"/>
                <w:b/>
                <w:sz w:val="18"/>
                <w:szCs w:val="18"/>
              </w:rPr>
              <w:t>Расход газа</w:t>
            </w:r>
          </w:p>
        </w:tc>
      </w:tr>
      <w:tr w:rsidR="003012FC" w:rsidRPr="00BE5B8C" w:rsidTr="00DD455B">
        <w:tc>
          <w:tcPr>
            <w:tcW w:w="4705" w:type="dxa"/>
            <w:vMerge/>
            <w:tcBorders>
              <w:left w:val="single" w:sz="6" w:space="0" w:color="auto"/>
              <w:bottom w:val="single" w:sz="6" w:space="0" w:color="auto"/>
              <w:right w:val="single" w:sz="6" w:space="0" w:color="auto"/>
            </w:tcBorders>
          </w:tcPr>
          <w:p w:rsidR="003012FC" w:rsidRPr="00BE5B8C"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Часовой,</w:t>
            </w:r>
          </w:p>
          <w:p w:rsidR="003012FC" w:rsidRPr="00BE5B8C" w:rsidRDefault="003012FC" w:rsidP="00BE5B8C">
            <w:pPr>
              <w:spacing w:after="0" w:line="240" w:lineRule="auto"/>
              <w:ind w:hanging="81"/>
              <w:jc w:val="center"/>
              <w:rPr>
                <w:rFonts w:ascii="Times New Roman" w:hAnsi="Times New Roman"/>
                <w:b/>
                <w:sz w:val="18"/>
                <w:szCs w:val="18"/>
              </w:rPr>
            </w:pPr>
            <w:r w:rsidRPr="00BE5B8C">
              <w:rPr>
                <w:rFonts w:ascii="Times New Roman" w:hAnsi="Times New Roman"/>
                <w:b/>
                <w:sz w:val="18"/>
                <w:szCs w:val="18"/>
              </w:rPr>
              <w:t>м3</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33"/>
              <w:rPr>
                <w:rFonts w:ascii="Times New Roman" w:hAnsi="Times New Roman"/>
                <w:b/>
                <w:sz w:val="18"/>
                <w:szCs w:val="18"/>
              </w:rPr>
            </w:pPr>
            <w:r w:rsidRPr="00BE5B8C">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19000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 w:firstLine="169"/>
              <w:rPr>
                <w:rFonts w:ascii="Times New Roman" w:hAnsi="Times New Roman"/>
                <w:sz w:val="18"/>
                <w:szCs w:val="18"/>
              </w:rPr>
            </w:pPr>
            <w:r w:rsidRPr="00BE5B8C">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5700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3167</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sz w:val="18"/>
                <w:szCs w:val="18"/>
              </w:rPr>
            </w:pPr>
            <w:r w:rsidRPr="00BE5B8C">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2754"/>
              <w:rPr>
                <w:rFonts w:ascii="Times New Roman" w:hAnsi="Times New Roman"/>
                <w:sz w:val="18"/>
                <w:szCs w:val="18"/>
              </w:rPr>
            </w:pPr>
            <w:r w:rsidRPr="00BE5B8C">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5700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3167</w:t>
            </w:r>
          </w:p>
        </w:tc>
      </w:tr>
      <w:tr w:rsidR="003012FC" w:rsidRPr="00BE5B8C" w:rsidTr="00DD455B">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r w:rsidRPr="00BE5B8C">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285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158</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firstLine="2268"/>
              <w:rPr>
                <w:rFonts w:ascii="Times New Roman" w:hAnsi="Times New Roman"/>
                <w:sz w:val="18"/>
                <w:szCs w:val="18"/>
              </w:rPr>
            </w:pPr>
            <w:r w:rsidRPr="00BE5B8C">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5985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3325</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rPr>
                <w:rFonts w:ascii="Times New Roman" w:hAnsi="Times New Roman"/>
                <w:b/>
                <w:sz w:val="18"/>
                <w:szCs w:val="18"/>
              </w:rPr>
            </w:pPr>
            <w:r w:rsidRPr="00BE5B8C">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left="486" w:hanging="141"/>
              <w:rPr>
                <w:rFonts w:ascii="Times New Roman" w:hAnsi="Times New Roman"/>
                <w:sz w:val="18"/>
                <w:szCs w:val="18"/>
              </w:rPr>
            </w:pPr>
            <w:r w:rsidRPr="00BE5B8C">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26410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14672</w:t>
            </w: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r>
      <w:tr w:rsidR="003012FC" w:rsidRPr="00BE5B8C" w:rsidTr="00DD455B">
        <w:tc>
          <w:tcPr>
            <w:tcW w:w="4705" w:type="dxa"/>
            <w:tcBorders>
              <w:top w:val="single" w:sz="6" w:space="0" w:color="auto"/>
              <w:left w:val="single" w:sz="6" w:space="0" w:color="auto"/>
              <w:bottom w:val="single" w:sz="6" w:space="0" w:color="auto"/>
              <w:right w:val="single" w:sz="6" w:space="0" w:color="auto"/>
            </w:tcBorders>
          </w:tcPr>
          <w:p w:rsidR="003012FC" w:rsidRPr="00BE5B8C" w:rsidRDefault="003012FC" w:rsidP="00BE5B8C">
            <w:pPr>
              <w:spacing w:after="0" w:line="240" w:lineRule="auto"/>
              <w:ind w:firstLine="169"/>
              <w:rPr>
                <w:rFonts w:ascii="Times New Roman" w:hAnsi="Times New Roman"/>
                <w:b/>
                <w:sz w:val="18"/>
                <w:szCs w:val="18"/>
              </w:rPr>
            </w:pPr>
            <w:r w:rsidRPr="00BE5B8C">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32395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BE5B8C" w:rsidRDefault="003012FC" w:rsidP="00BE5B8C">
            <w:pPr>
              <w:spacing w:after="0" w:line="240" w:lineRule="auto"/>
              <w:jc w:val="center"/>
              <w:rPr>
                <w:rFonts w:ascii="Times New Roman" w:hAnsi="Times New Roman"/>
                <w:color w:val="000000"/>
                <w:sz w:val="18"/>
                <w:szCs w:val="18"/>
              </w:rPr>
            </w:pPr>
            <w:r w:rsidRPr="00BE5B8C">
              <w:rPr>
                <w:rFonts w:ascii="Times New Roman" w:hAnsi="Times New Roman"/>
                <w:color w:val="000000"/>
                <w:sz w:val="18"/>
                <w:szCs w:val="18"/>
              </w:rPr>
              <w:t>17997</w:t>
            </w:r>
          </w:p>
        </w:tc>
      </w:tr>
    </w:tbl>
    <w:p w:rsidR="005D11AA" w:rsidRDefault="005D11AA" w:rsidP="005D11AA">
      <w:pPr>
        <w:spacing w:after="0"/>
        <w:jc w:val="center"/>
        <w:rPr>
          <w:rFonts w:ascii="Times New Roman" w:hAnsi="Times New Roman"/>
          <w:i/>
          <w:sz w:val="28"/>
          <w:szCs w:val="28"/>
        </w:rPr>
      </w:pPr>
    </w:p>
    <w:p w:rsidR="003012FC" w:rsidRPr="00BE5B8C" w:rsidRDefault="003012FC" w:rsidP="005D11AA">
      <w:pPr>
        <w:spacing w:after="0"/>
        <w:jc w:val="center"/>
        <w:rPr>
          <w:rFonts w:ascii="Times New Roman" w:hAnsi="Times New Roman"/>
          <w:i/>
          <w:sz w:val="28"/>
          <w:szCs w:val="28"/>
        </w:rPr>
      </w:pPr>
      <w:r w:rsidRPr="00BE5B8C">
        <w:rPr>
          <w:rFonts w:ascii="Times New Roman" w:hAnsi="Times New Roman"/>
          <w:i/>
          <w:sz w:val="28"/>
          <w:szCs w:val="28"/>
        </w:rPr>
        <w:t xml:space="preserve">поселок Октябрьский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3022A6" w:rsidTr="00DD455B">
        <w:trPr>
          <w:trHeight w:val="340"/>
        </w:trPr>
        <w:tc>
          <w:tcPr>
            <w:tcW w:w="4705" w:type="dxa"/>
            <w:vMerge w:val="restart"/>
            <w:tcBorders>
              <w:top w:val="single" w:sz="6" w:space="0" w:color="auto"/>
              <w:left w:val="single" w:sz="6" w:space="0" w:color="auto"/>
              <w:right w:val="single" w:sz="6" w:space="0" w:color="auto"/>
            </w:tcBorders>
          </w:tcPr>
          <w:p w:rsidR="003012FC" w:rsidRPr="003022A6" w:rsidRDefault="003012FC" w:rsidP="00BE5B8C">
            <w:pPr>
              <w:spacing w:after="0" w:line="240" w:lineRule="auto"/>
              <w:ind w:firstLine="61"/>
              <w:rPr>
                <w:rFonts w:ascii="Times New Roman" w:hAnsi="Times New Roman"/>
                <w:b/>
                <w:sz w:val="18"/>
                <w:szCs w:val="18"/>
              </w:rPr>
            </w:pPr>
          </w:p>
          <w:p w:rsidR="003012FC" w:rsidRPr="003022A6" w:rsidRDefault="003012FC" w:rsidP="00BE5B8C">
            <w:pPr>
              <w:spacing w:after="0" w:line="240" w:lineRule="auto"/>
              <w:ind w:firstLine="61"/>
              <w:jc w:val="center"/>
              <w:rPr>
                <w:rFonts w:ascii="Times New Roman" w:hAnsi="Times New Roman"/>
                <w:b/>
                <w:sz w:val="18"/>
                <w:szCs w:val="18"/>
              </w:rPr>
            </w:pPr>
            <w:r w:rsidRPr="003022A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3022A6" w:rsidRDefault="003012FC" w:rsidP="00BE5B8C">
            <w:pPr>
              <w:spacing w:after="0" w:line="240" w:lineRule="auto"/>
              <w:ind w:hanging="108"/>
              <w:rPr>
                <w:rFonts w:ascii="Times New Roman" w:hAnsi="Times New Roman"/>
                <w:b/>
                <w:sz w:val="18"/>
                <w:szCs w:val="18"/>
              </w:rPr>
            </w:pPr>
          </w:p>
          <w:p w:rsidR="003012FC" w:rsidRPr="003022A6" w:rsidRDefault="003012FC" w:rsidP="00BE5B8C">
            <w:pPr>
              <w:spacing w:after="0" w:line="240" w:lineRule="auto"/>
              <w:ind w:hanging="108"/>
              <w:jc w:val="center"/>
              <w:rPr>
                <w:rFonts w:ascii="Times New Roman" w:hAnsi="Times New Roman"/>
                <w:b/>
                <w:sz w:val="18"/>
                <w:szCs w:val="18"/>
              </w:rPr>
            </w:pPr>
            <w:r w:rsidRPr="003022A6">
              <w:rPr>
                <w:rFonts w:ascii="Times New Roman" w:hAnsi="Times New Roman"/>
                <w:b/>
                <w:sz w:val="18"/>
                <w:szCs w:val="18"/>
              </w:rPr>
              <w:t>Расход газа</w:t>
            </w:r>
          </w:p>
        </w:tc>
      </w:tr>
      <w:tr w:rsidR="003012FC" w:rsidRPr="003022A6" w:rsidTr="007C08FC">
        <w:tc>
          <w:tcPr>
            <w:tcW w:w="4705" w:type="dxa"/>
            <w:vMerge/>
            <w:tcBorders>
              <w:left w:val="single" w:sz="6" w:space="0" w:color="auto"/>
              <w:bottom w:val="single" w:sz="6" w:space="0" w:color="auto"/>
              <w:right w:val="single" w:sz="6" w:space="0" w:color="auto"/>
            </w:tcBorders>
          </w:tcPr>
          <w:p w:rsidR="003012FC" w:rsidRPr="003022A6" w:rsidRDefault="003012FC" w:rsidP="00BE5B8C">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3022A6" w:rsidRDefault="003012FC" w:rsidP="00BE5B8C">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Часовой,</w:t>
            </w:r>
          </w:p>
          <w:p w:rsidR="003012FC" w:rsidRPr="003022A6" w:rsidRDefault="003012FC" w:rsidP="00BE5B8C">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м3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left="34" w:firstLine="33"/>
              <w:rPr>
                <w:rFonts w:ascii="Times New Roman" w:hAnsi="Times New Roman"/>
                <w:b/>
                <w:sz w:val="18"/>
                <w:szCs w:val="18"/>
              </w:rPr>
            </w:pPr>
            <w:r w:rsidRPr="003022A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2800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left="34" w:firstLine="169"/>
              <w:rPr>
                <w:rFonts w:ascii="Times New Roman" w:hAnsi="Times New Roman"/>
                <w:sz w:val="18"/>
                <w:szCs w:val="18"/>
              </w:rPr>
            </w:pPr>
            <w:r w:rsidRPr="003022A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firstLine="169"/>
              <w:rPr>
                <w:rFonts w:ascii="Times New Roman" w:hAnsi="Times New Roman"/>
                <w:sz w:val="18"/>
                <w:szCs w:val="18"/>
              </w:rPr>
            </w:pPr>
            <w:r w:rsidRPr="003022A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840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467</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firstLine="169"/>
              <w:rPr>
                <w:rFonts w:ascii="Times New Roman" w:hAnsi="Times New Roman"/>
                <w:sz w:val="18"/>
                <w:szCs w:val="18"/>
              </w:rPr>
            </w:pPr>
            <w:r w:rsidRPr="003022A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firstLine="2754"/>
              <w:rPr>
                <w:rFonts w:ascii="Times New Roman" w:hAnsi="Times New Roman"/>
                <w:sz w:val="18"/>
                <w:szCs w:val="18"/>
              </w:rPr>
            </w:pPr>
            <w:r w:rsidRPr="003022A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840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467</w:t>
            </w:r>
          </w:p>
        </w:tc>
      </w:tr>
      <w:tr w:rsidR="003012FC" w:rsidRPr="003022A6" w:rsidTr="007C08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left="345" w:hanging="176"/>
              <w:rPr>
                <w:rFonts w:ascii="Times New Roman" w:hAnsi="Times New Roman"/>
                <w:b/>
                <w:sz w:val="18"/>
                <w:szCs w:val="18"/>
              </w:rPr>
            </w:pPr>
            <w:r w:rsidRPr="003022A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left="345" w:firstLine="2268"/>
              <w:rPr>
                <w:rFonts w:ascii="Times New Roman" w:hAnsi="Times New Roman"/>
                <w:sz w:val="18"/>
                <w:szCs w:val="18"/>
              </w:rPr>
            </w:pPr>
            <w:r w:rsidRPr="003022A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882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490</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r>
      <w:tr w:rsidR="003012FC" w:rsidRPr="003022A6" w:rsidTr="007C08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rPr>
                <w:rFonts w:ascii="Times New Roman" w:hAnsi="Times New Roman"/>
                <w:b/>
                <w:sz w:val="18"/>
                <w:szCs w:val="18"/>
              </w:rPr>
            </w:pPr>
            <w:r w:rsidRPr="003022A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left="486" w:hanging="141"/>
              <w:rPr>
                <w:rFonts w:ascii="Times New Roman" w:hAnsi="Times New Roman"/>
                <w:sz w:val="18"/>
                <w:szCs w:val="18"/>
              </w:rPr>
            </w:pPr>
            <w:r w:rsidRPr="003022A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3892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2162</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BE5B8C">
            <w:pPr>
              <w:spacing w:after="0" w:line="240" w:lineRule="auto"/>
              <w:ind w:firstLine="169"/>
              <w:rPr>
                <w:rFonts w:ascii="Times New Roman" w:hAnsi="Times New Roman"/>
                <w:b/>
                <w:sz w:val="18"/>
                <w:szCs w:val="18"/>
              </w:rPr>
            </w:pPr>
            <w:r w:rsidRPr="003022A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4774</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BE5B8C">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2652</w:t>
            </w:r>
          </w:p>
        </w:tc>
      </w:tr>
    </w:tbl>
    <w:p w:rsidR="003012FC" w:rsidRPr="003022A6" w:rsidRDefault="003012FC" w:rsidP="007C08FC">
      <w:pPr>
        <w:pageBreakBefore/>
        <w:spacing w:after="0"/>
        <w:jc w:val="center"/>
        <w:rPr>
          <w:rFonts w:ascii="Times New Roman" w:hAnsi="Times New Roman"/>
          <w:i/>
          <w:sz w:val="28"/>
          <w:szCs w:val="28"/>
        </w:rPr>
      </w:pPr>
      <w:r w:rsidRPr="003022A6">
        <w:rPr>
          <w:rFonts w:ascii="Times New Roman" w:hAnsi="Times New Roman"/>
          <w:i/>
          <w:sz w:val="28"/>
          <w:szCs w:val="28"/>
        </w:rPr>
        <w:lastRenderedPageBreak/>
        <w:t xml:space="preserve">поселок Братский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3022A6" w:rsidTr="007C08FC">
        <w:trPr>
          <w:trHeight w:val="340"/>
        </w:trPr>
        <w:tc>
          <w:tcPr>
            <w:tcW w:w="4705" w:type="dxa"/>
            <w:vMerge w:val="restart"/>
            <w:tcBorders>
              <w:top w:val="single" w:sz="6" w:space="0" w:color="auto"/>
              <w:left w:val="single" w:sz="6" w:space="0" w:color="auto"/>
              <w:right w:val="single" w:sz="6" w:space="0" w:color="auto"/>
            </w:tcBorders>
          </w:tcPr>
          <w:p w:rsidR="003012FC" w:rsidRPr="003022A6" w:rsidRDefault="003012FC" w:rsidP="003022A6">
            <w:pPr>
              <w:spacing w:after="0" w:line="240" w:lineRule="auto"/>
              <w:ind w:firstLine="61"/>
              <w:rPr>
                <w:rFonts w:ascii="Times New Roman" w:hAnsi="Times New Roman"/>
                <w:b/>
                <w:sz w:val="18"/>
                <w:szCs w:val="18"/>
              </w:rPr>
            </w:pPr>
          </w:p>
          <w:p w:rsidR="003012FC" w:rsidRPr="003022A6" w:rsidRDefault="003012FC" w:rsidP="003022A6">
            <w:pPr>
              <w:spacing w:after="0" w:line="240" w:lineRule="auto"/>
              <w:ind w:firstLine="61"/>
              <w:jc w:val="center"/>
              <w:rPr>
                <w:rFonts w:ascii="Times New Roman" w:hAnsi="Times New Roman"/>
                <w:b/>
                <w:sz w:val="18"/>
                <w:szCs w:val="18"/>
              </w:rPr>
            </w:pPr>
            <w:r w:rsidRPr="003022A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3022A6" w:rsidRDefault="003012FC" w:rsidP="003022A6">
            <w:pPr>
              <w:spacing w:after="0" w:line="240" w:lineRule="auto"/>
              <w:ind w:hanging="108"/>
              <w:rPr>
                <w:rFonts w:ascii="Times New Roman" w:hAnsi="Times New Roman"/>
                <w:b/>
                <w:sz w:val="18"/>
                <w:szCs w:val="18"/>
              </w:rPr>
            </w:pPr>
          </w:p>
          <w:p w:rsidR="003012FC" w:rsidRPr="003022A6" w:rsidRDefault="003012FC" w:rsidP="003022A6">
            <w:pPr>
              <w:spacing w:after="0" w:line="240" w:lineRule="auto"/>
              <w:ind w:hanging="108"/>
              <w:jc w:val="center"/>
              <w:rPr>
                <w:rFonts w:ascii="Times New Roman" w:hAnsi="Times New Roman"/>
                <w:b/>
                <w:sz w:val="18"/>
                <w:szCs w:val="18"/>
              </w:rPr>
            </w:pPr>
            <w:r w:rsidRPr="003022A6">
              <w:rPr>
                <w:rFonts w:ascii="Times New Roman" w:hAnsi="Times New Roman"/>
                <w:b/>
                <w:sz w:val="18"/>
                <w:szCs w:val="18"/>
              </w:rPr>
              <w:t>Расход газа</w:t>
            </w:r>
          </w:p>
        </w:tc>
      </w:tr>
      <w:tr w:rsidR="003012FC" w:rsidRPr="003022A6" w:rsidTr="007C08FC">
        <w:tc>
          <w:tcPr>
            <w:tcW w:w="4705" w:type="dxa"/>
            <w:vMerge/>
            <w:tcBorders>
              <w:left w:val="single" w:sz="6" w:space="0" w:color="auto"/>
              <w:bottom w:val="single" w:sz="6" w:space="0" w:color="auto"/>
              <w:right w:val="single" w:sz="6" w:space="0" w:color="auto"/>
            </w:tcBorders>
          </w:tcPr>
          <w:p w:rsidR="003012FC" w:rsidRPr="003022A6" w:rsidRDefault="003012FC" w:rsidP="003022A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Часовой,</w:t>
            </w:r>
          </w:p>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м3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33"/>
              <w:rPr>
                <w:rFonts w:ascii="Times New Roman" w:hAnsi="Times New Roman"/>
                <w:b/>
                <w:sz w:val="18"/>
                <w:szCs w:val="18"/>
              </w:rPr>
            </w:pPr>
            <w:r w:rsidRPr="003022A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169"/>
              <w:rPr>
                <w:rFonts w:ascii="Times New Roman" w:hAnsi="Times New Roman"/>
                <w:sz w:val="18"/>
                <w:szCs w:val="18"/>
              </w:rPr>
            </w:pPr>
            <w:r w:rsidRPr="003022A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100</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2754"/>
              <w:rPr>
                <w:rFonts w:ascii="Times New Roman" w:hAnsi="Times New Roman"/>
                <w:sz w:val="18"/>
                <w:szCs w:val="18"/>
              </w:rPr>
            </w:pPr>
            <w:r w:rsidRPr="003022A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100</w:t>
            </w:r>
          </w:p>
        </w:tc>
      </w:tr>
      <w:tr w:rsidR="003012FC" w:rsidRPr="003022A6" w:rsidTr="007C08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r w:rsidRPr="003022A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5</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firstLine="2268"/>
              <w:rPr>
                <w:rFonts w:ascii="Times New Roman" w:hAnsi="Times New Roman"/>
                <w:sz w:val="18"/>
                <w:szCs w:val="18"/>
              </w:rPr>
            </w:pPr>
            <w:r w:rsidRPr="003022A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105</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rPr>
                <w:rFonts w:ascii="Times New Roman" w:hAnsi="Times New Roman"/>
                <w:b/>
                <w:sz w:val="18"/>
                <w:szCs w:val="18"/>
              </w:rPr>
            </w:pPr>
            <w:r w:rsidRPr="003022A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486" w:hanging="141"/>
              <w:rPr>
                <w:rFonts w:ascii="Times New Roman" w:hAnsi="Times New Roman"/>
                <w:sz w:val="18"/>
                <w:szCs w:val="18"/>
              </w:rPr>
            </w:pPr>
            <w:r w:rsidRPr="003022A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834</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463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b/>
                <w:sz w:val="18"/>
                <w:szCs w:val="18"/>
              </w:rPr>
            </w:pPr>
            <w:r w:rsidRPr="003022A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1023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568</w:t>
            </w:r>
          </w:p>
        </w:tc>
      </w:tr>
    </w:tbl>
    <w:p w:rsidR="003022A6" w:rsidRDefault="003022A6" w:rsidP="003022A6">
      <w:pPr>
        <w:spacing w:after="0"/>
        <w:jc w:val="center"/>
        <w:rPr>
          <w:rFonts w:ascii="Times New Roman" w:hAnsi="Times New Roman"/>
          <w:i/>
          <w:sz w:val="28"/>
          <w:szCs w:val="28"/>
        </w:rPr>
      </w:pPr>
    </w:p>
    <w:p w:rsidR="003012FC" w:rsidRPr="003022A6" w:rsidRDefault="003012FC" w:rsidP="003022A6">
      <w:pPr>
        <w:spacing w:after="0"/>
        <w:jc w:val="center"/>
        <w:rPr>
          <w:rFonts w:ascii="Times New Roman" w:hAnsi="Times New Roman"/>
          <w:i/>
          <w:sz w:val="28"/>
          <w:szCs w:val="28"/>
        </w:rPr>
      </w:pPr>
      <w:r w:rsidRPr="003022A6">
        <w:rPr>
          <w:rFonts w:ascii="Times New Roman" w:hAnsi="Times New Roman"/>
          <w:i/>
          <w:sz w:val="28"/>
          <w:szCs w:val="28"/>
        </w:rPr>
        <w:t xml:space="preserve">поселок Заводской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3022A6" w:rsidTr="007C08FC">
        <w:trPr>
          <w:trHeight w:val="340"/>
        </w:trPr>
        <w:tc>
          <w:tcPr>
            <w:tcW w:w="4705" w:type="dxa"/>
            <w:vMerge w:val="restart"/>
            <w:tcBorders>
              <w:top w:val="single" w:sz="6" w:space="0" w:color="auto"/>
              <w:left w:val="single" w:sz="6" w:space="0" w:color="auto"/>
              <w:right w:val="single" w:sz="6" w:space="0" w:color="auto"/>
            </w:tcBorders>
          </w:tcPr>
          <w:p w:rsidR="003012FC" w:rsidRPr="003022A6" w:rsidRDefault="003012FC" w:rsidP="003022A6">
            <w:pPr>
              <w:spacing w:after="0" w:line="240" w:lineRule="auto"/>
              <w:ind w:firstLine="61"/>
              <w:rPr>
                <w:rFonts w:ascii="Times New Roman" w:hAnsi="Times New Roman"/>
                <w:b/>
                <w:sz w:val="18"/>
                <w:szCs w:val="18"/>
              </w:rPr>
            </w:pPr>
          </w:p>
          <w:p w:rsidR="003012FC" w:rsidRPr="003022A6" w:rsidRDefault="003012FC" w:rsidP="003022A6">
            <w:pPr>
              <w:spacing w:after="0" w:line="240" w:lineRule="auto"/>
              <w:ind w:firstLine="61"/>
              <w:jc w:val="center"/>
              <w:rPr>
                <w:rFonts w:ascii="Times New Roman" w:hAnsi="Times New Roman"/>
                <w:b/>
                <w:sz w:val="18"/>
                <w:szCs w:val="18"/>
              </w:rPr>
            </w:pPr>
            <w:r w:rsidRPr="003022A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3022A6" w:rsidRDefault="003012FC" w:rsidP="003022A6">
            <w:pPr>
              <w:spacing w:after="0" w:line="240" w:lineRule="auto"/>
              <w:ind w:hanging="108"/>
              <w:rPr>
                <w:rFonts w:ascii="Times New Roman" w:hAnsi="Times New Roman"/>
                <w:b/>
                <w:sz w:val="18"/>
                <w:szCs w:val="18"/>
              </w:rPr>
            </w:pPr>
          </w:p>
          <w:p w:rsidR="003012FC" w:rsidRPr="003022A6" w:rsidRDefault="003012FC" w:rsidP="003022A6">
            <w:pPr>
              <w:spacing w:after="0" w:line="240" w:lineRule="auto"/>
              <w:ind w:hanging="108"/>
              <w:jc w:val="center"/>
              <w:rPr>
                <w:rFonts w:ascii="Times New Roman" w:hAnsi="Times New Roman"/>
                <w:b/>
                <w:sz w:val="18"/>
                <w:szCs w:val="18"/>
              </w:rPr>
            </w:pPr>
            <w:r w:rsidRPr="003022A6">
              <w:rPr>
                <w:rFonts w:ascii="Times New Roman" w:hAnsi="Times New Roman"/>
                <w:b/>
                <w:sz w:val="18"/>
                <w:szCs w:val="18"/>
              </w:rPr>
              <w:t>Расход газа</w:t>
            </w:r>
          </w:p>
        </w:tc>
      </w:tr>
      <w:tr w:rsidR="003012FC" w:rsidRPr="003022A6" w:rsidTr="007C08FC">
        <w:tc>
          <w:tcPr>
            <w:tcW w:w="4705" w:type="dxa"/>
            <w:vMerge/>
            <w:tcBorders>
              <w:left w:val="single" w:sz="6" w:space="0" w:color="auto"/>
              <w:bottom w:val="single" w:sz="6" w:space="0" w:color="auto"/>
              <w:right w:val="single" w:sz="6" w:space="0" w:color="auto"/>
            </w:tcBorders>
          </w:tcPr>
          <w:p w:rsidR="003012FC" w:rsidRPr="003022A6" w:rsidRDefault="003012FC" w:rsidP="003022A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Часовой,</w:t>
            </w:r>
          </w:p>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м3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33"/>
              <w:rPr>
                <w:rFonts w:ascii="Times New Roman" w:hAnsi="Times New Roman"/>
                <w:b/>
                <w:sz w:val="18"/>
                <w:szCs w:val="18"/>
              </w:rPr>
            </w:pPr>
            <w:r w:rsidRPr="003022A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800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169"/>
              <w:rPr>
                <w:rFonts w:ascii="Times New Roman" w:hAnsi="Times New Roman"/>
                <w:sz w:val="18"/>
                <w:szCs w:val="18"/>
              </w:rPr>
            </w:pPr>
            <w:r w:rsidRPr="003022A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240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133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2754"/>
              <w:rPr>
                <w:rFonts w:ascii="Times New Roman" w:hAnsi="Times New Roman"/>
                <w:sz w:val="18"/>
                <w:szCs w:val="18"/>
              </w:rPr>
            </w:pPr>
            <w:r w:rsidRPr="003022A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240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133</w:t>
            </w:r>
          </w:p>
        </w:tc>
      </w:tr>
      <w:tr w:rsidR="003012FC" w:rsidRPr="003022A6" w:rsidTr="007C08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r w:rsidRPr="003022A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7</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firstLine="2268"/>
              <w:rPr>
                <w:rFonts w:ascii="Times New Roman" w:hAnsi="Times New Roman"/>
                <w:sz w:val="18"/>
                <w:szCs w:val="18"/>
              </w:rPr>
            </w:pPr>
            <w:r w:rsidRPr="003022A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252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140</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rPr>
                <w:rFonts w:ascii="Times New Roman" w:hAnsi="Times New Roman"/>
                <w:b/>
                <w:sz w:val="18"/>
                <w:szCs w:val="18"/>
              </w:rPr>
            </w:pPr>
            <w:r w:rsidRPr="003022A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486" w:hanging="141"/>
              <w:rPr>
                <w:rFonts w:ascii="Times New Roman" w:hAnsi="Times New Roman"/>
                <w:sz w:val="18"/>
                <w:szCs w:val="18"/>
              </w:rPr>
            </w:pPr>
            <w:r w:rsidRPr="003022A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1112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618</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b/>
                <w:sz w:val="18"/>
                <w:szCs w:val="18"/>
              </w:rPr>
            </w:pPr>
            <w:r w:rsidRPr="003022A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1364</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758</w:t>
            </w:r>
          </w:p>
        </w:tc>
      </w:tr>
    </w:tbl>
    <w:p w:rsidR="003012FC" w:rsidRPr="003022A6" w:rsidRDefault="003012FC" w:rsidP="007C08FC">
      <w:pPr>
        <w:pageBreakBefore/>
        <w:spacing w:after="0"/>
        <w:jc w:val="center"/>
        <w:rPr>
          <w:rFonts w:ascii="Times New Roman" w:hAnsi="Times New Roman"/>
          <w:i/>
          <w:sz w:val="28"/>
          <w:szCs w:val="28"/>
        </w:rPr>
      </w:pPr>
      <w:r w:rsidRPr="003022A6">
        <w:rPr>
          <w:rFonts w:ascii="Times New Roman" w:hAnsi="Times New Roman"/>
          <w:i/>
          <w:sz w:val="28"/>
          <w:szCs w:val="28"/>
        </w:rPr>
        <w:lastRenderedPageBreak/>
        <w:t>хутор Новодеревянковский</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3022A6" w:rsidTr="007C08FC">
        <w:trPr>
          <w:trHeight w:val="340"/>
        </w:trPr>
        <w:tc>
          <w:tcPr>
            <w:tcW w:w="4705" w:type="dxa"/>
            <w:vMerge w:val="restart"/>
            <w:tcBorders>
              <w:top w:val="single" w:sz="6" w:space="0" w:color="auto"/>
              <w:left w:val="single" w:sz="6" w:space="0" w:color="auto"/>
              <w:right w:val="single" w:sz="6" w:space="0" w:color="auto"/>
            </w:tcBorders>
          </w:tcPr>
          <w:p w:rsidR="003012FC" w:rsidRPr="003022A6" w:rsidRDefault="003012FC" w:rsidP="003022A6">
            <w:pPr>
              <w:spacing w:after="0" w:line="240" w:lineRule="auto"/>
              <w:ind w:firstLine="61"/>
              <w:rPr>
                <w:rFonts w:ascii="Times New Roman" w:hAnsi="Times New Roman"/>
                <w:b/>
                <w:sz w:val="18"/>
                <w:szCs w:val="18"/>
              </w:rPr>
            </w:pPr>
          </w:p>
          <w:p w:rsidR="003012FC" w:rsidRPr="003022A6" w:rsidRDefault="003012FC" w:rsidP="003022A6">
            <w:pPr>
              <w:spacing w:after="0" w:line="240" w:lineRule="auto"/>
              <w:ind w:firstLine="61"/>
              <w:jc w:val="center"/>
              <w:rPr>
                <w:rFonts w:ascii="Times New Roman" w:hAnsi="Times New Roman"/>
                <w:b/>
                <w:sz w:val="18"/>
                <w:szCs w:val="18"/>
              </w:rPr>
            </w:pPr>
            <w:r w:rsidRPr="003022A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3022A6" w:rsidRDefault="003012FC" w:rsidP="003022A6">
            <w:pPr>
              <w:spacing w:after="0" w:line="240" w:lineRule="auto"/>
              <w:ind w:hanging="108"/>
              <w:rPr>
                <w:rFonts w:ascii="Times New Roman" w:hAnsi="Times New Roman"/>
                <w:b/>
                <w:sz w:val="18"/>
                <w:szCs w:val="18"/>
              </w:rPr>
            </w:pPr>
          </w:p>
          <w:p w:rsidR="003012FC" w:rsidRPr="003022A6" w:rsidRDefault="003012FC" w:rsidP="003022A6">
            <w:pPr>
              <w:spacing w:after="0" w:line="240" w:lineRule="auto"/>
              <w:ind w:hanging="108"/>
              <w:jc w:val="center"/>
              <w:rPr>
                <w:rFonts w:ascii="Times New Roman" w:hAnsi="Times New Roman"/>
                <w:b/>
                <w:sz w:val="18"/>
                <w:szCs w:val="18"/>
              </w:rPr>
            </w:pPr>
            <w:r w:rsidRPr="003022A6">
              <w:rPr>
                <w:rFonts w:ascii="Times New Roman" w:hAnsi="Times New Roman"/>
                <w:b/>
                <w:sz w:val="18"/>
                <w:szCs w:val="18"/>
              </w:rPr>
              <w:t>Расход газа</w:t>
            </w:r>
          </w:p>
        </w:tc>
      </w:tr>
      <w:tr w:rsidR="003012FC" w:rsidRPr="003022A6" w:rsidTr="007C08FC">
        <w:tc>
          <w:tcPr>
            <w:tcW w:w="4705" w:type="dxa"/>
            <w:vMerge/>
            <w:tcBorders>
              <w:left w:val="single" w:sz="6" w:space="0" w:color="auto"/>
              <w:bottom w:val="single" w:sz="6" w:space="0" w:color="auto"/>
              <w:right w:val="single" w:sz="6" w:space="0" w:color="auto"/>
            </w:tcBorders>
          </w:tcPr>
          <w:p w:rsidR="003012FC" w:rsidRPr="003022A6" w:rsidRDefault="003012FC" w:rsidP="003022A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Часовой,</w:t>
            </w:r>
          </w:p>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м3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33"/>
              <w:rPr>
                <w:rFonts w:ascii="Times New Roman" w:hAnsi="Times New Roman"/>
                <w:b/>
                <w:sz w:val="18"/>
                <w:szCs w:val="18"/>
              </w:rPr>
            </w:pPr>
            <w:r w:rsidRPr="003022A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169"/>
              <w:rPr>
                <w:rFonts w:ascii="Times New Roman" w:hAnsi="Times New Roman"/>
                <w:sz w:val="18"/>
                <w:szCs w:val="18"/>
              </w:rPr>
            </w:pPr>
            <w:r w:rsidRPr="003022A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2754"/>
              <w:rPr>
                <w:rFonts w:ascii="Times New Roman" w:hAnsi="Times New Roman"/>
                <w:sz w:val="18"/>
                <w:szCs w:val="18"/>
              </w:rPr>
            </w:pPr>
            <w:r w:rsidRPr="003022A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33</w:t>
            </w:r>
          </w:p>
        </w:tc>
      </w:tr>
      <w:tr w:rsidR="003012FC" w:rsidRPr="003022A6" w:rsidTr="007C08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r w:rsidRPr="003022A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firstLine="2268"/>
              <w:rPr>
                <w:rFonts w:ascii="Times New Roman" w:hAnsi="Times New Roman"/>
                <w:sz w:val="18"/>
                <w:szCs w:val="18"/>
              </w:rPr>
            </w:pPr>
            <w:r w:rsidRPr="003022A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35</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rPr>
                <w:rFonts w:ascii="Times New Roman" w:hAnsi="Times New Roman"/>
                <w:b/>
                <w:sz w:val="18"/>
                <w:szCs w:val="18"/>
              </w:rPr>
            </w:pPr>
            <w:r w:rsidRPr="003022A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486" w:hanging="141"/>
              <w:rPr>
                <w:rFonts w:ascii="Times New Roman" w:hAnsi="Times New Roman"/>
                <w:sz w:val="18"/>
                <w:szCs w:val="18"/>
              </w:rPr>
            </w:pPr>
            <w:r w:rsidRPr="003022A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278</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154</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b/>
                <w:sz w:val="18"/>
                <w:szCs w:val="18"/>
              </w:rPr>
            </w:pPr>
            <w:r w:rsidRPr="003022A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341</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189</w:t>
            </w:r>
          </w:p>
        </w:tc>
      </w:tr>
    </w:tbl>
    <w:p w:rsidR="005D11AA" w:rsidRDefault="005D11AA" w:rsidP="005D11AA">
      <w:pPr>
        <w:spacing w:after="0"/>
        <w:jc w:val="center"/>
        <w:rPr>
          <w:rFonts w:ascii="Times New Roman" w:hAnsi="Times New Roman"/>
          <w:i/>
          <w:sz w:val="28"/>
          <w:szCs w:val="28"/>
        </w:rPr>
      </w:pPr>
    </w:p>
    <w:p w:rsidR="003012FC" w:rsidRPr="003022A6" w:rsidRDefault="003012FC" w:rsidP="005D11AA">
      <w:pPr>
        <w:spacing w:after="0"/>
        <w:jc w:val="center"/>
        <w:rPr>
          <w:rFonts w:ascii="Times New Roman" w:hAnsi="Times New Roman"/>
          <w:i/>
          <w:sz w:val="28"/>
          <w:szCs w:val="28"/>
        </w:rPr>
      </w:pPr>
      <w:r w:rsidRPr="003022A6">
        <w:rPr>
          <w:rFonts w:ascii="Times New Roman" w:hAnsi="Times New Roman"/>
          <w:i/>
          <w:sz w:val="28"/>
          <w:szCs w:val="28"/>
        </w:rPr>
        <w:t>поселок им. Н.Островского</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3022A6" w:rsidTr="007C08FC">
        <w:trPr>
          <w:trHeight w:val="340"/>
        </w:trPr>
        <w:tc>
          <w:tcPr>
            <w:tcW w:w="4705" w:type="dxa"/>
            <w:vMerge w:val="restart"/>
            <w:tcBorders>
              <w:top w:val="single" w:sz="6" w:space="0" w:color="auto"/>
              <w:left w:val="single" w:sz="6" w:space="0" w:color="auto"/>
              <w:right w:val="single" w:sz="6" w:space="0" w:color="auto"/>
            </w:tcBorders>
          </w:tcPr>
          <w:p w:rsidR="003012FC" w:rsidRPr="003022A6" w:rsidRDefault="003012FC" w:rsidP="003022A6">
            <w:pPr>
              <w:spacing w:after="0" w:line="240" w:lineRule="auto"/>
              <w:ind w:firstLine="61"/>
              <w:rPr>
                <w:rFonts w:ascii="Times New Roman" w:hAnsi="Times New Roman"/>
                <w:b/>
                <w:sz w:val="18"/>
                <w:szCs w:val="18"/>
              </w:rPr>
            </w:pPr>
          </w:p>
          <w:p w:rsidR="003012FC" w:rsidRPr="003022A6" w:rsidRDefault="003012FC" w:rsidP="003022A6">
            <w:pPr>
              <w:spacing w:after="0" w:line="240" w:lineRule="auto"/>
              <w:ind w:firstLine="61"/>
              <w:jc w:val="center"/>
              <w:rPr>
                <w:rFonts w:ascii="Times New Roman" w:hAnsi="Times New Roman"/>
                <w:b/>
                <w:sz w:val="18"/>
                <w:szCs w:val="18"/>
              </w:rPr>
            </w:pPr>
            <w:r w:rsidRPr="003022A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3022A6" w:rsidRDefault="003012FC" w:rsidP="003022A6">
            <w:pPr>
              <w:spacing w:after="0" w:line="240" w:lineRule="auto"/>
              <w:ind w:hanging="108"/>
              <w:rPr>
                <w:rFonts w:ascii="Times New Roman" w:hAnsi="Times New Roman"/>
                <w:b/>
                <w:sz w:val="18"/>
                <w:szCs w:val="18"/>
              </w:rPr>
            </w:pPr>
          </w:p>
          <w:p w:rsidR="003012FC" w:rsidRPr="003022A6" w:rsidRDefault="003012FC" w:rsidP="003022A6">
            <w:pPr>
              <w:spacing w:after="0" w:line="240" w:lineRule="auto"/>
              <w:ind w:hanging="108"/>
              <w:jc w:val="center"/>
              <w:rPr>
                <w:rFonts w:ascii="Times New Roman" w:hAnsi="Times New Roman"/>
                <w:b/>
                <w:sz w:val="18"/>
                <w:szCs w:val="18"/>
              </w:rPr>
            </w:pPr>
            <w:r w:rsidRPr="003022A6">
              <w:rPr>
                <w:rFonts w:ascii="Times New Roman" w:hAnsi="Times New Roman"/>
                <w:b/>
                <w:sz w:val="18"/>
                <w:szCs w:val="18"/>
              </w:rPr>
              <w:t>Расход газа</w:t>
            </w:r>
          </w:p>
        </w:tc>
      </w:tr>
      <w:tr w:rsidR="003012FC" w:rsidRPr="003022A6" w:rsidTr="007C08FC">
        <w:tc>
          <w:tcPr>
            <w:tcW w:w="4705" w:type="dxa"/>
            <w:vMerge/>
            <w:tcBorders>
              <w:left w:val="single" w:sz="6" w:space="0" w:color="auto"/>
              <w:bottom w:val="single" w:sz="6" w:space="0" w:color="auto"/>
              <w:right w:val="single" w:sz="6" w:space="0" w:color="auto"/>
            </w:tcBorders>
          </w:tcPr>
          <w:p w:rsidR="003012FC" w:rsidRPr="003022A6" w:rsidRDefault="003012FC" w:rsidP="003022A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Часовой,</w:t>
            </w:r>
          </w:p>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м3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33"/>
              <w:rPr>
                <w:rFonts w:ascii="Times New Roman" w:hAnsi="Times New Roman"/>
                <w:b/>
                <w:sz w:val="18"/>
                <w:szCs w:val="18"/>
              </w:rPr>
            </w:pPr>
            <w:r w:rsidRPr="003022A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169"/>
              <w:rPr>
                <w:rFonts w:ascii="Times New Roman" w:hAnsi="Times New Roman"/>
                <w:sz w:val="18"/>
                <w:szCs w:val="18"/>
              </w:rPr>
            </w:pPr>
            <w:r w:rsidRPr="003022A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100</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2754"/>
              <w:rPr>
                <w:rFonts w:ascii="Times New Roman" w:hAnsi="Times New Roman"/>
                <w:sz w:val="18"/>
                <w:szCs w:val="18"/>
              </w:rPr>
            </w:pPr>
            <w:r w:rsidRPr="003022A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100</w:t>
            </w:r>
          </w:p>
        </w:tc>
      </w:tr>
      <w:tr w:rsidR="003012FC" w:rsidRPr="003022A6" w:rsidTr="007C08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r w:rsidRPr="003022A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5</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firstLine="2268"/>
              <w:rPr>
                <w:rFonts w:ascii="Times New Roman" w:hAnsi="Times New Roman"/>
                <w:sz w:val="18"/>
                <w:szCs w:val="18"/>
              </w:rPr>
            </w:pPr>
            <w:r w:rsidRPr="003022A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105</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rPr>
                <w:rFonts w:ascii="Times New Roman" w:hAnsi="Times New Roman"/>
                <w:b/>
                <w:sz w:val="18"/>
                <w:szCs w:val="18"/>
              </w:rPr>
            </w:pPr>
            <w:r w:rsidRPr="003022A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486" w:hanging="141"/>
              <w:rPr>
                <w:rFonts w:ascii="Times New Roman" w:hAnsi="Times New Roman"/>
                <w:sz w:val="18"/>
                <w:szCs w:val="18"/>
              </w:rPr>
            </w:pPr>
            <w:r w:rsidRPr="003022A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834</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463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b/>
                <w:sz w:val="18"/>
                <w:szCs w:val="18"/>
              </w:rPr>
            </w:pPr>
            <w:r w:rsidRPr="003022A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1023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568</w:t>
            </w:r>
          </w:p>
        </w:tc>
      </w:tr>
    </w:tbl>
    <w:p w:rsidR="003012FC" w:rsidRDefault="003012FC" w:rsidP="003012FC">
      <w:pPr>
        <w:pStyle w:val="23"/>
        <w:ind w:left="540"/>
        <w:rPr>
          <w:b/>
          <w:sz w:val="32"/>
          <w:szCs w:val="32"/>
        </w:rPr>
      </w:pPr>
    </w:p>
    <w:p w:rsidR="003012FC" w:rsidRPr="003022A6" w:rsidRDefault="003012FC" w:rsidP="007C08FC">
      <w:pPr>
        <w:pageBreakBefore/>
        <w:spacing w:after="0"/>
        <w:jc w:val="center"/>
        <w:rPr>
          <w:rFonts w:ascii="Times New Roman" w:hAnsi="Times New Roman"/>
          <w:i/>
          <w:sz w:val="28"/>
          <w:szCs w:val="28"/>
        </w:rPr>
      </w:pPr>
      <w:r w:rsidRPr="003022A6">
        <w:rPr>
          <w:rFonts w:ascii="Times New Roman" w:hAnsi="Times New Roman"/>
          <w:i/>
          <w:sz w:val="28"/>
          <w:szCs w:val="28"/>
        </w:rPr>
        <w:lastRenderedPageBreak/>
        <w:t xml:space="preserve">поселок Первомайский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3022A6" w:rsidTr="007C08FC">
        <w:trPr>
          <w:trHeight w:val="340"/>
        </w:trPr>
        <w:tc>
          <w:tcPr>
            <w:tcW w:w="4705" w:type="dxa"/>
            <w:vMerge w:val="restart"/>
            <w:tcBorders>
              <w:top w:val="single" w:sz="6" w:space="0" w:color="auto"/>
              <w:left w:val="single" w:sz="6" w:space="0" w:color="auto"/>
              <w:right w:val="single" w:sz="6" w:space="0" w:color="auto"/>
            </w:tcBorders>
          </w:tcPr>
          <w:p w:rsidR="003012FC" w:rsidRPr="003022A6" w:rsidRDefault="003012FC" w:rsidP="003022A6">
            <w:pPr>
              <w:spacing w:after="0" w:line="240" w:lineRule="auto"/>
              <w:ind w:firstLine="61"/>
              <w:rPr>
                <w:rFonts w:ascii="Times New Roman" w:hAnsi="Times New Roman"/>
                <w:b/>
                <w:sz w:val="18"/>
                <w:szCs w:val="18"/>
              </w:rPr>
            </w:pPr>
          </w:p>
          <w:p w:rsidR="003012FC" w:rsidRPr="003022A6" w:rsidRDefault="003012FC" w:rsidP="003022A6">
            <w:pPr>
              <w:spacing w:after="0" w:line="240" w:lineRule="auto"/>
              <w:ind w:firstLine="61"/>
              <w:jc w:val="center"/>
              <w:rPr>
                <w:rFonts w:ascii="Times New Roman" w:hAnsi="Times New Roman"/>
                <w:b/>
                <w:sz w:val="18"/>
                <w:szCs w:val="18"/>
              </w:rPr>
            </w:pPr>
            <w:r w:rsidRPr="003022A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3022A6" w:rsidRDefault="003012FC" w:rsidP="003022A6">
            <w:pPr>
              <w:spacing w:after="0" w:line="240" w:lineRule="auto"/>
              <w:ind w:hanging="108"/>
              <w:rPr>
                <w:rFonts w:ascii="Times New Roman" w:hAnsi="Times New Roman"/>
                <w:b/>
                <w:sz w:val="18"/>
                <w:szCs w:val="18"/>
              </w:rPr>
            </w:pPr>
          </w:p>
          <w:p w:rsidR="003012FC" w:rsidRPr="003022A6" w:rsidRDefault="003012FC" w:rsidP="003022A6">
            <w:pPr>
              <w:spacing w:after="0" w:line="240" w:lineRule="auto"/>
              <w:ind w:hanging="108"/>
              <w:jc w:val="center"/>
              <w:rPr>
                <w:rFonts w:ascii="Times New Roman" w:hAnsi="Times New Roman"/>
                <w:b/>
                <w:sz w:val="18"/>
                <w:szCs w:val="18"/>
              </w:rPr>
            </w:pPr>
            <w:r w:rsidRPr="003022A6">
              <w:rPr>
                <w:rFonts w:ascii="Times New Roman" w:hAnsi="Times New Roman"/>
                <w:b/>
                <w:sz w:val="18"/>
                <w:szCs w:val="18"/>
              </w:rPr>
              <w:t>Расход газа</w:t>
            </w:r>
          </w:p>
        </w:tc>
      </w:tr>
      <w:tr w:rsidR="003012FC" w:rsidRPr="003022A6" w:rsidTr="007C08FC">
        <w:tc>
          <w:tcPr>
            <w:tcW w:w="4705" w:type="dxa"/>
            <w:vMerge/>
            <w:tcBorders>
              <w:left w:val="single" w:sz="6" w:space="0" w:color="auto"/>
              <w:bottom w:val="single" w:sz="6" w:space="0" w:color="auto"/>
              <w:right w:val="single" w:sz="6" w:space="0" w:color="auto"/>
            </w:tcBorders>
          </w:tcPr>
          <w:p w:rsidR="003012FC" w:rsidRPr="003022A6" w:rsidRDefault="003012FC" w:rsidP="003022A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Часовой,</w:t>
            </w:r>
          </w:p>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м3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33"/>
              <w:rPr>
                <w:rFonts w:ascii="Times New Roman" w:hAnsi="Times New Roman"/>
                <w:b/>
                <w:sz w:val="18"/>
                <w:szCs w:val="18"/>
              </w:rPr>
            </w:pPr>
            <w:r w:rsidRPr="003022A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169"/>
              <w:rPr>
                <w:rFonts w:ascii="Times New Roman" w:hAnsi="Times New Roman"/>
                <w:sz w:val="18"/>
                <w:szCs w:val="18"/>
              </w:rPr>
            </w:pPr>
            <w:r w:rsidRPr="003022A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100</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2754"/>
              <w:rPr>
                <w:rFonts w:ascii="Times New Roman" w:hAnsi="Times New Roman"/>
                <w:sz w:val="18"/>
                <w:szCs w:val="18"/>
              </w:rPr>
            </w:pPr>
            <w:r w:rsidRPr="003022A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100</w:t>
            </w:r>
          </w:p>
        </w:tc>
      </w:tr>
      <w:tr w:rsidR="003012FC" w:rsidRPr="003022A6" w:rsidTr="007C08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r w:rsidRPr="003022A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5</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firstLine="2268"/>
              <w:rPr>
                <w:rFonts w:ascii="Times New Roman" w:hAnsi="Times New Roman"/>
                <w:sz w:val="18"/>
                <w:szCs w:val="18"/>
              </w:rPr>
            </w:pPr>
            <w:r w:rsidRPr="003022A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105</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rPr>
                <w:rFonts w:ascii="Times New Roman" w:hAnsi="Times New Roman"/>
                <w:b/>
                <w:sz w:val="18"/>
                <w:szCs w:val="18"/>
              </w:rPr>
            </w:pPr>
            <w:r w:rsidRPr="003022A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486" w:hanging="141"/>
              <w:rPr>
                <w:rFonts w:ascii="Times New Roman" w:hAnsi="Times New Roman"/>
                <w:sz w:val="18"/>
                <w:szCs w:val="18"/>
              </w:rPr>
            </w:pPr>
            <w:r w:rsidRPr="003022A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834</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463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b/>
                <w:sz w:val="18"/>
                <w:szCs w:val="18"/>
              </w:rPr>
            </w:pPr>
            <w:r w:rsidRPr="003022A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1023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568</w:t>
            </w:r>
          </w:p>
        </w:tc>
      </w:tr>
    </w:tbl>
    <w:p w:rsidR="005D11AA" w:rsidRDefault="005D11AA" w:rsidP="005D11AA">
      <w:pPr>
        <w:spacing w:after="0"/>
        <w:jc w:val="center"/>
        <w:rPr>
          <w:rFonts w:ascii="Times New Roman" w:hAnsi="Times New Roman"/>
          <w:i/>
          <w:sz w:val="28"/>
          <w:szCs w:val="28"/>
        </w:rPr>
      </w:pPr>
    </w:p>
    <w:p w:rsidR="003012FC" w:rsidRPr="003022A6" w:rsidRDefault="003012FC" w:rsidP="005D11AA">
      <w:pPr>
        <w:spacing w:after="0"/>
        <w:jc w:val="center"/>
        <w:rPr>
          <w:rFonts w:ascii="Times New Roman" w:hAnsi="Times New Roman"/>
          <w:i/>
          <w:sz w:val="28"/>
          <w:szCs w:val="28"/>
        </w:rPr>
      </w:pPr>
      <w:r w:rsidRPr="003022A6">
        <w:rPr>
          <w:rFonts w:ascii="Times New Roman" w:hAnsi="Times New Roman"/>
          <w:i/>
          <w:sz w:val="28"/>
          <w:szCs w:val="28"/>
        </w:rPr>
        <w:t xml:space="preserve">поселок Пролетарский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3022A6" w:rsidTr="007C08FC">
        <w:trPr>
          <w:trHeight w:val="340"/>
        </w:trPr>
        <w:tc>
          <w:tcPr>
            <w:tcW w:w="4705" w:type="dxa"/>
            <w:vMerge w:val="restart"/>
            <w:tcBorders>
              <w:top w:val="single" w:sz="6" w:space="0" w:color="auto"/>
              <w:left w:val="single" w:sz="6" w:space="0" w:color="auto"/>
              <w:right w:val="single" w:sz="6" w:space="0" w:color="auto"/>
            </w:tcBorders>
          </w:tcPr>
          <w:p w:rsidR="003012FC" w:rsidRPr="003022A6" w:rsidRDefault="003012FC" w:rsidP="003022A6">
            <w:pPr>
              <w:spacing w:after="0" w:line="240" w:lineRule="auto"/>
              <w:ind w:firstLine="61"/>
              <w:rPr>
                <w:rFonts w:ascii="Times New Roman" w:hAnsi="Times New Roman"/>
                <w:b/>
                <w:sz w:val="18"/>
                <w:szCs w:val="18"/>
              </w:rPr>
            </w:pPr>
          </w:p>
          <w:p w:rsidR="003012FC" w:rsidRPr="003022A6" w:rsidRDefault="003012FC" w:rsidP="003022A6">
            <w:pPr>
              <w:spacing w:after="0" w:line="240" w:lineRule="auto"/>
              <w:ind w:firstLine="61"/>
              <w:jc w:val="center"/>
              <w:rPr>
                <w:rFonts w:ascii="Times New Roman" w:hAnsi="Times New Roman"/>
                <w:b/>
                <w:sz w:val="18"/>
                <w:szCs w:val="18"/>
              </w:rPr>
            </w:pPr>
            <w:r w:rsidRPr="003022A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3022A6" w:rsidRDefault="003012FC" w:rsidP="003022A6">
            <w:pPr>
              <w:spacing w:after="0" w:line="240" w:lineRule="auto"/>
              <w:ind w:hanging="108"/>
              <w:rPr>
                <w:rFonts w:ascii="Times New Roman" w:hAnsi="Times New Roman"/>
                <w:b/>
                <w:sz w:val="18"/>
                <w:szCs w:val="18"/>
              </w:rPr>
            </w:pPr>
          </w:p>
          <w:p w:rsidR="003012FC" w:rsidRPr="003022A6" w:rsidRDefault="003012FC" w:rsidP="003022A6">
            <w:pPr>
              <w:spacing w:after="0" w:line="240" w:lineRule="auto"/>
              <w:ind w:hanging="108"/>
              <w:jc w:val="center"/>
              <w:rPr>
                <w:rFonts w:ascii="Times New Roman" w:hAnsi="Times New Roman"/>
                <w:b/>
                <w:sz w:val="18"/>
                <w:szCs w:val="18"/>
              </w:rPr>
            </w:pPr>
            <w:r w:rsidRPr="003022A6">
              <w:rPr>
                <w:rFonts w:ascii="Times New Roman" w:hAnsi="Times New Roman"/>
                <w:b/>
                <w:sz w:val="18"/>
                <w:szCs w:val="18"/>
              </w:rPr>
              <w:t>Расход газа</w:t>
            </w:r>
          </w:p>
        </w:tc>
      </w:tr>
      <w:tr w:rsidR="003012FC" w:rsidRPr="003022A6" w:rsidTr="007C08FC">
        <w:tc>
          <w:tcPr>
            <w:tcW w:w="4705" w:type="dxa"/>
            <w:vMerge/>
            <w:tcBorders>
              <w:left w:val="single" w:sz="6" w:space="0" w:color="auto"/>
              <w:bottom w:val="single" w:sz="6" w:space="0" w:color="auto"/>
              <w:right w:val="single" w:sz="6" w:space="0" w:color="auto"/>
            </w:tcBorders>
          </w:tcPr>
          <w:p w:rsidR="003012FC" w:rsidRPr="003022A6" w:rsidRDefault="003012FC" w:rsidP="003022A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Часовой,</w:t>
            </w:r>
          </w:p>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м3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33"/>
              <w:rPr>
                <w:rFonts w:ascii="Times New Roman" w:hAnsi="Times New Roman"/>
                <w:b/>
                <w:sz w:val="18"/>
                <w:szCs w:val="18"/>
              </w:rPr>
            </w:pPr>
            <w:r w:rsidRPr="003022A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169"/>
              <w:rPr>
                <w:rFonts w:ascii="Times New Roman" w:hAnsi="Times New Roman"/>
                <w:sz w:val="18"/>
                <w:szCs w:val="18"/>
              </w:rPr>
            </w:pPr>
            <w:r w:rsidRPr="003022A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33</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2754"/>
              <w:rPr>
                <w:rFonts w:ascii="Times New Roman" w:hAnsi="Times New Roman"/>
                <w:sz w:val="18"/>
                <w:szCs w:val="18"/>
              </w:rPr>
            </w:pPr>
            <w:r w:rsidRPr="003022A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33</w:t>
            </w:r>
          </w:p>
        </w:tc>
      </w:tr>
      <w:tr w:rsidR="003012FC" w:rsidRPr="003022A6" w:rsidTr="007C08F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r w:rsidRPr="003022A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firstLine="2268"/>
              <w:rPr>
                <w:rFonts w:ascii="Times New Roman" w:hAnsi="Times New Roman"/>
                <w:sz w:val="18"/>
                <w:szCs w:val="18"/>
              </w:rPr>
            </w:pPr>
            <w:r w:rsidRPr="003022A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35</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rPr>
                <w:rFonts w:ascii="Times New Roman" w:hAnsi="Times New Roman"/>
                <w:b/>
                <w:sz w:val="18"/>
                <w:szCs w:val="18"/>
              </w:rPr>
            </w:pPr>
            <w:r w:rsidRPr="003022A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486" w:hanging="141"/>
              <w:rPr>
                <w:rFonts w:ascii="Times New Roman" w:hAnsi="Times New Roman"/>
                <w:sz w:val="18"/>
                <w:szCs w:val="18"/>
              </w:rPr>
            </w:pPr>
            <w:r w:rsidRPr="003022A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278</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154</w:t>
            </w: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7C08F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b/>
                <w:sz w:val="18"/>
                <w:szCs w:val="18"/>
              </w:rPr>
            </w:pPr>
            <w:r w:rsidRPr="003022A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341</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189</w:t>
            </w:r>
          </w:p>
        </w:tc>
      </w:tr>
    </w:tbl>
    <w:p w:rsidR="003012FC" w:rsidRDefault="003012FC" w:rsidP="003012FC">
      <w:pPr>
        <w:pStyle w:val="23"/>
        <w:ind w:left="540"/>
        <w:rPr>
          <w:b/>
          <w:sz w:val="32"/>
          <w:szCs w:val="32"/>
        </w:rPr>
      </w:pPr>
    </w:p>
    <w:p w:rsidR="003012FC" w:rsidRPr="003022A6" w:rsidRDefault="003012FC" w:rsidP="007C08FC">
      <w:pPr>
        <w:pageBreakBefore/>
        <w:spacing w:after="0"/>
        <w:jc w:val="center"/>
        <w:rPr>
          <w:rFonts w:ascii="Times New Roman" w:hAnsi="Times New Roman"/>
          <w:i/>
          <w:sz w:val="28"/>
          <w:szCs w:val="28"/>
        </w:rPr>
      </w:pPr>
      <w:r w:rsidRPr="003022A6">
        <w:rPr>
          <w:rFonts w:ascii="Times New Roman" w:hAnsi="Times New Roman"/>
          <w:i/>
          <w:sz w:val="28"/>
          <w:szCs w:val="28"/>
        </w:rPr>
        <w:lastRenderedPageBreak/>
        <w:t xml:space="preserve"> станица Камышеватская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3022A6" w:rsidTr="00226ACC">
        <w:trPr>
          <w:trHeight w:val="340"/>
        </w:trPr>
        <w:tc>
          <w:tcPr>
            <w:tcW w:w="4705" w:type="dxa"/>
            <w:vMerge w:val="restart"/>
            <w:tcBorders>
              <w:top w:val="single" w:sz="6" w:space="0" w:color="auto"/>
              <w:left w:val="single" w:sz="6" w:space="0" w:color="auto"/>
              <w:right w:val="single" w:sz="6" w:space="0" w:color="auto"/>
            </w:tcBorders>
          </w:tcPr>
          <w:p w:rsidR="003012FC" w:rsidRPr="003022A6" w:rsidRDefault="003012FC" w:rsidP="003022A6">
            <w:pPr>
              <w:spacing w:after="0" w:line="240" w:lineRule="auto"/>
              <w:ind w:firstLine="61"/>
              <w:rPr>
                <w:rFonts w:ascii="Times New Roman" w:hAnsi="Times New Roman"/>
                <w:b/>
                <w:sz w:val="18"/>
                <w:szCs w:val="18"/>
              </w:rPr>
            </w:pPr>
          </w:p>
          <w:p w:rsidR="003012FC" w:rsidRPr="003022A6" w:rsidRDefault="003012FC" w:rsidP="003022A6">
            <w:pPr>
              <w:spacing w:after="0" w:line="240" w:lineRule="auto"/>
              <w:ind w:firstLine="61"/>
              <w:jc w:val="center"/>
              <w:rPr>
                <w:rFonts w:ascii="Times New Roman" w:hAnsi="Times New Roman"/>
                <w:b/>
                <w:sz w:val="18"/>
                <w:szCs w:val="18"/>
              </w:rPr>
            </w:pPr>
            <w:r w:rsidRPr="003022A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3022A6" w:rsidRDefault="003012FC" w:rsidP="003022A6">
            <w:pPr>
              <w:spacing w:after="0" w:line="240" w:lineRule="auto"/>
              <w:ind w:hanging="108"/>
              <w:rPr>
                <w:rFonts w:ascii="Times New Roman" w:hAnsi="Times New Roman"/>
                <w:b/>
                <w:sz w:val="18"/>
                <w:szCs w:val="18"/>
              </w:rPr>
            </w:pPr>
          </w:p>
          <w:p w:rsidR="003012FC" w:rsidRPr="003022A6" w:rsidRDefault="003012FC" w:rsidP="003022A6">
            <w:pPr>
              <w:spacing w:after="0" w:line="240" w:lineRule="auto"/>
              <w:ind w:hanging="108"/>
              <w:jc w:val="center"/>
              <w:rPr>
                <w:rFonts w:ascii="Times New Roman" w:hAnsi="Times New Roman"/>
                <w:b/>
                <w:sz w:val="18"/>
                <w:szCs w:val="18"/>
              </w:rPr>
            </w:pPr>
            <w:r w:rsidRPr="003022A6">
              <w:rPr>
                <w:rFonts w:ascii="Times New Roman" w:hAnsi="Times New Roman"/>
                <w:b/>
                <w:sz w:val="18"/>
                <w:szCs w:val="18"/>
              </w:rPr>
              <w:t>Расход газа</w:t>
            </w:r>
          </w:p>
        </w:tc>
      </w:tr>
      <w:tr w:rsidR="003012FC" w:rsidRPr="003022A6" w:rsidTr="00226ACC">
        <w:tc>
          <w:tcPr>
            <w:tcW w:w="4705" w:type="dxa"/>
            <w:vMerge/>
            <w:tcBorders>
              <w:left w:val="single" w:sz="6" w:space="0" w:color="auto"/>
              <w:bottom w:val="single" w:sz="6" w:space="0" w:color="auto"/>
              <w:right w:val="single" w:sz="6" w:space="0" w:color="auto"/>
            </w:tcBorders>
          </w:tcPr>
          <w:p w:rsidR="003012FC" w:rsidRPr="003022A6" w:rsidRDefault="003012FC" w:rsidP="003022A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Часовой,</w:t>
            </w:r>
          </w:p>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м3</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33"/>
              <w:rPr>
                <w:rFonts w:ascii="Times New Roman" w:hAnsi="Times New Roman"/>
                <w:b/>
                <w:sz w:val="18"/>
                <w:szCs w:val="18"/>
              </w:rPr>
            </w:pPr>
            <w:r w:rsidRPr="003022A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7400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169"/>
              <w:rPr>
                <w:rFonts w:ascii="Times New Roman" w:hAnsi="Times New Roman"/>
                <w:sz w:val="18"/>
                <w:szCs w:val="18"/>
              </w:rPr>
            </w:pPr>
            <w:r w:rsidRPr="003022A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2220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1233</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2754"/>
              <w:rPr>
                <w:rFonts w:ascii="Times New Roman" w:hAnsi="Times New Roman"/>
                <w:sz w:val="18"/>
                <w:szCs w:val="18"/>
              </w:rPr>
            </w:pPr>
            <w:r w:rsidRPr="003022A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2220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1233</w:t>
            </w:r>
          </w:p>
        </w:tc>
      </w:tr>
      <w:tr w:rsidR="003012FC" w:rsidRPr="003022A6" w:rsidTr="00226AC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r w:rsidRPr="003022A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111</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62</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firstLine="2268"/>
              <w:rPr>
                <w:rFonts w:ascii="Times New Roman" w:hAnsi="Times New Roman"/>
                <w:sz w:val="18"/>
                <w:szCs w:val="18"/>
              </w:rPr>
            </w:pPr>
            <w:r w:rsidRPr="003022A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2331</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1295</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rPr>
                <w:rFonts w:ascii="Times New Roman" w:hAnsi="Times New Roman"/>
                <w:b/>
                <w:sz w:val="18"/>
                <w:szCs w:val="18"/>
              </w:rPr>
            </w:pPr>
            <w:r w:rsidRPr="003022A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486" w:hanging="141"/>
              <w:rPr>
                <w:rFonts w:ascii="Times New Roman" w:hAnsi="Times New Roman"/>
                <w:sz w:val="18"/>
                <w:szCs w:val="18"/>
              </w:rPr>
            </w:pPr>
            <w:r w:rsidRPr="003022A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10286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5714</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b/>
                <w:sz w:val="18"/>
                <w:szCs w:val="18"/>
              </w:rPr>
            </w:pPr>
            <w:r w:rsidRPr="003022A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12617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7009</w:t>
            </w:r>
          </w:p>
        </w:tc>
      </w:tr>
    </w:tbl>
    <w:p w:rsidR="00C52ED8" w:rsidRDefault="00C52ED8" w:rsidP="00C52ED8">
      <w:pPr>
        <w:spacing w:after="0"/>
        <w:jc w:val="center"/>
        <w:rPr>
          <w:rFonts w:ascii="Times New Roman" w:hAnsi="Times New Roman"/>
          <w:i/>
          <w:sz w:val="28"/>
          <w:szCs w:val="28"/>
        </w:rPr>
      </w:pPr>
    </w:p>
    <w:p w:rsidR="003012FC" w:rsidRPr="003022A6" w:rsidRDefault="003012FC" w:rsidP="00C52ED8">
      <w:pPr>
        <w:spacing w:after="0"/>
        <w:jc w:val="center"/>
        <w:rPr>
          <w:rFonts w:ascii="Times New Roman" w:hAnsi="Times New Roman"/>
          <w:i/>
          <w:sz w:val="28"/>
          <w:szCs w:val="28"/>
        </w:rPr>
      </w:pPr>
      <w:r w:rsidRPr="003022A6">
        <w:rPr>
          <w:rFonts w:ascii="Times New Roman" w:hAnsi="Times New Roman"/>
          <w:i/>
          <w:sz w:val="28"/>
          <w:szCs w:val="28"/>
        </w:rPr>
        <w:t>поселок Комсомолец</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3022A6" w:rsidTr="00226ACC">
        <w:trPr>
          <w:trHeight w:val="340"/>
        </w:trPr>
        <w:tc>
          <w:tcPr>
            <w:tcW w:w="4705" w:type="dxa"/>
            <w:vMerge w:val="restart"/>
            <w:tcBorders>
              <w:top w:val="single" w:sz="6" w:space="0" w:color="auto"/>
              <w:left w:val="single" w:sz="6" w:space="0" w:color="auto"/>
              <w:right w:val="single" w:sz="6" w:space="0" w:color="auto"/>
            </w:tcBorders>
          </w:tcPr>
          <w:p w:rsidR="003012FC" w:rsidRPr="003022A6" w:rsidRDefault="003012FC" w:rsidP="003022A6">
            <w:pPr>
              <w:spacing w:after="0" w:line="240" w:lineRule="auto"/>
              <w:ind w:firstLine="61"/>
              <w:rPr>
                <w:rFonts w:ascii="Times New Roman" w:hAnsi="Times New Roman"/>
                <w:b/>
                <w:sz w:val="18"/>
                <w:szCs w:val="18"/>
              </w:rPr>
            </w:pPr>
          </w:p>
          <w:p w:rsidR="003012FC" w:rsidRPr="003022A6" w:rsidRDefault="003012FC" w:rsidP="003022A6">
            <w:pPr>
              <w:spacing w:after="0" w:line="240" w:lineRule="auto"/>
              <w:ind w:firstLine="61"/>
              <w:jc w:val="center"/>
              <w:rPr>
                <w:rFonts w:ascii="Times New Roman" w:hAnsi="Times New Roman"/>
                <w:b/>
                <w:sz w:val="18"/>
                <w:szCs w:val="18"/>
              </w:rPr>
            </w:pPr>
            <w:r w:rsidRPr="003022A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3022A6" w:rsidRDefault="003012FC" w:rsidP="003022A6">
            <w:pPr>
              <w:spacing w:after="0" w:line="240" w:lineRule="auto"/>
              <w:ind w:hanging="108"/>
              <w:rPr>
                <w:rFonts w:ascii="Times New Roman" w:hAnsi="Times New Roman"/>
                <w:b/>
                <w:sz w:val="18"/>
                <w:szCs w:val="18"/>
              </w:rPr>
            </w:pPr>
          </w:p>
          <w:p w:rsidR="003012FC" w:rsidRPr="003022A6" w:rsidRDefault="003012FC" w:rsidP="003022A6">
            <w:pPr>
              <w:spacing w:after="0" w:line="240" w:lineRule="auto"/>
              <w:ind w:hanging="108"/>
              <w:jc w:val="center"/>
              <w:rPr>
                <w:rFonts w:ascii="Times New Roman" w:hAnsi="Times New Roman"/>
                <w:b/>
                <w:sz w:val="18"/>
                <w:szCs w:val="18"/>
              </w:rPr>
            </w:pPr>
            <w:r w:rsidRPr="003022A6">
              <w:rPr>
                <w:rFonts w:ascii="Times New Roman" w:hAnsi="Times New Roman"/>
                <w:b/>
                <w:sz w:val="18"/>
                <w:szCs w:val="18"/>
              </w:rPr>
              <w:t>Расход газа</w:t>
            </w:r>
          </w:p>
        </w:tc>
      </w:tr>
      <w:tr w:rsidR="003012FC" w:rsidRPr="003022A6" w:rsidTr="00226ACC">
        <w:tc>
          <w:tcPr>
            <w:tcW w:w="4705" w:type="dxa"/>
            <w:vMerge/>
            <w:tcBorders>
              <w:left w:val="single" w:sz="6" w:space="0" w:color="auto"/>
              <w:bottom w:val="single" w:sz="6" w:space="0" w:color="auto"/>
              <w:right w:val="single" w:sz="6" w:space="0" w:color="auto"/>
            </w:tcBorders>
          </w:tcPr>
          <w:p w:rsidR="003012FC" w:rsidRPr="003022A6" w:rsidRDefault="003012FC" w:rsidP="003022A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Часовой,</w:t>
            </w:r>
          </w:p>
          <w:p w:rsidR="003012FC" w:rsidRPr="003022A6" w:rsidRDefault="003012FC" w:rsidP="003022A6">
            <w:pPr>
              <w:spacing w:after="0" w:line="240" w:lineRule="auto"/>
              <w:ind w:hanging="81"/>
              <w:jc w:val="center"/>
              <w:rPr>
                <w:rFonts w:ascii="Times New Roman" w:hAnsi="Times New Roman"/>
                <w:b/>
                <w:sz w:val="18"/>
                <w:szCs w:val="18"/>
              </w:rPr>
            </w:pPr>
            <w:r w:rsidRPr="003022A6">
              <w:rPr>
                <w:rFonts w:ascii="Times New Roman" w:hAnsi="Times New Roman"/>
                <w:b/>
                <w:sz w:val="18"/>
                <w:szCs w:val="18"/>
              </w:rPr>
              <w:t>м3</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33"/>
              <w:rPr>
                <w:rFonts w:ascii="Times New Roman" w:hAnsi="Times New Roman"/>
                <w:b/>
                <w:sz w:val="18"/>
                <w:szCs w:val="18"/>
              </w:rPr>
            </w:pPr>
            <w:r w:rsidRPr="003022A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2400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 w:firstLine="169"/>
              <w:rPr>
                <w:rFonts w:ascii="Times New Roman" w:hAnsi="Times New Roman"/>
                <w:sz w:val="18"/>
                <w:szCs w:val="18"/>
              </w:rPr>
            </w:pPr>
            <w:r w:rsidRPr="003022A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720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400</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sz w:val="18"/>
                <w:szCs w:val="18"/>
              </w:rPr>
            </w:pPr>
            <w:r w:rsidRPr="003022A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2754"/>
              <w:rPr>
                <w:rFonts w:ascii="Times New Roman" w:hAnsi="Times New Roman"/>
                <w:sz w:val="18"/>
                <w:szCs w:val="18"/>
              </w:rPr>
            </w:pPr>
            <w:r w:rsidRPr="003022A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720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400</w:t>
            </w:r>
          </w:p>
        </w:tc>
      </w:tr>
      <w:tr w:rsidR="003012FC" w:rsidRPr="003022A6" w:rsidTr="00226ACC">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r w:rsidRPr="003022A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20</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firstLine="2268"/>
              <w:rPr>
                <w:rFonts w:ascii="Times New Roman" w:hAnsi="Times New Roman"/>
                <w:sz w:val="18"/>
                <w:szCs w:val="18"/>
              </w:rPr>
            </w:pPr>
            <w:r w:rsidRPr="003022A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756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420</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rPr>
                <w:rFonts w:ascii="Times New Roman" w:hAnsi="Times New Roman"/>
                <w:b/>
                <w:sz w:val="18"/>
                <w:szCs w:val="18"/>
              </w:rPr>
            </w:pPr>
            <w:r w:rsidRPr="003022A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left="486" w:hanging="141"/>
              <w:rPr>
                <w:rFonts w:ascii="Times New Roman" w:hAnsi="Times New Roman"/>
                <w:sz w:val="18"/>
                <w:szCs w:val="18"/>
              </w:rPr>
            </w:pPr>
            <w:r w:rsidRPr="003022A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3336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1853</w:t>
            </w: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r>
      <w:tr w:rsidR="003012FC" w:rsidRPr="003022A6" w:rsidTr="00226ACC">
        <w:tc>
          <w:tcPr>
            <w:tcW w:w="4705" w:type="dxa"/>
            <w:tcBorders>
              <w:top w:val="single" w:sz="6" w:space="0" w:color="auto"/>
              <w:left w:val="single" w:sz="6" w:space="0" w:color="auto"/>
              <w:bottom w:val="single" w:sz="6" w:space="0" w:color="auto"/>
              <w:right w:val="single" w:sz="6" w:space="0" w:color="auto"/>
            </w:tcBorders>
          </w:tcPr>
          <w:p w:rsidR="003012FC" w:rsidRPr="003022A6" w:rsidRDefault="003012FC" w:rsidP="003022A6">
            <w:pPr>
              <w:spacing w:after="0" w:line="240" w:lineRule="auto"/>
              <w:ind w:firstLine="169"/>
              <w:rPr>
                <w:rFonts w:ascii="Times New Roman" w:hAnsi="Times New Roman"/>
                <w:b/>
                <w:sz w:val="18"/>
                <w:szCs w:val="18"/>
              </w:rPr>
            </w:pPr>
            <w:r w:rsidRPr="003022A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4092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3022A6" w:rsidRDefault="003012FC" w:rsidP="003022A6">
            <w:pPr>
              <w:spacing w:after="0" w:line="240" w:lineRule="auto"/>
              <w:jc w:val="center"/>
              <w:rPr>
                <w:rFonts w:ascii="Times New Roman" w:hAnsi="Times New Roman"/>
                <w:color w:val="000000"/>
                <w:sz w:val="18"/>
                <w:szCs w:val="18"/>
              </w:rPr>
            </w:pPr>
            <w:r w:rsidRPr="003022A6">
              <w:rPr>
                <w:rFonts w:ascii="Times New Roman" w:hAnsi="Times New Roman"/>
                <w:color w:val="000000"/>
                <w:sz w:val="18"/>
                <w:szCs w:val="18"/>
              </w:rPr>
              <w:t>2273</w:t>
            </w:r>
          </w:p>
        </w:tc>
      </w:tr>
    </w:tbl>
    <w:p w:rsidR="003012FC" w:rsidRDefault="003012FC" w:rsidP="003012FC">
      <w:pPr>
        <w:pStyle w:val="23"/>
        <w:ind w:left="540"/>
        <w:rPr>
          <w:b/>
          <w:sz w:val="32"/>
          <w:szCs w:val="32"/>
        </w:rPr>
      </w:pPr>
    </w:p>
    <w:p w:rsidR="003012FC" w:rsidRDefault="003012FC" w:rsidP="003012FC">
      <w:pPr>
        <w:pStyle w:val="23"/>
        <w:ind w:left="540"/>
        <w:rPr>
          <w:b/>
          <w:sz w:val="32"/>
          <w:szCs w:val="32"/>
        </w:rPr>
      </w:pPr>
    </w:p>
    <w:p w:rsidR="003012FC" w:rsidRPr="009A01E3" w:rsidRDefault="003012FC" w:rsidP="003022A6">
      <w:pPr>
        <w:pageBreakBefore/>
        <w:spacing w:after="0" w:line="240" w:lineRule="auto"/>
        <w:jc w:val="center"/>
        <w:rPr>
          <w:rFonts w:ascii="Times New Roman" w:hAnsi="Times New Roman"/>
          <w:i/>
          <w:sz w:val="28"/>
          <w:szCs w:val="28"/>
        </w:rPr>
      </w:pPr>
      <w:r w:rsidRPr="009A01E3">
        <w:rPr>
          <w:rFonts w:ascii="Times New Roman" w:hAnsi="Times New Roman"/>
          <w:i/>
          <w:sz w:val="28"/>
          <w:szCs w:val="28"/>
        </w:rPr>
        <w:lastRenderedPageBreak/>
        <w:t>хутор Новатор</w:t>
      </w:r>
    </w:p>
    <w:tbl>
      <w:tblPr>
        <w:tblW w:w="9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383"/>
        <w:gridCol w:w="1276"/>
        <w:gridCol w:w="1276"/>
      </w:tblGrid>
      <w:tr w:rsidR="003012FC" w:rsidRPr="009A01E3" w:rsidTr="003022A6">
        <w:trPr>
          <w:trHeight w:val="340"/>
        </w:trPr>
        <w:tc>
          <w:tcPr>
            <w:tcW w:w="4705" w:type="dxa"/>
            <w:vMerge w:val="restart"/>
            <w:tcBorders>
              <w:top w:val="single" w:sz="6" w:space="0" w:color="auto"/>
              <w:left w:val="single" w:sz="6" w:space="0" w:color="auto"/>
              <w:right w:val="single" w:sz="6" w:space="0" w:color="auto"/>
            </w:tcBorders>
          </w:tcPr>
          <w:p w:rsidR="003012FC" w:rsidRPr="009A01E3" w:rsidRDefault="003012FC" w:rsidP="009A01E3">
            <w:pPr>
              <w:spacing w:after="0" w:line="240" w:lineRule="auto"/>
              <w:ind w:firstLine="61"/>
              <w:rPr>
                <w:rFonts w:ascii="Times New Roman" w:hAnsi="Times New Roman"/>
                <w:b/>
                <w:sz w:val="20"/>
                <w:szCs w:val="20"/>
              </w:rPr>
            </w:pPr>
          </w:p>
          <w:p w:rsidR="003012FC" w:rsidRPr="009A01E3" w:rsidRDefault="003012FC" w:rsidP="009A01E3">
            <w:pPr>
              <w:spacing w:after="0" w:line="240" w:lineRule="auto"/>
              <w:ind w:firstLine="61"/>
              <w:jc w:val="center"/>
              <w:rPr>
                <w:rFonts w:ascii="Times New Roman" w:hAnsi="Times New Roman"/>
                <w:b/>
                <w:sz w:val="20"/>
                <w:szCs w:val="20"/>
              </w:rPr>
            </w:pPr>
            <w:r w:rsidRPr="009A01E3">
              <w:rPr>
                <w:rFonts w:ascii="Times New Roman" w:hAnsi="Times New Roman"/>
                <w:b/>
                <w:sz w:val="20"/>
                <w:szCs w:val="20"/>
              </w:rPr>
              <w:t>Наименование потребителей</w:t>
            </w:r>
          </w:p>
        </w:tc>
        <w:tc>
          <w:tcPr>
            <w:tcW w:w="4935" w:type="dxa"/>
            <w:gridSpan w:val="3"/>
            <w:tcBorders>
              <w:top w:val="single" w:sz="6" w:space="0" w:color="auto"/>
              <w:left w:val="single" w:sz="6" w:space="0" w:color="auto"/>
              <w:right w:val="single" w:sz="6" w:space="0" w:color="auto"/>
            </w:tcBorders>
          </w:tcPr>
          <w:p w:rsidR="003012FC" w:rsidRPr="009A01E3" w:rsidRDefault="003012FC" w:rsidP="009A01E3">
            <w:pPr>
              <w:spacing w:after="0" w:line="240" w:lineRule="auto"/>
              <w:ind w:hanging="108"/>
              <w:rPr>
                <w:rFonts w:ascii="Times New Roman" w:hAnsi="Times New Roman"/>
                <w:b/>
                <w:sz w:val="20"/>
                <w:szCs w:val="20"/>
              </w:rPr>
            </w:pPr>
          </w:p>
          <w:p w:rsidR="003012FC" w:rsidRPr="009A01E3" w:rsidRDefault="003012FC" w:rsidP="009A01E3">
            <w:pPr>
              <w:spacing w:after="0" w:line="240" w:lineRule="auto"/>
              <w:ind w:hanging="108"/>
              <w:jc w:val="center"/>
              <w:rPr>
                <w:rFonts w:ascii="Times New Roman" w:hAnsi="Times New Roman"/>
                <w:b/>
                <w:sz w:val="20"/>
                <w:szCs w:val="20"/>
              </w:rPr>
            </w:pPr>
            <w:r w:rsidRPr="009A01E3">
              <w:rPr>
                <w:rFonts w:ascii="Times New Roman" w:hAnsi="Times New Roman"/>
                <w:b/>
                <w:sz w:val="20"/>
                <w:szCs w:val="20"/>
              </w:rPr>
              <w:t>Расход газа</w:t>
            </w:r>
          </w:p>
        </w:tc>
      </w:tr>
      <w:tr w:rsidR="003012FC" w:rsidRPr="009A01E3" w:rsidTr="003022A6">
        <w:tc>
          <w:tcPr>
            <w:tcW w:w="4705" w:type="dxa"/>
            <w:vMerge/>
            <w:tcBorders>
              <w:left w:val="single" w:sz="6" w:space="0" w:color="auto"/>
              <w:bottom w:val="single" w:sz="6" w:space="0" w:color="auto"/>
              <w:right w:val="single" w:sz="6" w:space="0" w:color="auto"/>
            </w:tcBorders>
          </w:tcPr>
          <w:p w:rsidR="003012FC" w:rsidRPr="009A01E3" w:rsidRDefault="003012FC" w:rsidP="009A01E3">
            <w:pPr>
              <w:spacing w:after="0" w:line="240" w:lineRule="auto"/>
              <w:ind w:firstLine="33"/>
              <w:rPr>
                <w:rFonts w:ascii="Times New Roman" w:hAnsi="Times New Roman"/>
                <w:b/>
                <w:sz w:val="20"/>
                <w:szCs w:val="20"/>
              </w:rPr>
            </w:pPr>
          </w:p>
        </w:tc>
        <w:tc>
          <w:tcPr>
            <w:tcW w:w="2383"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hanging="81"/>
              <w:jc w:val="center"/>
              <w:rPr>
                <w:rFonts w:ascii="Times New Roman" w:hAnsi="Times New Roman"/>
                <w:b/>
                <w:sz w:val="20"/>
                <w:szCs w:val="20"/>
              </w:rPr>
            </w:pPr>
            <w:r w:rsidRPr="009A01E3">
              <w:rPr>
                <w:rFonts w:ascii="Times New Roman" w:hAnsi="Times New Roman"/>
                <w:b/>
                <w:sz w:val="20"/>
                <w:szCs w:val="20"/>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hanging="81"/>
              <w:jc w:val="center"/>
              <w:rPr>
                <w:rFonts w:ascii="Times New Roman" w:hAnsi="Times New Roman"/>
                <w:b/>
                <w:sz w:val="20"/>
                <w:szCs w:val="20"/>
              </w:rPr>
            </w:pPr>
            <w:r w:rsidRPr="009A01E3">
              <w:rPr>
                <w:rFonts w:ascii="Times New Roman" w:hAnsi="Times New Roman"/>
                <w:b/>
                <w:sz w:val="20"/>
                <w:szCs w:val="20"/>
              </w:rPr>
              <w:t>Годовой, тыс.м3</w:t>
            </w:r>
          </w:p>
        </w:tc>
        <w:tc>
          <w:tcPr>
            <w:tcW w:w="1276" w:type="dxa"/>
            <w:tcBorders>
              <w:left w:val="single" w:sz="6" w:space="0" w:color="auto"/>
              <w:bottom w:val="single" w:sz="6" w:space="0" w:color="auto"/>
              <w:right w:val="single" w:sz="6" w:space="0" w:color="auto"/>
            </w:tcBorders>
          </w:tcPr>
          <w:p w:rsidR="003012FC" w:rsidRPr="009A01E3" w:rsidRDefault="003012FC" w:rsidP="009A01E3">
            <w:pPr>
              <w:spacing w:after="0" w:line="240" w:lineRule="auto"/>
              <w:ind w:hanging="81"/>
              <w:jc w:val="center"/>
              <w:rPr>
                <w:rFonts w:ascii="Times New Roman" w:hAnsi="Times New Roman"/>
                <w:b/>
                <w:sz w:val="20"/>
                <w:szCs w:val="20"/>
              </w:rPr>
            </w:pPr>
            <w:r w:rsidRPr="009A01E3">
              <w:rPr>
                <w:rFonts w:ascii="Times New Roman" w:hAnsi="Times New Roman"/>
                <w:b/>
                <w:sz w:val="20"/>
                <w:szCs w:val="20"/>
              </w:rPr>
              <w:t>Часовой,</w:t>
            </w:r>
          </w:p>
          <w:p w:rsidR="003012FC" w:rsidRPr="009A01E3" w:rsidRDefault="003012FC" w:rsidP="009A01E3">
            <w:pPr>
              <w:spacing w:after="0" w:line="240" w:lineRule="auto"/>
              <w:ind w:hanging="81"/>
              <w:jc w:val="center"/>
              <w:rPr>
                <w:rFonts w:ascii="Times New Roman" w:hAnsi="Times New Roman"/>
                <w:b/>
                <w:sz w:val="20"/>
                <w:szCs w:val="20"/>
              </w:rPr>
            </w:pPr>
            <w:r w:rsidRPr="009A01E3">
              <w:rPr>
                <w:rFonts w:ascii="Times New Roman" w:hAnsi="Times New Roman"/>
                <w:b/>
                <w:sz w:val="20"/>
                <w:szCs w:val="20"/>
              </w:rPr>
              <w:t>м3</w:t>
            </w: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 w:firstLine="33"/>
              <w:rPr>
                <w:rFonts w:ascii="Times New Roman" w:hAnsi="Times New Roman"/>
                <w:b/>
                <w:sz w:val="20"/>
                <w:szCs w:val="20"/>
              </w:rPr>
            </w:pPr>
            <w:r w:rsidRPr="009A01E3">
              <w:rPr>
                <w:rFonts w:ascii="Times New Roman" w:hAnsi="Times New Roman"/>
                <w:b/>
                <w:sz w:val="20"/>
                <w:szCs w:val="20"/>
              </w:rPr>
              <w:t>1.Жилые дома</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150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 w:firstLine="169"/>
              <w:rPr>
                <w:rFonts w:ascii="Times New Roman" w:hAnsi="Times New Roman"/>
                <w:sz w:val="20"/>
                <w:szCs w:val="20"/>
              </w:rPr>
            </w:pPr>
            <w:r w:rsidRPr="009A01E3">
              <w:rPr>
                <w:rFonts w:ascii="Times New Roman" w:hAnsi="Times New Roman"/>
                <w:sz w:val="20"/>
                <w:szCs w:val="20"/>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169"/>
              <w:rPr>
                <w:rFonts w:ascii="Times New Roman" w:hAnsi="Times New Roman"/>
                <w:sz w:val="20"/>
                <w:szCs w:val="20"/>
              </w:rPr>
            </w:pPr>
            <w:r w:rsidRPr="009A01E3">
              <w:rPr>
                <w:rFonts w:ascii="Times New Roman" w:hAnsi="Times New Roman"/>
                <w:sz w:val="20"/>
                <w:szCs w:val="20"/>
              </w:rPr>
              <w:t xml:space="preserve">б) на приготовление пищи при наличии газовой плиты и газового водонагревателя (отсутствие центр. гор. водоснабжения) </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45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25</w:t>
            </w: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169"/>
              <w:rPr>
                <w:rFonts w:ascii="Times New Roman" w:hAnsi="Times New Roman"/>
                <w:sz w:val="20"/>
                <w:szCs w:val="20"/>
              </w:rPr>
            </w:pPr>
            <w:r w:rsidRPr="009A01E3">
              <w:rPr>
                <w:rFonts w:ascii="Times New Roman" w:hAnsi="Times New Roman"/>
                <w:sz w:val="20"/>
                <w:szCs w:val="20"/>
              </w:rPr>
              <w:t>в) при наличии газовой плиты и отсутствия газового водонагревателя</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2754"/>
              <w:rPr>
                <w:rFonts w:ascii="Times New Roman" w:hAnsi="Times New Roman"/>
                <w:sz w:val="20"/>
                <w:szCs w:val="20"/>
              </w:rPr>
            </w:pPr>
            <w:r w:rsidRPr="009A01E3">
              <w:rPr>
                <w:rFonts w:ascii="Times New Roman" w:hAnsi="Times New Roman"/>
                <w:sz w:val="20"/>
                <w:szCs w:val="20"/>
              </w:rPr>
              <w:t>ИТОГО по п.1</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45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25</w:t>
            </w:r>
          </w:p>
        </w:tc>
      </w:tr>
      <w:tr w:rsidR="003012FC" w:rsidRPr="009A01E3" w:rsidTr="003022A6">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5" w:hanging="176"/>
              <w:rPr>
                <w:rFonts w:ascii="Times New Roman" w:hAnsi="Times New Roman"/>
                <w:b/>
                <w:sz w:val="20"/>
                <w:szCs w:val="20"/>
              </w:rPr>
            </w:pPr>
            <w:r w:rsidRPr="009A01E3">
              <w:rPr>
                <w:rFonts w:ascii="Times New Roman" w:hAnsi="Times New Roman"/>
                <w:b/>
                <w:sz w:val="20"/>
                <w:szCs w:val="20"/>
              </w:rPr>
              <w:t>2. Предприятия торговли, бытового обслуживания населения (непроизводственного характера)</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1</w:t>
            </w: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5" w:firstLine="2268"/>
              <w:rPr>
                <w:rFonts w:ascii="Times New Roman" w:hAnsi="Times New Roman"/>
                <w:sz w:val="20"/>
                <w:szCs w:val="20"/>
              </w:rPr>
            </w:pPr>
            <w:r w:rsidRPr="009A01E3">
              <w:rPr>
                <w:rFonts w:ascii="Times New Roman" w:hAnsi="Times New Roman"/>
                <w:sz w:val="20"/>
                <w:szCs w:val="20"/>
              </w:rPr>
              <w:t>ИТОГО по п.1-2</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47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26</w:t>
            </w: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5" w:hanging="176"/>
              <w:rPr>
                <w:rFonts w:ascii="Times New Roman" w:hAnsi="Times New Roman"/>
                <w:b/>
                <w:sz w:val="20"/>
                <w:szCs w:val="20"/>
              </w:rPr>
            </w:pP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3022A6">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rPr>
                <w:rFonts w:ascii="Times New Roman" w:hAnsi="Times New Roman"/>
                <w:b/>
                <w:sz w:val="20"/>
                <w:szCs w:val="20"/>
              </w:rPr>
            </w:pPr>
            <w:r w:rsidRPr="009A01E3">
              <w:rPr>
                <w:rFonts w:ascii="Times New Roman" w:hAnsi="Times New Roman"/>
                <w:b/>
                <w:sz w:val="20"/>
                <w:szCs w:val="20"/>
              </w:rPr>
              <w:t>3. Отопление жилых домов</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486" w:hanging="141"/>
              <w:rPr>
                <w:rFonts w:ascii="Times New Roman" w:hAnsi="Times New Roman"/>
                <w:sz w:val="20"/>
                <w:szCs w:val="20"/>
              </w:rPr>
            </w:pPr>
            <w:r w:rsidRPr="009A01E3">
              <w:rPr>
                <w:rFonts w:ascii="Times New Roman" w:hAnsi="Times New Roman"/>
                <w:sz w:val="20"/>
                <w:szCs w:val="20"/>
              </w:rPr>
              <w:t>-от индивидуальных отопительных приборов</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209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116</w:t>
            </w: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345"/>
              <w:rPr>
                <w:rFonts w:ascii="Times New Roman" w:hAnsi="Times New Roman"/>
                <w:sz w:val="20"/>
                <w:szCs w:val="20"/>
              </w:rPr>
            </w:pP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3022A6">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169"/>
              <w:rPr>
                <w:rFonts w:ascii="Times New Roman" w:hAnsi="Times New Roman"/>
                <w:b/>
                <w:sz w:val="20"/>
                <w:szCs w:val="20"/>
              </w:rPr>
            </w:pPr>
            <w:r w:rsidRPr="009A01E3">
              <w:rPr>
                <w:rFonts w:ascii="Times New Roman" w:hAnsi="Times New Roman"/>
                <w:b/>
                <w:sz w:val="20"/>
                <w:szCs w:val="20"/>
              </w:rPr>
              <w:t>Всего по п.1-3</w:t>
            </w:r>
          </w:p>
        </w:tc>
        <w:tc>
          <w:tcPr>
            <w:tcW w:w="2383"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256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142</w:t>
            </w:r>
          </w:p>
        </w:tc>
      </w:tr>
    </w:tbl>
    <w:p w:rsidR="00C52ED8" w:rsidRDefault="00C52ED8" w:rsidP="00C52ED8">
      <w:pPr>
        <w:spacing w:after="0"/>
        <w:jc w:val="center"/>
        <w:rPr>
          <w:rFonts w:ascii="Times New Roman" w:hAnsi="Times New Roman"/>
          <w:i/>
          <w:sz w:val="28"/>
          <w:szCs w:val="28"/>
        </w:rPr>
      </w:pPr>
    </w:p>
    <w:p w:rsidR="003012FC" w:rsidRPr="009A01E3" w:rsidRDefault="009A01E3" w:rsidP="00C52ED8">
      <w:pPr>
        <w:spacing w:after="0"/>
        <w:jc w:val="center"/>
        <w:rPr>
          <w:rFonts w:ascii="Times New Roman" w:hAnsi="Times New Roman"/>
          <w:i/>
          <w:sz w:val="28"/>
          <w:szCs w:val="28"/>
        </w:rPr>
      </w:pPr>
      <w:r>
        <w:rPr>
          <w:rFonts w:ascii="Times New Roman" w:hAnsi="Times New Roman"/>
          <w:i/>
          <w:sz w:val="28"/>
          <w:szCs w:val="28"/>
        </w:rPr>
        <w:t>п</w:t>
      </w:r>
      <w:r w:rsidR="003012FC" w:rsidRPr="009A01E3">
        <w:rPr>
          <w:rFonts w:ascii="Times New Roman" w:hAnsi="Times New Roman"/>
          <w:i/>
          <w:sz w:val="28"/>
          <w:szCs w:val="28"/>
        </w:rPr>
        <w:t>оселок Симоновка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9A01E3" w:rsidTr="00555980">
        <w:trPr>
          <w:trHeight w:val="340"/>
        </w:trPr>
        <w:tc>
          <w:tcPr>
            <w:tcW w:w="4705" w:type="dxa"/>
            <w:vMerge w:val="restart"/>
            <w:tcBorders>
              <w:top w:val="single" w:sz="6" w:space="0" w:color="auto"/>
              <w:left w:val="single" w:sz="6" w:space="0" w:color="auto"/>
              <w:right w:val="single" w:sz="6" w:space="0" w:color="auto"/>
            </w:tcBorders>
          </w:tcPr>
          <w:p w:rsidR="003012FC" w:rsidRPr="009A01E3" w:rsidRDefault="003012FC" w:rsidP="009A01E3">
            <w:pPr>
              <w:spacing w:after="0" w:line="240" w:lineRule="auto"/>
              <w:ind w:firstLine="61"/>
              <w:rPr>
                <w:rFonts w:ascii="Times New Roman" w:hAnsi="Times New Roman"/>
                <w:b/>
                <w:sz w:val="20"/>
                <w:szCs w:val="20"/>
              </w:rPr>
            </w:pPr>
          </w:p>
          <w:p w:rsidR="003012FC" w:rsidRPr="009A01E3" w:rsidRDefault="003012FC" w:rsidP="009A01E3">
            <w:pPr>
              <w:spacing w:after="0" w:line="240" w:lineRule="auto"/>
              <w:ind w:firstLine="61"/>
              <w:jc w:val="center"/>
              <w:rPr>
                <w:rFonts w:ascii="Times New Roman" w:hAnsi="Times New Roman"/>
                <w:b/>
                <w:sz w:val="20"/>
                <w:szCs w:val="20"/>
              </w:rPr>
            </w:pPr>
            <w:r w:rsidRPr="009A01E3">
              <w:rPr>
                <w:rFonts w:ascii="Times New Roman" w:hAnsi="Times New Roman"/>
                <w:b/>
                <w:sz w:val="20"/>
                <w:szCs w:val="20"/>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9A01E3" w:rsidRDefault="003012FC" w:rsidP="009A01E3">
            <w:pPr>
              <w:spacing w:after="0" w:line="240" w:lineRule="auto"/>
              <w:ind w:hanging="108"/>
              <w:rPr>
                <w:rFonts w:ascii="Times New Roman" w:hAnsi="Times New Roman"/>
                <w:b/>
                <w:sz w:val="20"/>
                <w:szCs w:val="20"/>
              </w:rPr>
            </w:pPr>
          </w:p>
          <w:p w:rsidR="003012FC" w:rsidRPr="009A01E3" w:rsidRDefault="003012FC" w:rsidP="009A01E3">
            <w:pPr>
              <w:spacing w:after="0" w:line="240" w:lineRule="auto"/>
              <w:ind w:hanging="108"/>
              <w:jc w:val="center"/>
              <w:rPr>
                <w:rFonts w:ascii="Times New Roman" w:hAnsi="Times New Roman"/>
                <w:b/>
                <w:sz w:val="20"/>
                <w:szCs w:val="20"/>
              </w:rPr>
            </w:pPr>
            <w:r w:rsidRPr="009A01E3">
              <w:rPr>
                <w:rFonts w:ascii="Times New Roman" w:hAnsi="Times New Roman"/>
                <w:b/>
                <w:sz w:val="20"/>
                <w:szCs w:val="20"/>
              </w:rPr>
              <w:t>Расход газа</w:t>
            </w:r>
          </w:p>
        </w:tc>
      </w:tr>
      <w:tr w:rsidR="003012FC" w:rsidRPr="009A01E3" w:rsidTr="00555980">
        <w:tc>
          <w:tcPr>
            <w:tcW w:w="4705" w:type="dxa"/>
            <w:vMerge/>
            <w:tcBorders>
              <w:left w:val="single" w:sz="6" w:space="0" w:color="auto"/>
              <w:bottom w:val="single" w:sz="6" w:space="0" w:color="auto"/>
              <w:right w:val="single" w:sz="6" w:space="0" w:color="auto"/>
            </w:tcBorders>
          </w:tcPr>
          <w:p w:rsidR="003012FC" w:rsidRPr="009A01E3" w:rsidRDefault="003012FC" w:rsidP="009A01E3">
            <w:pPr>
              <w:spacing w:after="0" w:line="240" w:lineRule="auto"/>
              <w:ind w:firstLine="33"/>
              <w:rPr>
                <w:rFonts w:ascii="Times New Roman" w:hAnsi="Times New Roman"/>
                <w:b/>
                <w:sz w:val="20"/>
                <w:szCs w:val="20"/>
              </w:rPr>
            </w:pPr>
          </w:p>
        </w:tc>
        <w:tc>
          <w:tcPr>
            <w:tcW w:w="2099"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hanging="81"/>
              <w:jc w:val="center"/>
              <w:rPr>
                <w:rFonts w:ascii="Times New Roman" w:hAnsi="Times New Roman"/>
                <w:b/>
                <w:sz w:val="20"/>
                <w:szCs w:val="20"/>
              </w:rPr>
            </w:pPr>
            <w:r w:rsidRPr="009A01E3">
              <w:rPr>
                <w:rFonts w:ascii="Times New Roman" w:hAnsi="Times New Roman"/>
                <w:b/>
                <w:sz w:val="20"/>
                <w:szCs w:val="20"/>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hanging="81"/>
              <w:jc w:val="center"/>
              <w:rPr>
                <w:rFonts w:ascii="Times New Roman" w:hAnsi="Times New Roman"/>
                <w:b/>
                <w:sz w:val="20"/>
                <w:szCs w:val="20"/>
              </w:rPr>
            </w:pPr>
            <w:r w:rsidRPr="009A01E3">
              <w:rPr>
                <w:rFonts w:ascii="Times New Roman" w:hAnsi="Times New Roman"/>
                <w:b/>
                <w:sz w:val="20"/>
                <w:szCs w:val="20"/>
              </w:rPr>
              <w:t>Годовой, тыс.м3</w:t>
            </w:r>
          </w:p>
        </w:tc>
        <w:tc>
          <w:tcPr>
            <w:tcW w:w="1276" w:type="dxa"/>
            <w:tcBorders>
              <w:left w:val="single" w:sz="6" w:space="0" w:color="auto"/>
              <w:bottom w:val="single" w:sz="6" w:space="0" w:color="auto"/>
              <w:right w:val="single" w:sz="6" w:space="0" w:color="auto"/>
            </w:tcBorders>
          </w:tcPr>
          <w:p w:rsidR="003012FC" w:rsidRPr="009A01E3" w:rsidRDefault="003012FC" w:rsidP="009A01E3">
            <w:pPr>
              <w:spacing w:after="0" w:line="240" w:lineRule="auto"/>
              <w:ind w:hanging="81"/>
              <w:jc w:val="center"/>
              <w:rPr>
                <w:rFonts w:ascii="Times New Roman" w:hAnsi="Times New Roman"/>
                <w:b/>
                <w:sz w:val="20"/>
                <w:szCs w:val="20"/>
              </w:rPr>
            </w:pPr>
            <w:r w:rsidRPr="009A01E3">
              <w:rPr>
                <w:rFonts w:ascii="Times New Roman" w:hAnsi="Times New Roman"/>
                <w:b/>
                <w:sz w:val="20"/>
                <w:szCs w:val="20"/>
              </w:rPr>
              <w:t>Часовой,</w:t>
            </w:r>
          </w:p>
          <w:p w:rsidR="003012FC" w:rsidRPr="009A01E3" w:rsidRDefault="003012FC" w:rsidP="009A01E3">
            <w:pPr>
              <w:spacing w:after="0" w:line="240" w:lineRule="auto"/>
              <w:ind w:hanging="81"/>
              <w:jc w:val="center"/>
              <w:rPr>
                <w:rFonts w:ascii="Times New Roman" w:hAnsi="Times New Roman"/>
                <w:b/>
                <w:sz w:val="20"/>
                <w:szCs w:val="20"/>
              </w:rPr>
            </w:pPr>
            <w:r w:rsidRPr="009A01E3">
              <w:rPr>
                <w:rFonts w:ascii="Times New Roman" w:hAnsi="Times New Roman"/>
                <w:b/>
                <w:sz w:val="20"/>
                <w:szCs w:val="20"/>
              </w:rPr>
              <w:t>м3</w:t>
            </w: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 w:firstLine="33"/>
              <w:rPr>
                <w:rFonts w:ascii="Times New Roman" w:hAnsi="Times New Roman"/>
                <w:b/>
                <w:sz w:val="20"/>
                <w:szCs w:val="20"/>
              </w:rPr>
            </w:pPr>
            <w:r w:rsidRPr="009A01E3">
              <w:rPr>
                <w:rFonts w:ascii="Times New Roman" w:hAnsi="Times New Roman"/>
                <w:b/>
                <w:sz w:val="20"/>
                <w:szCs w:val="20"/>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350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 w:firstLine="169"/>
              <w:rPr>
                <w:rFonts w:ascii="Times New Roman" w:hAnsi="Times New Roman"/>
                <w:sz w:val="20"/>
                <w:szCs w:val="20"/>
              </w:rPr>
            </w:pPr>
            <w:r w:rsidRPr="009A01E3">
              <w:rPr>
                <w:rFonts w:ascii="Times New Roman" w:hAnsi="Times New Roman"/>
                <w:sz w:val="20"/>
                <w:szCs w:val="20"/>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169"/>
              <w:rPr>
                <w:rFonts w:ascii="Times New Roman" w:hAnsi="Times New Roman"/>
                <w:sz w:val="20"/>
                <w:szCs w:val="20"/>
              </w:rPr>
            </w:pPr>
            <w:r w:rsidRPr="009A01E3">
              <w:rPr>
                <w:rFonts w:ascii="Times New Roman" w:hAnsi="Times New Roman"/>
                <w:sz w:val="20"/>
                <w:szCs w:val="20"/>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105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58</w:t>
            </w: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169"/>
              <w:rPr>
                <w:rFonts w:ascii="Times New Roman" w:hAnsi="Times New Roman"/>
                <w:sz w:val="20"/>
                <w:szCs w:val="20"/>
              </w:rPr>
            </w:pPr>
            <w:r w:rsidRPr="009A01E3">
              <w:rPr>
                <w:rFonts w:ascii="Times New Roman" w:hAnsi="Times New Roman"/>
                <w:sz w:val="20"/>
                <w:szCs w:val="20"/>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2754"/>
              <w:rPr>
                <w:rFonts w:ascii="Times New Roman" w:hAnsi="Times New Roman"/>
                <w:sz w:val="20"/>
                <w:szCs w:val="20"/>
              </w:rPr>
            </w:pPr>
            <w:r w:rsidRPr="009A01E3">
              <w:rPr>
                <w:rFonts w:ascii="Times New Roman" w:hAnsi="Times New Roman"/>
                <w:sz w:val="20"/>
                <w:szCs w:val="20"/>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105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58</w:t>
            </w:r>
          </w:p>
        </w:tc>
      </w:tr>
      <w:tr w:rsidR="003012FC" w:rsidRPr="009A01E3" w:rsidTr="00555980">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5" w:hanging="176"/>
              <w:rPr>
                <w:rFonts w:ascii="Times New Roman" w:hAnsi="Times New Roman"/>
                <w:b/>
                <w:sz w:val="20"/>
                <w:szCs w:val="20"/>
              </w:rPr>
            </w:pPr>
            <w:r w:rsidRPr="009A01E3">
              <w:rPr>
                <w:rFonts w:ascii="Times New Roman" w:hAnsi="Times New Roman"/>
                <w:b/>
                <w:sz w:val="20"/>
                <w:szCs w:val="20"/>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3</w:t>
            </w: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5" w:firstLine="2268"/>
              <w:rPr>
                <w:rFonts w:ascii="Times New Roman" w:hAnsi="Times New Roman"/>
                <w:sz w:val="20"/>
                <w:szCs w:val="20"/>
              </w:rPr>
            </w:pPr>
            <w:r w:rsidRPr="009A01E3">
              <w:rPr>
                <w:rFonts w:ascii="Times New Roman" w:hAnsi="Times New Roman"/>
                <w:sz w:val="20"/>
                <w:szCs w:val="20"/>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110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61</w:t>
            </w: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345" w:hanging="176"/>
              <w:rPr>
                <w:rFonts w:ascii="Times New Roman" w:hAnsi="Times New Roman"/>
                <w:b/>
                <w:sz w:val="20"/>
                <w:szCs w:val="20"/>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555980">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rPr>
                <w:rFonts w:ascii="Times New Roman" w:hAnsi="Times New Roman"/>
                <w:b/>
                <w:sz w:val="20"/>
                <w:szCs w:val="20"/>
              </w:rPr>
            </w:pPr>
            <w:r w:rsidRPr="009A01E3">
              <w:rPr>
                <w:rFonts w:ascii="Times New Roman" w:hAnsi="Times New Roman"/>
                <w:b/>
                <w:sz w:val="20"/>
                <w:szCs w:val="20"/>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left="486" w:hanging="141"/>
              <w:rPr>
                <w:rFonts w:ascii="Times New Roman" w:hAnsi="Times New Roman"/>
                <w:sz w:val="20"/>
                <w:szCs w:val="20"/>
              </w:rPr>
            </w:pPr>
            <w:r w:rsidRPr="009A01E3">
              <w:rPr>
                <w:rFonts w:ascii="Times New Roman" w:hAnsi="Times New Roman"/>
                <w:sz w:val="20"/>
                <w:szCs w:val="20"/>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487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270</w:t>
            </w: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345"/>
              <w:rPr>
                <w:rFonts w:ascii="Times New Roman" w:hAnsi="Times New Roman"/>
                <w:sz w:val="20"/>
                <w:szCs w:val="20"/>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r>
      <w:tr w:rsidR="003012FC" w:rsidRPr="009A01E3" w:rsidTr="00555980">
        <w:tc>
          <w:tcPr>
            <w:tcW w:w="4705" w:type="dxa"/>
            <w:tcBorders>
              <w:top w:val="single" w:sz="6" w:space="0" w:color="auto"/>
              <w:left w:val="single" w:sz="6" w:space="0" w:color="auto"/>
              <w:bottom w:val="single" w:sz="6" w:space="0" w:color="auto"/>
              <w:right w:val="single" w:sz="6" w:space="0" w:color="auto"/>
            </w:tcBorders>
          </w:tcPr>
          <w:p w:rsidR="003012FC" w:rsidRPr="009A01E3" w:rsidRDefault="003012FC" w:rsidP="009A01E3">
            <w:pPr>
              <w:spacing w:after="0" w:line="240" w:lineRule="auto"/>
              <w:ind w:firstLine="169"/>
              <w:rPr>
                <w:rFonts w:ascii="Times New Roman" w:hAnsi="Times New Roman"/>
                <w:b/>
                <w:sz w:val="20"/>
                <w:szCs w:val="20"/>
              </w:rPr>
            </w:pPr>
            <w:r w:rsidRPr="009A01E3">
              <w:rPr>
                <w:rFonts w:ascii="Times New Roman" w:hAnsi="Times New Roman"/>
                <w:b/>
                <w:sz w:val="20"/>
                <w:szCs w:val="20"/>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597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9A01E3" w:rsidRDefault="003012FC" w:rsidP="009A01E3">
            <w:pPr>
              <w:spacing w:after="0" w:line="240" w:lineRule="auto"/>
              <w:jc w:val="center"/>
              <w:rPr>
                <w:rFonts w:ascii="Times New Roman" w:hAnsi="Times New Roman"/>
                <w:color w:val="000000"/>
                <w:sz w:val="20"/>
                <w:szCs w:val="20"/>
              </w:rPr>
            </w:pPr>
            <w:r w:rsidRPr="009A01E3">
              <w:rPr>
                <w:rFonts w:ascii="Times New Roman" w:hAnsi="Times New Roman"/>
                <w:color w:val="000000"/>
                <w:sz w:val="20"/>
                <w:szCs w:val="20"/>
              </w:rPr>
              <w:t>332</w:t>
            </w:r>
          </w:p>
        </w:tc>
      </w:tr>
    </w:tbl>
    <w:p w:rsidR="003012FC" w:rsidRDefault="003012FC" w:rsidP="003012FC">
      <w:pPr>
        <w:pStyle w:val="23"/>
        <w:ind w:left="540"/>
        <w:rPr>
          <w:b/>
          <w:sz w:val="32"/>
          <w:szCs w:val="32"/>
        </w:rPr>
      </w:pPr>
    </w:p>
    <w:p w:rsidR="003012FC" w:rsidRPr="009A01E3" w:rsidRDefault="003012FC" w:rsidP="00555980">
      <w:pPr>
        <w:pageBreakBefore/>
        <w:spacing w:after="0"/>
        <w:jc w:val="center"/>
        <w:rPr>
          <w:rFonts w:ascii="Times New Roman" w:hAnsi="Times New Roman"/>
          <w:i/>
          <w:sz w:val="28"/>
          <w:szCs w:val="28"/>
        </w:rPr>
      </w:pPr>
      <w:r w:rsidRPr="009A01E3">
        <w:rPr>
          <w:rFonts w:ascii="Times New Roman" w:hAnsi="Times New Roman"/>
          <w:i/>
          <w:sz w:val="28"/>
          <w:szCs w:val="28"/>
        </w:rPr>
        <w:lastRenderedPageBreak/>
        <w:t>село Кухаривка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C52ED8" w:rsidTr="00555980">
        <w:trPr>
          <w:trHeight w:val="340"/>
        </w:trPr>
        <w:tc>
          <w:tcPr>
            <w:tcW w:w="4705" w:type="dxa"/>
            <w:vMerge w:val="restart"/>
            <w:tcBorders>
              <w:top w:val="single" w:sz="6" w:space="0" w:color="auto"/>
              <w:left w:val="single" w:sz="6" w:space="0" w:color="auto"/>
              <w:right w:val="single" w:sz="6" w:space="0" w:color="auto"/>
            </w:tcBorders>
          </w:tcPr>
          <w:p w:rsidR="003012FC" w:rsidRPr="00C52ED8" w:rsidRDefault="003012FC" w:rsidP="009A01E3">
            <w:pPr>
              <w:spacing w:after="0" w:line="240" w:lineRule="auto"/>
              <w:ind w:firstLine="61"/>
              <w:rPr>
                <w:rFonts w:ascii="Times New Roman" w:hAnsi="Times New Roman"/>
                <w:b/>
                <w:sz w:val="18"/>
                <w:szCs w:val="18"/>
              </w:rPr>
            </w:pPr>
          </w:p>
          <w:p w:rsidR="003012FC" w:rsidRPr="00C52ED8" w:rsidRDefault="003012FC" w:rsidP="009A01E3">
            <w:pPr>
              <w:spacing w:after="0" w:line="240" w:lineRule="auto"/>
              <w:ind w:firstLine="61"/>
              <w:jc w:val="center"/>
              <w:rPr>
                <w:rFonts w:ascii="Times New Roman" w:hAnsi="Times New Roman"/>
                <w:b/>
                <w:sz w:val="18"/>
                <w:szCs w:val="18"/>
              </w:rPr>
            </w:pPr>
            <w:r w:rsidRPr="00C52ED8">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C52ED8" w:rsidRDefault="003012FC" w:rsidP="009A01E3">
            <w:pPr>
              <w:spacing w:after="0" w:line="240" w:lineRule="auto"/>
              <w:ind w:hanging="108"/>
              <w:rPr>
                <w:rFonts w:ascii="Times New Roman" w:hAnsi="Times New Roman"/>
                <w:b/>
                <w:sz w:val="18"/>
                <w:szCs w:val="18"/>
              </w:rPr>
            </w:pPr>
          </w:p>
          <w:p w:rsidR="003012FC" w:rsidRPr="00C52ED8" w:rsidRDefault="003012FC" w:rsidP="009A01E3">
            <w:pPr>
              <w:spacing w:after="0" w:line="240" w:lineRule="auto"/>
              <w:ind w:hanging="108"/>
              <w:jc w:val="center"/>
              <w:rPr>
                <w:rFonts w:ascii="Times New Roman" w:hAnsi="Times New Roman"/>
                <w:b/>
                <w:sz w:val="18"/>
                <w:szCs w:val="18"/>
              </w:rPr>
            </w:pPr>
            <w:r w:rsidRPr="00C52ED8">
              <w:rPr>
                <w:rFonts w:ascii="Times New Roman" w:hAnsi="Times New Roman"/>
                <w:b/>
                <w:sz w:val="18"/>
                <w:szCs w:val="18"/>
              </w:rPr>
              <w:t>Расход газа</w:t>
            </w:r>
          </w:p>
        </w:tc>
      </w:tr>
      <w:tr w:rsidR="003012FC" w:rsidRPr="00C52ED8" w:rsidTr="00555980">
        <w:tc>
          <w:tcPr>
            <w:tcW w:w="4705" w:type="dxa"/>
            <w:vMerge/>
            <w:tcBorders>
              <w:left w:val="single" w:sz="6" w:space="0" w:color="auto"/>
              <w:bottom w:val="single" w:sz="6" w:space="0" w:color="auto"/>
              <w:right w:val="single" w:sz="6" w:space="0" w:color="auto"/>
            </w:tcBorders>
          </w:tcPr>
          <w:p w:rsidR="003012FC" w:rsidRPr="00C52ED8" w:rsidRDefault="003012FC" w:rsidP="009A01E3">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hanging="81"/>
              <w:jc w:val="center"/>
              <w:rPr>
                <w:rFonts w:ascii="Times New Roman" w:hAnsi="Times New Roman"/>
                <w:b/>
                <w:sz w:val="18"/>
                <w:szCs w:val="18"/>
              </w:rPr>
            </w:pPr>
            <w:r w:rsidRPr="00C52ED8">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hanging="81"/>
              <w:jc w:val="center"/>
              <w:rPr>
                <w:rFonts w:ascii="Times New Roman" w:hAnsi="Times New Roman"/>
                <w:b/>
                <w:sz w:val="18"/>
                <w:szCs w:val="18"/>
              </w:rPr>
            </w:pPr>
            <w:r w:rsidRPr="00C52ED8">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C52ED8" w:rsidRDefault="003012FC" w:rsidP="009A01E3">
            <w:pPr>
              <w:spacing w:after="0" w:line="240" w:lineRule="auto"/>
              <w:ind w:hanging="81"/>
              <w:jc w:val="center"/>
              <w:rPr>
                <w:rFonts w:ascii="Times New Roman" w:hAnsi="Times New Roman"/>
                <w:b/>
                <w:sz w:val="18"/>
                <w:szCs w:val="18"/>
              </w:rPr>
            </w:pPr>
            <w:r w:rsidRPr="00C52ED8">
              <w:rPr>
                <w:rFonts w:ascii="Times New Roman" w:hAnsi="Times New Roman"/>
                <w:b/>
                <w:sz w:val="18"/>
                <w:szCs w:val="18"/>
              </w:rPr>
              <w:t>Часовой,</w:t>
            </w:r>
          </w:p>
          <w:p w:rsidR="003012FC" w:rsidRPr="00C52ED8" w:rsidRDefault="003012FC" w:rsidP="009A01E3">
            <w:pPr>
              <w:spacing w:after="0" w:line="240" w:lineRule="auto"/>
              <w:ind w:hanging="81"/>
              <w:jc w:val="center"/>
              <w:rPr>
                <w:rFonts w:ascii="Times New Roman" w:hAnsi="Times New Roman"/>
                <w:b/>
                <w:sz w:val="18"/>
                <w:szCs w:val="18"/>
              </w:rPr>
            </w:pPr>
            <w:r w:rsidRPr="00C52ED8">
              <w:rPr>
                <w:rFonts w:ascii="Times New Roman" w:hAnsi="Times New Roman"/>
                <w:b/>
                <w:sz w:val="18"/>
                <w:szCs w:val="18"/>
              </w:rPr>
              <w:t>м3</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 w:firstLine="33"/>
              <w:rPr>
                <w:rFonts w:ascii="Times New Roman" w:hAnsi="Times New Roman"/>
                <w:b/>
                <w:sz w:val="18"/>
                <w:szCs w:val="18"/>
              </w:rPr>
            </w:pPr>
            <w:r w:rsidRPr="00C52ED8">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2650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 w:firstLine="169"/>
              <w:rPr>
                <w:rFonts w:ascii="Times New Roman" w:hAnsi="Times New Roman"/>
                <w:sz w:val="18"/>
                <w:szCs w:val="18"/>
              </w:rPr>
            </w:pPr>
            <w:r w:rsidRPr="00C52ED8">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169"/>
              <w:rPr>
                <w:rFonts w:ascii="Times New Roman" w:hAnsi="Times New Roman"/>
                <w:sz w:val="18"/>
                <w:szCs w:val="18"/>
              </w:rPr>
            </w:pPr>
            <w:r w:rsidRPr="00C52ED8">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795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442</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169"/>
              <w:rPr>
                <w:rFonts w:ascii="Times New Roman" w:hAnsi="Times New Roman"/>
                <w:sz w:val="18"/>
                <w:szCs w:val="18"/>
              </w:rPr>
            </w:pPr>
            <w:r w:rsidRPr="00C52ED8">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2754"/>
              <w:rPr>
                <w:rFonts w:ascii="Times New Roman" w:hAnsi="Times New Roman"/>
                <w:sz w:val="18"/>
                <w:szCs w:val="18"/>
              </w:rPr>
            </w:pPr>
            <w:r w:rsidRPr="00C52ED8">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795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442</w:t>
            </w:r>
          </w:p>
        </w:tc>
      </w:tr>
      <w:tr w:rsidR="003012FC" w:rsidRPr="00C52ED8" w:rsidTr="00555980">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5" w:hanging="176"/>
              <w:rPr>
                <w:rFonts w:ascii="Times New Roman" w:hAnsi="Times New Roman"/>
                <w:b/>
                <w:sz w:val="18"/>
                <w:szCs w:val="18"/>
              </w:rPr>
            </w:pPr>
            <w:r w:rsidRPr="00C52ED8">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40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22</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5" w:firstLine="2268"/>
              <w:rPr>
                <w:rFonts w:ascii="Times New Roman" w:hAnsi="Times New Roman"/>
                <w:sz w:val="18"/>
                <w:szCs w:val="18"/>
              </w:rPr>
            </w:pPr>
            <w:r w:rsidRPr="00C52ED8">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835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464</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rPr>
                <w:rFonts w:ascii="Times New Roman" w:hAnsi="Times New Roman"/>
                <w:b/>
                <w:sz w:val="18"/>
                <w:szCs w:val="18"/>
              </w:rPr>
            </w:pPr>
            <w:r w:rsidRPr="00C52ED8">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486" w:hanging="141"/>
              <w:rPr>
                <w:rFonts w:ascii="Times New Roman" w:hAnsi="Times New Roman"/>
                <w:sz w:val="18"/>
                <w:szCs w:val="18"/>
              </w:rPr>
            </w:pPr>
            <w:r w:rsidRPr="00C52ED8">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3684</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2046</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169"/>
              <w:rPr>
                <w:rFonts w:ascii="Times New Roman" w:hAnsi="Times New Roman"/>
                <w:b/>
                <w:sz w:val="18"/>
                <w:szCs w:val="18"/>
              </w:rPr>
            </w:pPr>
            <w:r w:rsidRPr="00C52ED8">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4518</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2510</w:t>
            </w:r>
          </w:p>
        </w:tc>
      </w:tr>
    </w:tbl>
    <w:p w:rsidR="00C52ED8" w:rsidRDefault="00C52ED8" w:rsidP="00C52ED8">
      <w:pPr>
        <w:spacing w:after="0"/>
        <w:jc w:val="center"/>
        <w:rPr>
          <w:rFonts w:ascii="Times New Roman" w:hAnsi="Times New Roman"/>
          <w:i/>
          <w:sz w:val="28"/>
          <w:szCs w:val="28"/>
        </w:rPr>
      </w:pPr>
    </w:p>
    <w:p w:rsidR="003012FC" w:rsidRPr="00C52ED8" w:rsidRDefault="003012FC" w:rsidP="00C52ED8">
      <w:pPr>
        <w:spacing w:after="0"/>
        <w:jc w:val="center"/>
        <w:rPr>
          <w:rFonts w:ascii="Times New Roman" w:hAnsi="Times New Roman"/>
          <w:i/>
          <w:sz w:val="28"/>
          <w:szCs w:val="28"/>
        </w:rPr>
      </w:pPr>
      <w:r w:rsidRPr="00C52ED8">
        <w:rPr>
          <w:rFonts w:ascii="Times New Roman" w:hAnsi="Times New Roman"/>
          <w:i/>
          <w:sz w:val="28"/>
          <w:szCs w:val="28"/>
        </w:rPr>
        <w:t>село Воронцовка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C52ED8" w:rsidTr="00555980">
        <w:trPr>
          <w:trHeight w:val="340"/>
        </w:trPr>
        <w:tc>
          <w:tcPr>
            <w:tcW w:w="4705" w:type="dxa"/>
            <w:vMerge w:val="restart"/>
            <w:tcBorders>
              <w:top w:val="single" w:sz="6" w:space="0" w:color="auto"/>
              <w:left w:val="single" w:sz="6" w:space="0" w:color="auto"/>
              <w:right w:val="single" w:sz="6" w:space="0" w:color="auto"/>
            </w:tcBorders>
          </w:tcPr>
          <w:p w:rsidR="003012FC" w:rsidRPr="00C52ED8" w:rsidRDefault="003012FC" w:rsidP="009A01E3">
            <w:pPr>
              <w:spacing w:after="0" w:line="240" w:lineRule="auto"/>
              <w:ind w:firstLine="61"/>
              <w:rPr>
                <w:rFonts w:ascii="Times New Roman" w:hAnsi="Times New Roman"/>
                <w:b/>
                <w:sz w:val="18"/>
                <w:szCs w:val="18"/>
              </w:rPr>
            </w:pPr>
          </w:p>
          <w:p w:rsidR="003012FC" w:rsidRPr="00C52ED8" w:rsidRDefault="003012FC" w:rsidP="009A01E3">
            <w:pPr>
              <w:spacing w:after="0" w:line="240" w:lineRule="auto"/>
              <w:ind w:firstLine="61"/>
              <w:jc w:val="center"/>
              <w:rPr>
                <w:rFonts w:ascii="Times New Roman" w:hAnsi="Times New Roman"/>
                <w:b/>
                <w:sz w:val="18"/>
                <w:szCs w:val="18"/>
              </w:rPr>
            </w:pPr>
            <w:r w:rsidRPr="00C52ED8">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C52ED8" w:rsidRDefault="003012FC" w:rsidP="009A01E3">
            <w:pPr>
              <w:spacing w:after="0" w:line="240" w:lineRule="auto"/>
              <w:ind w:hanging="108"/>
              <w:rPr>
                <w:rFonts w:ascii="Times New Roman" w:hAnsi="Times New Roman"/>
                <w:b/>
                <w:sz w:val="18"/>
                <w:szCs w:val="18"/>
              </w:rPr>
            </w:pPr>
          </w:p>
          <w:p w:rsidR="003012FC" w:rsidRPr="00C52ED8" w:rsidRDefault="003012FC" w:rsidP="009A01E3">
            <w:pPr>
              <w:spacing w:after="0" w:line="240" w:lineRule="auto"/>
              <w:ind w:hanging="108"/>
              <w:jc w:val="center"/>
              <w:rPr>
                <w:rFonts w:ascii="Times New Roman" w:hAnsi="Times New Roman"/>
                <w:b/>
                <w:sz w:val="18"/>
                <w:szCs w:val="18"/>
              </w:rPr>
            </w:pPr>
            <w:r w:rsidRPr="00C52ED8">
              <w:rPr>
                <w:rFonts w:ascii="Times New Roman" w:hAnsi="Times New Roman"/>
                <w:b/>
                <w:sz w:val="18"/>
                <w:szCs w:val="18"/>
              </w:rPr>
              <w:t>Расход газа</w:t>
            </w:r>
          </w:p>
        </w:tc>
      </w:tr>
      <w:tr w:rsidR="003012FC" w:rsidRPr="00C52ED8" w:rsidTr="00555980">
        <w:tc>
          <w:tcPr>
            <w:tcW w:w="4705" w:type="dxa"/>
            <w:vMerge/>
            <w:tcBorders>
              <w:left w:val="single" w:sz="6" w:space="0" w:color="auto"/>
              <w:bottom w:val="single" w:sz="6" w:space="0" w:color="auto"/>
              <w:right w:val="single" w:sz="6" w:space="0" w:color="auto"/>
            </w:tcBorders>
          </w:tcPr>
          <w:p w:rsidR="003012FC" w:rsidRPr="00C52ED8" w:rsidRDefault="003012FC" w:rsidP="009A01E3">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hanging="81"/>
              <w:jc w:val="center"/>
              <w:rPr>
                <w:rFonts w:ascii="Times New Roman" w:hAnsi="Times New Roman"/>
                <w:b/>
                <w:sz w:val="18"/>
                <w:szCs w:val="18"/>
              </w:rPr>
            </w:pPr>
            <w:r w:rsidRPr="00C52ED8">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hanging="81"/>
              <w:jc w:val="center"/>
              <w:rPr>
                <w:rFonts w:ascii="Times New Roman" w:hAnsi="Times New Roman"/>
                <w:b/>
                <w:sz w:val="18"/>
                <w:szCs w:val="18"/>
              </w:rPr>
            </w:pPr>
            <w:r w:rsidRPr="00C52ED8">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C52ED8" w:rsidRDefault="003012FC" w:rsidP="009A01E3">
            <w:pPr>
              <w:spacing w:after="0" w:line="240" w:lineRule="auto"/>
              <w:ind w:hanging="81"/>
              <w:jc w:val="center"/>
              <w:rPr>
                <w:rFonts w:ascii="Times New Roman" w:hAnsi="Times New Roman"/>
                <w:b/>
                <w:sz w:val="18"/>
                <w:szCs w:val="18"/>
              </w:rPr>
            </w:pPr>
            <w:r w:rsidRPr="00C52ED8">
              <w:rPr>
                <w:rFonts w:ascii="Times New Roman" w:hAnsi="Times New Roman"/>
                <w:b/>
                <w:sz w:val="18"/>
                <w:szCs w:val="18"/>
              </w:rPr>
              <w:t>Часовой,</w:t>
            </w:r>
          </w:p>
          <w:p w:rsidR="003012FC" w:rsidRPr="00C52ED8" w:rsidRDefault="003012FC" w:rsidP="009A01E3">
            <w:pPr>
              <w:spacing w:after="0" w:line="240" w:lineRule="auto"/>
              <w:ind w:hanging="81"/>
              <w:jc w:val="center"/>
              <w:rPr>
                <w:rFonts w:ascii="Times New Roman" w:hAnsi="Times New Roman"/>
                <w:b/>
                <w:sz w:val="18"/>
                <w:szCs w:val="18"/>
              </w:rPr>
            </w:pPr>
            <w:r w:rsidRPr="00C52ED8">
              <w:rPr>
                <w:rFonts w:ascii="Times New Roman" w:hAnsi="Times New Roman"/>
                <w:b/>
                <w:sz w:val="18"/>
                <w:szCs w:val="18"/>
              </w:rPr>
              <w:t>м3</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 w:firstLine="33"/>
              <w:rPr>
                <w:rFonts w:ascii="Times New Roman" w:hAnsi="Times New Roman"/>
                <w:b/>
                <w:sz w:val="18"/>
                <w:szCs w:val="18"/>
              </w:rPr>
            </w:pPr>
            <w:r w:rsidRPr="00C52ED8">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2600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 w:firstLine="169"/>
              <w:rPr>
                <w:rFonts w:ascii="Times New Roman" w:hAnsi="Times New Roman"/>
                <w:sz w:val="18"/>
                <w:szCs w:val="18"/>
              </w:rPr>
            </w:pPr>
            <w:r w:rsidRPr="00C52ED8">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169"/>
              <w:rPr>
                <w:rFonts w:ascii="Times New Roman" w:hAnsi="Times New Roman"/>
                <w:sz w:val="18"/>
                <w:szCs w:val="18"/>
              </w:rPr>
            </w:pPr>
            <w:r w:rsidRPr="00C52ED8">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780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433</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169"/>
              <w:rPr>
                <w:rFonts w:ascii="Times New Roman" w:hAnsi="Times New Roman"/>
                <w:sz w:val="18"/>
                <w:szCs w:val="18"/>
              </w:rPr>
            </w:pPr>
            <w:r w:rsidRPr="00C52ED8">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2754"/>
              <w:rPr>
                <w:rFonts w:ascii="Times New Roman" w:hAnsi="Times New Roman"/>
                <w:sz w:val="18"/>
                <w:szCs w:val="18"/>
              </w:rPr>
            </w:pPr>
            <w:r w:rsidRPr="00C52ED8">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780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433</w:t>
            </w:r>
          </w:p>
        </w:tc>
      </w:tr>
      <w:tr w:rsidR="003012FC" w:rsidRPr="00C52ED8" w:rsidTr="00555980">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5" w:hanging="176"/>
              <w:rPr>
                <w:rFonts w:ascii="Times New Roman" w:hAnsi="Times New Roman"/>
                <w:b/>
                <w:sz w:val="18"/>
                <w:szCs w:val="18"/>
              </w:rPr>
            </w:pPr>
            <w:r w:rsidRPr="00C52ED8">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39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22</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5" w:firstLine="2268"/>
              <w:rPr>
                <w:rFonts w:ascii="Times New Roman" w:hAnsi="Times New Roman"/>
                <w:sz w:val="18"/>
                <w:szCs w:val="18"/>
              </w:rPr>
            </w:pPr>
            <w:r w:rsidRPr="00C52ED8">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819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455</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rPr>
                <w:rFonts w:ascii="Times New Roman" w:hAnsi="Times New Roman"/>
                <w:b/>
                <w:sz w:val="18"/>
                <w:szCs w:val="18"/>
              </w:rPr>
            </w:pPr>
            <w:r w:rsidRPr="00C52ED8">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left="486" w:hanging="141"/>
              <w:rPr>
                <w:rFonts w:ascii="Times New Roman" w:hAnsi="Times New Roman"/>
                <w:sz w:val="18"/>
                <w:szCs w:val="18"/>
              </w:rPr>
            </w:pPr>
            <w:r w:rsidRPr="00C52ED8">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3614</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2008</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9A01E3">
            <w:pPr>
              <w:spacing w:after="0" w:line="240" w:lineRule="auto"/>
              <w:ind w:firstLine="169"/>
              <w:rPr>
                <w:rFonts w:ascii="Times New Roman" w:hAnsi="Times New Roman"/>
                <w:b/>
                <w:sz w:val="18"/>
                <w:szCs w:val="18"/>
              </w:rPr>
            </w:pPr>
            <w:r w:rsidRPr="00C52ED8">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4433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9A01E3">
            <w:pPr>
              <w:spacing w:after="0" w:line="240" w:lineRule="auto"/>
              <w:jc w:val="center"/>
              <w:rPr>
                <w:rFonts w:ascii="Times New Roman" w:hAnsi="Times New Roman"/>
                <w:color w:val="000000"/>
                <w:sz w:val="18"/>
                <w:szCs w:val="18"/>
              </w:rPr>
            </w:pPr>
            <w:r w:rsidRPr="00C52ED8">
              <w:rPr>
                <w:rFonts w:ascii="Times New Roman" w:hAnsi="Times New Roman"/>
                <w:color w:val="000000"/>
                <w:sz w:val="18"/>
                <w:szCs w:val="18"/>
              </w:rPr>
              <w:t>2463</w:t>
            </w:r>
          </w:p>
        </w:tc>
      </w:tr>
    </w:tbl>
    <w:p w:rsidR="003012FC" w:rsidRDefault="003012FC" w:rsidP="003012FC">
      <w:pPr>
        <w:pStyle w:val="23"/>
        <w:ind w:left="540"/>
        <w:rPr>
          <w:b/>
          <w:sz w:val="32"/>
          <w:szCs w:val="32"/>
        </w:rPr>
      </w:pPr>
    </w:p>
    <w:p w:rsidR="003012FC" w:rsidRPr="00C52ED8" w:rsidRDefault="003012FC" w:rsidP="00555980">
      <w:pPr>
        <w:pageBreakBefore/>
        <w:spacing w:after="0"/>
        <w:jc w:val="center"/>
        <w:rPr>
          <w:rFonts w:ascii="Times New Roman" w:hAnsi="Times New Roman"/>
          <w:i/>
          <w:sz w:val="28"/>
          <w:szCs w:val="28"/>
        </w:rPr>
      </w:pPr>
      <w:r w:rsidRPr="00C52ED8">
        <w:rPr>
          <w:rFonts w:ascii="Times New Roman" w:hAnsi="Times New Roman"/>
          <w:i/>
          <w:sz w:val="28"/>
          <w:szCs w:val="28"/>
        </w:rPr>
        <w:lastRenderedPageBreak/>
        <w:t xml:space="preserve">село Красноармейское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C52ED8" w:rsidTr="00555980">
        <w:trPr>
          <w:trHeight w:val="340"/>
        </w:trPr>
        <w:tc>
          <w:tcPr>
            <w:tcW w:w="4705" w:type="dxa"/>
            <w:vMerge w:val="restart"/>
            <w:tcBorders>
              <w:top w:val="single" w:sz="6" w:space="0" w:color="auto"/>
              <w:left w:val="single" w:sz="6" w:space="0" w:color="auto"/>
              <w:right w:val="single" w:sz="6" w:space="0" w:color="auto"/>
            </w:tcBorders>
          </w:tcPr>
          <w:p w:rsidR="003012FC" w:rsidRPr="00C52ED8" w:rsidRDefault="003012FC" w:rsidP="00555980">
            <w:pPr>
              <w:spacing w:after="0"/>
              <w:ind w:firstLine="61"/>
              <w:rPr>
                <w:rFonts w:ascii="Times New Roman" w:hAnsi="Times New Roman"/>
                <w:b/>
                <w:sz w:val="18"/>
                <w:szCs w:val="18"/>
              </w:rPr>
            </w:pPr>
          </w:p>
          <w:p w:rsidR="003012FC" w:rsidRPr="00C52ED8" w:rsidRDefault="003012FC" w:rsidP="00555980">
            <w:pPr>
              <w:spacing w:after="0" w:line="360" w:lineRule="auto"/>
              <w:ind w:firstLine="61"/>
              <w:jc w:val="center"/>
              <w:rPr>
                <w:rFonts w:ascii="Times New Roman" w:hAnsi="Times New Roman"/>
                <w:b/>
                <w:sz w:val="18"/>
                <w:szCs w:val="18"/>
              </w:rPr>
            </w:pPr>
            <w:r w:rsidRPr="00C52ED8">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C52ED8" w:rsidRDefault="003012FC" w:rsidP="00555980">
            <w:pPr>
              <w:spacing w:after="0"/>
              <w:ind w:hanging="108"/>
              <w:rPr>
                <w:rFonts w:ascii="Times New Roman" w:hAnsi="Times New Roman"/>
                <w:b/>
                <w:sz w:val="18"/>
                <w:szCs w:val="18"/>
              </w:rPr>
            </w:pPr>
          </w:p>
          <w:p w:rsidR="003012FC" w:rsidRPr="00C52ED8" w:rsidRDefault="003012FC" w:rsidP="00555980">
            <w:pPr>
              <w:spacing w:after="0" w:line="360" w:lineRule="auto"/>
              <w:ind w:hanging="108"/>
              <w:jc w:val="center"/>
              <w:rPr>
                <w:rFonts w:ascii="Times New Roman" w:hAnsi="Times New Roman"/>
                <w:b/>
                <w:sz w:val="18"/>
                <w:szCs w:val="18"/>
              </w:rPr>
            </w:pPr>
            <w:r w:rsidRPr="00C52ED8">
              <w:rPr>
                <w:rFonts w:ascii="Times New Roman" w:hAnsi="Times New Roman"/>
                <w:b/>
                <w:sz w:val="18"/>
                <w:szCs w:val="18"/>
              </w:rPr>
              <w:t>Расход газа</w:t>
            </w:r>
          </w:p>
        </w:tc>
      </w:tr>
      <w:tr w:rsidR="003012FC" w:rsidRPr="00C52ED8" w:rsidTr="00555980">
        <w:tc>
          <w:tcPr>
            <w:tcW w:w="4705" w:type="dxa"/>
            <w:vMerge/>
            <w:tcBorders>
              <w:left w:val="single" w:sz="6" w:space="0" w:color="auto"/>
              <w:bottom w:val="single" w:sz="6" w:space="0" w:color="auto"/>
              <w:right w:val="single" w:sz="6" w:space="0" w:color="auto"/>
            </w:tcBorders>
          </w:tcPr>
          <w:p w:rsidR="003012FC" w:rsidRPr="00C52ED8" w:rsidRDefault="003012FC" w:rsidP="00555980">
            <w:pPr>
              <w:spacing w:after="0" w:line="36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ind w:hanging="81"/>
              <w:jc w:val="center"/>
              <w:rPr>
                <w:rFonts w:ascii="Times New Roman" w:hAnsi="Times New Roman"/>
                <w:b/>
                <w:sz w:val="18"/>
                <w:szCs w:val="18"/>
              </w:rPr>
            </w:pPr>
            <w:r w:rsidRPr="00C52ED8">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ind w:hanging="81"/>
              <w:jc w:val="center"/>
              <w:rPr>
                <w:rFonts w:ascii="Times New Roman" w:hAnsi="Times New Roman"/>
                <w:b/>
                <w:sz w:val="18"/>
                <w:szCs w:val="18"/>
              </w:rPr>
            </w:pPr>
            <w:r w:rsidRPr="00C52ED8">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C52ED8" w:rsidRDefault="003012FC" w:rsidP="00555980">
            <w:pPr>
              <w:spacing w:after="0"/>
              <w:ind w:hanging="81"/>
              <w:jc w:val="center"/>
              <w:rPr>
                <w:rFonts w:ascii="Times New Roman" w:hAnsi="Times New Roman"/>
                <w:b/>
                <w:sz w:val="18"/>
                <w:szCs w:val="18"/>
              </w:rPr>
            </w:pPr>
            <w:r w:rsidRPr="00C52ED8">
              <w:rPr>
                <w:rFonts w:ascii="Times New Roman" w:hAnsi="Times New Roman"/>
                <w:b/>
                <w:sz w:val="18"/>
                <w:szCs w:val="18"/>
              </w:rPr>
              <w:t>Часовой,</w:t>
            </w:r>
          </w:p>
          <w:p w:rsidR="003012FC" w:rsidRPr="00C52ED8" w:rsidRDefault="003012FC" w:rsidP="00555980">
            <w:pPr>
              <w:spacing w:after="0"/>
              <w:ind w:hanging="81"/>
              <w:jc w:val="center"/>
              <w:rPr>
                <w:rFonts w:ascii="Times New Roman" w:hAnsi="Times New Roman"/>
                <w:b/>
                <w:sz w:val="18"/>
                <w:szCs w:val="18"/>
              </w:rPr>
            </w:pPr>
            <w:r w:rsidRPr="00C52ED8">
              <w:rPr>
                <w:rFonts w:ascii="Times New Roman" w:hAnsi="Times New Roman"/>
                <w:b/>
                <w:sz w:val="18"/>
                <w:szCs w:val="18"/>
              </w:rPr>
              <w:t>м3</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line="360" w:lineRule="auto"/>
              <w:ind w:left="34" w:firstLine="33"/>
              <w:rPr>
                <w:rFonts w:ascii="Times New Roman" w:hAnsi="Times New Roman"/>
                <w:b/>
                <w:sz w:val="18"/>
                <w:szCs w:val="18"/>
              </w:rPr>
            </w:pPr>
            <w:r w:rsidRPr="00C52ED8">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350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ind w:left="34" w:firstLine="169"/>
              <w:rPr>
                <w:rFonts w:ascii="Times New Roman" w:hAnsi="Times New Roman"/>
                <w:sz w:val="18"/>
                <w:szCs w:val="18"/>
              </w:rPr>
            </w:pPr>
            <w:r w:rsidRPr="00C52ED8">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ind w:firstLine="169"/>
              <w:rPr>
                <w:rFonts w:ascii="Times New Roman" w:hAnsi="Times New Roman"/>
                <w:sz w:val="18"/>
                <w:szCs w:val="18"/>
              </w:rPr>
            </w:pPr>
            <w:r w:rsidRPr="00C52ED8">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105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58</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ind w:firstLine="169"/>
              <w:rPr>
                <w:rFonts w:ascii="Times New Roman" w:hAnsi="Times New Roman"/>
                <w:sz w:val="18"/>
                <w:szCs w:val="18"/>
              </w:rPr>
            </w:pPr>
            <w:r w:rsidRPr="00C52ED8">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line="360" w:lineRule="auto"/>
              <w:ind w:firstLine="2754"/>
              <w:rPr>
                <w:rFonts w:ascii="Times New Roman" w:hAnsi="Times New Roman"/>
                <w:sz w:val="18"/>
                <w:szCs w:val="18"/>
              </w:rPr>
            </w:pPr>
            <w:r w:rsidRPr="00C52ED8">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105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58</w:t>
            </w:r>
          </w:p>
        </w:tc>
      </w:tr>
      <w:tr w:rsidR="003012FC" w:rsidRPr="00C52ED8" w:rsidTr="00555980">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ind w:left="345" w:hanging="176"/>
              <w:rPr>
                <w:rFonts w:ascii="Times New Roman" w:hAnsi="Times New Roman"/>
                <w:b/>
                <w:sz w:val="18"/>
                <w:szCs w:val="18"/>
              </w:rPr>
            </w:pPr>
            <w:r w:rsidRPr="00C52ED8">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3</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line="360" w:lineRule="auto"/>
              <w:ind w:left="345" w:firstLine="2268"/>
              <w:rPr>
                <w:rFonts w:ascii="Times New Roman" w:hAnsi="Times New Roman"/>
                <w:sz w:val="18"/>
                <w:szCs w:val="18"/>
              </w:rPr>
            </w:pPr>
            <w:r w:rsidRPr="00C52ED8">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110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61</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r>
      <w:tr w:rsidR="003012FC" w:rsidRPr="00C52ED8" w:rsidTr="00555980">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line="360" w:lineRule="auto"/>
              <w:rPr>
                <w:rFonts w:ascii="Times New Roman" w:hAnsi="Times New Roman"/>
                <w:b/>
                <w:sz w:val="18"/>
                <w:szCs w:val="18"/>
              </w:rPr>
            </w:pPr>
            <w:r w:rsidRPr="00C52ED8">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ind w:left="486" w:hanging="141"/>
              <w:rPr>
                <w:rFonts w:ascii="Times New Roman" w:hAnsi="Times New Roman"/>
                <w:sz w:val="18"/>
                <w:szCs w:val="18"/>
              </w:rPr>
            </w:pPr>
            <w:r w:rsidRPr="00C52ED8">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487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270</w:t>
            </w: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line="36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r>
      <w:tr w:rsidR="003012FC" w:rsidRPr="00C52ED8" w:rsidTr="00555980">
        <w:tc>
          <w:tcPr>
            <w:tcW w:w="4705" w:type="dxa"/>
            <w:tcBorders>
              <w:top w:val="single" w:sz="6" w:space="0" w:color="auto"/>
              <w:left w:val="single" w:sz="6" w:space="0" w:color="auto"/>
              <w:bottom w:val="single" w:sz="6" w:space="0" w:color="auto"/>
              <w:right w:val="single" w:sz="6" w:space="0" w:color="auto"/>
            </w:tcBorders>
          </w:tcPr>
          <w:p w:rsidR="003012FC" w:rsidRPr="00C52ED8" w:rsidRDefault="003012FC" w:rsidP="00555980">
            <w:pPr>
              <w:spacing w:after="0" w:line="360" w:lineRule="auto"/>
              <w:ind w:firstLine="169"/>
              <w:rPr>
                <w:rFonts w:ascii="Times New Roman" w:hAnsi="Times New Roman"/>
                <w:b/>
                <w:sz w:val="18"/>
                <w:szCs w:val="18"/>
              </w:rPr>
            </w:pPr>
            <w:r w:rsidRPr="00C52ED8">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597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C52ED8" w:rsidRDefault="003012FC" w:rsidP="00555980">
            <w:pPr>
              <w:spacing w:after="0"/>
              <w:jc w:val="center"/>
              <w:rPr>
                <w:rFonts w:ascii="Times New Roman" w:hAnsi="Times New Roman"/>
                <w:color w:val="000000"/>
                <w:sz w:val="18"/>
                <w:szCs w:val="18"/>
              </w:rPr>
            </w:pPr>
            <w:r w:rsidRPr="00C52ED8">
              <w:rPr>
                <w:rFonts w:ascii="Times New Roman" w:hAnsi="Times New Roman"/>
                <w:color w:val="000000"/>
                <w:sz w:val="18"/>
                <w:szCs w:val="18"/>
              </w:rPr>
              <w:t>332</w:t>
            </w:r>
          </w:p>
        </w:tc>
      </w:tr>
    </w:tbl>
    <w:p w:rsidR="003012FC" w:rsidRPr="000D57F6" w:rsidRDefault="003012FC" w:rsidP="00555980">
      <w:pPr>
        <w:pageBreakBefore/>
        <w:spacing w:after="0"/>
        <w:jc w:val="center"/>
        <w:rPr>
          <w:rFonts w:ascii="Times New Roman" w:hAnsi="Times New Roman"/>
          <w:i/>
          <w:sz w:val="28"/>
          <w:szCs w:val="28"/>
        </w:rPr>
      </w:pPr>
      <w:r w:rsidRPr="000D57F6">
        <w:rPr>
          <w:rFonts w:ascii="Times New Roman" w:hAnsi="Times New Roman"/>
          <w:i/>
          <w:sz w:val="28"/>
          <w:szCs w:val="28"/>
        </w:rPr>
        <w:lastRenderedPageBreak/>
        <w:t>хутор Приазовка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0D57F6" w:rsidTr="00555980">
        <w:trPr>
          <w:trHeight w:val="340"/>
        </w:trPr>
        <w:tc>
          <w:tcPr>
            <w:tcW w:w="4705" w:type="dxa"/>
            <w:vMerge w:val="restart"/>
            <w:tcBorders>
              <w:top w:val="single" w:sz="6" w:space="0" w:color="auto"/>
              <w:left w:val="single" w:sz="6" w:space="0" w:color="auto"/>
              <w:right w:val="single" w:sz="6" w:space="0" w:color="auto"/>
            </w:tcBorders>
          </w:tcPr>
          <w:p w:rsidR="003012FC" w:rsidRPr="000D57F6" w:rsidRDefault="003012FC" w:rsidP="000D57F6">
            <w:pPr>
              <w:spacing w:after="0" w:line="240" w:lineRule="auto"/>
              <w:ind w:firstLine="61"/>
              <w:rPr>
                <w:rFonts w:ascii="Times New Roman" w:hAnsi="Times New Roman"/>
                <w:b/>
                <w:sz w:val="18"/>
                <w:szCs w:val="18"/>
              </w:rPr>
            </w:pPr>
          </w:p>
          <w:p w:rsidR="003012FC" w:rsidRPr="000D57F6" w:rsidRDefault="003012FC" w:rsidP="000D57F6">
            <w:pPr>
              <w:spacing w:after="0" w:line="240" w:lineRule="auto"/>
              <w:ind w:firstLine="61"/>
              <w:jc w:val="center"/>
              <w:rPr>
                <w:rFonts w:ascii="Times New Roman" w:hAnsi="Times New Roman"/>
                <w:b/>
                <w:sz w:val="18"/>
                <w:szCs w:val="18"/>
              </w:rPr>
            </w:pPr>
            <w:r w:rsidRPr="000D57F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0D57F6" w:rsidRDefault="003012FC" w:rsidP="000D57F6">
            <w:pPr>
              <w:spacing w:after="0" w:line="240" w:lineRule="auto"/>
              <w:ind w:hanging="108"/>
              <w:rPr>
                <w:rFonts w:ascii="Times New Roman" w:hAnsi="Times New Roman"/>
                <w:b/>
                <w:sz w:val="18"/>
                <w:szCs w:val="18"/>
              </w:rPr>
            </w:pPr>
          </w:p>
          <w:p w:rsidR="003012FC" w:rsidRPr="000D57F6" w:rsidRDefault="003012FC" w:rsidP="000D57F6">
            <w:pPr>
              <w:spacing w:after="0" w:line="240" w:lineRule="auto"/>
              <w:ind w:hanging="108"/>
              <w:jc w:val="center"/>
              <w:rPr>
                <w:rFonts w:ascii="Times New Roman" w:hAnsi="Times New Roman"/>
                <w:b/>
                <w:sz w:val="18"/>
                <w:szCs w:val="18"/>
              </w:rPr>
            </w:pPr>
            <w:r w:rsidRPr="000D57F6">
              <w:rPr>
                <w:rFonts w:ascii="Times New Roman" w:hAnsi="Times New Roman"/>
                <w:b/>
                <w:sz w:val="18"/>
                <w:szCs w:val="18"/>
              </w:rPr>
              <w:t>Расход газа</w:t>
            </w:r>
          </w:p>
        </w:tc>
      </w:tr>
      <w:tr w:rsidR="003012FC" w:rsidRPr="000D57F6" w:rsidTr="00555980">
        <w:tc>
          <w:tcPr>
            <w:tcW w:w="4705" w:type="dxa"/>
            <w:vMerge/>
            <w:tcBorders>
              <w:left w:val="single" w:sz="6" w:space="0" w:color="auto"/>
              <w:bottom w:val="single" w:sz="6" w:space="0" w:color="auto"/>
              <w:right w:val="single" w:sz="6" w:space="0" w:color="auto"/>
            </w:tcBorders>
          </w:tcPr>
          <w:p w:rsidR="003012FC" w:rsidRPr="000D57F6" w:rsidRDefault="003012FC" w:rsidP="000D57F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Часовой,</w:t>
            </w:r>
          </w:p>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м3</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 w:firstLine="33"/>
              <w:rPr>
                <w:rFonts w:ascii="Times New Roman" w:hAnsi="Times New Roman"/>
                <w:b/>
                <w:sz w:val="18"/>
                <w:szCs w:val="18"/>
              </w:rPr>
            </w:pPr>
            <w:r w:rsidRPr="000D57F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400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 w:firstLine="169"/>
              <w:rPr>
                <w:rFonts w:ascii="Times New Roman" w:hAnsi="Times New Roman"/>
                <w:sz w:val="18"/>
                <w:szCs w:val="18"/>
              </w:rPr>
            </w:pPr>
            <w:r w:rsidRPr="000D57F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169"/>
              <w:rPr>
                <w:rFonts w:ascii="Times New Roman" w:hAnsi="Times New Roman"/>
                <w:sz w:val="18"/>
                <w:szCs w:val="18"/>
              </w:rPr>
            </w:pPr>
            <w:r w:rsidRPr="000D57F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67</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169"/>
              <w:rPr>
                <w:rFonts w:ascii="Times New Roman" w:hAnsi="Times New Roman"/>
                <w:sz w:val="18"/>
                <w:szCs w:val="18"/>
              </w:rPr>
            </w:pPr>
            <w:r w:rsidRPr="000D57F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2754"/>
              <w:rPr>
                <w:rFonts w:ascii="Times New Roman" w:hAnsi="Times New Roman"/>
                <w:sz w:val="18"/>
                <w:szCs w:val="18"/>
              </w:rPr>
            </w:pPr>
            <w:r w:rsidRPr="000D57F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67</w:t>
            </w:r>
          </w:p>
        </w:tc>
      </w:tr>
      <w:tr w:rsidR="003012FC" w:rsidRPr="000D57F6" w:rsidTr="00555980">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5" w:hanging="176"/>
              <w:rPr>
                <w:rFonts w:ascii="Times New Roman" w:hAnsi="Times New Roman"/>
                <w:b/>
                <w:sz w:val="18"/>
                <w:szCs w:val="18"/>
              </w:rPr>
            </w:pPr>
            <w:r w:rsidRPr="000D57F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3</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5" w:firstLine="2268"/>
              <w:rPr>
                <w:rFonts w:ascii="Times New Roman" w:hAnsi="Times New Roman"/>
                <w:sz w:val="18"/>
                <w:szCs w:val="18"/>
              </w:rPr>
            </w:pPr>
            <w:r w:rsidRPr="000D57F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126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70</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rPr>
                <w:rFonts w:ascii="Times New Roman" w:hAnsi="Times New Roman"/>
                <w:b/>
                <w:sz w:val="18"/>
                <w:szCs w:val="18"/>
              </w:rPr>
            </w:pPr>
            <w:r w:rsidRPr="000D57F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486" w:hanging="141"/>
              <w:rPr>
                <w:rFonts w:ascii="Times New Roman" w:hAnsi="Times New Roman"/>
                <w:sz w:val="18"/>
                <w:szCs w:val="18"/>
              </w:rPr>
            </w:pPr>
            <w:r w:rsidRPr="000D57F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556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309</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169"/>
              <w:rPr>
                <w:rFonts w:ascii="Times New Roman" w:hAnsi="Times New Roman"/>
                <w:b/>
                <w:sz w:val="18"/>
                <w:szCs w:val="18"/>
              </w:rPr>
            </w:pPr>
            <w:r w:rsidRPr="000D57F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682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379</w:t>
            </w:r>
          </w:p>
        </w:tc>
      </w:tr>
    </w:tbl>
    <w:p w:rsidR="000D57F6" w:rsidRDefault="000D57F6" w:rsidP="000D57F6">
      <w:pPr>
        <w:spacing w:after="0"/>
        <w:jc w:val="center"/>
        <w:rPr>
          <w:rFonts w:ascii="Times New Roman" w:hAnsi="Times New Roman"/>
          <w:i/>
          <w:sz w:val="28"/>
          <w:szCs w:val="28"/>
        </w:rPr>
      </w:pPr>
    </w:p>
    <w:p w:rsidR="003012FC" w:rsidRPr="000D57F6" w:rsidRDefault="003012FC" w:rsidP="000D57F6">
      <w:pPr>
        <w:spacing w:after="0"/>
        <w:jc w:val="center"/>
        <w:rPr>
          <w:rFonts w:ascii="Times New Roman" w:hAnsi="Times New Roman"/>
          <w:i/>
          <w:sz w:val="28"/>
          <w:szCs w:val="28"/>
        </w:rPr>
      </w:pPr>
      <w:r w:rsidRPr="000D57F6">
        <w:rPr>
          <w:rFonts w:ascii="Times New Roman" w:hAnsi="Times New Roman"/>
          <w:i/>
          <w:sz w:val="28"/>
          <w:szCs w:val="28"/>
        </w:rPr>
        <w:t>поселок Моревка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0D57F6" w:rsidTr="00555980">
        <w:trPr>
          <w:trHeight w:val="340"/>
        </w:trPr>
        <w:tc>
          <w:tcPr>
            <w:tcW w:w="4705" w:type="dxa"/>
            <w:vMerge w:val="restart"/>
            <w:tcBorders>
              <w:top w:val="single" w:sz="6" w:space="0" w:color="auto"/>
              <w:left w:val="single" w:sz="6" w:space="0" w:color="auto"/>
              <w:right w:val="single" w:sz="6" w:space="0" w:color="auto"/>
            </w:tcBorders>
          </w:tcPr>
          <w:p w:rsidR="003012FC" w:rsidRPr="000D57F6" w:rsidRDefault="003012FC" w:rsidP="000D57F6">
            <w:pPr>
              <w:spacing w:after="0" w:line="240" w:lineRule="auto"/>
              <w:ind w:firstLine="61"/>
              <w:rPr>
                <w:rFonts w:ascii="Times New Roman" w:hAnsi="Times New Roman"/>
                <w:b/>
                <w:sz w:val="18"/>
                <w:szCs w:val="18"/>
              </w:rPr>
            </w:pPr>
          </w:p>
          <w:p w:rsidR="003012FC" w:rsidRPr="000D57F6" w:rsidRDefault="003012FC" w:rsidP="000D57F6">
            <w:pPr>
              <w:spacing w:after="0" w:line="240" w:lineRule="auto"/>
              <w:ind w:firstLine="61"/>
              <w:jc w:val="center"/>
              <w:rPr>
                <w:rFonts w:ascii="Times New Roman" w:hAnsi="Times New Roman"/>
                <w:b/>
                <w:sz w:val="18"/>
                <w:szCs w:val="18"/>
              </w:rPr>
            </w:pPr>
            <w:r w:rsidRPr="000D57F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0D57F6" w:rsidRDefault="003012FC" w:rsidP="000D57F6">
            <w:pPr>
              <w:spacing w:after="0" w:line="240" w:lineRule="auto"/>
              <w:ind w:hanging="108"/>
              <w:rPr>
                <w:rFonts w:ascii="Times New Roman" w:hAnsi="Times New Roman"/>
                <w:b/>
                <w:sz w:val="18"/>
                <w:szCs w:val="18"/>
              </w:rPr>
            </w:pPr>
          </w:p>
          <w:p w:rsidR="003012FC" w:rsidRPr="000D57F6" w:rsidRDefault="003012FC" w:rsidP="000D57F6">
            <w:pPr>
              <w:spacing w:after="0" w:line="240" w:lineRule="auto"/>
              <w:ind w:hanging="108"/>
              <w:jc w:val="center"/>
              <w:rPr>
                <w:rFonts w:ascii="Times New Roman" w:hAnsi="Times New Roman"/>
                <w:b/>
                <w:sz w:val="18"/>
                <w:szCs w:val="18"/>
              </w:rPr>
            </w:pPr>
            <w:r w:rsidRPr="000D57F6">
              <w:rPr>
                <w:rFonts w:ascii="Times New Roman" w:hAnsi="Times New Roman"/>
                <w:b/>
                <w:sz w:val="18"/>
                <w:szCs w:val="18"/>
              </w:rPr>
              <w:t>Расход газа</w:t>
            </w:r>
          </w:p>
        </w:tc>
      </w:tr>
      <w:tr w:rsidR="003012FC" w:rsidRPr="000D57F6" w:rsidTr="00555980">
        <w:tc>
          <w:tcPr>
            <w:tcW w:w="4705" w:type="dxa"/>
            <w:vMerge/>
            <w:tcBorders>
              <w:left w:val="single" w:sz="6" w:space="0" w:color="auto"/>
              <w:bottom w:val="single" w:sz="6" w:space="0" w:color="auto"/>
              <w:right w:val="single" w:sz="6" w:space="0" w:color="auto"/>
            </w:tcBorders>
          </w:tcPr>
          <w:p w:rsidR="003012FC" w:rsidRPr="000D57F6" w:rsidRDefault="003012FC" w:rsidP="000D57F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Часовой,</w:t>
            </w:r>
          </w:p>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м3</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 w:firstLine="33"/>
              <w:rPr>
                <w:rFonts w:ascii="Times New Roman" w:hAnsi="Times New Roman"/>
                <w:b/>
                <w:sz w:val="18"/>
                <w:szCs w:val="18"/>
              </w:rPr>
            </w:pPr>
            <w:r w:rsidRPr="000D57F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1500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 w:firstLine="169"/>
              <w:rPr>
                <w:rFonts w:ascii="Times New Roman" w:hAnsi="Times New Roman"/>
                <w:sz w:val="18"/>
                <w:szCs w:val="18"/>
              </w:rPr>
            </w:pPr>
            <w:r w:rsidRPr="000D57F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169"/>
              <w:rPr>
                <w:rFonts w:ascii="Times New Roman" w:hAnsi="Times New Roman"/>
                <w:sz w:val="18"/>
                <w:szCs w:val="18"/>
              </w:rPr>
            </w:pPr>
            <w:r w:rsidRPr="000D57F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450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250</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169"/>
              <w:rPr>
                <w:rFonts w:ascii="Times New Roman" w:hAnsi="Times New Roman"/>
                <w:sz w:val="18"/>
                <w:szCs w:val="18"/>
              </w:rPr>
            </w:pPr>
            <w:r w:rsidRPr="000D57F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2754"/>
              <w:rPr>
                <w:rFonts w:ascii="Times New Roman" w:hAnsi="Times New Roman"/>
                <w:sz w:val="18"/>
                <w:szCs w:val="18"/>
              </w:rPr>
            </w:pPr>
            <w:r w:rsidRPr="000D57F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450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250</w:t>
            </w:r>
          </w:p>
        </w:tc>
      </w:tr>
      <w:tr w:rsidR="003012FC" w:rsidRPr="000D57F6" w:rsidTr="00555980">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5" w:hanging="176"/>
              <w:rPr>
                <w:rFonts w:ascii="Times New Roman" w:hAnsi="Times New Roman"/>
                <w:b/>
                <w:sz w:val="18"/>
                <w:szCs w:val="18"/>
              </w:rPr>
            </w:pPr>
            <w:r w:rsidRPr="000D57F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23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13</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5" w:firstLine="2268"/>
              <w:rPr>
                <w:rFonts w:ascii="Times New Roman" w:hAnsi="Times New Roman"/>
                <w:sz w:val="18"/>
                <w:szCs w:val="18"/>
              </w:rPr>
            </w:pPr>
            <w:r w:rsidRPr="000D57F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473</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263</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rPr>
                <w:rFonts w:ascii="Times New Roman" w:hAnsi="Times New Roman"/>
                <w:b/>
                <w:sz w:val="18"/>
                <w:szCs w:val="18"/>
              </w:rPr>
            </w:pPr>
            <w:r w:rsidRPr="000D57F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486" w:hanging="141"/>
              <w:rPr>
                <w:rFonts w:ascii="Times New Roman" w:hAnsi="Times New Roman"/>
                <w:sz w:val="18"/>
                <w:szCs w:val="18"/>
              </w:rPr>
            </w:pPr>
            <w:r w:rsidRPr="000D57F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2085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1158</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169"/>
              <w:rPr>
                <w:rFonts w:ascii="Times New Roman" w:hAnsi="Times New Roman"/>
                <w:b/>
                <w:sz w:val="18"/>
                <w:szCs w:val="18"/>
              </w:rPr>
            </w:pPr>
            <w:r w:rsidRPr="000D57F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2558</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1421</w:t>
            </w:r>
          </w:p>
        </w:tc>
      </w:tr>
    </w:tbl>
    <w:p w:rsidR="003012FC" w:rsidRDefault="003012FC" w:rsidP="003012FC">
      <w:pPr>
        <w:pStyle w:val="23"/>
        <w:ind w:left="540"/>
        <w:rPr>
          <w:b/>
          <w:sz w:val="32"/>
          <w:szCs w:val="32"/>
        </w:rPr>
      </w:pPr>
    </w:p>
    <w:p w:rsidR="003012FC" w:rsidRPr="000D57F6" w:rsidRDefault="003012FC" w:rsidP="00555980">
      <w:pPr>
        <w:pageBreakBefore/>
        <w:spacing w:after="0"/>
        <w:jc w:val="center"/>
        <w:rPr>
          <w:rFonts w:ascii="Times New Roman" w:hAnsi="Times New Roman"/>
          <w:i/>
          <w:sz w:val="28"/>
          <w:szCs w:val="28"/>
        </w:rPr>
      </w:pPr>
      <w:r w:rsidRPr="000D57F6">
        <w:rPr>
          <w:rFonts w:ascii="Times New Roman" w:hAnsi="Times New Roman"/>
          <w:i/>
          <w:sz w:val="28"/>
          <w:szCs w:val="28"/>
        </w:rPr>
        <w:lastRenderedPageBreak/>
        <w:t xml:space="preserve">поселок Мирный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0D57F6" w:rsidTr="00555980">
        <w:trPr>
          <w:trHeight w:val="340"/>
        </w:trPr>
        <w:tc>
          <w:tcPr>
            <w:tcW w:w="4705" w:type="dxa"/>
            <w:vMerge w:val="restart"/>
            <w:tcBorders>
              <w:top w:val="single" w:sz="6" w:space="0" w:color="auto"/>
              <w:left w:val="single" w:sz="6" w:space="0" w:color="auto"/>
              <w:right w:val="single" w:sz="6" w:space="0" w:color="auto"/>
            </w:tcBorders>
          </w:tcPr>
          <w:p w:rsidR="003012FC" w:rsidRPr="000D57F6" w:rsidRDefault="003012FC" w:rsidP="000D57F6">
            <w:pPr>
              <w:spacing w:after="0" w:line="240" w:lineRule="auto"/>
              <w:ind w:firstLine="61"/>
              <w:rPr>
                <w:rFonts w:ascii="Times New Roman" w:hAnsi="Times New Roman"/>
                <w:b/>
                <w:sz w:val="18"/>
                <w:szCs w:val="18"/>
              </w:rPr>
            </w:pPr>
          </w:p>
          <w:p w:rsidR="003012FC" w:rsidRPr="000D57F6" w:rsidRDefault="003012FC" w:rsidP="000D57F6">
            <w:pPr>
              <w:spacing w:after="0" w:line="240" w:lineRule="auto"/>
              <w:ind w:firstLine="61"/>
              <w:jc w:val="center"/>
              <w:rPr>
                <w:rFonts w:ascii="Times New Roman" w:hAnsi="Times New Roman"/>
                <w:b/>
                <w:sz w:val="18"/>
                <w:szCs w:val="18"/>
              </w:rPr>
            </w:pPr>
            <w:r w:rsidRPr="000D57F6">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0D57F6" w:rsidRDefault="003012FC" w:rsidP="000D57F6">
            <w:pPr>
              <w:spacing w:after="0" w:line="240" w:lineRule="auto"/>
              <w:ind w:hanging="108"/>
              <w:rPr>
                <w:rFonts w:ascii="Times New Roman" w:hAnsi="Times New Roman"/>
                <w:b/>
                <w:sz w:val="18"/>
                <w:szCs w:val="18"/>
              </w:rPr>
            </w:pPr>
          </w:p>
          <w:p w:rsidR="003012FC" w:rsidRPr="000D57F6" w:rsidRDefault="003012FC" w:rsidP="000D57F6">
            <w:pPr>
              <w:spacing w:after="0" w:line="240" w:lineRule="auto"/>
              <w:ind w:hanging="108"/>
              <w:jc w:val="center"/>
              <w:rPr>
                <w:rFonts w:ascii="Times New Roman" w:hAnsi="Times New Roman"/>
                <w:b/>
                <w:sz w:val="18"/>
                <w:szCs w:val="18"/>
              </w:rPr>
            </w:pPr>
            <w:r w:rsidRPr="000D57F6">
              <w:rPr>
                <w:rFonts w:ascii="Times New Roman" w:hAnsi="Times New Roman"/>
                <w:b/>
                <w:sz w:val="18"/>
                <w:szCs w:val="18"/>
              </w:rPr>
              <w:t>Расход газа</w:t>
            </w:r>
          </w:p>
        </w:tc>
      </w:tr>
      <w:tr w:rsidR="003012FC" w:rsidRPr="000D57F6" w:rsidTr="00555980">
        <w:tc>
          <w:tcPr>
            <w:tcW w:w="4705" w:type="dxa"/>
            <w:vMerge/>
            <w:tcBorders>
              <w:left w:val="single" w:sz="6" w:space="0" w:color="auto"/>
              <w:bottom w:val="single" w:sz="6" w:space="0" w:color="auto"/>
              <w:right w:val="single" w:sz="6" w:space="0" w:color="auto"/>
            </w:tcBorders>
          </w:tcPr>
          <w:p w:rsidR="003012FC" w:rsidRPr="000D57F6" w:rsidRDefault="003012FC" w:rsidP="000D57F6">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Часовой,</w:t>
            </w:r>
          </w:p>
          <w:p w:rsidR="003012FC" w:rsidRPr="000D57F6" w:rsidRDefault="003012FC" w:rsidP="000D57F6">
            <w:pPr>
              <w:spacing w:after="0" w:line="240" w:lineRule="auto"/>
              <w:ind w:hanging="81"/>
              <w:jc w:val="center"/>
              <w:rPr>
                <w:rFonts w:ascii="Times New Roman" w:hAnsi="Times New Roman"/>
                <w:b/>
                <w:sz w:val="18"/>
                <w:szCs w:val="18"/>
              </w:rPr>
            </w:pPr>
            <w:r w:rsidRPr="000D57F6">
              <w:rPr>
                <w:rFonts w:ascii="Times New Roman" w:hAnsi="Times New Roman"/>
                <w:b/>
                <w:sz w:val="18"/>
                <w:szCs w:val="18"/>
              </w:rPr>
              <w:t>м3</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 w:firstLine="33"/>
              <w:rPr>
                <w:rFonts w:ascii="Times New Roman" w:hAnsi="Times New Roman"/>
                <w:b/>
                <w:sz w:val="18"/>
                <w:szCs w:val="18"/>
              </w:rPr>
            </w:pPr>
            <w:r w:rsidRPr="000D57F6">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800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 w:firstLine="169"/>
              <w:rPr>
                <w:rFonts w:ascii="Times New Roman" w:hAnsi="Times New Roman"/>
                <w:sz w:val="18"/>
                <w:szCs w:val="18"/>
              </w:rPr>
            </w:pPr>
            <w:r w:rsidRPr="000D57F6">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169"/>
              <w:rPr>
                <w:rFonts w:ascii="Times New Roman" w:hAnsi="Times New Roman"/>
                <w:sz w:val="18"/>
                <w:szCs w:val="18"/>
              </w:rPr>
            </w:pPr>
            <w:r w:rsidRPr="000D57F6">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240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133</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169"/>
              <w:rPr>
                <w:rFonts w:ascii="Times New Roman" w:hAnsi="Times New Roman"/>
                <w:sz w:val="18"/>
                <w:szCs w:val="18"/>
              </w:rPr>
            </w:pPr>
            <w:r w:rsidRPr="000D57F6">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2754"/>
              <w:rPr>
                <w:rFonts w:ascii="Times New Roman" w:hAnsi="Times New Roman"/>
                <w:sz w:val="18"/>
                <w:szCs w:val="18"/>
              </w:rPr>
            </w:pPr>
            <w:r w:rsidRPr="000D57F6">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240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133</w:t>
            </w:r>
          </w:p>
        </w:tc>
      </w:tr>
      <w:tr w:rsidR="003012FC" w:rsidRPr="000D57F6" w:rsidTr="00555980">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5" w:hanging="176"/>
              <w:rPr>
                <w:rFonts w:ascii="Times New Roman" w:hAnsi="Times New Roman"/>
                <w:b/>
                <w:sz w:val="18"/>
                <w:szCs w:val="18"/>
              </w:rPr>
            </w:pPr>
            <w:r w:rsidRPr="000D57F6">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7</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5" w:firstLine="2268"/>
              <w:rPr>
                <w:rFonts w:ascii="Times New Roman" w:hAnsi="Times New Roman"/>
                <w:sz w:val="18"/>
                <w:szCs w:val="18"/>
              </w:rPr>
            </w:pPr>
            <w:r w:rsidRPr="000D57F6">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252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140</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rPr>
                <w:rFonts w:ascii="Times New Roman" w:hAnsi="Times New Roman"/>
                <w:b/>
                <w:sz w:val="18"/>
                <w:szCs w:val="18"/>
              </w:rPr>
            </w:pPr>
            <w:r w:rsidRPr="000D57F6">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left="486" w:hanging="141"/>
              <w:rPr>
                <w:rFonts w:ascii="Times New Roman" w:hAnsi="Times New Roman"/>
                <w:sz w:val="18"/>
                <w:szCs w:val="18"/>
              </w:rPr>
            </w:pPr>
            <w:r w:rsidRPr="000D57F6">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1112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618</w:t>
            </w: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r>
      <w:tr w:rsidR="003012FC" w:rsidRPr="000D57F6" w:rsidTr="00555980">
        <w:tc>
          <w:tcPr>
            <w:tcW w:w="4705" w:type="dxa"/>
            <w:tcBorders>
              <w:top w:val="single" w:sz="6" w:space="0" w:color="auto"/>
              <w:left w:val="single" w:sz="6" w:space="0" w:color="auto"/>
              <w:bottom w:val="single" w:sz="6" w:space="0" w:color="auto"/>
              <w:right w:val="single" w:sz="6" w:space="0" w:color="auto"/>
            </w:tcBorders>
          </w:tcPr>
          <w:p w:rsidR="003012FC" w:rsidRPr="000D57F6" w:rsidRDefault="003012FC" w:rsidP="000D57F6">
            <w:pPr>
              <w:spacing w:after="0" w:line="240" w:lineRule="auto"/>
              <w:ind w:firstLine="169"/>
              <w:rPr>
                <w:rFonts w:ascii="Times New Roman" w:hAnsi="Times New Roman"/>
                <w:b/>
                <w:sz w:val="18"/>
                <w:szCs w:val="18"/>
              </w:rPr>
            </w:pPr>
            <w:r w:rsidRPr="000D57F6">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1364</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0D57F6" w:rsidRDefault="003012FC" w:rsidP="000D57F6">
            <w:pPr>
              <w:spacing w:after="0" w:line="240" w:lineRule="auto"/>
              <w:jc w:val="center"/>
              <w:rPr>
                <w:rFonts w:ascii="Times New Roman" w:hAnsi="Times New Roman"/>
                <w:color w:val="000000"/>
                <w:sz w:val="18"/>
                <w:szCs w:val="18"/>
              </w:rPr>
            </w:pPr>
            <w:r w:rsidRPr="000D57F6">
              <w:rPr>
                <w:rFonts w:ascii="Times New Roman" w:hAnsi="Times New Roman"/>
                <w:color w:val="000000"/>
                <w:sz w:val="18"/>
                <w:szCs w:val="18"/>
              </w:rPr>
              <w:t>758</w:t>
            </w:r>
          </w:p>
        </w:tc>
      </w:tr>
    </w:tbl>
    <w:p w:rsidR="006A0DD0" w:rsidRDefault="006A0DD0" w:rsidP="006A0DD0">
      <w:pPr>
        <w:spacing w:after="0" w:line="240" w:lineRule="auto"/>
        <w:jc w:val="center"/>
        <w:rPr>
          <w:rFonts w:ascii="Times New Roman" w:hAnsi="Times New Roman"/>
          <w:i/>
          <w:sz w:val="28"/>
          <w:szCs w:val="28"/>
        </w:rPr>
      </w:pPr>
    </w:p>
    <w:p w:rsidR="003012FC" w:rsidRPr="006A0DD0" w:rsidRDefault="003012FC" w:rsidP="006A0DD0">
      <w:pPr>
        <w:spacing w:after="0" w:line="240" w:lineRule="auto"/>
        <w:jc w:val="center"/>
        <w:rPr>
          <w:rFonts w:ascii="Times New Roman" w:hAnsi="Times New Roman"/>
          <w:i/>
          <w:sz w:val="28"/>
          <w:szCs w:val="28"/>
        </w:rPr>
      </w:pPr>
      <w:r w:rsidRPr="006A0DD0">
        <w:rPr>
          <w:rFonts w:ascii="Times New Roman" w:hAnsi="Times New Roman"/>
          <w:i/>
          <w:sz w:val="28"/>
          <w:szCs w:val="28"/>
        </w:rPr>
        <w:t xml:space="preserve">поселок Советский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6A0DD0" w:rsidTr="00555980">
        <w:trPr>
          <w:trHeight w:val="340"/>
        </w:trPr>
        <w:tc>
          <w:tcPr>
            <w:tcW w:w="4705" w:type="dxa"/>
            <w:vMerge w:val="restart"/>
            <w:tcBorders>
              <w:top w:val="single" w:sz="6" w:space="0" w:color="auto"/>
              <w:left w:val="single" w:sz="6" w:space="0" w:color="auto"/>
              <w:right w:val="single" w:sz="6" w:space="0" w:color="auto"/>
            </w:tcBorders>
          </w:tcPr>
          <w:p w:rsidR="003012FC" w:rsidRPr="006A0DD0" w:rsidRDefault="003012FC" w:rsidP="006A0DD0">
            <w:pPr>
              <w:spacing w:after="0" w:line="240" w:lineRule="auto"/>
              <w:ind w:firstLine="61"/>
              <w:rPr>
                <w:rFonts w:ascii="Times New Roman" w:hAnsi="Times New Roman"/>
                <w:b/>
                <w:sz w:val="18"/>
                <w:szCs w:val="18"/>
              </w:rPr>
            </w:pPr>
          </w:p>
          <w:p w:rsidR="003012FC" w:rsidRPr="006A0DD0" w:rsidRDefault="003012FC" w:rsidP="006A0DD0">
            <w:pPr>
              <w:spacing w:after="0" w:line="240" w:lineRule="auto"/>
              <w:ind w:firstLine="61"/>
              <w:jc w:val="center"/>
              <w:rPr>
                <w:rFonts w:ascii="Times New Roman" w:hAnsi="Times New Roman"/>
                <w:b/>
                <w:sz w:val="18"/>
                <w:szCs w:val="18"/>
              </w:rPr>
            </w:pPr>
            <w:r w:rsidRPr="006A0DD0">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6A0DD0" w:rsidRDefault="003012FC" w:rsidP="006A0DD0">
            <w:pPr>
              <w:spacing w:after="0" w:line="240" w:lineRule="auto"/>
              <w:ind w:hanging="108"/>
              <w:rPr>
                <w:rFonts w:ascii="Times New Roman" w:hAnsi="Times New Roman"/>
                <w:b/>
                <w:sz w:val="18"/>
                <w:szCs w:val="18"/>
              </w:rPr>
            </w:pPr>
          </w:p>
          <w:p w:rsidR="003012FC" w:rsidRPr="006A0DD0" w:rsidRDefault="003012FC" w:rsidP="006A0DD0">
            <w:pPr>
              <w:spacing w:after="0" w:line="240" w:lineRule="auto"/>
              <w:ind w:hanging="108"/>
              <w:jc w:val="center"/>
              <w:rPr>
                <w:rFonts w:ascii="Times New Roman" w:hAnsi="Times New Roman"/>
                <w:b/>
                <w:sz w:val="18"/>
                <w:szCs w:val="18"/>
              </w:rPr>
            </w:pPr>
            <w:r w:rsidRPr="006A0DD0">
              <w:rPr>
                <w:rFonts w:ascii="Times New Roman" w:hAnsi="Times New Roman"/>
                <w:b/>
                <w:sz w:val="18"/>
                <w:szCs w:val="18"/>
              </w:rPr>
              <w:t>Расход газа</w:t>
            </w:r>
          </w:p>
        </w:tc>
      </w:tr>
      <w:tr w:rsidR="003012FC" w:rsidRPr="006A0DD0" w:rsidTr="00555980">
        <w:tc>
          <w:tcPr>
            <w:tcW w:w="4705" w:type="dxa"/>
            <w:vMerge/>
            <w:tcBorders>
              <w:left w:val="single" w:sz="6" w:space="0" w:color="auto"/>
              <w:bottom w:val="single" w:sz="6" w:space="0" w:color="auto"/>
              <w:right w:val="single" w:sz="6" w:space="0" w:color="auto"/>
            </w:tcBorders>
          </w:tcPr>
          <w:p w:rsidR="003012FC" w:rsidRPr="006A0DD0" w:rsidRDefault="003012FC" w:rsidP="006A0DD0">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Часовой,</w:t>
            </w:r>
          </w:p>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м3</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33"/>
              <w:rPr>
                <w:rFonts w:ascii="Times New Roman" w:hAnsi="Times New Roman"/>
                <w:b/>
                <w:sz w:val="18"/>
                <w:szCs w:val="18"/>
              </w:rPr>
            </w:pPr>
            <w:r w:rsidRPr="006A0DD0">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2100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169"/>
              <w:rPr>
                <w:rFonts w:ascii="Times New Roman" w:hAnsi="Times New Roman"/>
                <w:sz w:val="18"/>
                <w:szCs w:val="18"/>
              </w:rPr>
            </w:pPr>
            <w:r w:rsidRPr="006A0DD0">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630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350</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2754"/>
              <w:rPr>
                <w:rFonts w:ascii="Times New Roman" w:hAnsi="Times New Roman"/>
                <w:sz w:val="18"/>
                <w:szCs w:val="18"/>
              </w:rPr>
            </w:pPr>
            <w:r w:rsidRPr="006A0DD0">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630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350</w:t>
            </w:r>
          </w:p>
        </w:tc>
      </w:tr>
      <w:tr w:rsidR="003012FC" w:rsidRPr="006A0DD0" w:rsidTr="00555980">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r w:rsidRPr="006A0DD0">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18</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firstLine="2268"/>
              <w:rPr>
                <w:rFonts w:ascii="Times New Roman" w:hAnsi="Times New Roman"/>
                <w:sz w:val="18"/>
                <w:szCs w:val="18"/>
              </w:rPr>
            </w:pPr>
            <w:r w:rsidRPr="006A0DD0">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662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368</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rPr>
                <w:rFonts w:ascii="Times New Roman" w:hAnsi="Times New Roman"/>
                <w:b/>
                <w:sz w:val="18"/>
                <w:szCs w:val="18"/>
              </w:rPr>
            </w:pPr>
            <w:r w:rsidRPr="006A0DD0">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486" w:hanging="141"/>
              <w:rPr>
                <w:rFonts w:ascii="Times New Roman" w:hAnsi="Times New Roman"/>
                <w:sz w:val="18"/>
                <w:szCs w:val="18"/>
              </w:rPr>
            </w:pPr>
            <w:r w:rsidRPr="006A0DD0">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2919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1622</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b/>
                <w:sz w:val="18"/>
                <w:szCs w:val="18"/>
              </w:rPr>
            </w:pPr>
            <w:r w:rsidRPr="006A0DD0">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3581</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1989</w:t>
            </w:r>
          </w:p>
        </w:tc>
      </w:tr>
    </w:tbl>
    <w:p w:rsidR="003012FC" w:rsidRDefault="003012FC" w:rsidP="003012FC">
      <w:pPr>
        <w:pStyle w:val="23"/>
        <w:ind w:left="540"/>
        <w:rPr>
          <w:b/>
          <w:sz w:val="32"/>
          <w:szCs w:val="32"/>
        </w:rPr>
      </w:pPr>
    </w:p>
    <w:p w:rsidR="003012FC" w:rsidRDefault="003012FC" w:rsidP="003012FC">
      <w:pPr>
        <w:pStyle w:val="23"/>
        <w:ind w:left="540"/>
        <w:rPr>
          <w:b/>
          <w:sz w:val="32"/>
          <w:szCs w:val="32"/>
        </w:rPr>
      </w:pPr>
    </w:p>
    <w:p w:rsidR="003012FC" w:rsidRPr="006A0DD0" w:rsidRDefault="003012FC" w:rsidP="00555980">
      <w:pPr>
        <w:pageBreakBefore/>
        <w:spacing w:after="0"/>
        <w:jc w:val="center"/>
        <w:rPr>
          <w:rFonts w:ascii="Times New Roman" w:hAnsi="Times New Roman"/>
          <w:i/>
          <w:sz w:val="28"/>
          <w:szCs w:val="28"/>
        </w:rPr>
      </w:pPr>
      <w:r w:rsidRPr="006A0DD0">
        <w:rPr>
          <w:rFonts w:ascii="Times New Roman" w:hAnsi="Times New Roman"/>
          <w:i/>
          <w:sz w:val="28"/>
          <w:szCs w:val="28"/>
        </w:rPr>
        <w:lastRenderedPageBreak/>
        <w:t>поселок Большевик</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6A0DD0" w:rsidTr="00555980">
        <w:trPr>
          <w:trHeight w:val="340"/>
        </w:trPr>
        <w:tc>
          <w:tcPr>
            <w:tcW w:w="4705" w:type="dxa"/>
            <w:vMerge w:val="restart"/>
            <w:tcBorders>
              <w:top w:val="single" w:sz="6" w:space="0" w:color="auto"/>
              <w:left w:val="single" w:sz="6" w:space="0" w:color="auto"/>
              <w:right w:val="single" w:sz="6" w:space="0" w:color="auto"/>
            </w:tcBorders>
          </w:tcPr>
          <w:p w:rsidR="003012FC" w:rsidRPr="006A0DD0" w:rsidRDefault="003012FC" w:rsidP="006A0DD0">
            <w:pPr>
              <w:spacing w:after="0" w:line="240" w:lineRule="auto"/>
              <w:ind w:firstLine="61"/>
              <w:rPr>
                <w:rFonts w:ascii="Times New Roman" w:hAnsi="Times New Roman"/>
                <w:b/>
                <w:sz w:val="18"/>
                <w:szCs w:val="18"/>
              </w:rPr>
            </w:pPr>
          </w:p>
          <w:p w:rsidR="003012FC" w:rsidRPr="006A0DD0" w:rsidRDefault="003012FC" w:rsidP="006A0DD0">
            <w:pPr>
              <w:spacing w:after="0" w:line="240" w:lineRule="auto"/>
              <w:ind w:firstLine="61"/>
              <w:jc w:val="center"/>
              <w:rPr>
                <w:rFonts w:ascii="Times New Roman" w:hAnsi="Times New Roman"/>
                <w:b/>
                <w:sz w:val="18"/>
                <w:szCs w:val="18"/>
              </w:rPr>
            </w:pPr>
            <w:r w:rsidRPr="006A0DD0">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6A0DD0" w:rsidRDefault="003012FC" w:rsidP="006A0DD0">
            <w:pPr>
              <w:spacing w:after="0" w:line="240" w:lineRule="auto"/>
              <w:ind w:hanging="108"/>
              <w:rPr>
                <w:rFonts w:ascii="Times New Roman" w:hAnsi="Times New Roman"/>
                <w:b/>
                <w:sz w:val="18"/>
                <w:szCs w:val="18"/>
              </w:rPr>
            </w:pPr>
          </w:p>
          <w:p w:rsidR="003012FC" w:rsidRPr="006A0DD0" w:rsidRDefault="003012FC" w:rsidP="006A0DD0">
            <w:pPr>
              <w:spacing w:after="0" w:line="240" w:lineRule="auto"/>
              <w:ind w:hanging="108"/>
              <w:jc w:val="center"/>
              <w:rPr>
                <w:rFonts w:ascii="Times New Roman" w:hAnsi="Times New Roman"/>
                <w:b/>
                <w:sz w:val="18"/>
                <w:szCs w:val="18"/>
              </w:rPr>
            </w:pPr>
            <w:r w:rsidRPr="006A0DD0">
              <w:rPr>
                <w:rFonts w:ascii="Times New Roman" w:hAnsi="Times New Roman"/>
                <w:b/>
                <w:sz w:val="18"/>
                <w:szCs w:val="18"/>
              </w:rPr>
              <w:t>Расход газа</w:t>
            </w:r>
          </w:p>
        </w:tc>
      </w:tr>
      <w:tr w:rsidR="003012FC" w:rsidRPr="006A0DD0" w:rsidTr="00555980">
        <w:tc>
          <w:tcPr>
            <w:tcW w:w="4705" w:type="dxa"/>
            <w:vMerge/>
            <w:tcBorders>
              <w:left w:val="single" w:sz="6" w:space="0" w:color="auto"/>
              <w:bottom w:val="single" w:sz="6" w:space="0" w:color="auto"/>
              <w:right w:val="single" w:sz="6" w:space="0" w:color="auto"/>
            </w:tcBorders>
          </w:tcPr>
          <w:p w:rsidR="003012FC" w:rsidRPr="006A0DD0" w:rsidRDefault="003012FC" w:rsidP="006A0DD0">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Часовой,</w:t>
            </w:r>
          </w:p>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м3</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33"/>
              <w:rPr>
                <w:rFonts w:ascii="Times New Roman" w:hAnsi="Times New Roman"/>
                <w:b/>
                <w:sz w:val="18"/>
                <w:szCs w:val="18"/>
              </w:rPr>
            </w:pPr>
            <w:r w:rsidRPr="006A0DD0">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169"/>
              <w:rPr>
                <w:rFonts w:ascii="Times New Roman" w:hAnsi="Times New Roman"/>
                <w:sz w:val="18"/>
                <w:szCs w:val="18"/>
              </w:rPr>
            </w:pPr>
            <w:r w:rsidRPr="006A0DD0">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67</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2754"/>
              <w:rPr>
                <w:rFonts w:ascii="Times New Roman" w:hAnsi="Times New Roman"/>
                <w:sz w:val="18"/>
                <w:szCs w:val="18"/>
              </w:rPr>
            </w:pPr>
            <w:r w:rsidRPr="006A0DD0">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120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67</w:t>
            </w:r>
          </w:p>
        </w:tc>
      </w:tr>
      <w:tr w:rsidR="003012FC" w:rsidRPr="006A0DD0" w:rsidTr="00555980">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r w:rsidRPr="006A0DD0">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firstLine="2268"/>
              <w:rPr>
                <w:rFonts w:ascii="Times New Roman" w:hAnsi="Times New Roman"/>
                <w:sz w:val="18"/>
                <w:szCs w:val="18"/>
              </w:rPr>
            </w:pPr>
            <w:r w:rsidRPr="006A0DD0">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126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70</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rPr>
                <w:rFonts w:ascii="Times New Roman" w:hAnsi="Times New Roman"/>
                <w:b/>
                <w:sz w:val="18"/>
                <w:szCs w:val="18"/>
              </w:rPr>
            </w:pPr>
            <w:r w:rsidRPr="006A0DD0">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486" w:hanging="141"/>
              <w:rPr>
                <w:rFonts w:ascii="Times New Roman" w:hAnsi="Times New Roman"/>
                <w:sz w:val="18"/>
                <w:szCs w:val="18"/>
              </w:rPr>
            </w:pPr>
            <w:r w:rsidRPr="006A0DD0">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556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309</w:t>
            </w: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555980">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b/>
                <w:sz w:val="18"/>
                <w:szCs w:val="18"/>
              </w:rPr>
            </w:pPr>
            <w:r w:rsidRPr="006A0DD0">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682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379</w:t>
            </w:r>
          </w:p>
        </w:tc>
      </w:tr>
    </w:tbl>
    <w:p w:rsidR="006A0DD0" w:rsidRDefault="006A0DD0" w:rsidP="006A0DD0">
      <w:pPr>
        <w:spacing w:after="0"/>
        <w:jc w:val="center"/>
        <w:rPr>
          <w:rFonts w:ascii="Times New Roman" w:hAnsi="Times New Roman"/>
          <w:i/>
          <w:sz w:val="28"/>
          <w:szCs w:val="28"/>
        </w:rPr>
      </w:pPr>
    </w:p>
    <w:p w:rsidR="003012FC" w:rsidRPr="006A0DD0" w:rsidRDefault="003012FC" w:rsidP="006A0DD0">
      <w:pPr>
        <w:spacing w:after="0"/>
        <w:jc w:val="center"/>
        <w:rPr>
          <w:rFonts w:ascii="Times New Roman" w:hAnsi="Times New Roman"/>
          <w:i/>
          <w:sz w:val="28"/>
          <w:szCs w:val="28"/>
        </w:rPr>
      </w:pPr>
      <w:r w:rsidRPr="006A0DD0">
        <w:rPr>
          <w:rFonts w:ascii="Times New Roman" w:hAnsi="Times New Roman"/>
          <w:i/>
          <w:sz w:val="28"/>
          <w:szCs w:val="28"/>
        </w:rPr>
        <w:t>поселок Дальний</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6A0DD0" w:rsidTr="006C7CB7">
        <w:trPr>
          <w:trHeight w:val="340"/>
        </w:trPr>
        <w:tc>
          <w:tcPr>
            <w:tcW w:w="4705" w:type="dxa"/>
            <w:vMerge w:val="restart"/>
            <w:tcBorders>
              <w:top w:val="single" w:sz="6" w:space="0" w:color="auto"/>
              <w:left w:val="single" w:sz="6" w:space="0" w:color="auto"/>
              <w:right w:val="single" w:sz="6" w:space="0" w:color="auto"/>
            </w:tcBorders>
          </w:tcPr>
          <w:p w:rsidR="003012FC" w:rsidRPr="006A0DD0" w:rsidRDefault="003012FC" w:rsidP="006A0DD0">
            <w:pPr>
              <w:spacing w:after="0" w:line="240" w:lineRule="auto"/>
              <w:ind w:firstLine="61"/>
              <w:rPr>
                <w:rFonts w:ascii="Times New Roman" w:hAnsi="Times New Roman"/>
                <w:b/>
                <w:sz w:val="18"/>
                <w:szCs w:val="18"/>
              </w:rPr>
            </w:pPr>
          </w:p>
          <w:p w:rsidR="003012FC" w:rsidRPr="006A0DD0" w:rsidRDefault="003012FC" w:rsidP="006A0DD0">
            <w:pPr>
              <w:spacing w:after="0" w:line="240" w:lineRule="auto"/>
              <w:ind w:firstLine="61"/>
              <w:jc w:val="center"/>
              <w:rPr>
                <w:rFonts w:ascii="Times New Roman" w:hAnsi="Times New Roman"/>
                <w:b/>
                <w:sz w:val="18"/>
                <w:szCs w:val="18"/>
              </w:rPr>
            </w:pPr>
            <w:r w:rsidRPr="006A0DD0">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6A0DD0" w:rsidRDefault="003012FC" w:rsidP="006A0DD0">
            <w:pPr>
              <w:spacing w:after="0" w:line="240" w:lineRule="auto"/>
              <w:ind w:hanging="108"/>
              <w:rPr>
                <w:rFonts w:ascii="Times New Roman" w:hAnsi="Times New Roman"/>
                <w:b/>
                <w:sz w:val="18"/>
                <w:szCs w:val="18"/>
              </w:rPr>
            </w:pPr>
          </w:p>
          <w:p w:rsidR="003012FC" w:rsidRPr="006A0DD0" w:rsidRDefault="003012FC" w:rsidP="006A0DD0">
            <w:pPr>
              <w:spacing w:after="0" w:line="240" w:lineRule="auto"/>
              <w:ind w:hanging="108"/>
              <w:jc w:val="center"/>
              <w:rPr>
                <w:rFonts w:ascii="Times New Roman" w:hAnsi="Times New Roman"/>
                <w:b/>
                <w:sz w:val="18"/>
                <w:szCs w:val="18"/>
              </w:rPr>
            </w:pPr>
            <w:r w:rsidRPr="006A0DD0">
              <w:rPr>
                <w:rFonts w:ascii="Times New Roman" w:hAnsi="Times New Roman"/>
                <w:b/>
                <w:sz w:val="18"/>
                <w:szCs w:val="18"/>
              </w:rPr>
              <w:t>Расход газа</w:t>
            </w:r>
          </w:p>
        </w:tc>
      </w:tr>
      <w:tr w:rsidR="003012FC" w:rsidRPr="006A0DD0" w:rsidTr="006C7CB7">
        <w:tc>
          <w:tcPr>
            <w:tcW w:w="4705" w:type="dxa"/>
            <w:vMerge/>
            <w:tcBorders>
              <w:left w:val="single" w:sz="6" w:space="0" w:color="auto"/>
              <w:bottom w:val="single" w:sz="6" w:space="0" w:color="auto"/>
              <w:right w:val="single" w:sz="6" w:space="0" w:color="auto"/>
            </w:tcBorders>
          </w:tcPr>
          <w:p w:rsidR="003012FC" w:rsidRPr="006A0DD0" w:rsidRDefault="003012FC" w:rsidP="006A0DD0">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Часовой,</w:t>
            </w:r>
          </w:p>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м3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33"/>
              <w:rPr>
                <w:rFonts w:ascii="Times New Roman" w:hAnsi="Times New Roman"/>
                <w:b/>
                <w:sz w:val="18"/>
                <w:szCs w:val="18"/>
              </w:rPr>
            </w:pPr>
            <w:r w:rsidRPr="006A0DD0">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169"/>
              <w:rPr>
                <w:rFonts w:ascii="Times New Roman" w:hAnsi="Times New Roman"/>
                <w:sz w:val="18"/>
                <w:szCs w:val="18"/>
              </w:rPr>
            </w:pPr>
            <w:r w:rsidRPr="006A0DD0">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25</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2754"/>
              <w:rPr>
                <w:rFonts w:ascii="Times New Roman" w:hAnsi="Times New Roman"/>
                <w:sz w:val="18"/>
                <w:szCs w:val="18"/>
              </w:rPr>
            </w:pPr>
            <w:r w:rsidRPr="006A0DD0">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25</w:t>
            </w:r>
          </w:p>
        </w:tc>
      </w:tr>
      <w:tr w:rsidR="003012FC" w:rsidRPr="006A0DD0" w:rsidTr="006C7CB7">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r w:rsidRPr="006A0DD0">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firstLine="2268"/>
              <w:rPr>
                <w:rFonts w:ascii="Times New Roman" w:hAnsi="Times New Roman"/>
                <w:sz w:val="18"/>
                <w:szCs w:val="18"/>
              </w:rPr>
            </w:pPr>
            <w:r w:rsidRPr="006A0DD0">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26</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rPr>
                <w:rFonts w:ascii="Times New Roman" w:hAnsi="Times New Roman"/>
                <w:b/>
                <w:sz w:val="18"/>
                <w:szCs w:val="18"/>
              </w:rPr>
            </w:pPr>
            <w:r w:rsidRPr="006A0DD0">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486" w:hanging="141"/>
              <w:rPr>
                <w:rFonts w:ascii="Times New Roman" w:hAnsi="Times New Roman"/>
                <w:sz w:val="18"/>
                <w:szCs w:val="18"/>
              </w:rPr>
            </w:pPr>
            <w:r w:rsidRPr="006A0DD0">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209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116</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b/>
                <w:sz w:val="18"/>
                <w:szCs w:val="18"/>
              </w:rPr>
            </w:pPr>
            <w:r w:rsidRPr="006A0DD0">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256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142</w:t>
            </w:r>
          </w:p>
        </w:tc>
      </w:tr>
    </w:tbl>
    <w:p w:rsidR="003012FC" w:rsidRDefault="003012FC" w:rsidP="003012FC">
      <w:pPr>
        <w:pStyle w:val="23"/>
        <w:ind w:left="540"/>
        <w:rPr>
          <w:b/>
          <w:sz w:val="32"/>
          <w:szCs w:val="32"/>
        </w:rPr>
      </w:pPr>
    </w:p>
    <w:p w:rsidR="003012FC" w:rsidRDefault="003012FC" w:rsidP="003012FC">
      <w:pPr>
        <w:pStyle w:val="23"/>
        <w:ind w:left="540"/>
        <w:rPr>
          <w:b/>
          <w:sz w:val="32"/>
          <w:szCs w:val="32"/>
        </w:rPr>
      </w:pPr>
    </w:p>
    <w:p w:rsidR="003012FC" w:rsidRPr="006A0DD0" w:rsidRDefault="003012FC" w:rsidP="006C7CB7">
      <w:pPr>
        <w:pageBreakBefore/>
        <w:spacing w:after="0"/>
        <w:jc w:val="center"/>
        <w:rPr>
          <w:rFonts w:ascii="Times New Roman" w:hAnsi="Times New Roman"/>
          <w:i/>
          <w:sz w:val="28"/>
          <w:szCs w:val="28"/>
        </w:rPr>
      </w:pPr>
      <w:r w:rsidRPr="006A0DD0">
        <w:rPr>
          <w:rFonts w:ascii="Times New Roman" w:hAnsi="Times New Roman"/>
          <w:i/>
          <w:sz w:val="28"/>
          <w:szCs w:val="28"/>
        </w:rPr>
        <w:lastRenderedPageBreak/>
        <w:t>поселок Заря</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6A0DD0" w:rsidTr="006C7CB7">
        <w:trPr>
          <w:trHeight w:val="340"/>
        </w:trPr>
        <w:tc>
          <w:tcPr>
            <w:tcW w:w="4705" w:type="dxa"/>
            <w:vMerge w:val="restart"/>
            <w:tcBorders>
              <w:top w:val="single" w:sz="6" w:space="0" w:color="auto"/>
              <w:left w:val="single" w:sz="6" w:space="0" w:color="auto"/>
              <w:right w:val="single" w:sz="6" w:space="0" w:color="auto"/>
            </w:tcBorders>
          </w:tcPr>
          <w:p w:rsidR="003012FC" w:rsidRPr="006A0DD0" w:rsidRDefault="003012FC" w:rsidP="006A0DD0">
            <w:pPr>
              <w:spacing w:after="0" w:line="240" w:lineRule="auto"/>
              <w:ind w:firstLine="61"/>
              <w:rPr>
                <w:rFonts w:ascii="Times New Roman" w:hAnsi="Times New Roman"/>
                <w:b/>
                <w:sz w:val="18"/>
                <w:szCs w:val="18"/>
              </w:rPr>
            </w:pPr>
          </w:p>
          <w:p w:rsidR="003012FC" w:rsidRPr="006A0DD0" w:rsidRDefault="003012FC" w:rsidP="006A0DD0">
            <w:pPr>
              <w:spacing w:after="0" w:line="240" w:lineRule="auto"/>
              <w:ind w:firstLine="61"/>
              <w:jc w:val="center"/>
              <w:rPr>
                <w:rFonts w:ascii="Times New Roman" w:hAnsi="Times New Roman"/>
                <w:b/>
                <w:sz w:val="18"/>
                <w:szCs w:val="18"/>
              </w:rPr>
            </w:pPr>
            <w:r w:rsidRPr="006A0DD0">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6A0DD0" w:rsidRDefault="003012FC" w:rsidP="006A0DD0">
            <w:pPr>
              <w:spacing w:after="0" w:line="240" w:lineRule="auto"/>
              <w:ind w:hanging="108"/>
              <w:rPr>
                <w:rFonts w:ascii="Times New Roman" w:hAnsi="Times New Roman"/>
                <w:b/>
                <w:sz w:val="18"/>
                <w:szCs w:val="18"/>
              </w:rPr>
            </w:pPr>
          </w:p>
          <w:p w:rsidR="003012FC" w:rsidRPr="006A0DD0" w:rsidRDefault="003012FC" w:rsidP="006A0DD0">
            <w:pPr>
              <w:spacing w:after="0" w:line="240" w:lineRule="auto"/>
              <w:ind w:hanging="108"/>
              <w:jc w:val="center"/>
              <w:rPr>
                <w:rFonts w:ascii="Times New Roman" w:hAnsi="Times New Roman"/>
                <w:b/>
                <w:sz w:val="18"/>
                <w:szCs w:val="18"/>
              </w:rPr>
            </w:pPr>
            <w:r w:rsidRPr="006A0DD0">
              <w:rPr>
                <w:rFonts w:ascii="Times New Roman" w:hAnsi="Times New Roman"/>
                <w:b/>
                <w:sz w:val="18"/>
                <w:szCs w:val="18"/>
              </w:rPr>
              <w:t>Расход газа</w:t>
            </w:r>
          </w:p>
        </w:tc>
      </w:tr>
      <w:tr w:rsidR="003012FC" w:rsidRPr="006A0DD0" w:rsidTr="006C7CB7">
        <w:tc>
          <w:tcPr>
            <w:tcW w:w="4705" w:type="dxa"/>
            <w:vMerge/>
            <w:tcBorders>
              <w:left w:val="single" w:sz="6" w:space="0" w:color="auto"/>
              <w:bottom w:val="single" w:sz="6" w:space="0" w:color="auto"/>
              <w:right w:val="single" w:sz="6" w:space="0" w:color="auto"/>
            </w:tcBorders>
          </w:tcPr>
          <w:p w:rsidR="003012FC" w:rsidRPr="006A0DD0" w:rsidRDefault="003012FC" w:rsidP="006A0DD0">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Часовой,</w:t>
            </w:r>
          </w:p>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м3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33"/>
              <w:rPr>
                <w:rFonts w:ascii="Times New Roman" w:hAnsi="Times New Roman"/>
                <w:b/>
                <w:sz w:val="18"/>
                <w:szCs w:val="18"/>
              </w:rPr>
            </w:pPr>
            <w:r w:rsidRPr="006A0DD0">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250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169"/>
              <w:rPr>
                <w:rFonts w:ascii="Times New Roman" w:hAnsi="Times New Roman"/>
                <w:sz w:val="18"/>
                <w:szCs w:val="18"/>
              </w:rPr>
            </w:pPr>
            <w:r w:rsidRPr="006A0DD0">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75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42</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2754"/>
              <w:rPr>
                <w:rFonts w:ascii="Times New Roman" w:hAnsi="Times New Roman"/>
                <w:sz w:val="18"/>
                <w:szCs w:val="18"/>
              </w:rPr>
            </w:pPr>
            <w:r w:rsidRPr="006A0DD0">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75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42</w:t>
            </w:r>
          </w:p>
        </w:tc>
      </w:tr>
      <w:tr w:rsidR="003012FC" w:rsidRPr="006A0DD0" w:rsidTr="006C7CB7">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rPr>
                <w:rFonts w:ascii="Times New Roman" w:hAnsi="Times New Roman"/>
                <w:b/>
                <w:sz w:val="18"/>
                <w:szCs w:val="18"/>
              </w:rPr>
            </w:pPr>
            <w:r w:rsidRPr="006A0DD0">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firstLine="2268"/>
              <w:rPr>
                <w:rFonts w:ascii="Times New Roman" w:hAnsi="Times New Roman"/>
                <w:sz w:val="18"/>
                <w:szCs w:val="18"/>
              </w:rPr>
            </w:pPr>
            <w:r w:rsidRPr="006A0DD0">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79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44</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rPr>
                <w:rFonts w:ascii="Times New Roman" w:hAnsi="Times New Roman"/>
                <w:b/>
                <w:sz w:val="18"/>
                <w:szCs w:val="18"/>
              </w:rPr>
            </w:pPr>
            <w:r w:rsidRPr="006A0DD0">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486" w:hanging="141"/>
              <w:rPr>
                <w:rFonts w:ascii="Times New Roman" w:hAnsi="Times New Roman"/>
                <w:sz w:val="18"/>
                <w:szCs w:val="18"/>
              </w:rPr>
            </w:pPr>
            <w:r w:rsidRPr="006A0DD0">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348</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193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b/>
                <w:sz w:val="18"/>
                <w:szCs w:val="18"/>
              </w:rPr>
            </w:pPr>
            <w:r w:rsidRPr="006A0DD0">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426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237</w:t>
            </w:r>
          </w:p>
        </w:tc>
      </w:tr>
    </w:tbl>
    <w:p w:rsidR="006A0DD0" w:rsidRDefault="006A0DD0" w:rsidP="006A0DD0">
      <w:pPr>
        <w:spacing w:after="0"/>
        <w:jc w:val="center"/>
        <w:rPr>
          <w:rFonts w:ascii="Times New Roman" w:hAnsi="Times New Roman"/>
          <w:i/>
          <w:sz w:val="28"/>
          <w:szCs w:val="28"/>
        </w:rPr>
      </w:pPr>
    </w:p>
    <w:p w:rsidR="003012FC" w:rsidRPr="006A0DD0" w:rsidRDefault="003012FC" w:rsidP="006A0DD0">
      <w:pPr>
        <w:spacing w:after="0"/>
        <w:jc w:val="center"/>
        <w:rPr>
          <w:rFonts w:ascii="Times New Roman" w:hAnsi="Times New Roman"/>
          <w:i/>
          <w:sz w:val="28"/>
          <w:szCs w:val="28"/>
        </w:rPr>
      </w:pPr>
      <w:r w:rsidRPr="006A0DD0">
        <w:rPr>
          <w:rFonts w:ascii="Times New Roman" w:hAnsi="Times New Roman"/>
          <w:i/>
          <w:sz w:val="28"/>
          <w:szCs w:val="28"/>
        </w:rPr>
        <w:t xml:space="preserve">станица Ясенская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6A0DD0" w:rsidTr="006C7CB7">
        <w:trPr>
          <w:trHeight w:val="340"/>
        </w:trPr>
        <w:tc>
          <w:tcPr>
            <w:tcW w:w="4705" w:type="dxa"/>
            <w:vMerge w:val="restart"/>
            <w:tcBorders>
              <w:top w:val="single" w:sz="6" w:space="0" w:color="auto"/>
              <w:left w:val="single" w:sz="6" w:space="0" w:color="auto"/>
              <w:right w:val="single" w:sz="6" w:space="0" w:color="auto"/>
            </w:tcBorders>
          </w:tcPr>
          <w:p w:rsidR="003012FC" w:rsidRPr="006A0DD0" w:rsidRDefault="003012FC" w:rsidP="006A0DD0">
            <w:pPr>
              <w:spacing w:after="0" w:line="240" w:lineRule="auto"/>
              <w:ind w:firstLine="61"/>
              <w:rPr>
                <w:rFonts w:ascii="Times New Roman" w:hAnsi="Times New Roman"/>
                <w:b/>
                <w:sz w:val="18"/>
                <w:szCs w:val="18"/>
              </w:rPr>
            </w:pPr>
          </w:p>
          <w:p w:rsidR="003012FC" w:rsidRPr="006A0DD0" w:rsidRDefault="003012FC" w:rsidP="006A0DD0">
            <w:pPr>
              <w:spacing w:after="0" w:line="240" w:lineRule="auto"/>
              <w:ind w:firstLine="61"/>
              <w:jc w:val="center"/>
              <w:rPr>
                <w:rFonts w:ascii="Times New Roman" w:hAnsi="Times New Roman"/>
                <w:b/>
                <w:sz w:val="18"/>
                <w:szCs w:val="18"/>
              </w:rPr>
            </w:pPr>
            <w:r w:rsidRPr="006A0DD0">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6A0DD0" w:rsidRDefault="003012FC" w:rsidP="006A0DD0">
            <w:pPr>
              <w:spacing w:after="0" w:line="240" w:lineRule="auto"/>
              <w:ind w:hanging="108"/>
              <w:rPr>
                <w:rFonts w:ascii="Times New Roman" w:hAnsi="Times New Roman"/>
                <w:b/>
                <w:sz w:val="18"/>
                <w:szCs w:val="18"/>
              </w:rPr>
            </w:pPr>
          </w:p>
          <w:p w:rsidR="003012FC" w:rsidRPr="006A0DD0" w:rsidRDefault="003012FC" w:rsidP="006A0DD0">
            <w:pPr>
              <w:spacing w:after="0" w:line="240" w:lineRule="auto"/>
              <w:ind w:hanging="108"/>
              <w:jc w:val="center"/>
              <w:rPr>
                <w:rFonts w:ascii="Times New Roman" w:hAnsi="Times New Roman"/>
                <w:b/>
                <w:sz w:val="18"/>
                <w:szCs w:val="18"/>
              </w:rPr>
            </w:pPr>
            <w:r w:rsidRPr="006A0DD0">
              <w:rPr>
                <w:rFonts w:ascii="Times New Roman" w:hAnsi="Times New Roman"/>
                <w:b/>
                <w:sz w:val="18"/>
                <w:szCs w:val="18"/>
              </w:rPr>
              <w:t>Расход газа</w:t>
            </w:r>
          </w:p>
        </w:tc>
      </w:tr>
      <w:tr w:rsidR="003012FC" w:rsidRPr="006A0DD0" w:rsidTr="006C7CB7">
        <w:tc>
          <w:tcPr>
            <w:tcW w:w="4705" w:type="dxa"/>
            <w:vMerge/>
            <w:tcBorders>
              <w:left w:val="single" w:sz="6" w:space="0" w:color="auto"/>
              <w:bottom w:val="single" w:sz="6" w:space="0" w:color="auto"/>
              <w:right w:val="single" w:sz="6" w:space="0" w:color="auto"/>
            </w:tcBorders>
          </w:tcPr>
          <w:p w:rsidR="003012FC" w:rsidRPr="006A0DD0" w:rsidRDefault="003012FC" w:rsidP="006A0DD0">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Часовой,</w:t>
            </w:r>
          </w:p>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м3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33"/>
              <w:rPr>
                <w:rFonts w:ascii="Times New Roman" w:hAnsi="Times New Roman"/>
                <w:b/>
                <w:sz w:val="18"/>
                <w:szCs w:val="18"/>
              </w:rPr>
            </w:pPr>
            <w:r w:rsidRPr="006A0DD0">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5100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169"/>
              <w:rPr>
                <w:rFonts w:ascii="Times New Roman" w:hAnsi="Times New Roman"/>
                <w:sz w:val="18"/>
                <w:szCs w:val="18"/>
              </w:rPr>
            </w:pPr>
            <w:r w:rsidRPr="006A0DD0">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1530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850</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2754"/>
              <w:rPr>
                <w:rFonts w:ascii="Times New Roman" w:hAnsi="Times New Roman"/>
                <w:sz w:val="18"/>
                <w:szCs w:val="18"/>
              </w:rPr>
            </w:pPr>
            <w:r w:rsidRPr="006A0DD0">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1530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850</w:t>
            </w:r>
          </w:p>
        </w:tc>
      </w:tr>
      <w:tr w:rsidR="003012FC" w:rsidRPr="006A0DD0" w:rsidTr="006C7CB7">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r w:rsidRPr="006A0DD0">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77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firstLine="2268"/>
              <w:rPr>
                <w:rFonts w:ascii="Times New Roman" w:hAnsi="Times New Roman"/>
                <w:sz w:val="18"/>
                <w:szCs w:val="18"/>
              </w:rPr>
            </w:pPr>
            <w:r w:rsidRPr="006A0DD0">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1607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893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rPr>
                <w:rFonts w:ascii="Times New Roman" w:hAnsi="Times New Roman"/>
                <w:b/>
                <w:sz w:val="18"/>
                <w:szCs w:val="18"/>
              </w:rPr>
            </w:pPr>
            <w:r w:rsidRPr="006A0DD0">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486" w:hanging="141"/>
              <w:rPr>
                <w:rFonts w:ascii="Times New Roman" w:hAnsi="Times New Roman"/>
                <w:sz w:val="18"/>
                <w:szCs w:val="18"/>
              </w:rPr>
            </w:pPr>
            <w:r w:rsidRPr="006A0DD0">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7089</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3938</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b/>
                <w:sz w:val="18"/>
                <w:szCs w:val="18"/>
              </w:rPr>
            </w:pPr>
            <w:r w:rsidRPr="006A0DD0">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8696</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4831</w:t>
            </w:r>
          </w:p>
        </w:tc>
      </w:tr>
    </w:tbl>
    <w:p w:rsidR="003012FC" w:rsidRDefault="003012FC" w:rsidP="003012FC">
      <w:pPr>
        <w:pStyle w:val="23"/>
        <w:ind w:left="540"/>
        <w:rPr>
          <w:b/>
          <w:sz w:val="32"/>
          <w:szCs w:val="32"/>
        </w:rPr>
      </w:pPr>
    </w:p>
    <w:p w:rsidR="003012FC" w:rsidRPr="006A0DD0" w:rsidRDefault="003012FC" w:rsidP="006C7CB7">
      <w:pPr>
        <w:pageBreakBefore/>
        <w:spacing w:after="0"/>
        <w:jc w:val="center"/>
        <w:rPr>
          <w:rFonts w:ascii="Times New Roman" w:hAnsi="Times New Roman"/>
          <w:i/>
          <w:sz w:val="28"/>
          <w:szCs w:val="28"/>
        </w:rPr>
      </w:pPr>
      <w:r w:rsidRPr="006A0DD0">
        <w:rPr>
          <w:rFonts w:ascii="Times New Roman" w:hAnsi="Times New Roman"/>
          <w:i/>
          <w:sz w:val="28"/>
          <w:szCs w:val="28"/>
        </w:rPr>
        <w:lastRenderedPageBreak/>
        <w:t>хутор Шиловка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6A0DD0" w:rsidTr="006C7CB7">
        <w:trPr>
          <w:trHeight w:val="340"/>
        </w:trPr>
        <w:tc>
          <w:tcPr>
            <w:tcW w:w="4705" w:type="dxa"/>
            <w:vMerge w:val="restart"/>
            <w:tcBorders>
              <w:top w:val="single" w:sz="6" w:space="0" w:color="auto"/>
              <w:left w:val="single" w:sz="6" w:space="0" w:color="auto"/>
              <w:right w:val="single" w:sz="6" w:space="0" w:color="auto"/>
            </w:tcBorders>
          </w:tcPr>
          <w:p w:rsidR="003012FC" w:rsidRPr="006A0DD0" w:rsidRDefault="003012FC" w:rsidP="006A0DD0">
            <w:pPr>
              <w:spacing w:after="0" w:line="240" w:lineRule="auto"/>
              <w:ind w:firstLine="61"/>
              <w:rPr>
                <w:rFonts w:ascii="Times New Roman" w:hAnsi="Times New Roman"/>
                <w:b/>
                <w:sz w:val="18"/>
                <w:szCs w:val="18"/>
              </w:rPr>
            </w:pPr>
          </w:p>
          <w:p w:rsidR="003012FC" w:rsidRPr="006A0DD0" w:rsidRDefault="003012FC" w:rsidP="006A0DD0">
            <w:pPr>
              <w:spacing w:after="0" w:line="240" w:lineRule="auto"/>
              <w:ind w:firstLine="61"/>
              <w:jc w:val="center"/>
              <w:rPr>
                <w:rFonts w:ascii="Times New Roman" w:hAnsi="Times New Roman"/>
                <w:b/>
                <w:sz w:val="18"/>
                <w:szCs w:val="18"/>
              </w:rPr>
            </w:pPr>
            <w:r w:rsidRPr="006A0DD0">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6A0DD0" w:rsidRDefault="003012FC" w:rsidP="006A0DD0">
            <w:pPr>
              <w:spacing w:after="0" w:line="240" w:lineRule="auto"/>
              <w:ind w:hanging="108"/>
              <w:rPr>
                <w:rFonts w:ascii="Times New Roman" w:hAnsi="Times New Roman"/>
                <w:b/>
                <w:sz w:val="18"/>
                <w:szCs w:val="18"/>
              </w:rPr>
            </w:pPr>
          </w:p>
          <w:p w:rsidR="003012FC" w:rsidRPr="006A0DD0" w:rsidRDefault="003012FC" w:rsidP="006A0DD0">
            <w:pPr>
              <w:spacing w:after="0" w:line="240" w:lineRule="auto"/>
              <w:ind w:hanging="108"/>
              <w:jc w:val="center"/>
              <w:rPr>
                <w:rFonts w:ascii="Times New Roman" w:hAnsi="Times New Roman"/>
                <w:b/>
                <w:sz w:val="18"/>
                <w:szCs w:val="18"/>
              </w:rPr>
            </w:pPr>
            <w:r w:rsidRPr="006A0DD0">
              <w:rPr>
                <w:rFonts w:ascii="Times New Roman" w:hAnsi="Times New Roman"/>
                <w:b/>
                <w:sz w:val="18"/>
                <w:szCs w:val="18"/>
              </w:rPr>
              <w:t>Расход газа</w:t>
            </w:r>
          </w:p>
        </w:tc>
      </w:tr>
      <w:tr w:rsidR="003012FC" w:rsidRPr="006A0DD0" w:rsidTr="006C7CB7">
        <w:tc>
          <w:tcPr>
            <w:tcW w:w="4705" w:type="dxa"/>
            <w:vMerge/>
            <w:tcBorders>
              <w:left w:val="single" w:sz="6" w:space="0" w:color="auto"/>
              <w:bottom w:val="single" w:sz="6" w:space="0" w:color="auto"/>
              <w:right w:val="single" w:sz="6" w:space="0" w:color="auto"/>
            </w:tcBorders>
          </w:tcPr>
          <w:p w:rsidR="003012FC" w:rsidRPr="006A0DD0" w:rsidRDefault="003012FC" w:rsidP="006A0DD0">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Часовой,</w:t>
            </w:r>
          </w:p>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м3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33"/>
              <w:rPr>
                <w:rFonts w:ascii="Times New Roman" w:hAnsi="Times New Roman"/>
                <w:b/>
                <w:sz w:val="18"/>
                <w:szCs w:val="18"/>
              </w:rPr>
            </w:pPr>
            <w:r w:rsidRPr="006A0DD0">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169"/>
              <w:rPr>
                <w:rFonts w:ascii="Times New Roman" w:hAnsi="Times New Roman"/>
                <w:sz w:val="18"/>
                <w:szCs w:val="18"/>
              </w:rPr>
            </w:pPr>
            <w:r w:rsidRPr="006A0DD0">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90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50</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2754"/>
              <w:rPr>
                <w:rFonts w:ascii="Times New Roman" w:hAnsi="Times New Roman"/>
                <w:sz w:val="18"/>
                <w:szCs w:val="18"/>
              </w:rPr>
            </w:pPr>
            <w:r w:rsidRPr="006A0DD0">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90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50</w:t>
            </w:r>
          </w:p>
        </w:tc>
      </w:tr>
      <w:tr w:rsidR="003012FC" w:rsidRPr="006A0DD0" w:rsidTr="006C7CB7">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r w:rsidRPr="006A0DD0">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firstLine="2268"/>
              <w:rPr>
                <w:rFonts w:ascii="Times New Roman" w:hAnsi="Times New Roman"/>
                <w:sz w:val="18"/>
                <w:szCs w:val="18"/>
              </w:rPr>
            </w:pPr>
            <w:r w:rsidRPr="006A0DD0">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95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53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rPr>
                <w:rFonts w:ascii="Times New Roman" w:hAnsi="Times New Roman"/>
                <w:b/>
                <w:sz w:val="18"/>
                <w:szCs w:val="18"/>
              </w:rPr>
            </w:pPr>
            <w:r w:rsidRPr="006A0DD0">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486" w:hanging="141"/>
              <w:rPr>
                <w:rFonts w:ascii="Times New Roman" w:hAnsi="Times New Roman"/>
                <w:sz w:val="18"/>
                <w:szCs w:val="18"/>
              </w:rPr>
            </w:pPr>
            <w:r w:rsidRPr="006A0DD0">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417</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232</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b/>
                <w:sz w:val="18"/>
                <w:szCs w:val="18"/>
              </w:rPr>
            </w:pPr>
            <w:r w:rsidRPr="006A0DD0">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512</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284</w:t>
            </w:r>
          </w:p>
        </w:tc>
      </w:tr>
    </w:tbl>
    <w:p w:rsidR="006A0DD0" w:rsidRDefault="006A0DD0" w:rsidP="006A0DD0">
      <w:pPr>
        <w:spacing w:after="0"/>
        <w:jc w:val="center"/>
        <w:rPr>
          <w:rFonts w:ascii="Times New Roman" w:hAnsi="Times New Roman"/>
          <w:i/>
          <w:sz w:val="28"/>
          <w:szCs w:val="28"/>
        </w:rPr>
      </w:pPr>
    </w:p>
    <w:p w:rsidR="003012FC" w:rsidRPr="006A0DD0" w:rsidRDefault="003012FC" w:rsidP="006A0DD0">
      <w:pPr>
        <w:spacing w:after="0"/>
        <w:jc w:val="center"/>
        <w:rPr>
          <w:rFonts w:ascii="Times New Roman" w:hAnsi="Times New Roman"/>
          <w:i/>
          <w:sz w:val="28"/>
          <w:szCs w:val="28"/>
        </w:rPr>
      </w:pPr>
      <w:r w:rsidRPr="006A0DD0">
        <w:rPr>
          <w:rFonts w:ascii="Times New Roman" w:hAnsi="Times New Roman"/>
          <w:i/>
          <w:sz w:val="28"/>
          <w:szCs w:val="28"/>
        </w:rPr>
        <w:t>поселок Ясенская Переправа</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05"/>
        <w:gridCol w:w="2099"/>
        <w:gridCol w:w="1276"/>
        <w:gridCol w:w="1276"/>
      </w:tblGrid>
      <w:tr w:rsidR="003012FC" w:rsidRPr="006A0DD0" w:rsidTr="006C7CB7">
        <w:trPr>
          <w:trHeight w:val="340"/>
        </w:trPr>
        <w:tc>
          <w:tcPr>
            <w:tcW w:w="4705" w:type="dxa"/>
            <w:vMerge w:val="restart"/>
            <w:tcBorders>
              <w:top w:val="single" w:sz="6" w:space="0" w:color="auto"/>
              <w:left w:val="single" w:sz="6" w:space="0" w:color="auto"/>
              <w:right w:val="single" w:sz="6" w:space="0" w:color="auto"/>
            </w:tcBorders>
          </w:tcPr>
          <w:p w:rsidR="003012FC" w:rsidRPr="006A0DD0" w:rsidRDefault="003012FC" w:rsidP="006A0DD0">
            <w:pPr>
              <w:spacing w:after="0" w:line="240" w:lineRule="auto"/>
              <w:ind w:firstLine="61"/>
              <w:rPr>
                <w:rFonts w:ascii="Times New Roman" w:hAnsi="Times New Roman"/>
                <w:b/>
                <w:sz w:val="18"/>
                <w:szCs w:val="18"/>
              </w:rPr>
            </w:pPr>
          </w:p>
          <w:p w:rsidR="003012FC" w:rsidRPr="006A0DD0" w:rsidRDefault="003012FC" w:rsidP="006A0DD0">
            <w:pPr>
              <w:spacing w:after="0" w:line="240" w:lineRule="auto"/>
              <w:ind w:firstLine="61"/>
              <w:jc w:val="center"/>
              <w:rPr>
                <w:rFonts w:ascii="Times New Roman" w:hAnsi="Times New Roman"/>
                <w:b/>
                <w:sz w:val="18"/>
                <w:szCs w:val="18"/>
              </w:rPr>
            </w:pPr>
            <w:r w:rsidRPr="006A0DD0">
              <w:rPr>
                <w:rFonts w:ascii="Times New Roman" w:hAnsi="Times New Roman"/>
                <w:b/>
                <w:sz w:val="18"/>
                <w:szCs w:val="18"/>
              </w:rPr>
              <w:t>Наименование потребителей</w:t>
            </w:r>
          </w:p>
        </w:tc>
        <w:tc>
          <w:tcPr>
            <w:tcW w:w="4651" w:type="dxa"/>
            <w:gridSpan w:val="3"/>
            <w:tcBorders>
              <w:top w:val="single" w:sz="6" w:space="0" w:color="auto"/>
              <w:left w:val="single" w:sz="6" w:space="0" w:color="auto"/>
              <w:right w:val="single" w:sz="6" w:space="0" w:color="auto"/>
            </w:tcBorders>
          </w:tcPr>
          <w:p w:rsidR="003012FC" w:rsidRPr="006A0DD0" w:rsidRDefault="003012FC" w:rsidP="006A0DD0">
            <w:pPr>
              <w:spacing w:after="0" w:line="240" w:lineRule="auto"/>
              <w:ind w:hanging="108"/>
              <w:rPr>
                <w:rFonts w:ascii="Times New Roman" w:hAnsi="Times New Roman"/>
                <w:b/>
                <w:sz w:val="18"/>
                <w:szCs w:val="18"/>
              </w:rPr>
            </w:pPr>
          </w:p>
          <w:p w:rsidR="003012FC" w:rsidRPr="006A0DD0" w:rsidRDefault="003012FC" w:rsidP="006A0DD0">
            <w:pPr>
              <w:spacing w:after="0" w:line="240" w:lineRule="auto"/>
              <w:ind w:hanging="108"/>
              <w:jc w:val="center"/>
              <w:rPr>
                <w:rFonts w:ascii="Times New Roman" w:hAnsi="Times New Roman"/>
                <w:b/>
                <w:sz w:val="18"/>
                <w:szCs w:val="18"/>
              </w:rPr>
            </w:pPr>
            <w:r w:rsidRPr="006A0DD0">
              <w:rPr>
                <w:rFonts w:ascii="Times New Roman" w:hAnsi="Times New Roman"/>
                <w:b/>
                <w:sz w:val="18"/>
                <w:szCs w:val="18"/>
              </w:rPr>
              <w:t>Расход газа</w:t>
            </w:r>
          </w:p>
        </w:tc>
      </w:tr>
      <w:tr w:rsidR="003012FC" w:rsidRPr="006A0DD0" w:rsidTr="006C7CB7">
        <w:tc>
          <w:tcPr>
            <w:tcW w:w="4705" w:type="dxa"/>
            <w:vMerge/>
            <w:tcBorders>
              <w:left w:val="single" w:sz="6" w:space="0" w:color="auto"/>
              <w:bottom w:val="single" w:sz="6" w:space="0" w:color="auto"/>
              <w:right w:val="single" w:sz="6" w:space="0" w:color="auto"/>
            </w:tcBorders>
          </w:tcPr>
          <w:p w:rsidR="003012FC" w:rsidRPr="006A0DD0" w:rsidRDefault="003012FC" w:rsidP="006A0DD0">
            <w:pPr>
              <w:spacing w:after="0" w:line="240" w:lineRule="auto"/>
              <w:ind w:firstLine="33"/>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Численность населения с проектируемым приростом населения</w:t>
            </w:r>
          </w:p>
        </w:tc>
        <w:tc>
          <w:tcPr>
            <w:tcW w:w="1276"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Годовой, тыс.м3</w:t>
            </w:r>
          </w:p>
        </w:tc>
        <w:tc>
          <w:tcPr>
            <w:tcW w:w="1276" w:type="dxa"/>
            <w:tcBorders>
              <w:left w:val="single" w:sz="6" w:space="0" w:color="auto"/>
              <w:bottom w:val="single" w:sz="6" w:space="0" w:color="auto"/>
              <w:right w:val="single" w:sz="6" w:space="0" w:color="auto"/>
            </w:tcBorders>
          </w:tcPr>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Часовой,</w:t>
            </w:r>
          </w:p>
          <w:p w:rsidR="003012FC" w:rsidRPr="006A0DD0" w:rsidRDefault="003012FC" w:rsidP="006A0DD0">
            <w:pPr>
              <w:spacing w:after="0" w:line="240" w:lineRule="auto"/>
              <w:ind w:hanging="81"/>
              <w:jc w:val="center"/>
              <w:rPr>
                <w:rFonts w:ascii="Times New Roman" w:hAnsi="Times New Roman"/>
                <w:b/>
                <w:sz w:val="18"/>
                <w:szCs w:val="18"/>
              </w:rPr>
            </w:pPr>
            <w:r w:rsidRPr="006A0DD0">
              <w:rPr>
                <w:rFonts w:ascii="Times New Roman" w:hAnsi="Times New Roman"/>
                <w:b/>
                <w:sz w:val="18"/>
                <w:szCs w:val="18"/>
              </w:rPr>
              <w:t>м3</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33"/>
              <w:rPr>
                <w:rFonts w:ascii="Times New Roman" w:hAnsi="Times New Roman"/>
                <w:b/>
                <w:sz w:val="18"/>
                <w:szCs w:val="18"/>
              </w:rPr>
            </w:pPr>
            <w:r w:rsidRPr="006A0DD0">
              <w:rPr>
                <w:rFonts w:ascii="Times New Roman" w:hAnsi="Times New Roman"/>
                <w:b/>
                <w:sz w:val="18"/>
                <w:szCs w:val="18"/>
              </w:rPr>
              <w:t>1.Жилые дома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1000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 w:firstLine="169"/>
              <w:rPr>
                <w:rFonts w:ascii="Times New Roman" w:hAnsi="Times New Roman"/>
                <w:sz w:val="18"/>
                <w:szCs w:val="18"/>
              </w:rPr>
            </w:pPr>
            <w:r w:rsidRPr="006A0DD0">
              <w:rPr>
                <w:rFonts w:ascii="Times New Roman" w:hAnsi="Times New Roman"/>
                <w:sz w:val="18"/>
                <w:szCs w:val="18"/>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 xml:space="preserve">б) на приготовление пищи при наличии газовой плиты и газового водонагревателя (отсутствие центр. гор. водоснабжения) </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167</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sz w:val="18"/>
                <w:szCs w:val="18"/>
              </w:rPr>
            </w:pPr>
            <w:r w:rsidRPr="006A0DD0">
              <w:rPr>
                <w:rFonts w:ascii="Times New Roman" w:hAnsi="Times New Roman"/>
                <w:sz w:val="18"/>
                <w:szCs w:val="18"/>
              </w:rPr>
              <w:t>в) при наличии газовой плиты и отсутствия газового водонагревателя</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2754"/>
              <w:rPr>
                <w:rFonts w:ascii="Times New Roman" w:hAnsi="Times New Roman"/>
                <w:sz w:val="18"/>
                <w:szCs w:val="18"/>
              </w:rPr>
            </w:pPr>
            <w:r w:rsidRPr="006A0DD0">
              <w:rPr>
                <w:rFonts w:ascii="Times New Roman" w:hAnsi="Times New Roman"/>
                <w:sz w:val="18"/>
                <w:szCs w:val="18"/>
              </w:rPr>
              <w:t>ИТОГО по п.1</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300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167</w:t>
            </w:r>
          </w:p>
        </w:tc>
      </w:tr>
      <w:tr w:rsidR="003012FC" w:rsidRPr="006A0DD0" w:rsidTr="006C7CB7">
        <w:trPr>
          <w:trHeight w:val="938"/>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r w:rsidRPr="006A0DD0">
              <w:rPr>
                <w:rFonts w:ascii="Times New Roman" w:hAnsi="Times New Roman"/>
                <w:b/>
                <w:sz w:val="18"/>
                <w:szCs w:val="18"/>
              </w:rPr>
              <w:t>2. Предприятия торговли, бытового обслуживания населения (непроизводственного характера)</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8</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firstLine="2268"/>
              <w:rPr>
                <w:rFonts w:ascii="Times New Roman" w:hAnsi="Times New Roman"/>
                <w:sz w:val="18"/>
                <w:szCs w:val="18"/>
              </w:rPr>
            </w:pPr>
            <w:r w:rsidRPr="006A0DD0">
              <w:rPr>
                <w:rFonts w:ascii="Times New Roman" w:hAnsi="Times New Roman"/>
                <w:sz w:val="18"/>
                <w:szCs w:val="18"/>
              </w:rPr>
              <w:t>ИТОГО по п.1-2</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315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175</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345" w:hanging="176"/>
              <w:rPr>
                <w:rFonts w:ascii="Times New Roman" w:hAnsi="Times New Roman"/>
                <w:b/>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rPr>
          <w:trHeight w:val="302"/>
        </w:trPr>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rPr>
                <w:rFonts w:ascii="Times New Roman" w:hAnsi="Times New Roman"/>
                <w:b/>
                <w:sz w:val="18"/>
                <w:szCs w:val="18"/>
              </w:rPr>
            </w:pPr>
            <w:r w:rsidRPr="006A0DD0">
              <w:rPr>
                <w:rFonts w:ascii="Times New Roman" w:hAnsi="Times New Roman"/>
                <w:b/>
                <w:sz w:val="18"/>
                <w:szCs w:val="18"/>
              </w:rPr>
              <w:t>3. Отопление жилых домов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left="486" w:hanging="141"/>
              <w:rPr>
                <w:rFonts w:ascii="Times New Roman" w:hAnsi="Times New Roman"/>
                <w:sz w:val="18"/>
                <w:szCs w:val="18"/>
              </w:rPr>
            </w:pPr>
            <w:r w:rsidRPr="006A0DD0">
              <w:rPr>
                <w:rFonts w:ascii="Times New Roman" w:hAnsi="Times New Roman"/>
                <w:sz w:val="18"/>
                <w:szCs w:val="18"/>
              </w:rPr>
              <w:t>-от индивидуальных отопительных приборов</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1390</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772</w:t>
            </w: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345"/>
              <w:rPr>
                <w:rFonts w:ascii="Times New Roman" w:hAnsi="Times New Roman"/>
                <w:sz w:val="18"/>
                <w:szCs w:val="18"/>
              </w:rPr>
            </w:pP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r>
      <w:tr w:rsidR="003012FC" w:rsidRPr="006A0DD0" w:rsidTr="006C7CB7">
        <w:tc>
          <w:tcPr>
            <w:tcW w:w="4705" w:type="dxa"/>
            <w:tcBorders>
              <w:top w:val="single" w:sz="6" w:space="0" w:color="auto"/>
              <w:left w:val="single" w:sz="6" w:space="0" w:color="auto"/>
              <w:bottom w:val="single" w:sz="6" w:space="0" w:color="auto"/>
              <w:right w:val="single" w:sz="6" w:space="0" w:color="auto"/>
            </w:tcBorders>
          </w:tcPr>
          <w:p w:rsidR="003012FC" w:rsidRPr="006A0DD0" w:rsidRDefault="003012FC" w:rsidP="006A0DD0">
            <w:pPr>
              <w:spacing w:after="0" w:line="240" w:lineRule="auto"/>
              <w:ind w:firstLine="169"/>
              <w:rPr>
                <w:rFonts w:ascii="Times New Roman" w:hAnsi="Times New Roman"/>
                <w:b/>
                <w:sz w:val="18"/>
                <w:szCs w:val="18"/>
              </w:rPr>
            </w:pPr>
            <w:r w:rsidRPr="006A0DD0">
              <w:rPr>
                <w:rFonts w:ascii="Times New Roman" w:hAnsi="Times New Roman"/>
                <w:b/>
                <w:sz w:val="18"/>
                <w:szCs w:val="18"/>
              </w:rPr>
              <w:t>Всего по п.1-3</w:t>
            </w:r>
          </w:p>
        </w:tc>
        <w:tc>
          <w:tcPr>
            <w:tcW w:w="2099"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1705</w:t>
            </w:r>
          </w:p>
        </w:tc>
        <w:tc>
          <w:tcPr>
            <w:tcW w:w="1276" w:type="dxa"/>
            <w:tcBorders>
              <w:top w:val="single" w:sz="6" w:space="0" w:color="auto"/>
              <w:left w:val="single" w:sz="6" w:space="0" w:color="auto"/>
              <w:bottom w:val="single" w:sz="6" w:space="0" w:color="auto"/>
              <w:right w:val="single" w:sz="6" w:space="0" w:color="auto"/>
            </w:tcBorders>
            <w:vAlign w:val="center"/>
          </w:tcPr>
          <w:p w:rsidR="003012FC" w:rsidRPr="006A0DD0" w:rsidRDefault="003012FC" w:rsidP="006A0DD0">
            <w:pPr>
              <w:spacing w:after="0" w:line="240" w:lineRule="auto"/>
              <w:jc w:val="center"/>
              <w:rPr>
                <w:rFonts w:ascii="Times New Roman" w:hAnsi="Times New Roman"/>
                <w:color w:val="000000"/>
                <w:sz w:val="18"/>
                <w:szCs w:val="18"/>
              </w:rPr>
            </w:pPr>
            <w:r w:rsidRPr="006A0DD0">
              <w:rPr>
                <w:rFonts w:ascii="Times New Roman" w:hAnsi="Times New Roman"/>
                <w:color w:val="000000"/>
                <w:sz w:val="18"/>
                <w:szCs w:val="18"/>
              </w:rPr>
              <w:t>947</w:t>
            </w:r>
          </w:p>
        </w:tc>
      </w:tr>
    </w:tbl>
    <w:p w:rsidR="0098772E" w:rsidRDefault="0098772E" w:rsidP="005D203D">
      <w:pPr>
        <w:spacing w:after="0" w:line="312" w:lineRule="auto"/>
        <w:ind w:firstLine="709"/>
        <w:jc w:val="center"/>
        <w:rPr>
          <w:rFonts w:ascii="Times New Roman" w:hAnsi="Times New Roman"/>
          <w:i/>
          <w:sz w:val="28"/>
          <w:szCs w:val="28"/>
          <w:u w:val="single"/>
        </w:rPr>
      </w:pPr>
    </w:p>
    <w:p w:rsidR="006A0DD0" w:rsidRDefault="006A0DD0" w:rsidP="00AC48AD">
      <w:pPr>
        <w:spacing w:after="0"/>
        <w:ind w:firstLine="709"/>
        <w:outlineLvl w:val="0"/>
        <w:rPr>
          <w:rFonts w:ascii="Times New Roman" w:hAnsi="Times New Roman"/>
          <w:b/>
          <w:sz w:val="28"/>
          <w:szCs w:val="28"/>
        </w:rPr>
      </w:pPr>
      <w:bookmarkStart w:id="309" w:name="_Toc279488328"/>
    </w:p>
    <w:p w:rsidR="006A0DD0" w:rsidRDefault="006A0DD0" w:rsidP="00AC48AD">
      <w:pPr>
        <w:spacing w:after="0"/>
        <w:ind w:firstLine="709"/>
        <w:outlineLvl w:val="0"/>
        <w:rPr>
          <w:rFonts w:ascii="Times New Roman" w:hAnsi="Times New Roman"/>
          <w:b/>
          <w:sz w:val="28"/>
          <w:szCs w:val="28"/>
        </w:rPr>
      </w:pPr>
    </w:p>
    <w:p w:rsidR="006A0DD0" w:rsidRDefault="006A0DD0">
      <w:pPr>
        <w:spacing w:after="0" w:line="240" w:lineRule="auto"/>
        <w:rPr>
          <w:rFonts w:ascii="Times New Roman" w:hAnsi="Times New Roman"/>
          <w:b/>
          <w:sz w:val="28"/>
          <w:szCs w:val="28"/>
        </w:rPr>
      </w:pPr>
      <w:r>
        <w:rPr>
          <w:rFonts w:ascii="Times New Roman" w:hAnsi="Times New Roman"/>
          <w:b/>
          <w:sz w:val="28"/>
          <w:szCs w:val="28"/>
        </w:rPr>
        <w:br w:type="page"/>
      </w:r>
    </w:p>
    <w:p w:rsidR="005D203D" w:rsidRPr="005D203D" w:rsidRDefault="005D203D" w:rsidP="00AC48AD">
      <w:pPr>
        <w:spacing w:after="0"/>
        <w:ind w:firstLine="709"/>
        <w:outlineLvl w:val="0"/>
        <w:rPr>
          <w:rFonts w:ascii="Times New Roman" w:hAnsi="Times New Roman"/>
          <w:b/>
          <w:sz w:val="28"/>
          <w:szCs w:val="28"/>
        </w:rPr>
      </w:pPr>
      <w:bookmarkStart w:id="310" w:name="_Toc284941411"/>
      <w:r w:rsidRPr="005D203D">
        <w:rPr>
          <w:rFonts w:ascii="Times New Roman" w:hAnsi="Times New Roman"/>
          <w:b/>
          <w:sz w:val="28"/>
          <w:szCs w:val="28"/>
        </w:rPr>
        <w:lastRenderedPageBreak/>
        <w:t>Проектные предложения</w:t>
      </w:r>
      <w:bookmarkEnd w:id="309"/>
      <w:bookmarkEnd w:id="310"/>
    </w:p>
    <w:p w:rsidR="005D203D" w:rsidRPr="005D203D" w:rsidRDefault="005D203D" w:rsidP="005D203D">
      <w:pPr>
        <w:pStyle w:val="af1"/>
        <w:ind w:firstLine="708"/>
        <w:jc w:val="both"/>
        <w:rPr>
          <w:rFonts w:ascii="Times New Roman" w:hAnsi="Times New Roman"/>
          <w:sz w:val="28"/>
          <w:szCs w:val="28"/>
        </w:rPr>
      </w:pPr>
      <w:r w:rsidRPr="005D203D">
        <w:rPr>
          <w:rFonts w:ascii="Times New Roman" w:hAnsi="Times New Roman"/>
          <w:sz w:val="28"/>
          <w:szCs w:val="28"/>
        </w:rPr>
        <w:t xml:space="preserve">Для определения расчетных нагрузок был проведен расчет годовых и часовых расходов  газа по потребителям.  Данные расчеты предоставлены в </w:t>
      </w:r>
      <w:r>
        <w:rPr>
          <w:rFonts w:ascii="Times New Roman" w:hAnsi="Times New Roman"/>
          <w:sz w:val="28"/>
          <w:szCs w:val="28"/>
        </w:rPr>
        <w:t>выше перечисленных таблицах</w:t>
      </w:r>
      <w:r w:rsidRPr="005D203D">
        <w:rPr>
          <w:rFonts w:ascii="Times New Roman" w:hAnsi="Times New Roman"/>
          <w:sz w:val="28"/>
          <w:szCs w:val="28"/>
        </w:rPr>
        <w:t>.</w:t>
      </w:r>
    </w:p>
    <w:p w:rsidR="005D203D" w:rsidRPr="005D203D" w:rsidRDefault="005D203D" w:rsidP="005D203D">
      <w:pPr>
        <w:spacing w:after="0"/>
        <w:ind w:firstLine="709"/>
        <w:jc w:val="both"/>
        <w:rPr>
          <w:rFonts w:ascii="Times New Roman" w:hAnsi="Times New Roman"/>
          <w:sz w:val="28"/>
          <w:szCs w:val="28"/>
        </w:rPr>
      </w:pPr>
      <w:r w:rsidRPr="005D203D">
        <w:rPr>
          <w:rFonts w:ascii="Times New Roman" w:hAnsi="Times New Roman"/>
          <w:sz w:val="28"/>
          <w:szCs w:val="28"/>
        </w:rPr>
        <w:t>На проектный срок для обеспечения газом всех потребителей населенных пунктов с учетом их перспективного развития необходимо дополнительно выполнить прокладку межпоселковых газопроводов высокого давления на территории сельских поселений.</w:t>
      </w:r>
    </w:p>
    <w:p w:rsidR="006C7CB7" w:rsidRDefault="006C7CB7" w:rsidP="005D203D">
      <w:pPr>
        <w:spacing w:after="0"/>
        <w:ind w:right="-6" w:firstLine="720"/>
        <w:jc w:val="both"/>
        <w:rPr>
          <w:rFonts w:ascii="Times New Roman" w:hAnsi="Times New Roman"/>
          <w:sz w:val="28"/>
          <w:szCs w:val="28"/>
        </w:rPr>
      </w:pPr>
      <w:r w:rsidRPr="005D203D">
        <w:rPr>
          <w:rFonts w:ascii="Times New Roman" w:hAnsi="Times New Roman"/>
          <w:sz w:val="28"/>
          <w:szCs w:val="28"/>
        </w:rPr>
        <w:t xml:space="preserve">Учитывая значительное предполагаемое развитие района, связанное, в основном, с развитием курортной сферы, а также повышением уровня благоустройства и инженерного обеспечения, проектом произведен прогнозный расчет газопотребления на расчетный срок.  Газопотребление указанного объема возможно при условии реконструкции и модернизации ГРС, а также проведения комплекса мероприятий по оптимизации системы газоснабжения внутри района. Реконструкция системы газоснабжения внутри района не входит в задачи данного проекта и должна выполняться по отдельному проекту в соответствии с ГП поселений. </w:t>
      </w:r>
    </w:p>
    <w:p w:rsidR="00A86A8F" w:rsidRPr="005D203D" w:rsidRDefault="00A86A8F" w:rsidP="005D203D">
      <w:pPr>
        <w:spacing w:after="0"/>
        <w:ind w:right="-6" w:firstLine="720"/>
        <w:jc w:val="both"/>
        <w:rPr>
          <w:rFonts w:ascii="Times New Roman" w:hAnsi="Times New Roman"/>
          <w:color w:val="FF0000"/>
          <w:sz w:val="28"/>
          <w:szCs w:val="28"/>
        </w:rPr>
      </w:pPr>
      <w:r>
        <w:rPr>
          <w:rFonts w:ascii="Times New Roman" w:hAnsi="Times New Roman"/>
          <w:sz w:val="28"/>
          <w:szCs w:val="28"/>
        </w:rPr>
        <w:t>На последующих стадиях конкретного проектирования необходимо предусматривать мероприятия по переходу на альтернативные источники энергии, что позволит не только восполнить нехватку энергетических мощностей и съделает экономику района менее зависимой от внешней средв, но и позволит существенно улучшить экологическое состояние окружающей среды.</w:t>
      </w:r>
    </w:p>
    <w:p w:rsidR="006C7CB7" w:rsidRPr="005D203D" w:rsidRDefault="006C7CB7" w:rsidP="005D203D">
      <w:pPr>
        <w:pStyle w:val="af1"/>
        <w:ind w:firstLine="708"/>
        <w:jc w:val="both"/>
        <w:rPr>
          <w:rFonts w:ascii="Times New Roman" w:hAnsi="Times New Roman"/>
          <w:sz w:val="28"/>
          <w:szCs w:val="28"/>
        </w:rPr>
      </w:pPr>
      <w:r w:rsidRPr="005D203D">
        <w:rPr>
          <w:rFonts w:ascii="Times New Roman" w:hAnsi="Times New Roman"/>
          <w:sz w:val="28"/>
          <w:szCs w:val="28"/>
        </w:rPr>
        <w:t>Схема газоснабжения представлена на чертеже «Комплексная схема развития инженерной инфраструктуры».</w:t>
      </w:r>
    </w:p>
    <w:p w:rsidR="0098772E" w:rsidRDefault="0098772E" w:rsidP="005D203D">
      <w:pPr>
        <w:spacing w:after="0" w:line="312" w:lineRule="auto"/>
        <w:ind w:firstLine="709"/>
        <w:jc w:val="center"/>
        <w:rPr>
          <w:rFonts w:ascii="Times New Roman" w:hAnsi="Times New Roman"/>
          <w:i/>
          <w:sz w:val="28"/>
          <w:szCs w:val="28"/>
          <w:u w:val="single"/>
        </w:rPr>
      </w:pPr>
    </w:p>
    <w:p w:rsidR="0098772E" w:rsidRDefault="0098772E" w:rsidP="00EE4711">
      <w:pPr>
        <w:spacing w:after="0" w:line="312" w:lineRule="auto"/>
        <w:ind w:firstLine="709"/>
        <w:jc w:val="center"/>
        <w:rPr>
          <w:rFonts w:ascii="Times New Roman" w:hAnsi="Times New Roman"/>
          <w:i/>
          <w:sz w:val="28"/>
          <w:szCs w:val="28"/>
          <w:u w:val="single"/>
        </w:rPr>
      </w:pPr>
    </w:p>
    <w:p w:rsidR="0098772E" w:rsidRDefault="0098772E" w:rsidP="00A75635">
      <w:pPr>
        <w:spacing w:after="0" w:line="312" w:lineRule="auto"/>
        <w:rPr>
          <w:rFonts w:ascii="Times New Roman" w:hAnsi="Times New Roman"/>
          <w:i/>
          <w:sz w:val="28"/>
          <w:szCs w:val="28"/>
          <w:u w:val="single"/>
        </w:rPr>
      </w:pPr>
    </w:p>
    <w:p w:rsidR="00E62841" w:rsidRDefault="00E62841" w:rsidP="00A75635">
      <w:pPr>
        <w:spacing w:after="0" w:line="312" w:lineRule="auto"/>
        <w:ind w:firstLine="709"/>
        <w:jc w:val="both"/>
        <w:rPr>
          <w:rFonts w:ascii="Times New Roman" w:hAnsi="Times New Roman"/>
          <w:i/>
          <w:sz w:val="28"/>
          <w:szCs w:val="28"/>
          <w:u w:val="single"/>
        </w:rPr>
        <w:sectPr w:rsidR="00E62841" w:rsidSect="009E74FD">
          <w:pgSz w:w="11906" w:h="16838" w:code="9"/>
          <w:pgMar w:top="1134" w:right="850" w:bottom="1134" w:left="1701" w:header="567" w:footer="397" w:gutter="0"/>
          <w:cols w:space="708"/>
          <w:docGrid w:linePitch="360"/>
        </w:sectPr>
      </w:pPr>
    </w:p>
    <w:p w:rsidR="0098772E" w:rsidRPr="00763242" w:rsidRDefault="0098772E" w:rsidP="00C204FF">
      <w:pPr>
        <w:pStyle w:val="-20"/>
        <w:pageBreakBefore/>
        <w:numPr>
          <w:ilvl w:val="0"/>
          <w:numId w:val="702"/>
        </w:numPr>
        <w:spacing w:before="0" w:after="0"/>
        <w:ind w:left="1418" w:hanging="709"/>
        <w:rPr>
          <w:b/>
        </w:rPr>
      </w:pPr>
      <w:bookmarkStart w:id="311" w:name="_Toc284941412"/>
      <w:r w:rsidRPr="00763242">
        <w:rPr>
          <w:b/>
        </w:rPr>
        <w:lastRenderedPageBreak/>
        <w:t>ОСНОВНЫЕ ТЕХНИКО-ЭКОНОМИЧЕСКИЕ ПОКАЗАТЕЛИ</w:t>
      </w:r>
      <w:bookmarkEnd w:id="311"/>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0"/>
        <w:gridCol w:w="4492"/>
        <w:gridCol w:w="1579"/>
        <w:gridCol w:w="1436"/>
        <w:gridCol w:w="1435"/>
      </w:tblGrid>
      <w:tr w:rsidR="0098772E" w:rsidRPr="00B05012" w:rsidTr="00A75635">
        <w:trPr>
          <w:trHeight w:val="280"/>
        </w:trPr>
        <w:tc>
          <w:tcPr>
            <w:tcW w:w="930" w:type="dxa"/>
            <w:shd w:val="clear" w:color="auto" w:fill="auto"/>
            <w:vAlign w:val="center"/>
          </w:tcPr>
          <w:p w:rsidR="0098772E" w:rsidRPr="006D7F1E" w:rsidRDefault="0098772E" w:rsidP="006D7F1E">
            <w:pPr>
              <w:pStyle w:val="S"/>
              <w:spacing w:line="240" w:lineRule="auto"/>
              <w:rPr>
                <w:b/>
              </w:rPr>
            </w:pPr>
            <w:r w:rsidRPr="006D7F1E">
              <w:rPr>
                <w:b/>
              </w:rPr>
              <w:t>№ п/п</w:t>
            </w:r>
          </w:p>
        </w:tc>
        <w:tc>
          <w:tcPr>
            <w:tcW w:w="4492" w:type="dxa"/>
            <w:shd w:val="clear" w:color="auto" w:fill="auto"/>
            <w:vAlign w:val="center"/>
          </w:tcPr>
          <w:p w:rsidR="0098772E" w:rsidRPr="006D7F1E" w:rsidRDefault="0098772E" w:rsidP="006D7F1E">
            <w:pPr>
              <w:pStyle w:val="S"/>
              <w:spacing w:line="240" w:lineRule="auto"/>
              <w:rPr>
                <w:b/>
              </w:rPr>
            </w:pPr>
            <w:r w:rsidRPr="006D7F1E">
              <w:rPr>
                <w:b/>
              </w:rPr>
              <w:t>Показатели</w:t>
            </w:r>
          </w:p>
        </w:tc>
        <w:tc>
          <w:tcPr>
            <w:tcW w:w="1579" w:type="dxa"/>
            <w:shd w:val="clear" w:color="auto" w:fill="auto"/>
            <w:vAlign w:val="center"/>
          </w:tcPr>
          <w:p w:rsidR="0098772E" w:rsidRPr="006D7F1E" w:rsidRDefault="0098772E" w:rsidP="006D7F1E">
            <w:pPr>
              <w:pStyle w:val="S"/>
              <w:spacing w:line="240" w:lineRule="auto"/>
              <w:rPr>
                <w:b/>
              </w:rPr>
            </w:pPr>
            <w:r w:rsidRPr="006D7F1E">
              <w:rPr>
                <w:b/>
              </w:rPr>
              <w:t>Единица измерения</w:t>
            </w:r>
          </w:p>
        </w:tc>
        <w:tc>
          <w:tcPr>
            <w:tcW w:w="1436" w:type="dxa"/>
            <w:shd w:val="clear" w:color="auto" w:fill="auto"/>
            <w:vAlign w:val="center"/>
          </w:tcPr>
          <w:p w:rsidR="0098772E" w:rsidRPr="006D7F1E" w:rsidRDefault="0098772E" w:rsidP="006D7F1E">
            <w:pPr>
              <w:pStyle w:val="S"/>
              <w:spacing w:line="240" w:lineRule="auto"/>
              <w:rPr>
                <w:b/>
              </w:rPr>
            </w:pPr>
            <w:r w:rsidRPr="006D7F1E">
              <w:rPr>
                <w:b/>
              </w:rPr>
              <w:t>Современное состояние</w:t>
            </w:r>
          </w:p>
        </w:tc>
        <w:tc>
          <w:tcPr>
            <w:tcW w:w="1435" w:type="dxa"/>
            <w:shd w:val="clear" w:color="auto" w:fill="auto"/>
            <w:vAlign w:val="center"/>
          </w:tcPr>
          <w:p w:rsidR="0098772E" w:rsidRPr="006D7F1E" w:rsidRDefault="0098772E" w:rsidP="006D7F1E">
            <w:pPr>
              <w:pStyle w:val="S"/>
              <w:spacing w:line="240" w:lineRule="auto"/>
              <w:rPr>
                <w:b/>
              </w:rPr>
            </w:pPr>
            <w:r w:rsidRPr="006D7F1E">
              <w:rPr>
                <w:b/>
              </w:rPr>
              <w:t>Расчетный срок</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B05012">
              <w:t>1</w:t>
            </w:r>
          </w:p>
        </w:tc>
        <w:tc>
          <w:tcPr>
            <w:tcW w:w="4492" w:type="dxa"/>
            <w:shd w:val="clear" w:color="auto" w:fill="auto"/>
            <w:vAlign w:val="center"/>
          </w:tcPr>
          <w:p w:rsidR="0098772E" w:rsidRPr="00B05012" w:rsidRDefault="0098772E" w:rsidP="006D7F1E">
            <w:pPr>
              <w:pStyle w:val="S"/>
              <w:spacing w:line="240" w:lineRule="auto"/>
              <w:jc w:val="left"/>
            </w:pPr>
            <w:r w:rsidRPr="00B05012">
              <w:t>2</w:t>
            </w:r>
          </w:p>
        </w:tc>
        <w:tc>
          <w:tcPr>
            <w:tcW w:w="1579" w:type="dxa"/>
            <w:shd w:val="clear" w:color="auto" w:fill="auto"/>
            <w:vAlign w:val="center"/>
          </w:tcPr>
          <w:p w:rsidR="0098772E" w:rsidRPr="00B05012" w:rsidRDefault="0098772E" w:rsidP="006D7F1E">
            <w:pPr>
              <w:pStyle w:val="S"/>
              <w:spacing w:line="240" w:lineRule="auto"/>
            </w:pPr>
            <w:r w:rsidRPr="00B05012">
              <w:t>3</w:t>
            </w:r>
          </w:p>
        </w:tc>
        <w:tc>
          <w:tcPr>
            <w:tcW w:w="1436" w:type="dxa"/>
            <w:shd w:val="clear" w:color="auto" w:fill="auto"/>
            <w:vAlign w:val="center"/>
          </w:tcPr>
          <w:p w:rsidR="0098772E" w:rsidRPr="00B05012" w:rsidRDefault="0098772E" w:rsidP="006D7F1E">
            <w:pPr>
              <w:pStyle w:val="S"/>
              <w:spacing w:line="240" w:lineRule="auto"/>
            </w:pPr>
            <w:r w:rsidRPr="00B05012">
              <w:t>4</w:t>
            </w:r>
          </w:p>
        </w:tc>
        <w:tc>
          <w:tcPr>
            <w:tcW w:w="1435" w:type="dxa"/>
            <w:shd w:val="clear" w:color="auto" w:fill="auto"/>
            <w:vAlign w:val="center"/>
          </w:tcPr>
          <w:p w:rsidR="0098772E" w:rsidRPr="00B05012" w:rsidRDefault="0098772E" w:rsidP="006D7F1E">
            <w:pPr>
              <w:pStyle w:val="S"/>
              <w:spacing w:line="240" w:lineRule="auto"/>
            </w:pPr>
            <w:r w:rsidRPr="00B05012">
              <w:t>5</w:t>
            </w:r>
          </w:p>
        </w:tc>
      </w:tr>
      <w:tr w:rsidR="0098772E" w:rsidRPr="00B05012" w:rsidTr="00A75635">
        <w:trPr>
          <w:trHeight w:val="280"/>
        </w:trPr>
        <w:tc>
          <w:tcPr>
            <w:tcW w:w="930" w:type="dxa"/>
            <w:shd w:val="clear" w:color="auto" w:fill="auto"/>
            <w:vAlign w:val="center"/>
          </w:tcPr>
          <w:p w:rsidR="0098772E" w:rsidRPr="006D7F1E" w:rsidRDefault="0098772E" w:rsidP="006D7F1E">
            <w:pPr>
              <w:pStyle w:val="S"/>
              <w:spacing w:line="240" w:lineRule="auto"/>
              <w:rPr>
                <w:b/>
              </w:rPr>
            </w:pPr>
            <w:r w:rsidRPr="006D7F1E">
              <w:rPr>
                <w:b/>
                <w:lang w:val="en-US"/>
              </w:rPr>
              <w:t>I</w:t>
            </w:r>
          </w:p>
        </w:tc>
        <w:tc>
          <w:tcPr>
            <w:tcW w:w="4492" w:type="dxa"/>
            <w:shd w:val="clear" w:color="auto" w:fill="auto"/>
            <w:vAlign w:val="center"/>
          </w:tcPr>
          <w:p w:rsidR="0098772E" w:rsidRPr="006D7F1E" w:rsidRDefault="0098772E" w:rsidP="006D7F1E">
            <w:pPr>
              <w:pStyle w:val="S"/>
              <w:spacing w:line="240" w:lineRule="auto"/>
              <w:rPr>
                <w:b/>
              </w:rPr>
            </w:pPr>
            <w:r w:rsidRPr="006D7F1E">
              <w:rPr>
                <w:b/>
              </w:rPr>
              <w:t>ТЕРРИТОРИЯ</w:t>
            </w:r>
          </w:p>
        </w:tc>
        <w:tc>
          <w:tcPr>
            <w:tcW w:w="1579" w:type="dxa"/>
            <w:shd w:val="clear" w:color="auto" w:fill="auto"/>
            <w:vAlign w:val="center"/>
          </w:tcPr>
          <w:p w:rsidR="0098772E" w:rsidRPr="00B05012" w:rsidRDefault="0098772E" w:rsidP="006D7F1E">
            <w:pPr>
              <w:pStyle w:val="S"/>
              <w:spacing w:line="240" w:lineRule="auto"/>
            </w:pPr>
            <w:r w:rsidRPr="00B05012">
              <w:t>га</w:t>
            </w:r>
          </w:p>
        </w:tc>
        <w:tc>
          <w:tcPr>
            <w:tcW w:w="1436" w:type="dxa"/>
            <w:shd w:val="clear" w:color="auto" w:fill="auto"/>
            <w:vAlign w:val="center"/>
          </w:tcPr>
          <w:p w:rsidR="0098772E" w:rsidRPr="006D7F1E" w:rsidRDefault="008A07C8" w:rsidP="00D24F03">
            <w:pPr>
              <w:snapToGrid w:val="0"/>
              <w:spacing w:after="0" w:line="240" w:lineRule="auto"/>
              <w:jc w:val="center"/>
              <w:rPr>
                <w:rFonts w:ascii="Times New Roman" w:eastAsia="Arial Unicode MS" w:hAnsi="Times New Roman"/>
                <w:sz w:val="24"/>
                <w:szCs w:val="24"/>
              </w:rPr>
            </w:pPr>
            <w:r w:rsidRPr="006D7F1E">
              <w:rPr>
                <w:rFonts w:ascii="Times New Roman" w:eastAsia="Arial Unicode MS" w:hAnsi="Times New Roman"/>
                <w:sz w:val="24"/>
                <w:szCs w:val="24"/>
              </w:rPr>
              <w:t>212</w:t>
            </w:r>
            <w:r w:rsidR="00D24F03">
              <w:rPr>
                <w:rFonts w:ascii="Times New Roman" w:eastAsia="Arial Unicode MS" w:hAnsi="Times New Roman"/>
                <w:sz w:val="24"/>
                <w:szCs w:val="24"/>
              </w:rPr>
              <w:t>029</w:t>
            </w:r>
          </w:p>
        </w:tc>
        <w:tc>
          <w:tcPr>
            <w:tcW w:w="1435" w:type="dxa"/>
            <w:shd w:val="clear" w:color="auto" w:fill="auto"/>
            <w:vAlign w:val="center"/>
          </w:tcPr>
          <w:p w:rsidR="0098772E" w:rsidRPr="006D7F1E" w:rsidRDefault="002F3E8B" w:rsidP="00D24F03">
            <w:pPr>
              <w:snapToGrid w:val="0"/>
              <w:spacing w:after="0" w:line="240" w:lineRule="auto"/>
              <w:jc w:val="center"/>
              <w:rPr>
                <w:rFonts w:ascii="Times New Roman" w:eastAsia="Arial Unicode MS" w:hAnsi="Times New Roman"/>
                <w:sz w:val="24"/>
                <w:szCs w:val="24"/>
              </w:rPr>
            </w:pPr>
            <w:r w:rsidRPr="006D7F1E">
              <w:rPr>
                <w:rFonts w:ascii="Times New Roman" w:eastAsia="Arial Unicode MS" w:hAnsi="Times New Roman"/>
                <w:sz w:val="24"/>
                <w:szCs w:val="24"/>
              </w:rPr>
              <w:t>212</w:t>
            </w:r>
            <w:r w:rsidR="00D24F03">
              <w:rPr>
                <w:rFonts w:ascii="Times New Roman" w:eastAsia="Arial Unicode MS" w:hAnsi="Times New Roman"/>
                <w:sz w:val="24"/>
                <w:szCs w:val="24"/>
              </w:rPr>
              <w:t>029</w:t>
            </w:r>
          </w:p>
        </w:tc>
      </w:tr>
      <w:tr w:rsidR="0098772E" w:rsidRPr="00B05012" w:rsidTr="00D24F03">
        <w:trPr>
          <w:trHeight w:val="651"/>
        </w:trPr>
        <w:tc>
          <w:tcPr>
            <w:tcW w:w="930" w:type="dxa"/>
            <w:shd w:val="clear" w:color="auto" w:fill="auto"/>
            <w:vAlign w:val="center"/>
          </w:tcPr>
          <w:p w:rsidR="0098772E" w:rsidRPr="006D7F1E" w:rsidRDefault="0098772E" w:rsidP="006D7F1E">
            <w:pPr>
              <w:pStyle w:val="S"/>
              <w:spacing w:line="240" w:lineRule="auto"/>
              <w:rPr>
                <w:b/>
                <w:lang w:val="en-US"/>
              </w:rPr>
            </w:pPr>
            <w:r w:rsidRPr="00B05012">
              <w:t>1.1</w:t>
            </w:r>
          </w:p>
        </w:tc>
        <w:tc>
          <w:tcPr>
            <w:tcW w:w="4492" w:type="dxa"/>
            <w:shd w:val="clear" w:color="auto" w:fill="auto"/>
            <w:vAlign w:val="center"/>
          </w:tcPr>
          <w:p w:rsidR="0098772E" w:rsidRPr="00B05012" w:rsidRDefault="0098772E" w:rsidP="006D7F1E">
            <w:pPr>
              <w:pStyle w:val="S"/>
              <w:spacing w:line="240" w:lineRule="auto"/>
              <w:jc w:val="left"/>
            </w:pPr>
            <w:r w:rsidRPr="00B05012">
              <w:t>Земли сельскохозяйственного назначения</w:t>
            </w:r>
          </w:p>
        </w:tc>
        <w:tc>
          <w:tcPr>
            <w:tcW w:w="1579" w:type="dxa"/>
            <w:shd w:val="clear" w:color="auto" w:fill="auto"/>
            <w:vAlign w:val="center"/>
          </w:tcPr>
          <w:p w:rsidR="0098772E" w:rsidRPr="00B05012" w:rsidRDefault="0098772E" w:rsidP="006D7F1E">
            <w:pPr>
              <w:pStyle w:val="S"/>
              <w:spacing w:line="240" w:lineRule="auto"/>
            </w:pPr>
            <w:r w:rsidRPr="00B05012">
              <w:t>га</w:t>
            </w:r>
          </w:p>
        </w:tc>
        <w:tc>
          <w:tcPr>
            <w:tcW w:w="1436" w:type="dxa"/>
            <w:shd w:val="clear" w:color="auto" w:fill="auto"/>
            <w:vAlign w:val="center"/>
          </w:tcPr>
          <w:p w:rsidR="0098772E" w:rsidRPr="006D7F1E" w:rsidRDefault="00D24F03" w:rsidP="006D7F1E">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174563</w:t>
            </w:r>
          </w:p>
        </w:tc>
        <w:tc>
          <w:tcPr>
            <w:tcW w:w="1435" w:type="dxa"/>
            <w:shd w:val="clear" w:color="auto" w:fill="auto"/>
            <w:vAlign w:val="center"/>
          </w:tcPr>
          <w:p w:rsidR="0098772E" w:rsidRPr="006D7F1E" w:rsidRDefault="00D24F03" w:rsidP="00A75635">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174563</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B05012">
              <w:t>1.2</w:t>
            </w:r>
          </w:p>
        </w:tc>
        <w:tc>
          <w:tcPr>
            <w:tcW w:w="4492" w:type="dxa"/>
            <w:shd w:val="clear" w:color="auto" w:fill="auto"/>
            <w:vAlign w:val="center"/>
          </w:tcPr>
          <w:p w:rsidR="0098772E" w:rsidRPr="00B05012" w:rsidRDefault="0098772E" w:rsidP="006D7F1E">
            <w:pPr>
              <w:pStyle w:val="S"/>
              <w:spacing w:line="240" w:lineRule="auto"/>
              <w:jc w:val="left"/>
            </w:pPr>
            <w:r w:rsidRPr="00B05012">
              <w:t>Земли населенных пунктов</w:t>
            </w:r>
          </w:p>
        </w:tc>
        <w:tc>
          <w:tcPr>
            <w:tcW w:w="1579" w:type="dxa"/>
            <w:shd w:val="clear" w:color="auto" w:fill="auto"/>
            <w:vAlign w:val="center"/>
          </w:tcPr>
          <w:p w:rsidR="0098772E" w:rsidRPr="00B05012" w:rsidRDefault="0098772E" w:rsidP="006D7F1E">
            <w:pPr>
              <w:pStyle w:val="S"/>
              <w:spacing w:line="240" w:lineRule="auto"/>
            </w:pPr>
            <w:r w:rsidRPr="00B05012">
              <w:t>га</w:t>
            </w:r>
          </w:p>
        </w:tc>
        <w:tc>
          <w:tcPr>
            <w:tcW w:w="1436" w:type="dxa"/>
            <w:shd w:val="clear" w:color="auto" w:fill="auto"/>
            <w:vAlign w:val="center"/>
          </w:tcPr>
          <w:p w:rsidR="0098772E" w:rsidRPr="006D7F1E" w:rsidRDefault="00D24F03" w:rsidP="006D7F1E">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7624</w:t>
            </w:r>
          </w:p>
        </w:tc>
        <w:tc>
          <w:tcPr>
            <w:tcW w:w="1435" w:type="dxa"/>
            <w:shd w:val="clear" w:color="auto" w:fill="auto"/>
            <w:vAlign w:val="center"/>
          </w:tcPr>
          <w:p w:rsidR="0098772E" w:rsidRPr="006D7F1E" w:rsidRDefault="00D24F03" w:rsidP="006D7F1E">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12192,6</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B05012">
              <w:t>1.3</w:t>
            </w:r>
          </w:p>
        </w:tc>
        <w:tc>
          <w:tcPr>
            <w:tcW w:w="4492" w:type="dxa"/>
            <w:shd w:val="clear" w:color="auto" w:fill="auto"/>
            <w:vAlign w:val="center"/>
          </w:tcPr>
          <w:p w:rsidR="0098772E" w:rsidRPr="006D7F1E" w:rsidRDefault="0098772E" w:rsidP="006D7F1E">
            <w:pPr>
              <w:tabs>
                <w:tab w:val="left" w:pos="3895"/>
              </w:tabs>
              <w:snapToGrid w:val="0"/>
              <w:spacing w:after="0" w:line="240" w:lineRule="auto"/>
              <w:rPr>
                <w:rFonts w:ascii="Times New Roman" w:eastAsia="Arial Unicode MS" w:hAnsi="Times New Roman"/>
                <w:sz w:val="24"/>
                <w:szCs w:val="24"/>
              </w:rPr>
            </w:pPr>
            <w:r w:rsidRPr="006D7F1E">
              <w:rPr>
                <w:rFonts w:ascii="Times New Roman" w:eastAsia="Arial Unicode MS" w:hAnsi="Times New Roman"/>
                <w:sz w:val="24"/>
                <w:szCs w:val="24"/>
              </w:rPr>
              <w:t>Земли промышленности, энергетики,транспорта,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79" w:type="dxa"/>
            <w:shd w:val="clear" w:color="auto" w:fill="auto"/>
            <w:vAlign w:val="center"/>
          </w:tcPr>
          <w:p w:rsidR="0098772E" w:rsidRPr="006D7F1E" w:rsidRDefault="0098772E" w:rsidP="006D7F1E">
            <w:pPr>
              <w:snapToGrid w:val="0"/>
              <w:spacing w:after="0" w:line="240" w:lineRule="auto"/>
              <w:jc w:val="center"/>
              <w:rPr>
                <w:rFonts w:ascii="Times New Roman" w:eastAsia="Arial Unicode MS" w:hAnsi="Times New Roman"/>
                <w:sz w:val="24"/>
                <w:szCs w:val="24"/>
              </w:rPr>
            </w:pPr>
            <w:r w:rsidRPr="006D7F1E">
              <w:rPr>
                <w:rFonts w:ascii="Times New Roman" w:eastAsia="Arial Unicode MS" w:hAnsi="Times New Roman"/>
                <w:sz w:val="24"/>
                <w:szCs w:val="24"/>
              </w:rPr>
              <w:t>га</w:t>
            </w:r>
          </w:p>
        </w:tc>
        <w:tc>
          <w:tcPr>
            <w:tcW w:w="1436" w:type="dxa"/>
            <w:shd w:val="clear" w:color="auto" w:fill="auto"/>
            <w:vAlign w:val="center"/>
          </w:tcPr>
          <w:p w:rsidR="0098772E" w:rsidRPr="006D7F1E" w:rsidRDefault="00D24F03" w:rsidP="006D7F1E">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15100</w:t>
            </w:r>
          </w:p>
        </w:tc>
        <w:tc>
          <w:tcPr>
            <w:tcW w:w="1435" w:type="dxa"/>
            <w:shd w:val="clear" w:color="auto" w:fill="auto"/>
            <w:vAlign w:val="center"/>
          </w:tcPr>
          <w:p w:rsidR="0098772E" w:rsidRPr="006D7F1E" w:rsidRDefault="00D24F03" w:rsidP="00A75635">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15080,4</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B05012">
              <w:t>1.4</w:t>
            </w:r>
          </w:p>
        </w:tc>
        <w:tc>
          <w:tcPr>
            <w:tcW w:w="4492" w:type="dxa"/>
            <w:shd w:val="clear" w:color="auto" w:fill="auto"/>
            <w:vAlign w:val="center"/>
          </w:tcPr>
          <w:p w:rsidR="0098772E" w:rsidRPr="00B05012" w:rsidRDefault="0098772E" w:rsidP="006D7F1E">
            <w:pPr>
              <w:pStyle w:val="S"/>
              <w:spacing w:line="240" w:lineRule="auto"/>
              <w:jc w:val="left"/>
            </w:pPr>
            <w:r w:rsidRPr="00B05012">
              <w:t>Земли лесного фонда</w:t>
            </w:r>
          </w:p>
        </w:tc>
        <w:tc>
          <w:tcPr>
            <w:tcW w:w="1579" w:type="dxa"/>
            <w:shd w:val="clear" w:color="auto" w:fill="auto"/>
            <w:vAlign w:val="center"/>
          </w:tcPr>
          <w:p w:rsidR="0098772E" w:rsidRPr="00B05012" w:rsidRDefault="0098772E" w:rsidP="006D7F1E">
            <w:pPr>
              <w:pStyle w:val="S"/>
              <w:spacing w:line="240" w:lineRule="auto"/>
            </w:pPr>
            <w:r w:rsidRPr="00B05012">
              <w:t>га</w:t>
            </w:r>
          </w:p>
        </w:tc>
        <w:tc>
          <w:tcPr>
            <w:tcW w:w="1436" w:type="dxa"/>
            <w:shd w:val="clear" w:color="auto" w:fill="auto"/>
            <w:vAlign w:val="center"/>
          </w:tcPr>
          <w:p w:rsidR="0098772E" w:rsidRPr="006D7F1E" w:rsidRDefault="00D24F03" w:rsidP="006D7F1E">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3945</w:t>
            </w:r>
          </w:p>
        </w:tc>
        <w:tc>
          <w:tcPr>
            <w:tcW w:w="1435" w:type="dxa"/>
            <w:shd w:val="clear" w:color="auto" w:fill="auto"/>
            <w:vAlign w:val="center"/>
          </w:tcPr>
          <w:p w:rsidR="0098772E" w:rsidRPr="006D7F1E" w:rsidRDefault="00D24F03" w:rsidP="006D7F1E">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3945</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B05012">
              <w:t>1.5</w:t>
            </w:r>
          </w:p>
        </w:tc>
        <w:tc>
          <w:tcPr>
            <w:tcW w:w="4492" w:type="dxa"/>
            <w:shd w:val="clear" w:color="auto" w:fill="auto"/>
            <w:vAlign w:val="center"/>
          </w:tcPr>
          <w:p w:rsidR="0098772E" w:rsidRPr="00B05012" w:rsidRDefault="0098772E" w:rsidP="006D7F1E">
            <w:pPr>
              <w:pStyle w:val="S"/>
              <w:spacing w:line="240" w:lineRule="auto"/>
              <w:jc w:val="left"/>
            </w:pPr>
            <w:r w:rsidRPr="00B05012">
              <w:t>Земли водного фонда</w:t>
            </w:r>
          </w:p>
        </w:tc>
        <w:tc>
          <w:tcPr>
            <w:tcW w:w="1579" w:type="dxa"/>
            <w:shd w:val="clear" w:color="auto" w:fill="auto"/>
            <w:vAlign w:val="center"/>
          </w:tcPr>
          <w:p w:rsidR="0098772E" w:rsidRPr="00B05012" w:rsidRDefault="0098772E" w:rsidP="006D7F1E">
            <w:pPr>
              <w:pStyle w:val="S"/>
              <w:spacing w:line="240" w:lineRule="auto"/>
            </w:pPr>
            <w:r w:rsidRPr="00B05012">
              <w:t>га</w:t>
            </w:r>
          </w:p>
        </w:tc>
        <w:tc>
          <w:tcPr>
            <w:tcW w:w="1436" w:type="dxa"/>
            <w:shd w:val="clear" w:color="auto" w:fill="auto"/>
            <w:vAlign w:val="center"/>
          </w:tcPr>
          <w:p w:rsidR="0098772E" w:rsidRPr="006D7F1E" w:rsidRDefault="00D24F03" w:rsidP="006D7F1E">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7047</w:t>
            </w:r>
          </w:p>
        </w:tc>
        <w:tc>
          <w:tcPr>
            <w:tcW w:w="1435" w:type="dxa"/>
            <w:shd w:val="clear" w:color="auto" w:fill="auto"/>
            <w:vAlign w:val="center"/>
          </w:tcPr>
          <w:p w:rsidR="0098772E" w:rsidRPr="006D7F1E" w:rsidRDefault="00D24F03" w:rsidP="006D7F1E">
            <w:pPr>
              <w:snapToGrid w:val="0"/>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7047</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B05012">
              <w:t>1.6</w:t>
            </w:r>
          </w:p>
        </w:tc>
        <w:tc>
          <w:tcPr>
            <w:tcW w:w="4492" w:type="dxa"/>
            <w:shd w:val="clear" w:color="auto" w:fill="auto"/>
            <w:vAlign w:val="center"/>
          </w:tcPr>
          <w:p w:rsidR="0098772E" w:rsidRPr="00B05012" w:rsidRDefault="0098772E" w:rsidP="006D7F1E">
            <w:pPr>
              <w:pStyle w:val="S"/>
              <w:spacing w:line="240" w:lineRule="auto"/>
              <w:jc w:val="left"/>
            </w:pPr>
            <w:r w:rsidRPr="00B05012">
              <w:t>Земли запаса</w:t>
            </w:r>
          </w:p>
        </w:tc>
        <w:tc>
          <w:tcPr>
            <w:tcW w:w="1579" w:type="dxa"/>
            <w:shd w:val="clear" w:color="auto" w:fill="auto"/>
            <w:vAlign w:val="center"/>
          </w:tcPr>
          <w:p w:rsidR="0098772E" w:rsidRPr="00B05012" w:rsidRDefault="0098772E" w:rsidP="006D7F1E">
            <w:pPr>
              <w:pStyle w:val="S"/>
              <w:spacing w:line="240" w:lineRule="auto"/>
            </w:pPr>
            <w:r w:rsidRPr="00B05012">
              <w:t>га</w:t>
            </w:r>
          </w:p>
        </w:tc>
        <w:tc>
          <w:tcPr>
            <w:tcW w:w="1436" w:type="dxa"/>
            <w:shd w:val="clear" w:color="auto" w:fill="auto"/>
            <w:vAlign w:val="center"/>
          </w:tcPr>
          <w:p w:rsidR="0098772E" w:rsidRPr="00B05012" w:rsidRDefault="00D24F03" w:rsidP="006D7F1E">
            <w:pPr>
              <w:pStyle w:val="S"/>
              <w:spacing w:line="240" w:lineRule="auto"/>
            </w:pPr>
            <w:r>
              <w:t>2912</w:t>
            </w:r>
          </w:p>
        </w:tc>
        <w:tc>
          <w:tcPr>
            <w:tcW w:w="1435" w:type="dxa"/>
            <w:shd w:val="clear" w:color="auto" w:fill="auto"/>
            <w:vAlign w:val="center"/>
          </w:tcPr>
          <w:p w:rsidR="0098772E" w:rsidRPr="00B05012" w:rsidRDefault="00D24F03" w:rsidP="006D7F1E">
            <w:pPr>
              <w:pStyle w:val="S"/>
              <w:spacing w:line="240" w:lineRule="auto"/>
            </w:pPr>
            <w:r>
              <w:t>2912</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B05012">
              <w:t>1.7</w:t>
            </w:r>
          </w:p>
        </w:tc>
        <w:tc>
          <w:tcPr>
            <w:tcW w:w="4492" w:type="dxa"/>
            <w:shd w:val="clear" w:color="auto" w:fill="auto"/>
            <w:vAlign w:val="center"/>
          </w:tcPr>
          <w:p w:rsidR="0098772E" w:rsidRPr="00B05012" w:rsidRDefault="0098772E" w:rsidP="006D7F1E">
            <w:pPr>
              <w:pStyle w:val="S"/>
              <w:spacing w:line="240" w:lineRule="auto"/>
              <w:jc w:val="left"/>
            </w:pPr>
            <w:r w:rsidRPr="00B05012">
              <w:t>Земли особо охраняемых территорий и объектов</w:t>
            </w:r>
          </w:p>
        </w:tc>
        <w:tc>
          <w:tcPr>
            <w:tcW w:w="1579" w:type="dxa"/>
            <w:shd w:val="clear" w:color="auto" w:fill="auto"/>
            <w:vAlign w:val="center"/>
          </w:tcPr>
          <w:p w:rsidR="0098772E" w:rsidRPr="00B05012" w:rsidRDefault="0098772E" w:rsidP="006D7F1E">
            <w:pPr>
              <w:pStyle w:val="S"/>
              <w:spacing w:line="240" w:lineRule="auto"/>
            </w:pPr>
            <w:r w:rsidRPr="00B05012">
              <w:t>га</w:t>
            </w:r>
          </w:p>
        </w:tc>
        <w:tc>
          <w:tcPr>
            <w:tcW w:w="1436" w:type="dxa"/>
            <w:shd w:val="clear" w:color="auto" w:fill="auto"/>
            <w:vAlign w:val="center"/>
          </w:tcPr>
          <w:p w:rsidR="0098772E" w:rsidRPr="00B05012" w:rsidRDefault="00D24F03" w:rsidP="006D7F1E">
            <w:pPr>
              <w:pStyle w:val="S"/>
              <w:spacing w:line="240" w:lineRule="auto"/>
            </w:pPr>
            <w:r>
              <w:t>838</w:t>
            </w:r>
          </w:p>
        </w:tc>
        <w:tc>
          <w:tcPr>
            <w:tcW w:w="1435" w:type="dxa"/>
            <w:shd w:val="clear" w:color="auto" w:fill="auto"/>
            <w:vAlign w:val="center"/>
          </w:tcPr>
          <w:p w:rsidR="0098772E" w:rsidRPr="00B05012" w:rsidRDefault="00D24F03" w:rsidP="006D7F1E">
            <w:pPr>
              <w:pStyle w:val="S"/>
              <w:spacing w:line="240" w:lineRule="auto"/>
            </w:pPr>
            <w:r>
              <w:t>838</w:t>
            </w:r>
          </w:p>
        </w:tc>
      </w:tr>
      <w:tr w:rsidR="00A14D32" w:rsidRPr="00B05012" w:rsidTr="00A75635">
        <w:trPr>
          <w:trHeight w:val="280"/>
        </w:trPr>
        <w:tc>
          <w:tcPr>
            <w:tcW w:w="9872" w:type="dxa"/>
            <w:gridSpan w:val="5"/>
            <w:shd w:val="clear" w:color="auto" w:fill="auto"/>
            <w:vAlign w:val="center"/>
          </w:tcPr>
          <w:p w:rsidR="00A14D32" w:rsidRPr="006D7F1E" w:rsidRDefault="00A14D32" w:rsidP="006D7F1E">
            <w:pPr>
              <w:pStyle w:val="S"/>
              <w:spacing w:line="240" w:lineRule="auto"/>
              <w:rPr>
                <w:b/>
              </w:rPr>
            </w:pPr>
            <w:r w:rsidRPr="006D7F1E">
              <w:rPr>
                <w:b/>
                <w:lang w:val="en-US"/>
              </w:rPr>
              <w:t>II</w:t>
            </w:r>
            <w:r w:rsidRPr="006D7F1E">
              <w:rPr>
                <w:b/>
              </w:rPr>
              <w:t xml:space="preserve"> НАСЕЛЕНИЕ</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B05012">
              <w:t>2.1</w:t>
            </w:r>
          </w:p>
        </w:tc>
        <w:tc>
          <w:tcPr>
            <w:tcW w:w="4492" w:type="dxa"/>
            <w:shd w:val="clear" w:color="auto" w:fill="auto"/>
            <w:vAlign w:val="center"/>
          </w:tcPr>
          <w:p w:rsidR="0098772E" w:rsidRPr="00B05012" w:rsidRDefault="0098772E" w:rsidP="006D7F1E">
            <w:pPr>
              <w:pStyle w:val="S"/>
              <w:spacing w:line="240" w:lineRule="auto"/>
              <w:jc w:val="left"/>
            </w:pPr>
            <w:r w:rsidRPr="00B05012">
              <w:t>Численность населения</w:t>
            </w:r>
          </w:p>
        </w:tc>
        <w:tc>
          <w:tcPr>
            <w:tcW w:w="1579" w:type="dxa"/>
            <w:shd w:val="clear" w:color="auto" w:fill="auto"/>
            <w:vAlign w:val="center"/>
          </w:tcPr>
          <w:p w:rsidR="0098772E" w:rsidRPr="00B05012" w:rsidRDefault="0098772E" w:rsidP="006D7F1E">
            <w:pPr>
              <w:pStyle w:val="S"/>
              <w:spacing w:line="240" w:lineRule="auto"/>
            </w:pPr>
            <w:r w:rsidRPr="00B05012">
              <w:t>тыс. чел.</w:t>
            </w:r>
          </w:p>
        </w:tc>
        <w:tc>
          <w:tcPr>
            <w:tcW w:w="1436" w:type="dxa"/>
            <w:shd w:val="clear" w:color="auto" w:fill="auto"/>
            <w:vAlign w:val="center"/>
          </w:tcPr>
          <w:p w:rsidR="0098772E" w:rsidRPr="00B05012" w:rsidRDefault="00136A9E" w:rsidP="006D7F1E">
            <w:pPr>
              <w:pStyle w:val="S"/>
              <w:spacing w:line="240" w:lineRule="auto"/>
            </w:pPr>
            <w:r w:rsidRPr="00B05012">
              <w:t>140</w:t>
            </w:r>
            <w:r w:rsidR="0098772E" w:rsidRPr="00B05012">
              <w:t>,</w:t>
            </w:r>
            <w:r w:rsidRPr="00B05012">
              <w:t>9</w:t>
            </w:r>
          </w:p>
        </w:tc>
        <w:tc>
          <w:tcPr>
            <w:tcW w:w="1435" w:type="dxa"/>
            <w:shd w:val="clear" w:color="auto" w:fill="auto"/>
            <w:vAlign w:val="center"/>
          </w:tcPr>
          <w:p w:rsidR="0098772E" w:rsidRPr="00B05012" w:rsidRDefault="00136A9E" w:rsidP="006D7F1E">
            <w:pPr>
              <w:pStyle w:val="S"/>
              <w:spacing w:line="240" w:lineRule="auto"/>
            </w:pPr>
            <w:r w:rsidRPr="00B05012">
              <w:t>178</w:t>
            </w:r>
            <w:r w:rsidR="0098772E" w:rsidRPr="00B05012">
              <w:t>,0</w:t>
            </w:r>
          </w:p>
        </w:tc>
      </w:tr>
      <w:tr w:rsidR="0098772E" w:rsidRPr="00B05012" w:rsidTr="00A75635">
        <w:trPr>
          <w:trHeight w:val="280"/>
        </w:trPr>
        <w:tc>
          <w:tcPr>
            <w:tcW w:w="930" w:type="dxa"/>
            <w:shd w:val="clear" w:color="auto" w:fill="auto"/>
            <w:vAlign w:val="center"/>
          </w:tcPr>
          <w:p w:rsidR="0098772E" w:rsidRPr="006D7F1E" w:rsidRDefault="0098772E" w:rsidP="006D7F1E">
            <w:pPr>
              <w:pStyle w:val="S"/>
              <w:spacing w:line="240" w:lineRule="auto"/>
              <w:rPr>
                <w:lang w:val="en-US"/>
              </w:rPr>
            </w:pPr>
            <w:r w:rsidRPr="00B05012">
              <w:t>2.</w:t>
            </w:r>
            <w:r w:rsidRPr="006D7F1E">
              <w:rPr>
                <w:lang w:val="en-US"/>
              </w:rPr>
              <w:t>2</w:t>
            </w:r>
          </w:p>
        </w:tc>
        <w:tc>
          <w:tcPr>
            <w:tcW w:w="4492" w:type="dxa"/>
            <w:shd w:val="clear" w:color="auto" w:fill="auto"/>
            <w:vAlign w:val="center"/>
          </w:tcPr>
          <w:p w:rsidR="0098772E" w:rsidRPr="00B05012" w:rsidRDefault="0098772E" w:rsidP="006D7F1E">
            <w:pPr>
              <w:pStyle w:val="S"/>
              <w:spacing w:line="240" w:lineRule="auto"/>
              <w:jc w:val="left"/>
            </w:pPr>
            <w:r w:rsidRPr="00B05012">
              <w:t>Возрастная структура населения:</w:t>
            </w:r>
          </w:p>
        </w:tc>
        <w:tc>
          <w:tcPr>
            <w:tcW w:w="1579" w:type="dxa"/>
            <w:shd w:val="clear" w:color="auto" w:fill="auto"/>
            <w:vAlign w:val="center"/>
          </w:tcPr>
          <w:p w:rsidR="0098772E" w:rsidRPr="00B05012" w:rsidRDefault="0098772E" w:rsidP="006D7F1E">
            <w:pPr>
              <w:pStyle w:val="S"/>
              <w:spacing w:line="240" w:lineRule="auto"/>
            </w:pPr>
          </w:p>
        </w:tc>
        <w:tc>
          <w:tcPr>
            <w:tcW w:w="1436" w:type="dxa"/>
            <w:shd w:val="clear" w:color="auto" w:fill="auto"/>
            <w:vAlign w:val="center"/>
          </w:tcPr>
          <w:p w:rsidR="0098772E" w:rsidRPr="00B05012" w:rsidRDefault="0098772E" w:rsidP="006D7F1E">
            <w:pPr>
              <w:pStyle w:val="S"/>
              <w:spacing w:line="240" w:lineRule="auto"/>
            </w:pPr>
          </w:p>
        </w:tc>
        <w:tc>
          <w:tcPr>
            <w:tcW w:w="1435" w:type="dxa"/>
            <w:shd w:val="clear" w:color="auto" w:fill="auto"/>
            <w:vAlign w:val="center"/>
          </w:tcPr>
          <w:p w:rsidR="0098772E" w:rsidRPr="00B05012" w:rsidRDefault="0098772E" w:rsidP="006D7F1E">
            <w:pPr>
              <w:pStyle w:val="S"/>
              <w:spacing w:line="240" w:lineRule="auto"/>
            </w:pPr>
          </w:p>
        </w:tc>
      </w:tr>
      <w:tr w:rsidR="00136A9E" w:rsidRPr="00B05012" w:rsidTr="00A75635">
        <w:trPr>
          <w:trHeight w:val="280"/>
        </w:trPr>
        <w:tc>
          <w:tcPr>
            <w:tcW w:w="930" w:type="dxa"/>
            <w:vMerge w:val="restart"/>
            <w:shd w:val="clear" w:color="auto" w:fill="auto"/>
            <w:vAlign w:val="center"/>
          </w:tcPr>
          <w:p w:rsidR="00136A9E" w:rsidRPr="00B05012" w:rsidRDefault="00136A9E" w:rsidP="006D7F1E">
            <w:pPr>
              <w:pStyle w:val="S"/>
              <w:spacing w:line="240" w:lineRule="auto"/>
            </w:pPr>
            <w:r w:rsidRPr="00B05012">
              <w:t>2.2.1</w:t>
            </w:r>
          </w:p>
        </w:tc>
        <w:tc>
          <w:tcPr>
            <w:tcW w:w="4492" w:type="dxa"/>
            <w:vMerge w:val="restart"/>
            <w:shd w:val="clear" w:color="auto" w:fill="auto"/>
            <w:vAlign w:val="center"/>
          </w:tcPr>
          <w:p w:rsidR="00136A9E" w:rsidRPr="00B05012" w:rsidRDefault="00136A9E" w:rsidP="006D7F1E">
            <w:pPr>
              <w:pStyle w:val="S"/>
              <w:spacing w:line="240" w:lineRule="auto"/>
              <w:jc w:val="left"/>
            </w:pPr>
            <w:r w:rsidRPr="00B05012">
              <w:t>- младше трудоспособного возраста</w:t>
            </w:r>
          </w:p>
        </w:tc>
        <w:tc>
          <w:tcPr>
            <w:tcW w:w="1579" w:type="dxa"/>
            <w:shd w:val="clear" w:color="auto" w:fill="auto"/>
            <w:vAlign w:val="center"/>
          </w:tcPr>
          <w:p w:rsidR="00136A9E" w:rsidRPr="00B05012" w:rsidRDefault="00136A9E" w:rsidP="006D7F1E">
            <w:pPr>
              <w:pStyle w:val="S"/>
              <w:spacing w:line="240" w:lineRule="auto"/>
            </w:pPr>
            <w:r w:rsidRPr="00B05012">
              <w:t>тыс. чел.</w:t>
            </w:r>
          </w:p>
        </w:tc>
        <w:tc>
          <w:tcPr>
            <w:tcW w:w="1436"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20,5</w:t>
            </w:r>
          </w:p>
        </w:tc>
        <w:tc>
          <w:tcPr>
            <w:tcW w:w="1435"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36,1</w:t>
            </w:r>
          </w:p>
        </w:tc>
      </w:tr>
      <w:tr w:rsidR="00136A9E" w:rsidRPr="00B05012" w:rsidTr="00A75635">
        <w:trPr>
          <w:trHeight w:val="280"/>
        </w:trPr>
        <w:tc>
          <w:tcPr>
            <w:tcW w:w="930" w:type="dxa"/>
            <w:vMerge/>
            <w:shd w:val="clear" w:color="auto" w:fill="auto"/>
            <w:vAlign w:val="center"/>
          </w:tcPr>
          <w:p w:rsidR="00136A9E" w:rsidRPr="00B05012" w:rsidRDefault="00136A9E" w:rsidP="006D7F1E">
            <w:pPr>
              <w:pStyle w:val="S"/>
              <w:spacing w:line="240" w:lineRule="auto"/>
            </w:pPr>
          </w:p>
        </w:tc>
        <w:tc>
          <w:tcPr>
            <w:tcW w:w="4492" w:type="dxa"/>
            <w:vMerge/>
            <w:shd w:val="clear" w:color="auto" w:fill="auto"/>
            <w:vAlign w:val="center"/>
          </w:tcPr>
          <w:p w:rsidR="00136A9E" w:rsidRPr="00B05012" w:rsidRDefault="00136A9E" w:rsidP="006D7F1E">
            <w:pPr>
              <w:pStyle w:val="S"/>
              <w:spacing w:line="240" w:lineRule="auto"/>
              <w:jc w:val="left"/>
            </w:pPr>
          </w:p>
        </w:tc>
        <w:tc>
          <w:tcPr>
            <w:tcW w:w="1579" w:type="dxa"/>
            <w:shd w:val="clear" w:color="auto" w:fill="auto"/>
            <w:vAlign w:val="center"/>
          </w:tcPr>
          <w:p w:rsidR="00136A9E" w:rsidRPr="00B05012" w:rsidRDefault="00136A9E" w:rsidP="006D7F1E">
            <w:pPr>
              <w:pStyle w:val="S"/>
              <w:spacing w:line="240" w:lineRule="auto"/>
            </w:pPr>
            <w:r w:rsidRPr="006D7F1E">
              <w:rPr>
                <w:sz w:val="22"/>
              </w:rPr>
              <w:t>% от общей численности населения</w:t>
            </w:r>
          </w:p>
        </w:tc>
        <w:tc>
          <w:tcPr>
            <w:tcW w:w="1436"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14,6</w:t>
            </w:r>
          </w:p>
        </w:tc>
        <w:tc>
          <w:tcPr>
            <w:tcW w:w="1435"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20,3</w:t>
            </w:r>
          </w:p>
        </w:tc>
      </w:tr>
      <w:tr w:rsidR="00136A9E" w:rsidRPr="00B05012" w:rsidTr="00A75635">
        <w:trPr>
          <w:trHeight w:val="280"/>
        </w:trPr>
        <w:tc>
          <w:tcPr>
            <w:tcW w:w="930" w:type="dxa"/>
            <w:vMerge w:val="restart"/>
            <w:shd w:val="clear" w:color="auto" w:fill="auto"/>
            <w:vAlign w:val="center"/>
          </w:tcPr>
          <w:p w:rsidR="00136A9E" w:rsidRPr="00B05012" w:rsidRDefault="00136A9E" w:rsidP="006D7F1E">
            <w:pPr>
              <w:pStyle w:val="S"/>
              <w:spacing w:line="240" w:lineRule="auto"/>
            </w:pPr>
            <w:r w:rsidRPr="00B05012">
              <w:t>2.2.2</w:t>
            </w:r>
          </w:p>
        </w:tc>
        <w:tc>
          <w:tcPr>
            <w:tcW w:w="4492" w:type="dxa"/>
            <w:vMerge w:val="restart"/>
            <w:shd w:val="clear" w:color="auto" w:fill="auto"/>
            <w:vAlign w:val="center"/>
          </w:tcPr>
          <w:p w:rsidR="00136A9E" w:rsidRPr="00B05012" w:rsidRDefault="00136A9E" w:rsidP="006D7F1E">
            <w:pPr>
              <w:pStyle w:val="S"/>
              <w:spacing w:line="240" w:lineRule="auto"/>
              <w:jc w:val="left"/>
            </w:pPr>
            <w:r w:rsidRPr="00B05012">
              <w:t>- трудоспособного возраста</w:t>
            </w:r>
          </w:p>
        </w:tc>
        <w:tc>
          <w:tcPr>
            <w:tcW w:w="1579" w:type="dxa"/>
            <w:shd w:val="clear" w:color="auto" w:fill="auto"/>
            <w:vAlign w:val="center"/>
          </w:tcPr>
          <w:p w:rsidR="00136A9E" w:rsidRPr="00B05012" w:rsidRDefault="00136A9E" w:rsidP="006D7F1E">
            <w:pPr>
              <w:pStyle w:val="S"/>
              <w:spacing w:line="240" w:lineRule="auto"/>
            </w:pPr>
            <w:r w:rsidRPr="00B05012">
              <w:t>тыс. чел.</w:t>
            </w:r>
          </w:p>
        </w:tc>
        <w:tc>
          <w:tcPr>
            <w:tcW w:w="1436"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87,5</w:t>
            </w:r>
          </w:p>
        </w:tc>
        <w:tc>
          <w:tcPr>
            <w:tcW w:w="1435"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95</w:t>
            </w:r>
          </w:p>
        </w:tc>
      </w:tr>
      <w:tr w:rsidR="00136A9E" w:rsidRPr="00B05012" w:rsidTr="00A75635">
        <w:trPr>
          <w:trHeight w:val="280"/>
        </w:trPr>
        <w:tc>
          <w:tcPr>
            <w:tcW w:w="930" w:type="dxa"/>
            <w:vMerge/>
            <w:shd w:val="clear" w:color="auto" w:fill="auto"/>
            <w:vAlign w:val="center"/>
          </w:tcPr>
          <w:p w:rsidR="00136A9E" w:rsidRPr="00B05012" w:rsidRDefault="00136A9E" w:rsidP="006D7F1E">
            <w:pPr>
              <w:pStyle w:val="S"/>
              <w:spacing w:line="240" w:lineRule="auto"/>
            </w:pPr>
          </w:p>
        </w:tc>
        <w:tc>
          <w:tcPr>
            <w:tcW w:w="4492" w:type="dxa"/>
            <w:vMerge/>
            <w:shd w:val="clear" w:color="auto" w:fill="auto"/>
            <w:vAlign w:val="center"/>
          </w:tcPr>
          <w:p w:rsidR="00136A9E" w:rsidRPr="00B05012" w:rsidRDefault="00136A9E" w:rsidP="006D7F1E">
            <w:pPr>
              <w:pStyle w:val="S"/>
              <w:spacing w:line="240" w:lineRule="auto"/>
              <w:jc w:val="left"/>
            </w:pPr>
          </w:p>
        </w:tc>
        <w:tc>
          <w:tcPr>
            <w:tcW w:w="1579" w:type="dxa"/>
            <w:shd w:val="clear" w:color="auto" w:fill="auto"/>
            <w:vAlign w:val="center"/>
          </w:tcPr>
          <w:p w:rsidR="00136A9E" w:rsidRPr="00B05012" w:rsidRDefault="00136A9E" w:rsidP="006D7F1E">
            <w:pPr>
              <w:pStyle w:val="S"/>
              <w:spacing w:line="240" w:lineRule="auto"/>
            </w:pPr>
            <w:r w:rsidRPr="006D7F1E">
              <w:rPr>
                <w:sz w:val="22"/>
              </w:rPr>
              <w:t>% от общей численности населения</w:t>
            </w:r>
          </w:p>
        </w:tc>
        <w:tc>
          <w:tcPr>
            <w:tcW w:w="1436"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62</w:t>
            </w:r>
          </w:p>
        </w:tc>
        <w:tc>
          <w:tcPr>
            <w:tcW w:w="1435"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53,4</w:t>
            </w:r>
          </w:p>
        </w:tc>
      </w:tr>
      <w:tr w:rsidR="00136A9E" w:rsidRPr="00B05012" w:rsidTr="00A75635">
        <w:trPr>
          <w:trHeight w:val="280"/>
        </w:trPr>
        <w:tc>
          <w:tcPr>
            <w:tcW w:w="930" w:type="dxa"/>
            <w:vMerge w:val="restart"/>
            <w:shd w:val="clear" w:color="auto" w:fill="auto"/>
            <w:vAlign w:val="center"/>
          </w:tcPr>
          <w:p w:rsidR="00136A9E" w:rsidRPr="00B05012" w:rsidRDefault="00136A9E" w:rsidP="006D7F1E">
            <w:pPr>
              <w:pStyle w:val="S"/>
              <w:spacing w:line="240" w:lineRule="auto"/>
            </w:pPr>
            <w:r w:rsidRPr="00B05012">
              <w:t>2.2.3</w:t>
            </w:r>
          </w:p>
        </w:tc>
        <w:tc>
          <w:tcPr>
            <w:tcW w:w="4492" w:type="dxa"/>
            <w:vMerge w:val="restart"/>
            <w:shd w:val="clear" w:color="auto" w:fill="auto"/>
            <w:vAlign w:val="center"/>
          </w:tcPr>
          <w:p w:rsidR="00136A9E" w:rsidRPr="00B05012" w:rsidRDefault="00136A9E" w:rsidP="006D7F1E">
            <w:pPr>
              <w:pStyle w:val="S"/>
              <w:spacing w:line="240" w:lineRule="auto"/>
              <w:jc w:val="left"/>
            </w:pPr>
            <w:r w:rsidRPr="00B05012">
              <w:t>- старше трудоспособного возраста</w:t>
            </w:r>
          </w:p>
        </w:tc>
        <w:tc>
          <w:tcPr>
            <w:tcW w:w="1579" w:type="dxa"/>
            <w:shd w:val="clear" w:color="auto" w:fill="auto"/>
            <w:vAlign w:val="center"/>
          </w:tcPr>
          <w:p w:rsidR="00136A9E" w:rsidRPr="00B05012" w:rsidRDefault="00136A9E" w:rsidP="006D7F1E">
            <w:pPr>
              <w:pStyle w:val="S"/>
              <w:spacing w:line="240" w:lineRule="auto"/>
            </w:pPr>
            <w:r w:rsidRPr="00B05012">
              <w:t>тыс. чел.</w:t>
            </w:r>
          </w:p>
        </w:tc>
        <w:tc>
          <w:tcPr>
            <w:tcW w:w="1436"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33</w:t>
            </w:r>
          </w:p>
        </w:tc>
        <w:tc>
          <w:tcPr>
            <w:tcW w:w="1435"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46,9</w:t>
            </w:r>
          </w:p>
        </w:tc>
      </w:tr>
      <w:tr w:rsidR="00136A9E" w:rsidRPr="00B05012" w:rsidTr="00A75635">
        <w:trPr>
          <w:trHeight w:val="280"/>
        </w:trPr>
        <w:tc>
          <w:tcPr>
            <w:tcW w:w="930" w:type="dxa"/>
            <w:vMerge/>
            <w:shd w:val="clear" w:color="auto" w:fill="auto"/>
            <w:vAlign w:val="center"/>
          </w:tcPr>
          <w:p w:rsidR="00136A9E" w:rsidRPr="00B05012" w:rsidRDefault="00136A9E" w:rsidP="006D7F1E">
            <w:pPr>
              <w:pStyle w:val="S"/>
              <w:spacing w:line="240" w:lineRule="auto"/>
            </w:pPr>
          </w:p>
        </w:tc>
        <w:tc>
          <w:tcPr>
            <w:tcW w:w="4492" w:type="dxa"/>
            <w:vMerge/>
            <w:shd w:val="clear" w:color="auto" w:fill="auto"/>
            <w:vAlign w:val="center"/>
          </w:tcPr>
          <w:p w:rsidR="00136A9E" w:rsidRPr="00B05012" w:rsidRDefault="00136A9E" w:rsidP="006D7F1E">
            <w:pPr>
              <w:pStyle w:val="S"/>
              <w:spacing w:line="240" w:lineRule="auto"/>
              <w:jc w:val="left"/>
            </w:pPr>
          </w:p>
        </w:tc>
        <w:tc>
          <w:tcPr>
            <w:tcW w:w="1579" w:type="dxa"/>
            <w:shd w:val="clear" w:color="auto" w:fill="auto"/>
            <w:vAlign w:val="center"/>
          </w:tcPr>
          <w:p w:rsidR="00136A9E" w:rsidRPr="00B05012" w:rsidRDefault="00136A9E" w:rsidP="006D7F1E">
            <w:pPr>
              <w:pStyle w:val="S"/>
              <w:spacing w:line="240" w:lineRule="auto"/>
            </w:pPr>
            <w:r w:rsidRPr="006D7F1E">
              <w:rPr>
                <w:sz w:val="22"/>
              </w:rPr>
              <w:t>% от общей численности населения</w:t>
            </w:r>
          </w:p>
        </w:tc>
        <w:tc>
          <w:tcPr>
            <w:tcW w:w="1436"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23,4</w:t>
            </w:r>
          </w:p>
        </w:tc>
        <w:tc>
          <w:tcPr>
            <w:tcW w:w="1435" w:type="dxa"/>
            <w:shd w:val="clear" w:color="auto" w:fill="auto"/>
            <w:vAlign w:val="center"/>
          </w:tcPr>
          <w:p w:rsidR="00136A9E" w:rsidRPr="006D7F1E" w:rsidRDefault="00136A9E" w:rsidP="006D7F1E">
            <w:pPr>
              <w:pStyle w:val="af6"/>
              <w:spacing w:after="0" w:line="240" w:lineRule="auto"/>
              <w:jc w:val="center"/>
              <w:rPr>
                <w:rFonts w:ascii="Times New Roman" w:hAnsi="Times New Roman" w:cs="Times New Roman"/>
                <w:sz w:val="24"/>
                <w:szCs w:val="24"/>
              </w:rPr>
            </w:pPr>
            <w:r w:rsidRPr="006D7F1E">
              <w:rPr>
                <w:rFonts w:ascii="Times New Roman" w:hAnsi="Times New Roman" w:cs="Times New Roman"/>
                <w:sz w:val="24"/>
                <w:szCs w:val="24"/>
              </w:rPr>
              <w:t>26,4</w:t>
            </w:r>
          </w:p>
        </w:tc>
      </w:tr>
      <w:tr w:rsidR="0098772E" w:rsidRPr="00B05012" w:rsidTr="00A75635">
        <w:trPr>
          <w:trHeight w:val="280"/>
        </w:trPr>
        <w:tc>
          <w:tcPr>
            <w:tcW w:w="930" w:type="dxa"/>
            <w:vMerge w:val="restart"/>
            <w:shd w:val="clear" w:color="auto" w:fill="auto"/>
            <w:vAlign w:val="center"/>
          </w:tcPr>
          <w:p w:rsidR="0098772E" w:rsidRPr="006D7F1E" w:rsidRDefault="0098772E" w:rsidP="006D7F1E">
            <w:pPr>
              <w:pStyle w:val="S"/>
              <w:spacing w:line="240" w:lineRule="auto"/>
              <w:rPr>
                <w:lang w:val="en-US"/>
              </w:rPr>
            </w:pPr>
            <w:r w:rsidRPr="00B05012">
              <w:t>2.</w:t>
            </w:r>
            <w:r w:rsidRPr="006D7F1E">
              <w:rPr>
                <w:lang w:val="en-US"/>
              </w:rPr>
              <w:t>4</w:t>
            </w:r>
          </w:p>
        </w:tc>
        <w:tc>
          <w:tcPr>
            <w:tcW w:w="4492" w:type="dxa"/>
            <w:vMerge w:val="restart"/>
            <w:shd w:val="clear" w:color="auto" w:fill="auto"/>
            <w:vAlign w:val="center"/>
          </w:tcPr>
          <w:p w:rsidR="0098772E" w:rsidRPr="00B05012" w:rsidRDefault="0098772E" w:rsidP="006D7F1E">
            <w:pPr>
              <w:pStyle w:val="S"/>
              <w:spacing w:line="240" w:lineRule="auto"/>
              <w:jc w:val="left"/>
            </w:pPr>
            <w:r w:rsidRPr="00B05012">
              <w:t>Численность населения занятого в экономике</w:t>
            </w:r>
          </w:p>
        </w:tc>
        <w:tc>
          <w:tcPr>
            <w:tcW w:w="1579" w:type="dxa"/>
            <w:shd w:val="clear" w:color="auto" w:fill="auto"/>
            <w:vAlign w:val="center"/>
          </w:tcPr>
          <w:p w:rsidR="0098772E" w:rsidRPr="00B05012" w:rsidRDefault="0098772E" w:rsidP="006D7F1E">
            <w:pPr>
              <w:pStyle w:val="S"/>
              <w:spacing w:line="240" w:lineRule="auto"/>
            </w:pPr>
            <w:r w:rsidRPr="00B05012">
              <w:t>тыс. чел.</w:t>
            </w:r>
          </w:p>
        </w:tc>
        <w:tc>
          <w:tcPr>
            <w:tcW w:w="1436" w:type="dxa"/>
            <w:shd w:val="clear" w:color="auto" w:fill="auto"/>
            <w:vAlign w:val="center"/>
          </w:tcPr>
          <w:p w:rsidR="0098772E" w:rsidRPr="00B05012" w:rsidRDefault="0098772E" w:rsidP="006D7F1E">
            <w:pPr>
              <w:pStyle w:val="S"/>
              <w:spacing w:line="240" w:lineRule="auto"/>
            </w:pPr>
            <w:r w:rsidRPr="00B05012">
              <w:t>26,9</w:t>
            </w:r>
          </w:p>
        </w:tc>
        <w:tc>
          <w:tcPr>
            <w:tcW w:w="1435" w:type="dxa"/>
            <w:shd w:val="clear" w:color="auto" w:fill="auto"/>
            <w:vAlign w:val="center"/>
          </w:tcPr>
          <w:p w:rsidR="0098772E" w:rsidRPr="00B05012" w:rsidRDefault="0098772E" w:rsidP="006D7F1E">
            <w:pPr>
              <w:pStyle w:val="S"/>
              <w:spacing w:line="240" w:lineRule="auto"/>
            </w:pPr>
            <w:r w:rsidRPr="00B05012">
              <w:t>37,4</w:t>
            </w:r>
          </w:p>
        </w:tc>
      </w:tr>
      <w:tr w:rsidR="0098772E" w:rsidRPr="00B05012" w:rsidTr="00A75635">
        <w:trPr>
          <w:trHeight w:val="280"/>
        </w:trPr>
        <w:tc>
          <w:tcPr>
            <w:tcW w:w="930" w:type="dxa"/>
            <w:vMerge/>
            <w:shd w:val="clear" w:color="auto" w:fill="auto"/>
            <w:vAlign w:val="center"/>
          </w:tcPr>
          <w:p w:rsidR="0098772E" w:rsidRPr="00B05012" w:rsidRDefault="0098772E" w:rsidP="006D7F1E">
            <w:pPr>
              <w:pStyle w:val="S"/>
              <w:spacing w:line="240" w:lineRule="auto"/>
              <w:jc w:val="left"/>
            </w:pPr>
          </w:p>
        </w:tc>
        <w:tc>
          <w:tcPr>
            <w:tcW w:w="4492" w:type="dxa"/>
            <w:vMerge/>
            <w:shd w:val="clear" w:color="auto" w:fill="auto"/>
            <w:vAlign w:val="center"/>
          </w:tcPr>
          <w:p w:rsidR="0098772E" w:rsidRPr="00B05012" w:rsidRDefault="0098772E" w:rsidP="006D7F1E">
            <w:pPr>
              <w:pStyle w:val="S"/>
              <w:spacing w:line="240" w:lineRule="auto"/>
              <w:jc w:val="left"/>
            </w:pPr>
          </w:p>
        </w:tc>
        <w:tc>
          <w:tcPr>
            <w:tcW w:w="1579" w:type="dxa"/>
            <w:shd w:val="clear" w:color="auto" w:fill="auto"/>
            <w:vAlign w:val="center"/>
          </w:tcPr>
          <w:p w:rsidR="0098772E" w:rsidRPr="006D7F1E" w:rsidRDefault="0098772E" w:rsidP="006D7F1E">
            <w:pPr>
              <w:pStyle w:val="S"/>
              <w:spacing w:line="240" w:lineRule="auto"/>
              <w:rPr>
                <w:sz w:val="22"/>
                <w:szCs w:val="22"/>
              </w:rPr>
            </w:pPr>
            <w:r w:rsidRPr="006D7F1E">
              <w:rPr>
                <w:sz w:val="22"/>
                <w:szCs w:val="22"/>
              </w:rPr>
              <w:t>% от общей численности населения в трудоспособном возрасте</w:t>
            </w:r>
          </w:p>
        </w:tc>
        <w:tc>
          <w:tcPr>
            <w:tcW w:w="1436" w:type="dxa"/>
            <w:shd w:val="clear" w:color="auto" w:fill="auto"/>
            <w:vAlign w:val="center"/>
          </w:tcPr>
          <w:p w:rsidR="0098772E" w:rsidRPr="00B05012" w:rsidRDefault="0098772E" w:rsidP="006D7F1E">
            <w:pPr>
              <w:pStyle w:val="S"/>
              <w:spacing w:line="240" w:lineRule="auto"/>
            </w:pPr>
            <w:r w:rsidRPr="00B05012">
              <w:t>50,7</w:t>
            </w:r>
          </w:p>
        </w:tc>
        <w:tc>
          <w:tcPr>
            <w:tcW w:w="1435" w:type="dxa"/>
            <w:shd w:val="clear" w:color="auto" w:fill="auto"/>
            <w:vAlign w:val="center"/>
          </w:tcPr>
          <w:p w:rsidR="0098772E" w:rsidRPr="00B05012" w:rsidRDefault="0098772E" w:rsidP="006D7F1E">
            <w:pPr>
              <w:pStyle w:val="S"/>
              <w:spacing w:line="240" w:lineRule="auto"/>
            </w:pPr>
            <w:r w:rsidRPr="00B05012">
              <w:t>65,0</w:t>
            </w:r>
          </w:p>
        </w:tc>
      </w:tr>
      <w:tr w:rsidR="00A14D32" w:rsidRPr="00B05012" w:rsidTr="00A75635">
        <w:trPr>
          <w:trHeight w:val="280"/>
        </w:trPr>
        <w:tc>
          <w:tcPr>
            <w:tcW w:w="9872" w:type="dxa"/>
            <w:gridSpan w:val="5"/>
            <w:shd w:val="clear" w:color="auto" w:fill="auto"/>
            <w:vAlign w:val="center"/>
          </w:tcPr>
          <w:p w:rsidR="00A14D32" w:rsidRPr="006D7F1E" w:rsidRDefault="00A14D32" w:rsidP="006D7F1E">
            <w:pPr>
              <w:pStyle w:val="S"/>
              <w:spacing w:line="240" w:lineRule="auto"/>
              <w:rPr>
                <w:b/>
              </w:rPr>
            </w:pPr>
            <w:r w:rsidRPr="006D7F1E">
              <w:rPr>
                <w:b/>
                <w:lang w:val="en-US"/>
              </w:rPr>
              <w:t>IV</w:t>
            </w:r>
            <w:r w:rsidRPr="006D7F1E">
              <w:rPr>
                <w:b/>
              </w:rPr>
              <w:t xml:space="preserve"> ОБЪЕКТЫ СОЦИАЛЬНОГО И КУЛЬТУРНО-БЫТОВОГО ОБСЛУЖИВАНИЯ</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6D7F1E">
              <w:rPr>
                <w:lang w:val="en-US"/>
              </w:rPr>
              <w:t>4</w:t>
            </w:r>
            <w:r w:rsidRPr="00B05012">
              <w:t>.1</w:t>
            </w:r>
          </w:p>
        </w:tc>
        <w:tc>
          <w:tcPr>
            <w:tcW w:w="4492" w:type="dxa"/>
            <w:shd w:val="clear" w:color="auto" w:fill="auto"/>
            <w:vAlign w:val="center"/>
          </w:tcPr>
          <w:p w:rsidR="0098772E" w:rsidRPr="00B05012" w:rsidRDefault="0098772E" w:rsidP="006D7F1E">
            <w:pPr>
              <w:pStyle w:val="S"/>
              <w:spacing w:line="240" w:lineRule="auto"/>
              <w:jc w:val="left"/>
            </w:pPr>
            <w:r w:rsidRPr="00B05012">
              <w:t>Объекты учебно-образовательного назначения</w:t>
            </w:r>
          </w:p>
        </w:tc>
        <w:tc>
          <w:tcPr>
            <w:tcW w:w="1579" w:type="dxa"/>
            <w:shd w:val="clear" w:color="auto" w:fill="auto"/>
            <w:vAlign w:val="center"/>
          </w:tcPr>
          <w:p w:rsidR="0098772E" w:rsidRPr="006D7F1E" w:rsidRDefault="0098772E" w:rsidP="006D7F1E">
            <w:pPr>
              <w:snapToGrid w:val="0"/>
              <w:spacing w:after="0" w:line="240" w:lineRule="auto"/>
              <w:jc w:val="center"/>
              <w:rPr>
                <w:rFonts w:ascii="Times New Roman" w:hAnsi="Times New Roman"/>
                <w:sz w:val="24"/>
                <w:szCs w:val="24"/>
              </w:rPr>
            </w:pPr>
          </w:p>
        </w:tc>
        <w:tc>
          <w:tcPr>
            <w:tcW w:w="1436" w:type="dxa"/>
            <w:shd w:val="clear" w:color="auto" w:fill="auto"/>
            <w:vAlign w:val="center"/>
          </w:tcPr>
          <w:p w:rsidR="0098772E" w:rsidRPr="00B05012" w:rsidRDefault="0098772E" w:rsidP="006D7F1E">
            <w:pPr>
              <w:pStyle w:val="S"/>
              <w:spacing w:line="240" w:lineRule="auto"/>
            </w:pPr>
          </w:p>
        </w:tc>
        <w:tc>
          <w:tcPr>
            <w:tcW w:w="1435" w:type="dxa"/>
            <w:shd w:val="clear" w:color="auto" w:fill="auto"/>
            <w:vAlign w:val="center"/>
          </w:tcPr>
          <w:p w:rsidR="0098772E" w:rsidRPr="00B05012" w:rsidRDefault="0098772E" w:rsidP="006D7F1E">
            <w:pPr>
              <w:pStyle w:val="S"/>
              <w:spacing w:line="240" w:lineRule="auto"/>
            </w:pPr>
          </w:p>
        </w:tc>
      </w:tr>
      <w:tr w:rsidR="00136A9E" w:rsidRPr="00B05012" w:rsidTr="00A75635">
        <w:trPr>
          <w:trHeight w:val="280"/>
        </w:trPr>
        <w:tc>
          <w:tcPr>
            <w:tcW w:w="930" w:type="dxa"/>
            <w:shd w:val="clear" w:color="auto" w:fill="auto"/>
            <w:vAlign w:val="center"/>
          </w:tcPr>
          <w:p w:rsidR="00136A9E" w:rsidRPr="00B05012" w:rsidRDefault="00136A9E" w:rsidP="006D7F1E">
            <w:pPr>
              <w:pStyle w:val="S"/>
              <w:spacing w:line="240" w:lineRule="auto"/>
            </w:pPr>
            <w:r w:rsidRPr="006D7F1E">
              <w:rPr>
                <w:lang w:val="en-US"/>
              </w:rPr>
              <w:t>4</w:t>
            </w:r>
            <w:r w:rsidRPr="00B05012">
              <w:t>.1.1</w:t>
            </w:r>
          </w:p>
        </w:tc>
        <w:tc>
          <w:tcPr>
            <w:tcW w:w="4492" w:type="dxa"/>
            <w:shd w:val="clear" w:color="auto" w:fill="auto"/>
            <w:vAlign w:val="center"/>
          </w:tcPr>
          <w:p w:rsidR="00136A9E" w:rsidRPr="00B05012" w:rsidRDefault="00136A9E" w:rsidP="006D7F1E">
            <w:pPr>
              <w:pStyle w:val="S"/>
              <w:spacing w:line="240" w:lineRule="auto"/>
              <w:jc w:val="left"/>
            </w:pPr>
            <w:r w:rsidRPr="00B05012">
              <w:t>Детские дошкольные</w:t>
            </w:r>
          </w:p>
          <w:p w:rsidR="00136A9E" w:rsidRPr="00B05012" w:rsidRDefault="00136A9E" w:rsidP="006D7F1E">
            <w:pPr>
              <w:pStyle w:val="S"/>
              <w:spacing w:line="240" w:lineRule="auto"/>
              <w:jc w:val="left"/>
            </w:pPr>
            <w:r w:rsidRPr="00B05012">
              <w:t>учреждения</w:t>
            </w:r>
          </w:p>
        </w:tc>
        <w:tc>
          <w:tcPr>
            <w:tcW w:w="1579"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место</w:t>
            </w:r>
          </w:p>
        </w:tc>
        <w:tc>
          <w:tcPr>
            <w:tcW w:w="1436"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4852</w:t>
            </w:r>
          </w:p>
        </w:tc>
        <w:tc>
          <w:tcPr>
            <w:tcW w:w="1435"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9503</w:t>
            </w:r>
          </w:p>
        </w:tc>
      </w:tr>
      <w:tr w:rsidR="00136A9E" w:rsidRPr="00B05012" w:rsidTr="00A75635">
        <w:trPr>
          <w:trHeight w:val="280"/>
        </w:trPr>
        <w:tc>
          <w:tcPr>
            <w:tcW w:w="930" w:type="dxa"/>
            <w:shd w:val="clear" w:color="auto" w:fill="auto"/>
            <w:vAlign w:val="center"/>
          </w:tcPr>
          <w:p w:rsidR="00136A9E" w:rsidRPr="00B05012" w:rsidRDefault="00136A9E" w:rsidP="006D7F1E">
            <w:pPr>
              <w:pStyle w:val="S"/>
              <w:spacing w:line="240" w:lineRule="auto"/>
            </w:pPr>
            <w:r w:rsidRPr="006D7F1E">
              <w:rPr>
                <w:lang w:val="en-US"/>
              </w:rPr>
              <w:t>4</w:t>
            </w:r>
            <w:r w:rsidRPr="00B05012">
              <w:t>.1.2</w:t>
            </w:r>
          </w:p>
        </w:tc>
        <w:tc>
          <w:tcPr>
            <w:tcW w:w="4492" w:type="dxa"/>
            <w:shd w:val="clear" w:color="auto" w:fill="auto"/>
            <w:vAlign w:val="center"/>
          </w:tcPr>
          <w:p w:rsidR="00136A9E" w:rsidRPr="00B05012" w:rsidRDefault="00136A9E" w:rsidP="006D7F1E">
            <w:pPr>
              <w:pStyle w:val="S"/>
              <w:spacing w:line="240" w:lineRule="auto"/>
              <w:jc w:val="left"/>
            </w:pPr>
            <w:r w:rsidRPr="00B05012">
              <w:t>Общеобразовательные учреждения</w:t>
            </w:r>
          </w:p>
        </w:tc>
        <w:tc>
          <w:tcPr>
            <w:tcW w:w="1579" w:type="dxa"/>
            <w:shd w:val="clear" w:color="auto" w:fill="auto"/>
            <w:vAlign w:val="center"/>
          </w:tcPr>
          <w:p w:rsidR="00136A9E" w:rsidRPr="006D7F1E" w:rsidRDefault="00136A9E" w:rsidP="006D7F1E">
            <w:pPr>
              <w:snapToGrid w:val="0"/>
              <w:spacing w:after="0" w:line="240" w:lineRule="auto"/>
              <w:jc w:val="center"/>
              <w:rPr>
                <w:rFonts w:ascii="Times New Roman" w:hAnsi="Times New Roman"/>
                <w:sz w:val="24"/>
                <w:szCs w:val="24"/>
              </w:rPr>
            </w:pPr>
            <w:r w:rsidRPr="006D7F1E">
              <w:rPr>
                <w:rFonts w:ascii="Times New Roman" w:hAnsi="Times New Roman"/>
                <w:sz w:val="24"/>
                <w:szCs w:val="24"/>
              </w:rPr>
              <w:t>место</w:t>
            </w:r>
          </w:p>
        </w:tc>
        <w:tc>
          <w:tcPr>
            <w:tcW w:w="1436"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17 215</w:t>
            </w:r>
          </w:p>
        </w:tc>
        <w:tc>
          <w:tcPr>
            <w:tcW w:w="1435"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25 218</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6D7F1E">
              <w:rPr>
                <w:lang w:val="en-US"/>
              </w:rPr>
              <w:t>4</w:t>
            </w:r>
            <w:r w:rsidRPr="00B05012">
              <w:t>.2.</w:t>
            </w:r>
          </w:p>
        </w:tc>
        <w:tc>
          <w:tcPr>
            <w:tcW w:w="4492" w:type="dxa"/>
            <w:shd w:val="clear" w:color="auto" w:fill="auto"/>
            <w:vAlign w:val="center"/>
          </w:tcPr>
          <w:p w:rsidR="0098772E" w:rsidRPr="00B05012" w:rsidRDefault="0098772E" w:rsidP="006D7F1E">
            <w:pPr>
              <w:pStyle w:val="S"/>
              <w:spacing w:line="240" w:lineRule="auto"/>
              <w:jc w:val="left"/>
            </w:pPr>
            <w:r w:rsidRPr="00B05012">
              <w:t>Объекты здравоохранения:</w:t>
            </w:r>
          </w:p>
        </w:tc>
        <w:tc>
          <w:tcPr>
            <w:tcW w:w="1579" w:type="dxa"/>
            <w:shd w:val="clear" w:color="auto" w:fill="auto"/>
            <w:vAlign w:val="center"/>
          </w:tcPr>
          <w:p w:rsidR="0098772E" w:rsidRPr="006D7F1E" w:rsidRDefault="0098772E" w:rsidP="006D7F1E">
            <w:pPr>
              <w:snapToGrid w:val="0"/>
              <w:spacing w:after="0" w:line="240" w:lineRule="auto"/>
              <w:jc w:val="center"/>
              <w:rPr>
                <w:rFonts w:ascii="Times New Roman" w:hAnsi="Times New Roman"/>
                <w:sz w:val="24"/>
                <w:szCs w:val="24"/>
              </w:rPr>
            </w:pPr>
          </w:p>
        </w:tc>
        <w:tc>
          <w:tcPr>
            <w:tcW w:w="1436" w:type="dxa"/>
            <w:shd w:val="clear" w:color="auto" w:fill="auto"/>
            <w:vAlign w:val="center"/>
          </w:tcPr>
          <w:p w:rsidR="0098772E" w:rsidRPr="006D7F1E" w:rsidRDefault="0098772E" w:rsidP="006D7F1E">
            <w:pPr>
              <w:spacing w:after="0" w:line="240" w:lineRule="auto"/>
              <w:jc w:val="center"/>
              <w:rPr>
                <w:rFonts w:ascii="Times New Roman" w:hAnsi="Times New Roman"/>
                <w:sz w:val="24"/>
                <w:szCs w:val="24"/>
              </w:rPr>
            </w:pPr>
          </w:p>
        </w:tc>
        <w:tc>
          <w:tcPr>
            <w:tcW w:w="1435" w:type="dxa"/>
            <w:shd w:val="clear" w:color="auto" w:fill="auto"/>
            <w:vAlign w:val="center"/>
          </w:tcPr>
          <w:p w:rsidR="0098772E" w:rsidRPr="006D7F1E" w:rsidRDefault="0098772E" w:rsidP="006D7F1E">
            <w:pPr>
              <w:spacing w:after="0" w:line="240" w:lineRule="auto"/>
              <w:jc w:val="center"/>
              <w:rPr>
                <w:rFonts w:ascii="Times New Roman" w:hAnsi="Times New Roman"/>
                <w:sz w:val="24"/>
                <w:szCs w:val="24"/>
              </w:rPr>
            </w:pPr>
          </w:p>
        </w:tc>
      </w:tr>
      <w:tr w:rsidR="00136A9E" w:rsidRPr="00B05012" w:rsidTr="00A75635">
        <w:trPr>
          <w:trHeight w:val="280"/>
        </w:trPr>
        <w:tc>
          <w:tcPr>
            <w:tcW w:w="930" w:type="dxa"/>
            <w:shd w:val="clear" w:color="auto" w:fill="auto"/>
            <w:vAlign w:val="center"/>
          </w:tcPr>
          <w:p w:rsidR="00136A9E" w:rsidRPr="00B05012" w:rsidRDefault="00136A9E" w:rsidP="006D7F1E">
            <w:pPr>
              <w:pStyle w:val="S"/>
              <w:spacing w:line="240" w:lineRule="auto"/>
            </w:pPr>
            <w:r w:rsidRPr="006D7F1E">
              <w:rPr>
                <w:lang w:val="en-US"/>
              </w:rPr>
              <w:t>4</w:t>
            </w:r>
            <w:r w:rsidRPr="00B05012">
              <w:t>.2.1</w:t>
            </w:r>
          </w:p>
        </w:tc>
        <w:tc>
          <w:tcPr>
            <w:tcW w:w="4492" w:type="dxa"/>
            <w:shd w:val="clear" w:color="auto" w:fill="auto"/>
            <w:vAlign w:val="center"/>
          </w:tcPr>
          <w:p w:rsidR="00136A9E" w:rsidRPr="00B05012" w:rsidRDefault="00136A9E" w:rsidP="006D7F1E">
            <w:pPr>
              <w:pStyle w:val="S"/>
              <w:spacing w:line="240" w:lineRule="auto"/>
              <w:jc w:val="left"/>
            </w:pPr>
            <w:r w:rsidRPr="00B05012">
              <w:t>Больницы</w:t>
            </w:r>
          </w:p>
        </w:tc>
        <w:tc>
          <w:tcPr>
            <w:tcW w:w="1579" w:type="dxa"/>
            <w:shd w:val="clear" w:color="auto" w:fill="auto"/>
            <w:vAlign w:val="center"/>
          </w:tcPr>
          <w:p w:rsidR="00136A9E" w:rsidRPr="006D7F1E" w:rsidRDefault="00136A9E" w:rsidP="006D7F1E">
            <w:pPr>
              <w:snapToGrid w:val="0"/>
              <w:spacing w:after="0" w:line="240" w:lineRule="auto"/>
              <w:jc w:val="center"/>
              <w:rPr>
                <w:rFonts w:ascii="Times New Roman" w:hAnsi="Times New Roman"/>
                <w:sz w:val="24"/>
                <w:szCs w:val="24"/>
              </w:rPr>
            </w:pPr>
            <w:r w:rsidRPr="006D7F1E">
              <w:rPr>
                <w:rFonts w:ascii="Times New Roman" w:hAnsi="Times New Roman"/>
                <w:sz w:val="24"/>
                <w:szCs w:val="24"/>
              </w:rPr>
              <w:t>койка</w:t>
            </w:r>
          </w:p>
        </w:tc>
        <w:tc>
          <w:tcPr>
            <w:tcW w:w="1436"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772</w:t>
            </w:r>
          </w:p>
        </w:tc>
        <w:tc>
          <w:tcPr>
            <w:tcW w:w="1435"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2398</w:t>
            </w:r>
          </w:p>
        </w:tc>
      </w:tr>
      <w:tr w:rsidR="00136A9E" w:rsidRPr="00B05012" w:rsidTr="00A75635">
        <w:trPr>
          <w:trHeight w:val="280"/>
        </w:trPr>
        <w:tc>
          <w:tcPr>
            <w:tcW w:w="930" w:type="dxa"/>
            <w:shd w:val="clear" w:color="auto" w:fill="auto"/>
            <w:vAlign w:val="center"/>
          </w:tcPr>
          <w:p w:rsidR="00136A9E" w:rsidRPr="00B05012" w:rsidRDefault="00136A9E" w:rsidP="006D7F1E">
            <w:pPr>
              <w:pStyle w:val="S"/>
              <w:spacing w:line="240" w:lineRule="auto"/>
            </w:pPr>
            <w:r w:rsidRPr="006D7F1E">
              <w:rPr>
                <w:lang w:val="en-US"/>
              </w:rPr>
              <w:t>4</w:t>
            </w:r>
            <w:r w:rsidRPr="00B05012">
              <w:t>.2.2</w:t>
            </w:r>
          </w:p>
        </w:tc>
        <w:tc>
          <w:tcPr>
            <w:tcW w:w="4492" w:type="dxa"/>
            <w:shd w:val="clear" w:color="auto" w:fill="auto"/>
            <w:vAlign w:val="center"/>
          </w:tcPr>
          <w:p w:rsidR="00136A9E" w:rsidRPr="00B05012" w:rsidRDefault="00136A9E" w:rsidP="006D7F1E">
            <w:pPr>
              <w:pStyle w:val="S"/>
              <w:spacing w:line="240" w:lineRule="auto"/>
              <w:jc w:val="left"/>
            </w:pPr>
            <w:r w:rsidRPr="00B05012">
              <w:t>Поликлиники/ амбулатории</w:t>
            </w:r>
          </w:p>
        </w:tc>
        <w:tc>
          <w:tcPr>
            <w:tcW w:w="1579" w:type="dxa"/>
            <w:shd w:val="clear" w:color="auto" w:fill="auto"/>
            <w:vAlign w:val="center"/>
          </w:tcPr>
          <w:p w:rsidR="00136A9E" w:rsidRPr="006D7F1E" w:rsidRDefault="00136A9E" w:rsidP="006D7F1E">
            <w:pPr>
              <w:snapToGrid w:val="0"/>
              <w:spacing w:after="0" w:line="240" w:lineRule="auto"/>
              <w:jc w:val="center"/>
              <w:rPr>
                <w:rFonts w:ascii="Times New Roman" w:hAnsi="Times New Roman"/>
                <w:sz w:val="24"/>
                <w:szCs w:val="24"/>
              </w:rPr>
            </w:pPr>
            <w:r w:rsidRPr="006D7F1E">
              <w:rPr>
                <w:rFonts w:ascii="Times New Roman" w:hAnsi="Times New Roman"/>
                <w:sz w:val="24"/>
                <w:szCs w:val="24"/>
              </w:rPr>
              <w:t xml:space="preserve">посещен.в </w:t>
            </w:r>
            <w:r w:rsidRPr="006D7F1E">
              <w:rPr>
                <w:rFonts w:ascii="Times New Roman" w:hAnsi="Times New Roman"/>
                <w:sz w:val="24"/>
                <w:szCs w:val="24"/>
              </w:rPr>
              <w:lastRenderedPageBreak/>
              <w:t>смену</w:t>
            </w:r>
          </w:p>
        </w:tc>
        <w:tc>
          <w:tcPr>
            <w:tcW w:w="1436"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lastRenderedPageBreak/>
              <w:t>4705</w:t>
            </w:r>
          </w:p>
        </w:tc>
        <w:tc>
          <w:tcPr>
            <w:tcW w:w="1435"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3231</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6D7F1E">
              <w:rPr>
                <w:lang w:val="en-US"/>
              </w:rPr>
              <w:lastRenderedPageBreak/>
              <w:t>4</w:t>
            </w:r>
            <w:r w:rsidRPr="00B05012">
              <w:t>.3.</w:t>
            </w:r>
          </w:p>
        </w:tc>
        <w:tc>
          <w:tcPr>
            <w:tcW w:w="4492" w:type="dxa"/>
            <w:shd w:val="clear" w:color="auto" w:fill="auto"/>
            <w:vAlign w:val="center"/>
          </w:tcPr>
          <w:p w:rsidR="0098772E" w:rsidRPr="006D7F1E" w:rsidRDefault="0098772E" w:rsidP="006D7F1E">
            <w:pPr>
              <w:pStyle w:val="S"/>
              <w:spacing w:line="240" w:lineRule="auto"/>
              <w:jc w:val="left"/>
              <w:rPr>
                <w:sz w:val="26"/>
                <w:szCs w:val="26"/>
              </w:rPr>
            </w:pPr>
            <w:r w:rsidRPr="00B05012">
              <w:t>Объекты культурно-досугового назначения</w:t>
            </w:r>
          </w:p>
        </w:tc>
        <w:tc>
          <w:tcPr>
            <w:tcW w:w="1579" w:type="dxa"/>
            <w:shd w:val="clear" w:color="auto" w:fill="auto"/>
            <w:vAlign w:val="center"/>
          </w:tcPr>
          <w:p w:rsidR="0098772E" w:rsidRPr="006D7F1E" w:rsidRDefault="0098772E" w:rsidP="006D7F1E">
            <w:pPr>
              <w:snapToGrid w:val="0"/>
              <w:spacing w:after="0" w:line="240" w:lineRule="auto"/>
              <w:jc w:val="center"/>
              <w:rPr>
                <w:rFonts w:ascii="Times New Roman" w:hAnsi="Times New Roman"/>
                <w:sz w:val="24"/>
                <w:szCs w:val="24"/>
              </w:rPr>
            </w:pPr>
          </w:p>
        </w:tc>
        <w:tc>
          <w:tcPr>
            <w:tcW w:w="1436" w:type="dxa"/>
            <w:shd w:val="clear" w:color="auto" w:fill="auto"/>
            <w:vAlign w:val="center"/>
          </w:tcPr>
          <w:p w:rsidR="0098772E" w:rsidRPr="006D7F1E" w:rsidRDefault="0098772E" w:rsidP="006D7F1E">
            <w:pPr>
              <w:spacing w:after="0" w:line="240" w:lineRule="auto"/>
              <w:jc w:val="center"/>
              <w:rPr>
                <w:rFonts w:ascii="Times New Roman" w:hAnsi="Times New Roman"/>
                <w:sz w:val="24"/>
                <w:szCs w:val="24"/>
              </w:rPr>
            </w:pPr>
          </w:p>
        </w:tc>
        <w:tc>
          <w:tcPr>
            <w:tcW w:w="1435" w:type="dxa"/>
            <w:shd w:val="clear" w:color="auto" w:fill="auto"/>
            <w:vAlign w:val="center"/>
          </w:tcPr>
          <w:p w:rsidR="0098772E" w:rsidRPr="006D7F1E" w:rsidRDefault="0098772E" w:rsidP="006D7F1E">
            <w:pPr>
              <w:spacing w:after="0" w:line="240" w:lineRule="auto"/>
              <w:jc w:val="center"/>
              <w:rPr>
                <w:rFonts w:ascii="Times New Roman" w:hAnsi="Times New Roman"/>
                <w:sz w:val="24"/>
                <w:szCs w:val="24"/>
              </w:rPr>
            </w:pPr>
          </w:p>
        </w:tc>
      </w:tr>
      <w:tr w:rsidR="00136A9E" w:rsidRPr="00B05012" w:rsidTr="00A75635">
        <w:trPr>
          <w:trHeight w:val="280"/>
        </w:trPr>
        <w:tc>
          <w:tcPr>
            <w:tcW w:w="930" w:type="dxa"/>
            <w:shd w:val="clear" w:color="auto" w:fill="auto"/>
            <w:vAlign w:val="center"/>
          </w:tcPr>
          <w:p w:rsidR="00136A9E" w:rsidRPr="00B05012" w:rsidRDefault="00136A9E" w:rsidP="006D7F1E">
            <w:pPr>
              <w:pStyle w:val="S"/>
              <w:spacing w:line="240" w:lineRule="auto"/>
            </w:pPr>
            <w:r w:rsidRPr="006D7F1E">
              <w:rPr>
                <w:lang w:val="en-US"/>
              </w:rPr>
              <w:t>4</w:t>
            </w:r>
            <w:r w:rsidRPr="00B05012">
              <w:t>.3.1</w:t>
            </w:r>
          </w:p>
        </w:tc>
        <w:tc>
          <w:tcPr>
            <w:tcW w:w="4492" w:type="dxa"/>
            <w:shd w:val="clear" w:color="auto" w:fill="auto"/>
            <w:vAlign w:val="center"/>
          </w:tcPr>
          <w:p w:rsidR="00136A9E" w:rsidRPr="00B05012" w:rsidRDefault="00136A9E" w:rsidP="006D7F1E">
            <w:pPr>
              <w:pStyle w:val="S"/>
              <w:spacing w:line="240" w:lineRule="auto"/>
              <w:jc w:val="left"/>
            </w:pPr>
            <w:r w:rsidRPr="00B05012">
              <w:t>Учреждения клубного типа</w:t>
            </w:r>
          </w:p>
        </w:tc>
        <w:tc>
          <w:tcPr>
            <w:tcW w:w="1579" w:type="dxa"/>
            <w:shd w:val="clear" w:color="auto" w:fill="auto"/>
            <w:vAlign w:val="center"/>
          </w:tcPr>
          <w:p w:rsidR="00136A9E" w:rsidRPr="006D7F1E" w:rsidRDefault="00136A9E" w:rsidP="006D7F1E">
            <w:pPr>
              <w:snapToGrid w:val="0"/>
              <w:spacing w:after="0" w:line="240" w:lineRule="auto"/>
              <w:jc w:val="center"/>
              <w:rPr>
                <w:rFonts w:ascii="Times New Roman" w:hAnsi="Times New Roman"/>
                <w:sz w:val="24"/>
                <w:szCs w:val="24"/>
              </w:rPr>
            </w:pPr>
            <w:r w:rsidRPr="006D7F1E">
              <w:rPr>
                <w:rFonts w:ascii="Times New Roman" w:hAnsi="Times New Roman"/>
                <w:sz w:val="24"/>
                <w:szCs w:val="24"/>
              </w:rPr>
              <w:t>зрительское место</w:t>
            </w:r>
          </w:p>
        </w:tc>
        <w:tc>
          <w:tcPr>
            <w:tcW w:w="1436"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4913</w:t>
            </w:r>
          </w:p>
        </w:tc>
        <w:tc>
          <w:tcPr>
            <w:tcW w:w="1435"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14240</w:t>
            </w:r>
          </w:p>
        </w:tc>
      </w:tr>
      <w:tr w:rsidR="00136A9E" w:rsidRPr="00B05012" w:rsidTr="00A75635">
        <w:trPr>
          <w:trHeight w:val="280"/>
        </w:trPr>
        <w:tc>
          <w:tcPr>
            <w:tcW w:w="930" w:type="dxa"/>
            <w:shd w:val="clear" w:color="auto" w:fill="auto"/>
            <w:vAlign w:val="center"/>
          </w:tcPr>
          <w:p w:rsidR="00136A9E" w:rsidRPr="00B05012" w:rsidRDefault="00136A9E" w:rsidP="006D7F1E">
            <w:pPr>
              <w:pStyle w:val="S"/>
              <w:spacing w:line="240" w:lineRule="auto"/>
            </w:pPr>
            <w:r w:rsidRPr="006D7F1E">
              <w:rPr>
                <w:lang w:val="en-US"/>
              </w:rPr>
              <w:t>4</w:t>
            </w:r>
            <w:r w:rsidRPr="00B05012">
              <w:t>.3.2</w:t>
            </w:r>
          </w:p>
        </w:tc>
        <w:tc>
          <w:tcPr>
            <w:tcW w:w="4492" w:type="dxa"/>
            <w:shd w:val="clear" w:color="auto" w:fill="auto"/>
            <w:vAlign w:val="center"/>
          </w:tcPr>
          <w:p w:rsidR="00136A9E" w:rsidRPr="00B05012" w:rsidRDefault="00136A9E" w:rsidP="006D7F1E">
            <w:pPr>
              <w:pStyle w:val="S"/>
              <w:spacing w:line="240" w:lineRule="auto"/>
              <w:jc w:val="left"/>
            </w:pPr>
            <w:r w:rsidRPr="00B05012">
              <w:t>Библиотеки</w:t>
            </w:r>
          </w:p>
        </w:tc>
        <w:tc>
          <w:tcPr>
            <w:tcW w:w="1579" w:type="dxa"/>
            <w:shd w:val="clear" w:color="auto" w:fill="auto"/>
            <w:vAlign w:val="center"/>
          </w:tcPr>
          <w:p w:rsidR="00136A9E" w:rsidRPr="006D7F1E" w:rsidRDefault="00136A9E" w:rsidP="006D7F1E">
            <w:pPr>
              <w:snapToGrid w:val="0"/>
              <w:spacing w:after="0" w:line="240" w:lineRule="auto"/>
              <w:jc w:val="center"/>
              <w:rPr>
                <w:rFonts w:ascii="Times New Roman" w:hAnsi="Times New Roman"/>
                <w:sz w:val="24"/>
                <w:szCs w:val="24"/>
              </w:rPr>
            </w:pPr>
            <w:r w:rsidRPr="006D7F1E">
              <w:rPr>
                <w:rFonts w:ascii="Times New Roman" w:hAnsi="Times New Roman"/>
                <w:sz w:val="24"/>
                <w:szCs w:val="24"/>
              </w:rPr>
              <w:t>учрежд.</w:t>
            </w:r>
          </w:p>
        </w:tc>
        <w:tc>
          <w:tcPr>
            <w:tcW w:w="1436"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25</w:t>
            </w:r>
          </w:p>
        </w:tc>
        <w:tc>
          <w:tcPr>
            <w:tcW w:w="1435"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25</w:t>
            </w:r>
          </w:p>
        </w:tc>
      </w:tr>
      <w:tr w:rsidR="0098772E" w:rsidRPr="00B05012" w:rsidTr="00A75635">
        <w:trPr>
          <w:trHeight w:val="280"/>
        </w:trPr>
        <w:tc>
          <w:tcPr>
            <w:tcW w:w="930" w:type="dxa"/>
            <w:shd w:val="clear" w:color="auto" w:fill="auto"/>
            <w:vAlign w:val="center"/>
          </w:tcPr>
          <w:p w:rsidR="0098772E" w:rsidRPr="00B05012" w:rsidRDefault="0098772E" w:rsidP="006D7F1E">
            <w:pPr>
              <w:pStyle w:val="S"/>
              <w:spacing w:line="240" w:lineRule="auto"/>
            </w:pPr>
            <w:r w:rsidRPr="006D7F1E">
              <w:rPr>
                <w:lang w:val="en-US"/>
              </w:rPr>
              <w:t>4</w:t>
            </w:r>
            <w:r w:rsidRPr="00B05012">
              <w:t>.4</w:t>
            </w:r>
          </w:p>
        </w:tc>
        <w:tc>
          <w:tcPr>
            <w:tcW w:w="4492" w:type="dxa"/>
            <w:shd w:val="clear" w:color="auto" w:fill="auto"/>
            <w:vAlign w:val="center"/>
          </w:tcPr>
          <w:p w:rsidR="0098772E" w:rsidRPr="00B05012" w:rsidRDefault="0098772E" w:rsidP="006D7F1E">
            <w:pPr>
              <w:pStyle w:val="S"/>
              <w:spacing w:line="240" w:lineRule="auto"/>
              <w:jc w:val="left"/>
            </w:pPr>
            <w:r w:rsidRPr="00B05012">
              <w:t>Спортивные и физкультурно-оздоровительные учреждения</w:t>
            </w:r>
          </w:p>
        </w:tc>
        <w:tc>
          <w:tcPr>
            <w:tcW w:w="1579" w:type="dxa"/>
            <w:shd w:val="clear" w:color="auto" w:fill="auto"/>
            <w:vAlign w:val="center"/>
          </w:tcPr>
          <w:p w:rsidR="0098772E" w:rsidRPr="006D7F1E" w:rsidRDefault="0098772E" w:rsidP="006D7F1E">
            <w:pPr>
              <w:snapToGrid w:val="0"/>
              <w:spacing w:after="0" w:line="240" w:lineRule="auto"/>
              <w:jc w:val="center"/>
              <w:rPr>
                <w:rFonts w:ascii="Times New Roman" w:hAnsi="Times New Roman"/>
                <w:sz w:val="24"/>
                <w:szCs w:val="24"/>
              </w:rPr>
            </w:pPr>
          </w:p>
        </w:tc>
        <w:tc>
          <w:tcPr>
            <w:tcW w:w="1436" w:type="dxa"/>
            <w:shd w:val="clear" w:color="auto" w:fill="auto"/>
            <w:vAlign w:val="center"/>
          </w:tcPr>
          <w:p w:rsidR="0098772E" w:rsidRPr="006D7F1E" w:rsidRDefault="0098772E" w:rsidP="006D7F1E">
            <w:pPr>
              <w:spacing w:after="0" w:line="240" w:lineRule="auto"/>
              <w:jc w:val="center"/>
              <w:rPr>
                <w:rFonts w:ascii="Times New Roman" w:hAnsi="Times New Roman"/>
                <w:sz w:val="24"/>
                <w:szCs w:val="24"/>
              </w:rPr>
            </w:pPr>
          </w:p>
        </w:tc>
        <w:tc>
          <w:tcPr>
            <w:tcW w:w="1435" w:type="dxa"/>
            <w:shd w:val="clear" w:color="auto" w:fill="auto"/>
            <w:vAlign w:val="center"/>
          </w:tcPr>
          <w:p w:rsidR="0098772E" w:rsidRPr="006D7F1E" w:rsidRDefault="0098772E" w:rsidP="006D7F1E">
            <w:pPr>
              <w:spacing w:after="0" w:line="240" w:lineRule="auto"/>
              <w:jc w:val="center"/>
              <w:rPr>
                <w:rFonts w:ascii="Times New Roman" w:hAnsi="Times New Roman"/>
                <w:sz w:val="24"/>
                <w:szCs w:val="24"/>
              </w:rPr>
            </w:pPr>
          </w:p>
        </w:tc>
      </w:tr>
      <w:tr w:rsidR="00136A9E" w:rsidRPr="00B05012" w:rsidTr="00A75635">
        <w:trPr>
          <w:trHeight w:val="280"/>
        </w:trPr>
        <w:tc>
          <w:tcPr>
            <w:tcW w:w="930" w:type="dxa"/>
            <w:shd w:val="clear" w:color="auto" w:fill="auto"/>
            <w:vAlign w:val="center"/>
          </w:tcPr>
          <w:p w:rsidR="00136A9E" w:rsidRPr="00B05012" w:rsidRDefault="00136A9E" w:rsidP="006D7F1E">
            <w:pPr>
              <w:pStyle w:val="S"/>
              <w:spacing w:line="240" w:lineRule="auto"/>
            </w:pPr>
            <w:r w:rsidRPr="006D7F1E">
              <w:rPr>
                <w:lang w:val="en-US"/>
              </w:rPr>
              <w:t>4</w:t>
            </w:r>
            <w:r w:rsidRPr="00B05012">
              <w:t>.4.1</w:t>
            </w:r>
          </w:p>
        </w:tc>
        <w:tc>
          <w:tcPr>
            <w:tcW w:w="4492" w:type="dxa"/>
            <w:shd w:val="clear" w:color="auto" w:fill="auto"/>
            <w:vAlign w:val="center"/>
          </w:tcPr>
          <w:p w:rsidR="00136A9E" w:rsidRPr="00B05012" w:rsidRDefault="00136A9E" w:rsidP="006D7F1E">
            <w:pPr>
              <w:pStyle w:val="S"/>
              <w:spacing w:line="240" w:lineRule="auto"/>
              <w:jc w:val="left"/>
            </w:pPr>
            <w:r w:rsidRPr="00B05012">
              <w:t>Спортивные залы</w:t>
            </w:r>
          </w:p>
        </w:tc>
        <w:tc>
          <w:tcPr>
            <w:tcW w:w="1579" w:type="dxa"/>
            <w:shd w:val="clear" w:color="auto" w:fill="auto"/>
            <w:vAlign w:val="center"/>
          </w:tcPr>
          <w:p w:rsidR="00136A9E" w:rsidRPr="006D7F1E" w:rsidRDefault="00136A9E" w:rsidP="006D7F1E">
            <w:pPr>
              <w:snapToGrid w:val="0"/>
              <w:spacing w:after="0" w:line="240" w:lineRule="auto"/>
              <w:jc w:val="center"/>
              <w:rPr>
                <w:rFonts w:ascii="Times New Roman" w:hAnsi="Times New Roman"/>
                <w:sz w:val="24"/>
                <w:szCs w:val="24"/>
              </w:rPr>
            </w:pPr>
            <w:r w:rsidRPr="006D7F1E">
              <w:rPr>
                <w:rFonts w:ascii="Times New Roman" w:hAnsi="Times New Roman"/>
                <w:sz w:val="24"/>
                <w:szCs w:val="24"/>
              </w:rPr>
              <w:t>м</w:t>
            </w:r>
            <w:r w:rsidRPr="006D7F1E">
              <w:rPr>
                <w:rFonts w:ascii="Times New Roman" w:hAnsi="Times New Roman"/>
                <w:sz w:val="24"/>
                <w:szCs w:val="24"/>
                <w:vertAlign w:val="superscript"/>
              </w:rPr>
              <w:t>2</w:t>
            </w:r>
            <w:r w:rsidRPr="006D7F1E">
              <w:rPr>
                <w:rFonts w:ascii="Times New Roman" w:hAnsi="Times New Roman"/>
                <w:sz w:val="24"/>
                <w:szCs w:val="24"/>
              </w:rPr>
              <w:t xml:space="preserve"> зала</w:t>
            </w:r>
          </w:p>
        </w:tc>
        <w:tc>
          <w:tcPr>
            <w:tcW w:w="1436"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Нет данных</w:t>
            </w:r>
          </w:p>
        </w:tc>
        <w:tc>
          <w:tcPr>
            <w:tcW w:w="1435"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22724</w:t>
            </w:r>
          </w:p>
        </w:tc>
      </w:tr>
      <w:tr w:rsidR="00136A9E" w:rsidRPr="00B05012" w:rsidTr="00A75635">
        <w:trPr>
          <w:trHeight w:val="280"/>
        </w:trPr>
        <w:tc>
          <w:tcPr>
            <w:tcW w:w="930" w:type="dxa"/>
            <w:shd w:val="clear" w:color="auto" w:fill="auto"/>
            <w:vAlign w:val="center"/>
          </w:tcPr>
          <w:p w:rsidR="00136A9E" w:rsidRPr="00B05012" w:rsidRDefault="00136A9E" w:rsidP="006D7F1E">
            <w:pPr>
              <w:pStyle w:val="S"/>
              <w:spacing w:line="240" w:lineRule="auto"/>
            </w:pPr>
            <w:r w:rsidRPr="006D7F1E">
              <w:rPr>
                <w:lang w:val="en-US"/>
              </w:rPr>
              <w:t>4</w:t>
            </w:r>
            <w:r w:rsidRPr="00B05012">
              <w:t>.4.2</w:t>
            </w:r>
          </w:p>
        </w:tc>
        <w:tc>
          <w:tcPr>
            <w:tcW w:w="4492" w:type="dxa"/>
            <w:shd w:val="clear" w:color="auto" w:fill="auto"/>
            <w:vAlign w:val="center"/>
          </w:tcPr>
          <w:p w:rsidR="00136A9E" w:rsidRPr="00B05012" w:rsidRDefault="00136A9E" w:rsidP="006D7F1E">
            <w:pPr>
              <w:pStyle w:val="S"/>
              <w:spacing w:line="240" w:lineRule="auto"/>
              <w:jc w:val="left"/>
            </w:pPr>
            <w:r w:rsidRPr="00B05012">
              <w:t>Плавательные бассейны крытые и открытые</w:t>
            </w:r>
          </w:p>
        </w:tc>
        <w:tc>
          <w:tcPr>
            <w:tcW w:w="1579" w:type="dxa"/>
            <w:shd w:val="clear" w:color="auto" w:fill="auto"/>
            <w:vAlign w:val="center"/>
          </w:tcPr>
          <w:p w:rsidR="00136A9E" w:rsidRPr="006D7F1E" w:rsidRDefault="00136A9E" w:rsidP="006D7F1E">
            <w:pPr>
              <w:snapToGrid w:val="0"/>
              <w:spacing w:after="0" w:line="240" w:lineRule="auto"/>
              <w:jc w:val="center"/>
              <w:rPr>
                <w:rFonts w:ascii="Times New Roman" w:hAnsi="Times New Roman"/>
                <w:sz w:val="24"/>
                <w:szCs w:val="24"/>
              </w:rPr>
            </w:pPr>
            <w:r w:rsidRPr="006D7F1E">
              <w:rPr>
                <w:rFonts w:ascii="Times New Roman" w:hAnsi="Times New Roman"/>
                <w:sz w:val="24"/>
                <w:szCs w:val="24"/>
              </w:rPr>
              <w:t>м</w:t>
            </w:r>
            <w:r w:rsidRPr="006D7F1E">
              <w:rPr>
                <w:rFonts w:ascii="Times New Roman" w:hAnsi="Times New Roman"/>
                <w:sz w:val="24"/>
                <w:szCs w:val="24"/>
                <w:vertAlign w:val="superscript"/>
              </w:rPr>
              <w:t>2</w:t>
            </w:r>
            <w:r w:rsidRPr="006D7F1E">
              <w:rPr>
                <w:rFonts w:ascii="Times New Roman" w:hAnsi="Times New Roman"/>
                <w:sz w:val="24"/>
                <w:szCs w:val="24"/>
              </w:rPr>
              <w:t xml:space="preserve"> зеркала воды</w:t>
            </w:r>
          </w:p>
        </w:tc>
        <w:tc>
          <w:tcPr>
            <w:tcW w:w="1436"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Нет данных</w:t>
            </w:r>
          </w:p>
        </w:tc>
        <w:tc>
          <w:tcPr>
            <w:tcW w:w="1435"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9859</w:t>
            </w:r>
          </w:p>
        </w:tc>
      </w:tr>
      <w:tr w:rsidR="00136A9E" w:rsidRPr="00B05012" w:rsidTr="00A75635">
        <w:trPr>
          <w:trHeight w:val="280"/>
        </w:trPr>
        <w:tc>
          <w:tcPr>
            <w:tcW w:w="930" w:type="dxa"/>
            <w:shd w:val="clear" w:color="auto" w:fill="auto"/>
            <w:vAlign w:val="center"/>
          </w:tcPr>
          <w:p w:rsidR="00136A9E" w:rsidRPr="00B05012" w:rsidRDefault="00136A9E" w:rsidP="006D7F1E">
            <w:pPr>
              <w:pStyle w:val="S"/>
              <w:spacing w:line="240" w:lineRule="auto"/>
            </w:pPr>
            <w:r w:rsidRPr="006D7F1E">
              <w:rPr>
                <w:lang w:val="en-US"/>
              </w:rPr>
              <w:t>4</w:t>
            </w:r>
            <w:r w:rsidRPr="00B05012">
              <w:t>.4.3</w:t>
            </w:r>
          </w:p>
        </w:tc>
        <w:tc>
          <w:tcPr>
            <w:tcW w:w="4492" w:type="dxa"/>
            <w:shd w:val="clear" w:color="auto" w:fill="auto"/>
            <w:vAlign w:val="center"/>
          </w:tcPr>
          <w:p w:rsidR="00136A9E" w:rsidRPr="00B05012" w:rsidRDefault="00136A9E" w:rsidP="006D7F1E">
            <w:pPr>
              <w:pStyle w:val="S"/>
              <w:spacing w:line="240" w:lineRule="auto"/>
              <w:jc w:val="left"/>
            </w:pPr>
            <w:r w:rsidRPr="00B05012">
              <w:t>Плоскостные спортивные сооружения</w:t>
            </w:r>
          </w:p>
        </w:tc>
        <w:tc>
          <w:tcPr>
            <w:tcW w:w="1579" w:type="dxa"/>
            <w:shd w:val="clear" w:color="auto" w:fill="auto"/>
            <w:vAlign w:val="center"/>
          </w:tcPr>
          <w:p w:rsidR="00136A9E" w:rsidRPr="006D7F1E" w:rsidRDefault="00136A9E" w:rsidP="006D7F1E">
            <w:pPr>
              <w:snapToGrid w:val="0"/>
              <w:spacing w:after="0" w:line="240" w:lineRule="auto"/>
              <w:jc w:val="center"/>
              <w:rPr>
                <w:rFonts w:ascii="Times New Roman" w:hAnsi="Times New Roman"/>
                <w:sz w:val="24"/>
                <w:szCs w:val="24"/>
              </w:rPr>
            </w:pPr>
            <w:r w:rsidRPr="006D7F1E">
              <w:rPr>
                <w:rFonts w:ascii="Times New Roman" w:hAnsi="Times New Roman"/>
                <w:sz w:val="24"/>
                <w:szCs w:val="24"/>
              </w:rPr>
              <w:t>м</w:t>
            </w:r>
            <w:r w:rsidRPr="006D7F1E">
              <w:rPr>
                <w:rFonts w:ascii="Times New Roman" w:hAnsi="Times New Roman"/>
                <w:sz w:val="24"/>
                <w:szCs w:val="24"/>
                <w:vertAlign w:val="superscript"/>
              </w:rPr>
              <w:t>2</w:t>
            </w:r>
          </w:p>
        </w:tc>
        <w:tc>
          <w:tcPr>
            <w:tcW w:w="1436"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Нет данных</w:t>
            </w:r>
          </w:p>
        </w:tc>
        <w:tc>
          <w:tcPr>
            <w:tcW w:w="1435" w:type="dxa"/>
            <w:shd w:val="clear" w:color="auto" w:fill="auto"/>
            <w:vAlign w:val="center"/>
          </w:tcPr>
          <w:p w:rsidR="00136A9E" w:rsidRPr="006D7F1E" w:rsidRDefault="00136A9E" w:rsidP="006D7F1E">
            <w:pPr>
              <w:spacing w:after="0" w:line="240" w:lineRule="auto"/>
              <w:jc w:val="center"/>
              <w:rPr>
                <w:rFonts w:ascii="Times New Roman" w:hAnsi="Times New Roman"/>
                <w:sz w:val="24"/>
                <w:szCs w:val="24"/>
              </w:rPr>
            </w:pPr>
            <w:r w:rsidRPr="006D7F1E">
              <w:rPr>
                <w:rFonts w:ascii="Times New Roman" w:hAnsi="Times New Roman"/>
                <w:sz w:val="24"/>
                <w:szCs w:val="24"/>
              </w:rPr>
              <w:t>346993</w:t>
            </w:r>
          </w:p>
        </w:tc>
      </w:tr>
      <w:tr w:rsidR="00A14D32" w:rsidRPr="00B05012" w:rsidTr="00A75635">
        <w:trPr>
          <w:trHeight w:val="280"/>
        </w:trPr>
        <w:tc>
          <w:tcPr>
            <w:tcW w:w="9872" w:type="dxa"/>
            <w:gridSpan w:val="5"/>
            <w:shd w:val="clear" w:color="auto" w:fill="auto"/>
            <w:vAlign w:val="center"/>
          </w:tcPr>
          <w:p w:rsidR="00A14D32" w:rsidRPr="006D7F1E" w:rsidRDefault="00A14D32" w:rsidP="006D7F1E">
            <w:pPr>
              <w:pStyle w:val="S"/>
              <w:spacing w:line="240" w:lineRule="auto"/>
              <w:rPr>
                <w:b/>
              </w:rPr>
            </w:pPr>
            <w:r w:rsidRPr="006D7F1E">
              <w:rPr>
                <w:b/>
                <w:lang w:val="en-US"/>
              </w:rPr>
              <w:t>V</w:t>
            </w:r>
            <w:r w:rsidRPr="006D7F1E">
              <w:rPr>
                <w:b/>
              </w:rPr>
              <w:t xml:space="preserve"> ТРАНСПОРТНАЯ ИНФРАСТРУКТУРА</w:t>
            </w:r>
          </w:p>
        </w:tc>
      </w:tr>
      <w:tr w:rsidR="00E17983" w:rsidRPr="00B05012" w:rsidTr="00A75635">
        <w:trPr>
          <w:trHeight w:val="280"/>
        </w:trPr>
        <w:tc>
          <w:tcPr>
            <w:tcW w:w="930" w:type="dxa"/>
            <w:shd w:val="clear" w:color="auto" w:fill="auto"/>
            <w:vAlign w:val="center"/>
          </w:tcPr>
          <w:p w:rsidR="00E17983" w:rsidRPr="006D7F1E" w:rsidRDefault="00E17983" w:rsidP="006D7F1E">
            <w:pPr>
              <w:pStyle w:val="S"/>
              <w:spacing w:line="240" w:lineRule="auto"/>
              <w:rPr>
                <w:spacing w:val="8"/>
              </w:rPr>
            </w:pPr>
            <w:r w:rsidRPr="006D7F1E">
              <w:rPr>
                <w:spacing w:val="8"/>
              </w:rPr>
              <w:t>5.1</w:t>
            </w:r>
          </w:p>
        </w:tc>
        <w:tc>
          <w:tcPr>
            <w:tcW w:w="4492" w:type="dxa"/>
            <w:shd w:val="clear" w:color="auto" w:fill="auto"/>
            <w:vAlign w:val="center"/>
          </w:tcPr>
          <w:p w:rsidR="00E17983" w:rsidRPr="006D7F1E" w:rsidRDefault="00E17983" w:rsidP="006D7F1E">
            <w:pPr>
              <w:pStyle w:val="S"/>
              <w:spacing w:line="240" w:lineRule="auto"/>
              <w:jc w:val="left"/>
              <w:rPr>
                <w:spacing w:val="8"/>
              </w:rPr>
            </w:pPr>
            <w:r w:rsidRPr="006D7F1E">
              <w:rPr>
                <w:spacing w:val="8"/>
              </w:rPr>
              <w:t>Протяженность автомобильных дорог общего пользования</w:t>
            </w:r>
          </w:p>
          <w:p w:rsidR="00E17983" w:rsidRPr="006D7F1E" w:rsidRDefault="00E17983" w:rsidP="006D7F1E">
            <w:pPr>
              <w:pStyle w:val="S"/>
              <w:spacing w:line="240" w:lineRule="auto"/>
              <w:jc w:val="left"/>
              <w:rPr>
                <w:spacing w:val="8"/>
              </w:rPr>
            </w:pPr>
          </w:p>
        </w:tc>
        <w:tc>
          <w:tcPr>
            <w:tcW w:w="1579" w:type="dxa"/>
            <w:shd w:val="clear" w:color="auto" w:fill="auto"/>
            <w:vAlign w:val="center"/>
          </w:tcPr>
          <w:p w:rsidR="00E17983" w:rsidRPr="006D7F1E" w:rsidRDefault="00E17983" w:rsidP="006D7F1E">
            <w:pPr>
              <w:pStyle w:val="S"/>
              <w:spacing w:line="240" w:lineRule="auto"/>
              <w:rPr>
                <w:spacing w:val="8"/>
              </w:rPr>
            </w:pPr>
            <w:r w:rsidRPr="006D7F1E">
              <w:rPr>
                <w:spacing w:val="8"/>
              </w:rPr>
              <w:t>км</w:t>
            </w:r>
          </w:p>
        </w:tc>
        <w:tc>
          <w:tcPr>
            <w:tcW w:w="1436" w:type="dxa"/>
            <w:shd w:val="clear" w:color="auto" w:fill="auto"/>
            <w:vAlign w:val="center"/>
          </w:tcPr>
          <w:p w:rsidR="00E17983" w:rsidRPr="006D7F1E" w:rsidRDefault="00493198"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250,0</w:t>
            </w:r>
          </w:p>
        </w:tc>
        <w:tc>
          <w:tcPr>
            <w:tcW w:w="1435" w:type="dxa"/>
            <w:shd w:val="clear" w:color="auto" w:fill="auto"/>
            <w:vAlign w:val="center"/>
          </w:tcPr>
          <w:p w:rsidR="00E17983" w:rsidRPr="006D7F1E" w:rsidRDefault="00E17983"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44</w:t>
            </w:r>
            <w:r w:rsidR="002B65A1" w:rsidRPr="006D7F1E">
              <w:rPr>
                <w:rFonts w:ascii="Times New Roman" w:hAnsi="Times New Roman" w:cs="Times New Roman"/>
                <w:sz w:val="24"/>
                <w:szCs w:val="24"/>
              </w:rPr>
              <w:t>4</w:t>
            </w:r>
            <w:r w:rsidRPr="006D7F1E">
              <w:rPr>
                <w:rFonts w:ascii="Times New Roman" w:hAnsi="Times New Roman" w:cs="Times New Roman"/>
                <w:sz w:val="24"/>
                <w:szCs w:val="24"/>
              </w:rPr>
              <w:t>,</w:t>
            </w:r>
            <w:r w:rsidR="002B65A1" w:rsidRPr="006D7F1E">
              <w:rPr>
                <w:rFonts w:ascii="Times New Roman" w:hAnsi="Times New Roman" w:cs="Times New Roman"/>
                <w:sz w:val="24"/>
                <w:szCs w:val="24"/>
              </w:rPr>
              <w:t>0</w:t>
            </w:r>
          </w:p>
        </w:tc>
      </w:tr>
      <w:tr w:rsidR="00E17983" w:rsidRPr="00B05012" w:rsidTr="00A75635">
        <w:trPr>
          <w:trHeight w:val="280"/>
        </w:trPr>
        <w:tc>
          <w:tcPr>
            <w:tcW w:w="930" w:type="dxa"/>
            <w:shd w:val="clear" w:color="auto" w:fill="auto"/>
            <w:vAlign w:val="center"/>
          </w:tcPr>
          <w:p w:rsidR="00E17983" w:rsidRPr="006D7F1E" w:rsidRDefault="00E17983" w:rsidP="006D7F1E">
            <w:pPr>
              <w:pStyle w:val="S"/>
              <w:spacing w:line="240" w:lineRule="auto"/>
              <w:rPr>
                <w:spacing w:val="8"/>
              </w:rPr>
            </w:pPr>
            <w:r w:rsidRPr="006D7F1E">
              <w:rPr>
                <w:spacing w:val="8"/>
                <w:lang w:val="en-US"/>
              </w:rPr>
              <w:t>5</w:t>
            </w:r>
            <w:r w:rsidRPr="006D7F1E">
              <w:rPr>
                <w:spacing w:val="8"/>
              </w:rPr>
              <w:t>.2</w:t>
            </w:r>
          </w:p>
        </w:tc>
        <w:tc>
          <w:tcPr>
            <w:tcW w:w="4492" w:type="dxa"/>
            <w:shd w:val="clear" w:color="auto" w:fill="auto"/>
            <w:vAlign w:val="center"/>
          </w:tcPr>
          <w:p w:rsidR="00E17983" w:rsidRPr="006D7F1E" w:rsidRDefault="00E17983" w:rsidP="006D7F1E">
            <w:pPr>
              <w:pStyle w:val="S"/>
              <w:spacing w:line="240" w:lineRule="auto"/>
              <w:jc w:val="left"/>
              <w:rPr>
                <w:spacing w:val="8"/>
              </w:rPr>
            </w:pPr>
            <w:r w:rsidRPr="006D7F1E">
              <w:rPr>
                <w:spacing w:val="8"/>
              </w:rPr>
              <w:t>Общая протяженность железных дорог</w:t>
            </w:r>
          </w:p>
        </w:tc>
        <w:tc>
          <w:tcPr>
            <w:tcW w:w="1579" w:type="dxa"/>
            <w:shd w:val="clear" w:color="auto" w:fill="auto"/>
            <w:vAlign w:val="center"/>
          </w:tcPr>
          <w:p w:rsidR="00E17983" w:rsidRPr="006D7F1E" w:rsidRDefault="00E17983" w:rsidP="006D7F1E">
            <w:pPr>
              <w:pStyle w:val="S"/>
              <w:spacing w:line="240" w:lineRule="auto"/>
              <w:rPr>
                <w:spacing w:val="8"/>
              </w:rPr>
            </w:pPr>
            <w:r w:rsidRPr="006D7F1E">
              <w:rPr>
                <w:spacing w:val="8"/>
              </w:rPr>
              <w:t>км</w:t>
            </w:r>
          </w:p>
        </w:tc>
        <w:tc>
          <w:tcPr>
            <w:tcW w:w="1436" w:type="dxa"/>
            <w:shd w:val="clear" w:color="auto" w:fill="auto"/>
            <w:vAlign w:val="center"/>
          </w:tcPr>
          <w:p w:rsidR="001A4015" w:rsidRPr="006D7F1E" w:rsidRDefault="00D64D6A"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20,0</w:t>
            </w:r>
          </w:p>
        </w:tc>
        <w:tc>
          <w:tcPr>
            <w:tcW w:w="1435" w:type="dxa"/>
            <w:shd w:val="clear" w:color="auto" w:fill="auto"/>
            <w:vAlign w:val="center"/>
          </w:tcPr>
          <w:p w:rsidR="00E17983" w:rsidRPr="006D7F1E" w:rsidRDefault="00E17983"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81,0</w:t>
            </w:r>
          </w:p>
        </w:tc>
      </w:tr>
      <w:tr w:rsidR="0098772E" w:rsidRPr="00B05012" w:rsidTr="00A75635">
        <w:trPr>
          <w:trHeight w:val="280"/>
        </w:trPr>
        <w:tc>
          <w:tcPr>
            <w:tcW w:w="930" w:type="dxa"/>
            <w:shd w:val="clear" w:color="auto" w:fill="auto"/>
            <w:vAlign w:val="center"/>
          </w:tcPr>
          <w:p w:rsidR="0098772E" w:rsidRPr="006D7F1E" w:rsidRDefault="0098772E" w:rsidP="006D7F1E">
            <w:pPr>
              <w:pStyle w:val="S"/>
              <w:spacing w:line="240" w:lineRule="auto"/>
              <w:rPr>
                <w:spacing w:val="8"/>
              </w:rPr>
            </w:pPr>
            <w:r w:rsidRPr="006D7F1E">
              <w:rPr>
                <w:spacing w:val="8"/>
              </w:rPr>
              <w:t>5.3</w:t>
            </w:r>
          </w:p>
        </w:tc>
        <w:tc>
          <w:tcPr>
            <w:tcW w:w="4492" w:type="dxa"/>
            <w:shd w:val="clear" w:color="auto" w:fill="auto"/>
            <w:vAlign w:val="center"/>
          </w:tcPr>
          <w:p w:rsidR="0098772E" w:rsidRPr="006D7F1E" w:rsidRDefault="0098772E" w:rsidP="006D7F1E">
            <w:pPr>
              <w:pStyle w:val="S"/>
              <w:spacing w:line="240" w:lineRule="auto"/>
              <w:jc w:val="left"/>
              <w:rPr>
                <w:spacing w:val="8"/>
              </w:rPr>
            </w:pPr>
            <w:r w:rsidRPr="006D7F1E">
              <w:rPr>
                <w:spacing w:val="8"/>
              </w:rPr>
              <w:t>Плотность транспортной сети</w:t>
            </w:r>
          </w:p>
        </w:tc>
        <w:tc>
          <w:tcPr>
            <w:tcW w:w="1579" w:type="dxa"/>
            <w:shd w:val="clear" w:color="auto" w:fill="auto"/>
            <w:vAlign w:val="center"/>
          </w:tcPr>
          <w:p w:rsidR="0098772E" w:rsidRPr="006D7F1E" w:rsidRDefault="0098772E" w:rsidP="006D7F1E">
            <w:pPr>
              <w:pStyle w:val="S"/>
              <w:spacing w:line="240" w:lineRule="auto"/>
              <w:rPr>
                <w:spacing w:val="8"/>
              </w:rPr>
            </w:pPr>
          </w:p>
        </w:tc>
        <w:tc>
          <w:tcPr>
            <w:tcW w:w="1436" w:type="dxa"/>
            <w:shd w:val="clear" w:color="auto" w:fill="auto"/>
            <w:vAlign w:val="center"/>
          </w:tcPr>
          <w:p w:rsidR="0098772E" w:rsidRPr="006D7F1E" w:rsidRDefault="0098772E" w:rsidP="006D7F1E">
            <w:pPr>
              <w:pStyle w:val="ConsCell"/>
              <w:widowControl/>
              <w:ind w:right="0"/>
              <w:jc w:val="center"/>
              <w:rPr>
                <w:rFonts w:ascii="Times New Roman" w:hAnsi="Times New Roman" w:cs="Times New Roman"/>
                <w:sz w:val="24"/>
                <w:szCs w:val="24"/>
              </w:rPr>
            </w:pPr>
          </w:p>
        </w:tc>
        <w:tc>
          <w:tcPr>
            <w:tcW w:w="1435" w:type="dxa"/>
            <w:shd w:val="clear" w:color="auto" w:fill="auto"/>
            <w:vAlign w:val="center"/>
          </w:tcPr>
          <w:p w:rsidR="0098772E" w:rsidRPr="006D7F1E" w:rsidRDefault="0098772E" w:rsidP="006D7F1E">
            <w:pPr>
              <w:pStyle w:val="ConsCell"/>
              <w:widowControl/>
              <w:ind w:right="0"/>
              <w:jc w:val="center"/>
              <w:rPr>
                <w:rFonts w:ascii="Times New Roman" w:hAnsi="Times New Roman" w:cs="Times New Roman"/>
                <w:sz w:val="24"/>
                <w:szCs w:val="24"/>
              </w:rPr>
            </w:pPr>
          </w:p>
        </w:tc>
      </w:tr>
      <w:tr w:rsidR="00E17983" w:rsidRPr="00B05012" w:rsidTr="00A75635">
        <w:trPr>
          <w:trHeight w:val="280"/>
        </w:trPr>
        <w:tc>
          <w:tcPr>
            <w:tcW w:w="930" w:type="dxa"/>
            <w:shd w:val="clear" w:color="auto" w:fill="auto"/>
            <w:vAlign w:val="center"/>
          </w:tcPr>
          <w:p w:rsidR="00E17983" w:rsidRPr="006D7F1E" w:rsidRDefault="00E17983" w:rsidP="006D7F1E">
            <w:pPr>
              <w:pStyle w:val="S"/>
              <w:spacing w:line="240" w:lineRule="auto"/>
              <w:rPr>
                <w:spacing w:val="8"/>
              </w:rPr>
            </w:pPr>
          </w:p>
        </w:tc>
        <w:tc>
          <w:tcPr>
            <w:tcW w:w="4492" w:type="dxa"/>
            <w:shd w:val="clear" w:color="auto" w:fill="auto"/>
            <w:vAlign w:val="center"/>
          </w:tcPr>
          <w:p w:rsidR="00E17983" w:rsidRPr="006D7F1E" w:rsidRDefault="00E17983" w:rsidP="006D7F1E">
            <w:pPr>
              <w:pStyle w:val="S"/>
              <w:spacing w:line="240" w:lineRule="auto"/>
              <w:jc w:val="left"/>
              <w:rPr>
                <w:spacing w:val="8"/>
              </w:rPr>
            </w:pPr>
            <w:r w:rsidRPr="006D7F1E">
              <w:rPr>
                <w:spacing w:val="8"/>
              </w:rPr>
              <w:t>- железнодорожной</w:t>
            </w:r>
          </w:p>
        </w:tc>
        <w:tc>
          <w:tcPr>
            <w:tcW w:w="1579" w:type="dxa"/>
            <w:shd w:val="clear" w:color="auto" w:fill="auto"/>
            <w:vAlign w:val="center"/>
          </w:tcPr>
          <w:p w:rsidR="00E17983" w:rsidRPr="006D7F1E" w:rsidRDefault="00E17983" w:rsidP="006D7F1E">
            <w:pPr>
              <w:pStyle w:val="S"/>
              <w:spacing w:line="240" w:lineRule="auto"/>
              <w:rPr>
                <w:spacing w:val="8"/>
                <w:vertAlign w:val="superscript"/>
              </w:rPr>
            </w:pPr>
            <w:r w:rsidRPr="006D7F1E">
              <w:rPr>
                <w:spacing w:val="8"/>
              </w:rPr>
              <w:t>км/100 км</w:t>
            </w:r>
            <w:r w:rsidRPr="006D7F1E">
              <w:rPr>
                <w:spacing w:val="8"/>
                <w:vertAlign w:val="superscript"/>
              </w:rPr>
              <w:t>2</w:t>
            </w:r>
          </w:p>
        </w:tc>
        <w:tc>
          <w:tcPr>
            <w:tcW w:w="1436" w:type="dxa"/>
            <w:shd w:val="clear" w:color="auto" w:fill="auto"/>
            <w:vAlign w:val="center"/>
          </w:tcPr>
          <w:p w:rsidR="00E17983" w:rsidRPr="006D7F1E" w:rsidRDefault="00E17983"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0,9</w:t>
            </w:r>
          </w:p>
        </w:tc>
        <w:tc>
          <w:tcPr>
            <w:tcW w:w="1435" w:type="dxa"/>
            <w:shd w:val="clear" w:color="auto" w:fill="auto"/>
            <w:vAlign w:val="center"/>
          </w:tcPr>
          <w:p w:rsidR="00E17983" w:rsidRPr="006D7F1E" w:rsidRDefault="00E17983"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3,8</w:t>
            </w:r>
          </w:p>
        </w:tc>
      </w:tr>
      <w:tr w:rsidR="00E17983" w:rsidRPr="00B05012" w:rsidTr="00A75635">
        <w:trPr>
          <w:trHeight w:val="280"/>
        </w:trPr>
        <w:tc>
          <w:tcPr>
            <w:tcW w:w="930" w:type="dxa"/>
            <w:shd w:val="clear" w:color="auto" w:fill="auto"/>
            <w:vAlign w:val="center"/>
          </w:tcPr>
          <w:p w:rsidR="00E17983" w:rsidRPr="006D7F1E" w:rsidRDefault="00E17983" w:rsidP="006D7F1E">
            <w:pPr>
              <w:pStyle w:val="S"/>
              <w:spacing w:line="240" w:lineRule="auto"/>
              <w:rPr>
                <w:spacing w:val="8"/>
              </w:rPr>
            </w:pPr>
          </w:p>
        </w:tc>
        <w:tc>
          <w:tcPr>
            <w:tcW w:w="4492" w:type="dxa"/>
            <w:shd w:val="clear" w:color="auto" w:fill="auto"/>
            <w:vAlign w:val="center"/>
          </w:tcPr>
          <w:p w:rsidR="00E17983" w:rsidRPr="006D7F1E" w:rsidRDefault="00E17983" w:rsidP="006D7F1E">
            <w:pPr>
              <w:pStyle w:val="S"/>
              <w:spacing w:line="240" w:lineRule="auto"/>
              <w:jc w:val="left"/>
              <w:rPr>
                <w:spacing w:val="8"/>
              </w:rPr>
            </w:pPr>
            <w:r w:rsidRPr="006D7F1E">
              <w:rPr>
                <w:spacing w:val="8"/>
              </w:rPr>
              <w:t>- автомобильной</w:t>
            </w:r>
          </w:p>
        </w:tc>
        <w:tc>
          <w:tcPr>
            <w:tcW w:w="1579" w:type="dxa"/>
            <w:shd w:val="clear" w:color="auto" w:fill="auto"/>
            <w:vAlign w:val="center"/>
          </w:tcPr>
          <w:p w:rsidR="00E17983" w:rsidRPr="006D7F1E" w:rsidRDefault="00E17983" w:rsidP="006D7F1E">
            <w:pPr>
              <w:pStyle w:val="S"/>
              <w:spacing w:line="240" w:lineRule="auto"/>
              <w:rPr>
                <w:spacing w:val="8"/>
              </w:rPr>
            </w:pPr>
            <w:r w:rsidRPr="006D7F1E">
              <w:rPr>
                <w:spacing w:val="8"/>
              </w:rPr>
              <w:t>км/100 км</w:t>
            </w:r>
            <w:r w:rsidRPr="006D7F1E">
              <w:rPr>
                <w:spacing w:val="8"/>
                <w:vertAlign w:val="superscript"/>
              </w:rPr>
              <w:t>2</w:t>
            </w:r>
          </w:p>
        </w:tc>
        <w:tc>
          <w:tcPr>
            <w:tcW w:w="1436" w:type="dxa"/>
            <w:shd w:val="clear" w:color="auto" w:fill="auto"/>
            <w:vAlign w:val="center"/>
          </w:tcPr>
          <w:p w:rsidR="00E17983" w:rsidRPr="006D7F1E" w:rsidRDefault="00E17983"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1</w:t>
            </w:r>
            <w:r w:rsidR="00BC2A37" w:rsidRPr="006D7F1E">
              <w:rPr>
                <w:rFonts w:ascii="Times New Roman" w:hAnsi="Times New Roman" w:cs="Times New Roman"/>
                <w:sz w:val="24"/>
                <w:szCs w:val="24"/>
              </w:rPr>
              <w:t>1</w:t>
            </w:r>
            <w:r w:rsidRPr="006D7F1E">
              <w:rPr>
                <w:rFonts w:ascii="Times New Roman" w:hAnsi="Times New Roman" w:cs="Times New Roman"/>
                <w:sz w:val="24"/>
                <w:szCs w:val="24"/>
              </w:rPr>
              <w:t>,</w:t>
            </w:r>
            <w:r w:rsidR="00BC2A37" w:rsidRPr="006D7F1E">
              <w:rPr>
                <w:rFonts w:ascii="Times New Roman" w:hAnsi="Times New Roman" w:cs="Times New Roman"/>
                <w:sz w:val="24"/>
                <w:szCs w:val="24"/>
              </w:rPr>
              <w:t>8</w:t>
            </w:r>
          </w:p>
        </w:tc>
        <w:tc>
          <w:tcPr>
            <w:tcW w:w="1435" w:type="dxa"/>
            <w:shd w:val="clear" w:color="auto" w:fill="auto"/>
            <w:vAlign w:val="center"/>
          </w:tcPr>
          <w:p w:rsidR="00E17983" w:rsidRPr="006D7F1E" w:rsidRDefault="00E17983"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2</w:t>
            </w:r>
            <w:r w:rsidR="00BC2A37" w:rsidRPr="006D7F1E">
              <w:rPr>
                <w:rFonts w:ascii="Times New Roman" w:hAnsi="Times New Roman" w:cs="Times New Roman"/>
                <w:sz w:val="24"/>
                <w:szCs w:val="24"/>
              </w:rPr>
              <w:t>0</w:t>
            </w:r>
            <w:r w:rsidRPr="006D7F1E">
              <w:rPr>
                <w:rFonts w:ascii="Times New Roman" w:hAnsi="Times New Roman" w:cs="Times New Roman"/>
                <w:sz w:val="24"/>
                <w:szCs w:val="24"/>
              </w:rPr>
              <w:t>,</w:t>
            </w:r>
            <w:r w:rsidR="00BC2A37" w:rsidRPr="006D7F1E">
              <w:rPr>
                <w:rFonts w:ascii="Times New Roman" w:hAnsi="Times New Roman" w:cs="Times New Roman"/>
                <w:sz w:val="24"/>
                <w:szCs w:val="24"/>
              </w:rPr>
              <w:t>9</w:t>
            </w:r>
          </w:p>
        </w:tc>
      </w:tr>
      <w:tr w:rsidR="00A14D32" w:rsidRPr="00B05012" w:rsidTr="00A75635">
        <w:trPr>
          <w:trHeight w:val="280"/>
        </w:trPr>
        <w:tc>
          <w:tcPr>
            <w:tcW w:w="9872" w:type="dxa"/>
            <w:gridSpan w:val="5"/>
            <w:shd w:val="clear" w:color="auto" w:fill="auto"/>
            <w:vAlign w:val="center"/>
          </w:tcPr>
          <w:p w:rsidR="00A14D32" w:rsidRPr="006D7F1E" w:rsidRDefault="00A14D32" w:rsidP="006D7F1E">
            <w:pPr>
              <w:pStyle w:val="S"/>
              <w:spacing w:line="240" w:lineRule="auto"/>
              <w:rPr>
                <w:b/>
              </w:rPr>
            </w:pPr>
            <w:r w:rsidRPr="006D7F1E">
              <w:rPr>
                <w:b/>
                <w:lang w:val="en-US"/>
              </w:rPr>
              <w:t>VI</w:t>
            </w:r>
            <w:r w:rsidRPr="006D7F1E">
              <w:rPr>
                <w:b/>
              </w:rPr>
              <w:t xml:space="preserve"> ИНЖЕНЕРНАЯ ИНФРАСТРУКТУРА</w:t>
            </w:r>
          </w:p>
        </w:tc>
      </w:tr>
      <w:tr w:rsidR="0098772E" w:rsidRPr="00B05012" w:rsidTr="00A75635">
        <w:trPr>
          <w:trHeight w:val="280"/>
        </w:trPr>
        <w:tc>
          <w:tcPr>
            <w:tcW w:w="930" w:type="dxa"/>
            <w:shd w:val="clear" w:color="auto" w:fill="auto"/>
            <w:vAlign w:val="center"/>
          </w:tcPr>
          <w:p w:rsidR="0098772E" w:rsidRPr="006D7F1E" w:rsidRDefault="0098772E" w:rsidP="006D7F1E">
            <w:pPr>
              <w:pStyle w:val="S"/>
              <w:spacing w:line="240" w:lineRule="auto"/>
              <w:rPr>
                <w:spacing w:val="8"/>
              </w:rPr>
            </w:pPr>
          </w:p>
        </w:tc>
        <w:tc>
          <w:tcPr>
            <w:tcW w:w="4492" w:type="dxa"/>
            <w:shd w:val="clear" w:color="auto" w:fill="auto"/>
            <w:vAlign w:val="center"/>
          </w:tcPr>
          <w:p w:rsidR="0098772E" w:rsidRPr="006D7F1E" w:rsidRDefault="0098772E" w:rsidP="006D7F1E">
            <w:pPr>
              <w:pStyle w:val="S"/>
              <w:spacing w:line="240" w:lineRule="auto"/>
              <w:jc w:val="left"/>
              <w:rPr>
                <w:b/>
                <w:spacing w:val="8"/>
              </w:rPr>
            </w:pPr>
            <w:r w:rsidRPr="006D7F1E">
              <w:rPr>
                <w:b/>
                <w:spacing w:val="8"/>
              </w:rPr>
              <w:t>Электроснабжение</w:t>
            </w:r>
          </w:p>
        </w:tc>
        <w:tc>
          <w:tcPr>
            <w:tcW w:w="1579" w:type="dxa"/>
            <w:shd w:val="clear" w:color="auto" w:fill="auto"/>
            <w:vAlign w:val="center"/>
          </w:tcPr>
          <w:p w:rsidR="0098772E" w:rsidRPr="006D7F1E" w:rsidRDefault="0098772E" w:rsidP="006D7F1E">
            <w:pPr>
              <w:pStyle w:val="S"/>
              <w:spacing w:line="240" w:lineRule="auto"/>
              <w:rPr>
                <w:spacing w:val="8"/>
              </w:rPr>
            </w:pPr>
          </w:p>
        </w:tc>
        <w:tc>
          <w:tcPr>
            <w:tcW w:w="1436" w:type="dxa"/>
            <w:shd w:val="clear" w:color="auto" w:fill="auto"/>
            <w:vAlign w:val="center"/>
          </w:tcPr>
          <w:p w:rsidR="0098772E" w:rsidRPr="00B05012" w:rsidRDefault="0098772E" w:rsidP="006D7F1E">
            <w:pPr>
              <w:pStyle w:val="S"/>
              <w:spacing w:line="240" w:lineRule="auto"/>
            </w:pPr>
          </w:p>
        </w:tc>
        <w:tc>
          <w:tcPr>
            <w:tcW w:w="1435" w:type="dxa"/>
            <w:shd w:val="clear" w:color="auto" w:fill="auto"/>
            <w:vAlign w:val="center"/>
          </w:tcPr>
          <w:p w:rsidR="0098772E" w:rsidRPr="00B05012" w:rsidRDefault="0098772E" w:rsidP="006D7F1E">
            <w:pPr>
              <w:pStyle w:val="S"/>
              <w:spacing w:line="240" w:lineRule="auto"/>
            </w:pPr>
          </w:p>
        </w:tc>
      </w:tr>
      <w:tr w:rsidR="00B05012" w:rsidRPr="00B05012" w:rsidTr="00A75635">
        <w:trPr>
          <w:trHeight w:val="280"/>
        </w:trPr>
        <w:tc>
          <w:tcPr>
            <w:tcW w:w="930" w:type="dxa"/>
            <w:shd w:val="clear" w:color="auto" w:fill="auto"/>
            <w:vAlign w:val="center"/>
          </w:tcPr>
          <w:p w:rsidR="00B05012" w:rsidRPr="006D7F1E" w:rsidRDefault="00B05012" w:rsidP="006D7F1E">
            <w:pPr>
              <w:pStyle w:val="S"/>
              <w:spacing w:line="240" w:lineRule="auto"/>
              <w:rPr>
                <w:spacing w:val="8"/>
              </w:rPr>
            </w:pPr>
            <w:r w:rsidRPr="006D7F1E">
              <w:rPr>
                <w:spacing w:val="8"/>
                <w:lang w:val="en-US"/>
              </w:rPr>
              <w:t>6</w:t>
            </w:r>
            <w:r w:rsidRPr="006D7F1E">
              <w:rPr>
                <w:spacing w:val="8"/>
              </w:rPr>
              <w:t>.1</w:t>
            </w:r>
          </w:p>
        </w:tc>
        <w:tc>
          <w:tcPr>
            <w:tcW w:w="4492" w:type="dxa"/>
            <w:shd w:val="clear" w:color="auto" w:fill="auto"/>
            <w:vAlign w:val="center"/>
          </w:tcPr>
          <w:p w:rsidR="00B05012" w:rsidRPr="006D7F1E" w:rsidRDefault="00B05012" w:rsidP="006D7F1E">
            <w:pPr>
              <w:pStyle w:val="S"/>
              <w:spacing w:line="240" w:lineRule="auto"/>
              <w:jc w:val="left"/>
              <w:rPr>
                <w:spacing w:val="8"/>
              </w:rPr>
            </w:pPr>
            <w:r w:rsidRPr="006D7F1E">
              <w:rPr>
                <w:spacing w:val="8"/>
              </w:rPr>
              <w:t>Потребность в электроэнергии</w:t>
            </w:r>
          </w:p>
        </w:tc>
        <w:tc>
          <w:tcPr>
            <w:tcW w:w="1579" w:type="dxa"/>
            <w:shd w:val="clear" w:color="auto" w:fill="auto"/>
            <w:vAlign w:val="center"/>
          </w:tcPr>
          <w:p w:rsidR="00B05012" w:rsidRPr="006D7F1E" w:rsidRDefault="00B05012" w:rsidP="006D7F1E">
            <w:pPr>
              <w:pStyle w:val="S"/>
              <w:spacing w:line="240" w:lineRule="auto"/>
              <w:rPr>
                <w:spacing w:val="8"/>
              </w:rPr>
            </w:pPr>
            <w:r w:rsidRPr="006D7F1E">
              <w:rPr>
                <w:spacing w:val="8"/>
              </w:rPr>
              <w:t>тыс.кВт.ч. /в год</w:t>
            </w:r>
          </w:p>
        </w:tc>
        <w:tc>
          <w:tcPr>
            <w:tcW w:w="1436" w:type="dxa"/>
            <w:shd w:val="clear" w:color="auto" w:fill="auto"/>
            <w:vAlign w:val="center"/>
          </w:tcPr>
          <w:p w:rsidR="00B05012" w:rsidRPr="006D7F1E" w:rsidRDefault="00B05012"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215,7</w:t>
            </w:r>
          </w:p>
        </w:tc>
        <w:tc>
          <w:tcPr>
            <w:tcW w:w="1435" w:type="dxa"/>
            <w:shd w:val="clear" w:color="auto" w:fill="auto"/>
            <w:vAlign w:val="center"/>
          </w:tcPr>
          <w:p w:rsidR="00B05012" w:rsidRPr="006D7F1E" w:rsidRDefault="00B05012" w:rsidP="006D7F1E">
            <w:pPr>
              <w:pStyle w:val="ConsCell"/>
              <w:widowControl/>
              <w:ind w:right="0"/>
              <w:jc w:val="center"/>
              <w:rPr>
                <w:rFonts w:ascii="Times New Roman" w:hAnsi="Times New Roman" w:cs="Times New Roman"/>
                <w:sz w:val="24"/>
                <w:szCs w:val="24"/>
              </w:rPr>
            </w:pPr>
            <w:r w:rsidRPr="006D7F1E">
              <w:rPr>
                <w:rFonts w:ascii="Times New Roman" w:hAnsi="Times New Roman" w:cs="Times New Roman"/>
                <w:sz w:val="24"/>
                <w:szCs w:val="24"/>
              </w:rPr>
              <w:t>272,3</w:t>
            </w:r>
          </w:p>
        </w:tc>
      </w:tr>
      <w:tr w:rsidR="00B05012" w:rsidRPr="00B05012" w:rsidTr="00A75635">
        <w:trPr>
          <w:trHeight w:val="280"/>
        </w:trPr>
        <w:tc>
          <w:tcPr>
            <w:tcW w:w="930" w:type="dxa"/>
            <w:shd w:val="clear" w:color="auto" w:fill="auto"/>
            <w:vAlign w:val="center"/>
          </w:tcPr>
          <w:p w:rsidR="00B05012" w:rsidRPr="006D7F1E" w:rsidRDefault="00B05012" w:rsidP="006D7F1E">
            <w:pPr>
              <w:pStyle w:val="S"/>
              <w:spacing w:line="240" w:lineRule="auto"/>
              <w:rPr>
                <w:spacing w:val="8"/>
              </w:rPr>
            </w:pPr>
            <w:r w:rsidRPr="006D7F1E">
              <w:rPr>
                <w:spacing w:val="8"/>
              </w:rPr>
              <w:t>6.2</w:t>
            </w:r>
          </w:p>
        </w:tc>
        <w:tc>
          <w:tcPr>
            <w:tcW w:w="4492" w:type="dxa"/>
            <w:shd w:val="clear" w:color="auto" w:fill="auto"/>
            <w:vAlign w:val="center"/>
          </w:tcPr>
          <w:p w:rsidR="00B05012" w:rsidRPr="006D7F1E" w:rsidRDefault="00B05012" w:rsidP="006D7F1E">
            <w:pPr>
              <w:pStyle w:val="S"/>
              <w:spacing w:line="240" w:lineRule="auto"/>
              <w:jc w:val="left"/>
              <w:rPr>
                <w:spacing w:val="8"/>
              </w:rPr>
            </w:pPr>
            <w:r w:rsidRPr="006D7F1E">
              <w:rPr>
                <w:spacing w:val="8"/>
              </w:rPr>
              <w:t>Потребная мощность</w:t>
            </w:r>
          </w:p>
        </w:tc>
        <w:tc>
          <w:tcPr>
            <w:tcW w:w="1579" w:type="dxa"/>
            <w:shd w:val="clear" w:color="auto" w:fill="auto"/>
            <w:vAlign w:val="center"/>
          </w:tcPr>
          <w:p w:rsidR="00B05012" w:rsidRPr="006D7F1E" w:rsidRDefault="00B05012" w:rsidP="006D7F1E">
            <w:pPr>
              <w:pStyle w:val="S"/>
              <w:spacing w:line="240" w:lineRule="auto"/>
              <w:rPr>
                <w:spacing w:val="8"/>
              </w:rPr>
            </w:pPr>
            <w:r w:rsidRPr="006D7F1E">
              <w:rPr>
                <w:spacing w:val="8"/>
              </w:rPr>
              <w:t>кВт.</w:t>
            </w:r>
          </w:p>
        </w:tc>
        <w:tc>
          <w:tcPr>
            <w:tcW w:w="1436" w:type="dxa"/>
            <w:shd w:val="clear" w:color="auto" w:fill="auto"/>
            <w:vAlign w:val="center"/>
          </w:tcPr>
          <w:p w:rsidR="00B05012" w:rsidRPr="00B05012" w:rsidRDefault="00B05012" w:rsidP="006D7F1E">
            <w:pPr>
              <w:pStyle w:val="S"/>
              <w:spacing w:line="240" w:lineRule="auto"/>
            </w:pPr>
            <w:r w:rsidRPr="00B05012">
              <w:t>57,8</w:t>
            </w:r>
          </w:p>
        </w:tc>
        <w:tc>
          <w:tcPr>
            <w:tcW w:w="1435" w:type="dxa"/>
            <w:shd w:val="clear" w:color="auto" w:fill="auto"/>
            <w:vAlign w:val="center"/>
          </w:tcPr>
          <w:p w:rsidR="00B05012" w:rsidRPr="00B05012" w:rsidRDefault="00B05012" w:rsidP="006D7F1E">
            <w:pPr>
              <w:pStyle w:val="S"/>
              <w:spacing w:line="240" w:lineRule="auto"/>
            </w:pPr>
            <w:r w:rsidRPr="00B05012">
              <w:t>73,0</w:t>
            </w:r>
          </w:p>
        </w:tc>
      </w:tr>
      <w:tr w:rsidR="0098772E" w:rsidRPr="00B05012" w:rsidTr="00A75635">
        <w:trPr>
          <w:trHeight w:val="280"/>
        </w:trPr>
        <w:tc>
          <w:tcPr>
            <w:tcW w:w="930" w:type="dxa"/>
            <w:shd w:val="clear" w:color="auto" w:fill="auto"/>
            <w:vAlign w:val="center"/>
          </w:tcPr>
          <w:p w:rsidR="0098772E" w:rsidRPr="006D7F1E" w:rsidRDefault="0098772E" w:rsidP="006D7F1E">
            <w:pPr>
              <w:pStyle w:val="S"/>
              <w:spacing w:line="240" w:lineRule="auto"/>
              <w:rPr>
                <w:spacing w:val="8"/>
              </w:rPr>
            </w:pPr>
            <w:r w:rsidRPr="006D7F1E">
              <w:rPr>
                <w:spacing w:val="8"/>
                <w:lang w:val="en-US"/>
              </w:rPr>
              <w:t>6</w:t>
            </w:r>
            <w:r w:rsidRPr="006D7F1E">
              <w:rPr>
                <w:spacing w:val="8"/>
              </w:rPr>
              <w:t>.4</w:t>
            </w:r>
          </w:p>
        </w:tc>
        <w:tc>
          <w:tcPr>
            <w:tcW w:w="4492" w:type="dxa"/>
            <w:shd w:val="clear" w:color="auto" w:fill="auto"/>
            <w:vAlign w:val="center"/>
          </w:tcPr>
          <w:p w:rsidR="0098772E" w:rsidRPr="006D7F1E" w:rsidRDefault="0098772E" w:rsidP="006D7F1E">
            <w:pPr>
              <w:pStyle w:val="S"/>
              <w:spacing w:line="240" w:lineRule="auto"/>
              <w:jc w:val="left"/>
              <w:rPr>
                <w:spacing w:val="8"/>
              </w:rPr>
            </w:pPr>
            <w:r w:rsidRPr="006D7F1E">
              <w:rPr>
                <w:spacing w:val="8"/>
              </w:rPr>
              <w:t>Протяженность сетей</w:t>
            </w:r>
          </w:p>
        </w:tc>
        <w:tc>
          <w:tcPr>
            <w:tcW w:w="1579" w:type="dxa"/>
            <w:shd w:val="clear" w:color="auto" w:fill="auto"/>
            <w:vAlign w:val="center"/>
          </w:tcPr>
          <w:p w:rsidR="0098772E" w:rsidRPr="006D7F1E" w:rsidRDefault="0098772E" w:rsidP="006D7F1E">
            <w:pPr>
              <w:pStyle w:val="S"/>
              <w:spacing w:line="240" w:lineRule="auto"/>
              <w:rPr>
                <w:spacing w:val="8"/>
              </w:rPr>
            </w:pPr>
          </w:p>
        </w:tc>
        <w:tc>
          <w:tcPr>
            <w:tcW w:w="1436" w:type="dxa"/>
            <w:shd w:val="clear" w:color="auto" w:fill="auto"/>
            <w:vAlign w:val="center"/>
          </w:tcPr>
          <w:p w:rsidR="0098772E" w:rsidRPr="00B05012" w:rsidRDefault="0098772E" w:rsidP="006D7F1E">
            <w:pPr>
              <w:pStyle w:val="S"/>
              <w:spacing w:line="240" w:lineRule="auto"/>
            </w:pPr>
          </w:p>
        </w:tc>
        <w:tc>
          <w:tcPr>
            <w:tcW w:w="1435" w:type="dxa"/>
            <w:shd w:val="clear" w:color="auto" w:fill="auto"/>
            <w:vAlign w:val="center"/>
          </w:tcPr>
          <w:p w:rsidR="0098772E" w:rsidRPr="00B05012" w:rsidRDefault="0098772E" w:rsidP="006D7F1E">
            <w:pPr>
              <w:pStyle w:val="S"/>
              <w:spacing w:line="240" w:lineRule="auto"/>
            </w:pPr>
          </w:p>
        </w:tc>
      </w:tr>
      <w:tr w:rsidR="00B05012" w:rsidRPr="00B05012" w:rsidTr="00A75635">
        <w:trPr>
          <w:trHeight w:val="280"/>
        </w:trPr>
        <w:tc>
          <w:tcPr>
            <w:tcW w:w="930" w:type="dxa"/>
            <w:shd w:val="clear" w:color="auto" w:fill="auto"/>
            <w:vAlign w:val="center"/>
          </w:tcPr>
          <w:p w:rsidR="00B05012" w:rsidRPr="006D7F1E" w:rsidRDefault="00B05012" w:rsidP="006D7F1E">
            <w:pPr>
              <w:pStyle w:val="S"/>
              <w:spacing w:line="240" w:lineRule="auto"/>
              <w:rPr>
                <w:spacing w:val="8"/>
              </w:rPr>
            </w:pPr>
          </w:p>
        </w:tc>
        <w:tc>
          <w:tcPr>
            <w:tcW w:w="4492" w:type="dxa"/>
            <w:shd w:val="clear" w:color="auto" w:fill="auto"/>
            <w:vAlign w:val="center"/>
          </w:tcPr>
          <w:p w:rsidR="00B05012" w:rsidRPr="006D7F1E" w:rsidRDefault="00B05012" w:rsidP="006D7F1E">
            <w:pPr>
              <w:pStyle w:val="S"/>
              <w:spacing w:line="240" w:lineRule="auto"/>
              <w:jc w:val="left"/>
              <w:rPr>
                <w:spacing w:val="8"/>
              </w:rPr>
            </w:pPr>
            <w:r w:rsidRPr="006D7F1E">
              <w:rPr>
                <w:spacing w:val="8"/>
              </w:rPr>
              <w:t>- линий электропередачи среднего напряжения (35 кВ)</w:t>
            </w:r>
          </w:p>
        </w:tc>
        <w:tc>
          <w:tcPr>
            <w:tcW w:w="1579" w:type="dxa"/>
            <w:shd w:val="clear" w:color="auto" w:fill="auto"/>
            <w:vAlign w:val="center"/>
          </w:tcPr>
          <w:p w:rsidR="00B05012" w:rsidRPr="006D7F1E" w:rsidRDefault="00B05012" w:rsidP="006D7F1E">
            <w:pPr>
              <w:pStyle w:val="S"/>
              <w:spacing w:line="240" w:lineRule="auto"/>
              <w:rPr>
                <w:spacing w:val="8"/>
              </w:rPr>
            </w:pPr>
            <w:r w:rsidRPr="006D7F1E">
              <w:rPr>
                <w:spacing w:val="8"/>
              </w:rPr>
              <w:t>км</w:t>
            </w:r>
          </w:p>
        </w:tc>
        <w:tc>
          <w:tcPr>
            <w:tcW w:w="1436" w:type="dxa"/>
            <w:shd w:val="clear" w:color="auto" w:fill="auto"/>
            <w:vAlign w:val="center"/>
          </w:tcPr>
          <w:p w:rsidR="00B05012" w:rsidRPr="00B05012" w:rsidRDefault="00B05012" w:rsidP="006D7F1E">
            <w:pPr>
              <w:pStyle w:val="S"/>
              <w:spacing w:line="240" w:lineRule="auto"/>
            </w:pPr>
            <w:r w:rsidRPr="00B05012">
              <w:t>193</w:t>
            </w:r>
          </w:p>
        </w:tc>
        <w:tc>
          <w:tcPr>
            <w:tcW w:w="1435" w:type="dxa"/>
            <w:shd w:val="clear" w:color="auto" w:fill="auto"/>
            <w:vAlign w:val="center"/>
          </w:tcPr>
          <w:p w:rsidR="00B05012" w:rsidRPr="00B05012" w:rsidRDefault="00B05012" w:rsidP="006D7F1E">
            <w:pPr>
              <w:pStyle w:val="S"/>
              <w:spacing w:line="240" w:lineRule="auto"/>
            </w:pPr>
            <w:r w:rsidRPr="00B05012">
              <w:t>273</w:t>
            </w:r>
          </w:p>
        </w:tc>
      </w:tr>
      <w:tr w:rsidR="00B05012" w:rsidRPr="00B05012" w:rsidTr="00A75635">
        <w:trPr>
          <w:trHeight w:val="280"/>
        </w:trPr>
        <w:tc>
          <w:tcPr>
            <w:tcW w:w="930" w:type="dxa"/>
            <w:shd w:val="clear" w:color="auto" w:fill="auto"/>
            <w:vAlign w:val="center"/>
          </w:tcPr>
          <w:p w:rsidR="00B05012" w:rsidRPr="006D7F1E" w:rsidRDefault="00B05012" w:rsidP="006D7F1E">
            <w:pPr>
              <w:pStyle w:val="S"/>
              <w:spacing w:line="240" w:lineRule="auto"/>
              <w:rPr>
                <w:spacing w:val="8"/>
              </w:rPr>
            </w:pPr>
          </w:p>
        </w:tc>
        <w:tc>
          <w:tcPr>
            <w:tcW w:w="4492" w:type="dxa"/>
            <w:shd w:val="clear" w:color="auto" w:fill="auto"/>
            <w:vAlign w:val="center"/>
          </w:tcPr>
          <w:p w:rsidR="00B05012" w:rsidRPr="006D7F1E" w:rsidRDefault="00B05012" w:rsidP="006D7F1E">
            <w:pPr>
              <w:pStyle w:val="S"/>
              <w:spacing w:line="240" w:lineRule="auto"/>
              <w:jc w:val="left"/>
              <w:rPr>
                <w:spacing w:val="8"/>
              </w:rPr>
            </w:pPr>
            <w:r w:rsidRPr="006D7F1E">
              <w:rPr>
                <w:spacing w:val="8"/>
              </w:rPr>
              <w:t>- линий электропередачи высокого напряжения (110 кВ)</w:t>
            </w:r>
          </w:p>
        </w:tc>
        <w:tc>
          <w:tcPr>
            <w:tcW w:w="1579" w:type="dxa"/>
            <w:shd w:val="clear" w:color="auto" w:fill="auto"/>
            <w:vAlign w:val="center"/>
          </w:tcPr>
          <w:p w:rsidR="00B05012" w:rsidRPr="006D7F1E" w:rsidRDefault="00B05012" w:rsidP="006D7F1E">
            <w:pPr>
              <w:pStyle w:val="S"/>
              <w:spacing w:line="240" w:lineRule="auto"/>
              <w:rPr>
                <w:spacing w:val="8"/>
              </w:rPr>
            </w:pPr>
            <w:r w:rsidRPr="006D7F1E">
              <w:rPr>
                <w:spacing w:val="8"/>
              </w:rPr>
              <w:t>км</w:t>
            </w:r>
          </w:p>
        </w:tc>
        <w:tc>
          <w:tcPr>
            <w:tcW w:w="1436" w:type="dxa"/>
            <w:shd w:val="clear" w:color="auto" w:fill="auto"/>
            <w:vAlign w:val="center"/>
          </w:tcPr>
          <w:p w:rsidR="00B05012" w:rsidRPr="00B05012" w:rsidRDefault="00B05012" w:rsidP="006D7F1E">
            <w:pPr>
              <w:pStyle w:val="S"/>
              <w:spacing w:line="240" w:lineRule="auto"/>
            </w:pPr>
            <w:r w:rsidRPr="00B05012">
              <w:t>104,2</w:t>
            </w:r>
          </w:p>
        </w:tc>
        <w:tc>
          <w:tcPr>
            <w:tcW w:w="1435" w:type="dxa"/>
            <w:shd w:val="clear" w:color="auto" w:fill="auto"/>
            <w:vAlign w:val="center"/>
          </w:tcPr>
          <w:p w:rsidR="00B05012" w:rsidRPr="00B05012" w:rsidRDefault="00B05012" w:rsidP="006D7F1E">
            <w:pPr>
              <w:pStyle w:val="S"/>
              <w:spacing w:line="240" w:lineRule="auto"/>
            </w:pPr>
            <w:r w:rsidRPr="00B05012">
              <w:t>107,6</w:t>
            </w:r>
          </w:p>
        </w:tc>
      </w:tr>
      <w:tr w:rsidR="00B05012" w:rsidRPr="00B05012" w:rsidTr="00A75635">
        <w:trPr>
          <w:trHeight w:val="280"/>
        </w:trPr>
        <w:tc>
          <w:tcPr>
            <w:tcW w:w="930" w:type="dxa"/>
            <w:shd w:val="clear" w:color="auto" w:fill="auto"/>
            <w:vAlign w:val="center"/>
          </w:tcPr>
          <w:p w:rsidR="00B05012" w:rsidRPr="006D7F1E" w:rsidRDefault="00B05012" w:rsidP="006D7F1E">
            <w:pPr>
              <w:pStyle w:val="S"/>
              <w:spacing w:line="240" w:lineRule="auto"/>
              <w:rPr>
                <w:spacing w:val="8"/>
              </w:rPr>
            </w:pPr>
          </w:p>
        </w:tc>
        <w:tc>
          <w:tcPr>
            <w:tcW w:w="4492" w:type="dxa"/>
            <w:shd w:val="clear" w:color="auto" w:fill="auto"/>
            <w:vAlign w:val="center"/>
          </w:tcPr>
          <w:p w:rsidR="00B05012" w:rsidRPr="006D7F1E" w:rsidRDefault="00B05012" w:rsidP="006D7F1E">
            <w:pPr>
              <w:pStyle w:val="S"/>
              <w:spacing w:line="240" w:lineRule="auto"/>
              <w:jc w:val="left"/>
              <w:rPr>
                <w:spacing w:val="8"/>
              </w:rPr>
            </w:pPr>
            <w:r w:rsidRPr="006D7F1E">
              <w:rPr>
                <w:spacing w:val="8"/>
              </w:rPr>
              <w:t>- линий электропередачи высокого напряжения (220 кВ)</w:t>
            </w:r>
          </w:p>
        </w:tc>
        <w:tc>
          <w:tcPr>
            <w:tcW w:w="1579" w:type="dxa"/>
            <w:shd w:val="clear" w:color="auto" w:fill="auto"/>
            <w:vAlign w:val="center"/>
          </w:tcPr>
          <w:p w:rsidR="00B05012" w:rsidRPr="006D7F1E" w:rsidRDefault="00B05012" w:rsidP="006D7F1E">
            <w:pPr>
              <w:pStyle w:val="S"/>
              <w:spacing w:line="240" w:lineRule="auto"/>
              <w:rPr>
                <w:spacing w:val="8"/>
              </w:rPr>
            </w:pPr>
            <w:r w:rsidRPr="006D7F1E">
              <w:rPr>
                <w:spacing w:val="8"/>
              </w:rPr>
              <w:t>км</w:t>
            </w:r>
          </w:p>
        </w:tc>
        <w:tc>
          <w:tcPr>
            <w:tcW w:w="1436" w:type="dxa"/>
            <w:shd w:val="clear" w:color="auto" w:fill="auto"/>
            <w:vAlign w:val="center"/>
          </w:tcPr>
          <w:p w:rsidR="00B05012" w:rsidRPr="00B05012" w:rsidRDefault="00B05012" w:rsidP="006D7F1E">
            <w:pPr>
              <w:pStyle w:val="S"/>
              <w:spacing w:line="240" w:lineRule="auto"/>
            </w:pPr>
            <w:r w:rsidRPr="00B05012">
              <w:t>-</w:t>
            </w:r>
          </w:p>
        </w:tc>
        <w:tc>
          <w:tcPr>
            <w:tcW w:w="1435" w:type="dxa"/>
            <w:shd w:val="clear" w:color="auto" w:fill="auto"/>
            <w:vAlign w:val="center"/>
          </w:tcPr>
          <w:p w:rsidR="00B05012" w:rsidRPr="00B05012" w:rsidRDefault="00B05012" w:rsidP="006D7F1E">
            <w:pPr>
              <w:pStyle w:val="S"/>
              <w:spacing w:line="240" w:lineRule="auto"/>
            </w:pPr>
            <w:r w:rsidRPr="00B05012">
              <w:t>13</w:t>
            </w:r>
          </w:p>
        </w:tc>
      </w:tr>
      <w:tr w:rsidR="0098772E" w:rsidRPr="00B05012" w:rsidTr="00A75635">
        <w:trPr>
          <w:trHeight w:val="280"/>
        </w:trPr>
        <w:tc>
          <w:tcPr>
            <w:tcW w:w="930" w:type="dxa"/>
            <w:shd w:val="clear" w:color="auto" w:fill="auto"/>
            <w:vAlign w:val="center"/>
          </w:tcPr>
          <w:p w:rsidR="0098772E" w:rsidRPr="006D7F1E" w:rsidRDefault="0098772E" w:rsidP="006D7F1E">
            <w:pPr>
              <w:pStyle w:val="S"/>
              <w:spacing w:line="240" w:lineRule="auto"/>
              <w:rPr>
                <w:spacing w:val="8"/>
              </w:rPr>
            </w:pPr>
          </w:p>
        </w:tc>
        <w:tc>
          <w:tcPr>
            <w:tcW w:w="4492" w:type="dxa"/>
            <w:shd w:val="clear" w:color="auto" w:fill="auto"/>
            <w:vAlign w:val="center"/>
          </w:tcPr>
          <w:p w:rsidR="0098772E" w:rsidRPr="006D7F1E" w:rsidRDefault="0098772E" w:rsidP="006D7F1E">
            <w:pPr>
              <w:pStyle w:val="S"/>
              <w:spacing w:line="240" w:lineRule="auto"/>
              <w:jc w:val="left"/>
              <w:rPr>
                <w:b/>
                <w:spacing w:val="8"/>
              </w:rPr>
            </w:pPr>
            <w:r w:rsidRPr="006D7F1E">
              <w:rPr>
                <w:b/>
                <w:spacing w:val="8"/>
              </w:rPr>
              <w:t>Газоснабжение</w:t>
            </w:r>
          </w:p>
        </w:tc>
        <w:tc>
          <w:tcPr>
            <w:tcW w:w="1579" w:type="dxa"/>
            <w:shd w:val="clear" w:color="auto" w:fill="auto"/>
            <w:vAlign w:val="center"/>
          </w:tcPr>
          <w:p w:rsidR="0098772E" w:rsidRPr="006D7F1E" w:rsidRDefault="0098772E" w:rsidP="006D7F1E">
            <w:pPr>
              <w:pStyle w:val="S"/>
              <w:spacing w:line="240" w:lineRule="auto"/>
              <w:rPr>
                <w:spacing w:val="8"/>
              </w:rPr>
            </w:pPr>
          </w:p>
        </w:tc>
        <w:tc>
          <w:tcPr>
            <w:tcW w:w="1436" w:type="dxa"/>
            <w:shd w:val="clear" w:color="auto" w:fill="auto"/>
            <w:vAlign w:val="center"/>
          </w:tcPr>
          <w:p w:rsidR="0098772E" w:rsidRPr="00B05012" w:rsidRDefault="0098772E" w:rsidP="006D7F1E">
            <w:pPr>
              <w:pStyle w:val="S"/>
              <w:spacing w:line="240" w:lineRule="auto"/>
            </w:pPr>
          </w:p>
        </w:tc>
        <w:tc>
          <w:tcPr>
            <w:tcW w:w="1435" w:type="dxa"/>
            <w:shd w:val="clear" w:color="auto" w:fill="auto"/>
            <w:vAlign w:val="center"/>
          </w:tcPr>
          <w:p w:rsidR="0098772E" w:rsidRPr="00B05012" w:rsidRDefault="0098772E" w:rsidP="006D7F1E">
            <w:pPr>
              <w:pStyle w:val="S"/>
              <w:spacing w:line="240" w:lineRule="auto"/>
            </w:pPr>
          </w:p>
        </w:tc>
      </w:tr>
      <w:tr w:rsidR="00B05012" w:rsidRPr="00B05012" w:rsidTr="00A75635">
        <w:trPr>
          <w:trHeight w:val="280"/>
        </w:trPr>
        <w:tc>
          <w:tcPr>
            <w:tcW w:w="930" w:type="dxa"/>
            <w:shd w:val="clear" w:color="auto" w:fill="auto"/>
            <w:vAlign w:val="center"/>
          </w:tcPr>
          <w:p w:rsidR="00B05012" w:rsidRPr="006D7F1E" w:rsidRDefault="00B05012" w:rsidP="006D7F1E">
            <w:pPr>
              <w:pStyle w:val="S"/>
              <w:spacing w:line="240" w:lineRule="auto"/>
              <w:rPr>
                <w:spacing w:val="8"/>
              </w:rPr>
            </w:pPr>
            <w:r w:rsidRPr="006D7F1E">
              <w:rPr>
                <w:spacing w:val="8"/>
                <w:lang w:val="en-US"/>
              </w:rPr>
              <w:t>6</w:t>
            </w:r>
            <w:r w:rsidRPr="006D7F1E">
              <w:rPr>
                <w:spacing w:val="8"/>
              </w:rPr>
              <w:t>.5</w:t>
            </w:r>
          </w:p>
        </w:tc>
        <w:tc>
          <w:tcPr>
            <w:tcW w:w="4492" w:type="dxa"/>
            <w:shd w:val="clear" w:color="auto" w:fill="auto"/>
            <w:vAlign w:val="center"/>
          </w:tcPr>
          <w:p w:rsidR="00B05012" w:rsidRPr="006D7F1E" w:rsidRDefault="00B05012" w:rsidP="006D7F1E">
            <w:pPr>
              <w:pStyle w:val="S"/>
              <w:spacing w:line="240" w:lineRule="auto"/>
              <w:jc w:val="left"/>
              <w:rPr>
                <w:spacing w:val="8"/>
              </w:rPr>
            </w:pPr>
            <w:r w:rsidRPr="006D7F1E">
              <w:rPr>
                <w:spacing w:val="8"/>
              </w:rPr>
              <w:t>Потребление газавсего</w:t>
            </w:r>
          </w:p>
        </w:tc>
        <w:tc>
          <w:tcPr>
            <w:tcW w:w="1579" w:type="dxa"/>
            <w:shd w:val="clear" w:color="auto" w:fill="auto"/>
            <w:vAlign w:val="center"/>
          </w:tcPr>
          <w:p w:rsidR="00B05012" w:rsidRPr="00B05012" w:rsidRDefault="00B05012" w:rsidP="006D7F1E">
            <w:pPr>
              <w:pStyle w:val="S"/>
              <w:spacing w:line="240" w:lineRule="auto"/>
            </w:pPr>
            <w:r w:rsidRPr="00B05012">
              <w:t>тыс. м3/год</w:t>
            </w:r>
          </w:p>
        </w:tc>
        <w:tc>
          <w:tcPr>
            <w:tcW w:w="1436" w:type="dxa"/>
            <w:shd w:val="clear" w:color="auto" w:fill="auto"/>
            <w:vAlign w:val="center"/>
          </w:tcPr>
          <w:p w:rsidR="00B05012" w:rsidRPr="00B05012" w:rsidRDefault="00B05012" w:rsidP="006D7F1E">
            <w:pPr>
              <w:pStyle w:val="S"/>
              <w:spacing w:line="240" w:lineRule="auto"/>
            </w:pPr>
            <w:r w:rsidRPr="00B05012">
              <w:t>115,0</w:t>
            </w:r>
          </w:p>
        </w:tc>
        <w:tc>
          <w:tcPr>
            <w:tcW w:w="1435" w:type="dxa"/>
            <w:shd w:val="clear" w:color="auto" w:fill="auto"/>
            <w:vAlign w:val="center"/>
          </w:tcPr>
          <w:p w:rsidR="00B05012" w:rsidRPr="006D7F1E" w:rsidRDefault="00B05012" w:rsidP="006D7F1E">
            <w:pPr>
              <w:spacing w:after="0" w:line="240" w:lineRule="auto"/>
              <w:jc w:val="center"/>
              <w:rPr>
                <w:rFonts w:ascii="Times New Roman" w:hAnsi="Times New Roman"/>
                <w:sz w:val="24"/>
                <w:szCs w:val="24"/>
              </w:rPr>
            </w:pPr>
            <w:r w:rsidRPr="006D7F1E">
              <w:rPr>
                <w:rFonts w:ascii="Times New Roman" w:hAnsi="Times New Roman"/>
                <w:sz w:val="24"/>
                <w:szCs w:val="24"/>
              </w:rPr>
              <w:t>550,2</w:t>
            </w:r>
          </w:p>
        </w:tc>
      </w:tr>
      <w:tr w:rsidR="0098772E" w:rsidRPr="00B05012" w:rsidTr="00A75635">
        <w:trPr>
          <w:trHeight w:val="280"/>
        </w:trPr>
        <w:tc>
          <w:tcPr>
            <w:tcW w:w="930" w:type="dxa"/>
            <w:shd w:val="clear" w:color="auto" w:fill="auto"/>
            <w:vAlign w:val="center"/>
          </w:tcPr>
          <w:p w:rsidR="0098772E" w:rsidRPr="006D7F1E" w:rsidRDefault="0098772E" w:rsidP="006D7F1E">
            <w:pPr>
              <w:pStyle w:val="S"/>
              <w:spacing w:line="240" w:lineRule="auto"/>
              <w:rPr>
                <w:spacing w:val="8"/>
              </w:rPr>
            </w:pPr>
            <w:r w:rsidRPr="006D7F1E">
              <w:rPr>
                <w:spacing w:val="8"/>
                <w:lang w:val="en-US"/>
              </w:rPr>
              <w:t>6</w:t>
            </w:r>
            <w:r w:rsidRPr="006D7F1E">
              <w:rPr>
                <w:spacing w:val="8"/>
              </w:rPr>
              <w:t>.6</w:t>
            </w:r>
          </w:p>
        </w:tc>
        <w:tc>
          <w:tcPr>
            <w:tcW w:w="4492" w:type="dxa"/>
            <w:shd w:val="clear" w:color="auto" w:fill="auto"/>
            <w:vAlign w:val="center"/>
          </w:tcPr>
          <w:p w:rsidR="0098772E" w:rsidRPr="006D7F1E" w:rsidRDefault="0098772E" w:rsidP="006D7F1E">
            <w:pPr>
              <w:pStyle w:val="S"/>
              <w:spacing w:line="240" w:lineRule="auto"/>
              <w:jc w:val="left"/>
              <w:rPr>
                <w:spacing w:val="8"/>
              </w:rPr>
            </w:pPr>
            <w:r w:rsidRPr="006D7F1E">
              <w:rPr>
                <w:spacing w:val="8"/>
              </w:rPr>
              <w:t>Протяженность сетей</w:t>
            </w:r>
          </w:p>
        </w:tc>
        <w:tc>
          <w:tcPr>
            <w:tcW w:w="1579" w:type="dxa"/>
            <w:shd w:val="clear" w:color="auto" w:fill="auto"/>
            <w:vAlign w:val="center"/>
          </w:tcPr>
          <w:p w:rsidR="0098772E" w:rsidRPr="006D7F1E" w:rsidRDefault="0098772E" w:rsidP="006D7F1E">
            <w:pPr>
              <w:pStyle w:val="S"/>
              <w:spacing w:line="240" w:lineRule="auto"/>
              <w:rPr>
                <w:spacing w:val="8"/>
              </w:rPr>
            </w:pPr>
          </w:p>
        </w:tc>
        <w:tc>
          <w:tcPr>
            <w:tcW w:w="1436" w:type="dxa"/>
            <w:shd w:val="clear" w:color="auto" w:fill="auto"/>
            <w:vAlign w:val="center"/>
          </w:tcPr>
          <w:p w:rsidR="0098772E" w:rsidRPr="006D7F1E" w:rsidRDefault="0098772E" w:rsidP="006D7F1E">
            <w:pPr>
              <w:spacing w:after="0" w:line="240" w:lineRule="auto"/>
              <w:jc w:val="center"/>
              <w:rPr>
                <w:rFonts w:ascii="Times New Roman" w:hAnsi="Times New Roman"/>
                <w:sz w:val="24"/>
                <w:szCs w:val="24"/>
              </w:rPr>
            </w:pPr>
          </w:p>
        </w:tc>
        <w:tc>
          <w:tcPr>
            <w:tcW w:w="1435" w:type="dxa"/>
            <w:shd w:val="clear" w:color="auto" w:fill="auto"/>
            <w:vAlign w:val="center"/>
          </w:tcPr>
          <w:p w:rsidR="0098772E" w:rsidRPr="006D7F1E" w:rsidRDefault="0098772E" w:rsidP="006D7F1E">
            <w:pPr>
              <w:spacing w:after="0" w:line="240" w:lineRule="auto"/>
              <w:jc w:val="center"/>
              <w:rPr>
                <w:rFonts w:ascii="Times New Roman" w:hAnsi="Times New Roman"/>
                <w:sz w:val="24"/>
                <w:szCs w:val="24"/>
              </w:rPr>
            </w:pPr>
          </w:p>
        </w:tc>
      </w:tr>
      <w:tr w:rsidR="0098772E" w:rsidRPr="00B05012" w:rsidTr="00A75635">
        <w:trPr>
          <w:trHeight w:val="280"/>
        </w:trPr>
        <w:tc>
          <w:tcPr>
            <w:tcW w:w="930" w:type="dxa"/>
            <w:shd w:val="clear" w:color="auto" w:fill="auto"/>
            <w:vAlign w:val="center"/>
          </w:tcPr>
          <w:p w:rsidR="0098772E" w:rsidRPr="006D7F1E" w:rsidRDefault="0098772E" w:rsidP="006D7F1E">
            <w:pPr>
              <w:pStyle w:val="S"/>
              <w:spacing w:line="240" w:lineRule="auto"/>
              <w:rPr>
                <w:spacing w:val="8"/>
              </w:rPr>
            </w:pPr>
          </w:p>
        </w:tc>
        <w:tc>
          <w:tcPr>
            <w:tcW w:w="4492" w:type="dxa"/>
            <w:shd w:val="clear" w:color="auto" w:fill="auto"/>
            <w:vAlign w:val="center"/>
          </w:tcPr>
          <w:p w:rsidR="0098772E" w:rsidRPr="006D7F1E" w:rsidRDefault="00B05012" w:rsidP="006D7F1E">
            <w:pPr>
              <w:pStyle w:val="S"/>
              <w:spacing w:line="240" w:lineRule="auto"/>
              <w:jc w:val="left"/>
              <w:rPr>
                <w:spacing w:val="8"/>
              </w:rPr>
            </w:pPr>
            <w:r w:rsidRPr="006D7F1E">
              <w:rPr>
                <w:spacing w:val="8"/>
              </w:rPr>
              <w:t>-</w:t>
            </w:r>
            <w:r w:rsidR="0098772E" w:rsidRPr="006D7F1E">
              <w:rPr>
                <w:spacing w:val="8"/>
              </w:rPr>
              <w:t>газопровод высокого давления                 (до ГРС)</w:t>
            </w:r>
          </w:p>
        </w:tc>
        <w:tc>
          <w:tcPr>
            <w:tcW w:w="1579" w:type="dxa"/>
            <w:shd w:val="clear" w:color="auto" w:fill="auto"/>
            <w:vAlign w:val="center"/>
          </w:tcPr>
          <w:p w:rsidR="0098772E" w:rsidRPr="006D7F1E" w:rsidRDefault="0098772E" w:rsidP="006D7F1E">
            <w:pPr>
              <w:pStyle w:val="S"/>
              <w:spacing w:line="240" w:lineRule="auto"/>
              <w:rPr>
                <w:spacing w:val="8"/>
              </w:rPr>
            </w:pPr>
            <w:r w:rsidRPr="006D7F1E">
              <w:rPr>
                <w:spacing w:val="8"/>
              </w:rPr>
              <w:t>км</w:t>
            </w:r>
          </w:p>
        </w:tc>
        <w:tc>
          <w:tcPr>
            <w:tcW w:w="1436" w:type="dxa"/>
            <w:shd w:val="clear" w:color="auto" w:fill="auto"/>
            <w:vAlign w:val="center"/>
          </w:tcPr>
          <w:p w:rsidR="0098772E" w:rsidRPr="006D7F1E" w:rsidRDefault="0098772E" w:rsidP="006D7F1E">
            <w:pPr>
              <w:spacing w:after="0" w:line="240" w:lineRule="auto"/>
              <w:jc w:val="center"/>
              <w:rPr>
                <w:rFonts w:ascii="Times New Roman" w:hAnsi="Times New Roman"/>
                <w:spacing w:val="8"/>
                <w:sz w:val="24"/>
                <w:szCs w:val="24"/>
              </w:rPr>
            </w:pPr>
            <w:r w:rsidRPr="006D7F1E">
              <w:rPr>
                <w:rFonts w:ascii="Times New Roman" w:hAnsi="Times New Roman"/>
                <w:spacing w:val="8"/>
                <w:sz w:val="24"/>
                <w:szCs w:val="24"/>
              </w:rPr>
              <w:t>128</w:t>
            </w:r>
          </w:p>
        </w:tc>
        <w:tc>
          <w:tcPr>
            <w:tcW w:w="1435" w:type="dxa"/>
            <w:shd w:val="clear" w:color="auto" w:fill="auto"/>
            <w:vAlign w:val="center"/>
          </w:tcPr>
          <w:p w:rsidR="0098772E" w:rsidRPr="006D7F1E" w:rsidRDefault="0098772E" w:rsidP="006D7F1E">
            <w:pPr>
              <w:spacing w:after="0" w:line="240" w:lineRule="auto"/>
              <w:jc w:val="center"/>
              <w:rPr>
                <w:rFonts w:ascii="Times New Roman" w:hAnsi="Times New Roman"/>
                <w:spacing w:val="8"/>
                <w:sz w:val="24"/>
                <w:szCs w:val="24"/>
              </w:rPr>
            </w:pPr>
            <w:r w:rsidRPr="006D7F1E">
              <w:rPr>
                <w:rFonts w:ascii="Times New Roman" w:hAnsi="Times New Roman"/>
                <w:spacing w:val="8"/>
                <w:sz w:val="24"/>
                <w:szCs w:val="24"/>
              </w:rPr>
              <w:t>128</w:t>
            </w:r>
          </w:p>
        </w:tc>
      </w:tr>
      <w:tr w:rsidR="00B05012" w:rsidRPr="00B05012" w:rsidTr="00A75635">
        <w:trPr>
          <w:trHeight w:val="280"/>
        </w:trPr>
        <w:tc>
          <w:tcPr>
            <w:tcW w:w="930" w:type="dxa"/>
            <w:shd w:val="clear" w:color="auto" w:fill="auto"/>
            <w:vAlign w:val="center"/>
          </w:tcPr>
          <w:p w:rsidR="00B05012" w:rsidRPr="006D7F1E" w:rsidRDefault="00B05012" w:rsidP="006D7F1E">
            <w:pPr>
              <w:pStyle w:val="S"/>
              <w:spacing w:line="240" w:lineRule="auto"/>
              <w:rPr>
                <w:spacing w:val="8"/>
              </w:rPr>
            </w:pPr>
          </w:p>
        </w:tc>
        <w:tc>
          <w:tcPr>
            <w:tcW w:w="4492" w:type="dxa"/>
            <w:shd w:val="clear" w:color="auto" w:fill="auto"/>
            <w:vAlign w:val="center"/>
          </w:tcPr>
          <w:p w:rsidR="00B05012" w:rsidRPr="006D7F1E" w:rsidRDefault="00B05012" w:rsidP="006D7F1E">
            <w:pPr>
              <w:pStyle w:val="S"/>
              <w:spacing w:line="240" w:lineRule="auto"/>
              <w:jc w:val="left"/>
              <w:rPr>
                <w:spacing w:val="8"/>
              </w:rPr>
            </w:pPr>
            <w:r w:rsidRPr="006D7F1E">
              <w:rPr>
                <w:spacing w:val="8"/>
              </w:rPr>
              <w:t>-магистральный водовод (до РЧВ)</w:t>
            </w:r>
          </w:p>
        </w:tc>
        <w:tc>
          <w:tcPr>
            <w:tcW w:w="1579" w:type="dxa"/>
            <w:shd w:val="clear" w:color="auto" w:fill="auto"/>
            <w:vAlign w:val="center"/>
          </w:tcPr>
          <w:p w:rsidR="00B05012" w:rsidRPr="006D7F1E" w:rsidRDefault="00B05012" w:rsidP="006D7F1E">
            <w:pPr>
              <w:pStyle w:val="S"/>
              <w:spacing w:line="240" w:lineRule="auto"/>
              <w:rPr>
                <w:spacing w:val="8"/>
              </w:rPr>
            </w:pPr>
            <w:r w:rsidRPr="006D7F1E">
              <w:rPr>
                <w:spacing w:val="8"/>
              </w:rPr>
              <w:t>км</w:t>
            </w:r>
          </w:p>
        </w:tc>
        <w:tc>
          <w:tcPr>
            <w:tcW w:w="1436" w:type="dxa"/>
            <w:shd w:val="clear" w:color="auto" w:fill="auto"/>
            <w:vAlign w:val="center"/>
          </w:tcPr>
          <w:p w:rsidR="00B05012" w:rsidRPr="006D7F1E" w:rsidRDefault="00B05012" w:rsidP="006D7F1E">
            <w:pPr>
              <w:spacing w:after="0" w:line="240" w:lineRule="auto"/>
              <w:jc w:val="center"/>
              <w:rPr>
                <w:rFonts w:ascii="Times New Roman" w:hAnsi="Times New Roman"/>
                <w:spacing w:val="8"/>
                <w:sz w:val="24"/>
                <w:szCs w:val="24"/>
              </w:rPr>
            </w:pPr>
            <w:r w:rsidRPr="006D7F1E">
              <w:rPr>
                <w:rFonts w:ascii="Times New Roman" w:hAnsi="Times New Roman"/>
                <w:spacing w:val="8"/>
                <w:sz w:val="24"/>
                <w:szCs w:val="24"/>
              </w:rPr>
              <w:t>150</w:t>
            </w:r>
          </w:p>
        </w:tc>
        <w:tc>
          <w:tcPr>
            <w:tcW w:w="1435" w:type="dxa"/>
            <w:shd w:val="clear" w:color="auto" w:fill="auto"/>
            <w:vAlign w:val="center"/>
          </w:tcPr>
          <w:p w:rsidR="00B05012" w:rsidRPr="006D7F1E" w:rsidRDefault="00B05012" w:rsidP="006D7F1E">
            <w:pPr>
              <w:spacing w:after="0" w:line="240" w:lineRule="auto"/>
              <w:jc w:val="center"/>
              <w:rPr>
                <w:rFonts w:ascii="Times New Roman" w:hAnsi="Times New Roman"/>
                <w:spacing w:val="8"/>
                <w:sz w:val="24"/>
                <w:szCs w:val="24"/>
              </w:rPr>
            </w:pPr>
            <w:r w:rsidRPr="006D7F1E">
              <w:rPr>
                <w:rFonts w:ascii="Times New Roman" w:hAnsi="Times New Roman"/>
                <w:spacing w:val="8"/>
                <w:sz w:val="24"/>
                <w:szCs w:val="24"/>
              </w:rPr>
              <w:t>150</w:t>
            </w:r>
          </w:p>
        </w:tc>
      </w:tr>
      <w:tr w:rsidR="00A14D32" w:rsidRPr="00B05012" w:rsidTr="00A75635">
        <w:trPr>
          <w:trHeight w:val="280"/>
        </w:trPr>
        <w:tc>
          <w:tcPr>
            <w:tcW w:w="9872" w:type="dxa"/>
            <w:gridSpan w:val="5"/>
            <w:shd w:val="clear" w:color="auto" w:fill="auto"/>
            <w:vAlign w:val="center"/>
          </w:tcPr>
          <w:p w:rsidR="00A14D32" w:rsidRPr="006D7F1E" w:rsidRDefault="00A14D32" w:rsidP="006D7F1E">
            <w:pPr>
              <w:pStyle w:val="S"/>
              <w:spacing w:line="240" w:lineRule="auto"/>
              <w:rPr>
                <w:b/>
              </w:rPr>
            </w:pPr>
            <w:r w:rsidRPr="006D7F1E">
              <w:rPr>
                <w:b/>
                <w:lang w:val="en-US"/>
              </w:rPr>
              <w:t>VII</w:t>
            </w:r>
            <w:r w:rsidRPr="006D7F1E">
              <w:rPr>
                <w:b/>
              </w:rPr>
              <w:t xml:space="preserve"> САНИТАРНАЯ ОЧИСТКА ТЕРРИТОРИИ</w:t>
            </w:r>
          </w:p>
        </w:tc>
      </w:tr>
      <w:tr w:rsidR="00B05012" w:rsidRPr="00B05012" w:rsidTr="00A75635">
        <w:trPr>
          <w:trHeight w:val="280"/>
        </w:trPr>
        <w:tc>
          <w:tcPr>
            <w:tcW w:w="930" w:type="dxa"/>
            <w:shd w:val="clear" w:color="auto" w:fill="auto"/>
            <w:vAlign w:val="center"/>
          </w:tcPr>
          <w:p w:rsidR="00B05012" w:rsidRPr="00B05012" w:rsidRDefault="00B05012" w:rsidP="006D7F1E">
            <w:pPr>
              <w:pStyle w:val="S"/>
              <w:spacing w:line="240" w:lineRule="auto"/>
            </w:pPr>
            <w:r w:rsidRPr="00B05012">
              <w:t>7.1</w:t>
            </w:r>
          </w:p>
        </w:tc>
        <w:tc>
          <w:tcPr>
            <w:tcW w:w="4492" w:type="dxa"/>
            <w:shd w:val="clear" w:color="auto" w:fill="auto"/>
            <w:vAlign w:val="center"/>
          </w:tcPr>
          <w:p w:rsidR="00B05012" w:rsidRPr="00B05012" w:rsidRDefault="00B05012" w:rsidP="006D7F1E">
            <w:pPr>
              <w:pStyle w:val="S"/>
              <w:spacing w:line="240" w:lineRule="auto"/>
              <w:jc w:val="left"/>
            </w:pPr>
            <w:r w:rsidRPr="00B05012">
              <w:t>Свалки мусора</w:t>
            </w:r>
          </w:p>
        </w:tc>
        <w:tc>
          <w:tcPr>
            <w:tcW w:w="1579" w:type="dxa"/>
            <w:shd w:val="clear" w:color="auto" w:fill="auto"/>
            <w:vAlign w:val="center"/>
          </w:tcPr>
          <w:p w:rsidR="00B05012" w:rsidRPr="00B05012" w:rsidRDefault="00B05012" w:rsidP="006D7F1E">
            <w:pPr>
              <w:pStyle w:val="S"/>
              <w:spacing w:line="240" w:lineRule="auto"/>
            </w:pPr>
            <w:r w:rsidRPr="00B05012">
              <w:t>шт.</w:t>
            </w:r>
          </w:p>
        </w:tc>
        <w:tc>
          <w:tcPr>
            <w:tcW w:w="1436" w:type="dxa"/>
            <w:shd w:val="clear" w:color="auto" w:fill="auto"/>
            <w:vAlign w:val="center"/>
          </w:tcPr>
          <w:p w:rsidR="00B05012" w:rsidRPr="00B05012" w:rsidRDefault="00B05012" w:rsidP="006D7F1E">
            <w:pPr>
              <w:pStyle w:val="S"/>
              <w:spacing w:line="240" w:lineRule="auto"/>
            </w:pPr>
            <w:r w:rsidRPr="00B05012">
              <w:t>15</w:t>
            </w:r>
          </w:p>
        </w:tc>
        <w:tc>
          <w:tcPr>
            <w:tcW w:w="1435" w:type="dxa"/>
            <w:shd w:val="clear" w:color="auto" w:fill="auto"/>
            <w:vAlign w:val="center"/>
          </w:tcPr>
          <w:p w:rsidR="00B05012" w:rsidRPr="006D7F1E" w:rsidRDefault="00B05012" w:rsidP="006D7F1E">
            <w:pPr>
              <w:pStyle w:val="S"/>
              <w:spacing w:line="240" w:lineRule="auto"/>
              <w:rPr>
                <w:b/>
              </w:rPr>
            </w:pPr>
            <w:r w:rsidRPr="006D7F1E">
              <w:rPr>
                <w:b/>
              </w:rPr>
              <w:t>-</w:t>
            </w:r>
          </w:p>
        </w:tc>
      </w:tr>
      <w:tr w:rsidR="00B05012" w:rsidRPr="00B05012" w:rsidTr="00A75635">
        <w:trPr>
          <w:trHeight w:val="280"/>
        </w:trPr>
        <w:tc>
          <w:tcPr>
            <w:tcW w:w="930" w:type="dxa"/>
            <w:shd w:val="clear" w:color="auto" w:fill="auto"/>
            <w:vAlign w:val="center"/>
          </w:tcPr>
          <w:p w:rsidR="00B05012" w:rsidRPr="00B05012" w:rsidRDefault="00B05012" w:rsidP="006D7F1E">
            <w:pPr>
              <w:pStyle w:val="S"/>
              <w:spacing w:line="240" w:lineRule="auto"/>
            </w:pPr>
            <w:r w:rsidRPr="00B05012">
              <w:t>7.2</w:t>
            </w:r>
          </w:p>
        </w:tc>
        <w:tc>
          <w:tcPr>
            <w:tcW w:w="4492" w:type="dxa"/>
            <w:shd w:val="clear" w:color="auto" w:fill="auto"/>
            <w:vAlign w:val="center"/>
          </w:tcPr>
          <w:p w:rsidR="00B05012" w:rsidRPr="00B05012" w:rsidRDefault="00B05012" w:rsidP="006D7F1E">
            <w:pPr>
              <w:pStyle w:val="S"/>
              <w:spacing w:line="240" w:lineRule="auto"/>
              <w:jc w:val="left"/>
            </w:pPr>
            <w:r w:rsidRPr="00B05012">
              <w:t>Предприятие по сортировке и переработке ТБО с усовершен</w:t>
            </w:r>
            <w:r w:rsidR="00A14D32">
              <w:t>-</w:t>
            </w:r>
            <w:r w:rsidRPr="00B05012">
              <w:t>ствованным полигоном захоронения</w:t>
            </w:r>
          </w:p>
        </w:tc>
        <w:tc>
          <w:tcPr>
            <w:tcW w:w="1579" w:type="dxa"/>
            <w:shd w:val="clear" w:color="auto" w:fill="auto"/>
            <w:vAlign w:val="center"/>
          </w:tcPr>
          <w:p w:rsidR="00B05012" w:rsidRPr="00B05012" w:rsidRDefault="00B05012" w:rsidP="006D7F1E">
            <w:pPr>
              <w:pStyle w:val="S"/>
              <w:spacing w:line="240" w:lineRule="auto"/>
            </w:pPr>
          </w:p>
          <w:p w:rsidR="00B05012" w:rsidRPr="00B05012" w:rsidRDefault="00B05012" w:rsidP="006D7F1E">
            <w:pPr>
              <w:pStyle w:val="S"/>
              <w:spacing w:line="240" w:lineRule="auto"/>
            </w:pPr>
            <w:r w:rsidRPr="00B05012">
              <w:t>шт.</w:t>
            </w:r>
          </w:p>
        </w:tc>
        <w:tc>
          <w:tcPr>
            <w:tcW w:w="1436" w:type="dxa"/>
            <w:shd w:val="clear" w:color="auto" w:fill="auto"/>
            <w:vAlign w:val="center"/>
          </w:tcPr>
          <w:p w:rsidR="00B05012" w:rsidRPr="00B05012" w:rsidRDefault="00B05012" w:rsidP="006D7F1E">
            <w:pPr>
              <w:pStyle w:val="S"/>
              <w:spacing w:line="240" w:lineRule="auto"/>
            </w:pPr>
            <w:r w:rsidRPr="00B05012">
              <w:t>-</w:t>
            </w:r>
          </w:p>
        </w:tc>
        <w:tc>
          <w:tcPr>
            <w:tcW w:w="1435" w:type="dxa"/>
            <w:shd w:val="clear" w:color="auto" w:fill="auto"/>
            <w:vAlign w:val="center"/>
          </w:tcPr>
          <w:p w:rsidR="00B05012" w:rsidRPr="00B05012" w:rsidRDefault="00B05012" w:rsidP="006D7F1E">
            <w:pPr>
              <w:pStyle w:val="S"/>
              <w:spacing w:line="240" w:lineRule="auto"/>
            </w:pPr>
            <w:r w:rsidRPr="00B05012">
              <w:t>1</w:t>
            </w:r>
          </w:p>
        </w:tc>
      </w:tr>
      <w:tr w:rsidR="00B05012" w:rsidRPr="00B05012" w:rsidTr="00A75635">
        <w:trPr>
          <w:trHeight w:val="280"/>
        </w:trPr>
        <w:tc>
          <w:tcPr>
            <w:tcW w:w="930" w:type="dxa"/>
            <w:shd w:val="clear" w:color="auto" w:fill="auto"/>
            <w:vAlign w:val="center"/>
          </w:tcPr>
          <w:p w:rsidR="00B05012" w:rsidRPr="00B05012" w:rsidRDefault="00B05012" w:rsidP="006D7F1E">
            <w:pPr>
              <w:pStyle w:val="S"/>
              <w:spacing w:line="240" w:lineRule="auto"/>
            </w:pPr>
            <w:r w:rsidRPr="00B05012">
              <w:t>7.3</w:t>
            </w:r>
          </w:p>
        </w:tc>
        <w:tc>
          <w:tcPr>
            <w:tcW w:w="4492" w:type="dxa"/>
            <w:shd w:val="clear" w:color="auto" w:fill="auto"/>
            <w:vAlign w:val="center"/>
          </w:tcPr>
          <w:p w:rsidR="00B05012" w:rsidRPr="00B05012" w:rsidRDefault="00B05012" w:rsidP="006D7F1E">
            <w:pPr>
              <w:pStyle w:val="S"/>
              <w:spacing w:line="240" w:lineRule="auto"/>
              <w:jc w:val="left"/>
            </w:pPr>
            <w:r w:rsidRPr="00B05012">
              <w:t>Площадки временного хранения с пунктом первичной сортировки мусора</w:t>
            </w:r>
          </w:p>
        </w:tc>
        <w:tc>
          <w:tcPr>
            <w:tcW w:w="1579" w:type="dxa"/>
            <w:shd w:val="clear" w:color="auto" w:fill="auto"/>
            <w:vAlign w:val="center"/>
          </w:tcPr>
          <w:p w:rsidR="00B05012" w:rsidRPr="00B05012" w:rsidRDefault="00B05012" w:rsidP="006D7F1E">
            <w:pPr>
              <w:pStyle w:val="S"/>
              <w:spacing w:line="240" w:lineRule="auto"/>
            </w:pPr>
            <w:r w:rsidRPr="00B05012">
              <w:t>шт.</w:t>
            </w:r>
          </w:p>
        </w:tc>
        <w:tc>
          <w:tcPr>
            <w:tcW w:w="1436" w:type="dxa"/>
            <w:shd w:val="clear" w:color="auto" w:fill="auto"/>
            <w:vAlign w:val="center"/>
          </w:tcPr>
          <w:p w:rsidR="00B05012" w:rsidRPr="00B05012" w:rsidRDefault="00B05012" w:rsidP="006D7F1E">
            <w:pPr>
              <w:pStyle w:val="S"/>
              <w:spacing w:line="240" w:lineRule="auto"/>
            </w:pPr>
            <w:r w:rsidRPr="00B05012">
              <w:t>-</w:t>
            </w:r>
          </w:p>
        </w:tc>
        <w:tc>
          <w:tcPr>
            <w:tcW w:w="1435" w:type="dxa"/>
            <w:shd w:val="clear" w:color="auto" w:fill="auto"/>
            <w:vAlign w:val="center"/>
          </w:tcPr>
          <w:p w:rsidR="00B05012" w:rsidRPr="00B05012" w:rsidRDefault="00B05012" w:rsidP="006D7F1E">
            <w:pPr>
              <w:pStyle w:val="S"/>
              <w:spacing w:line="240" w:lineRule="auto"/>
            </w:pPr>
            <w:r w:rsidRPr="00B05012">
              <w:t>3</w:t>
            </w:r>
          </w:p>
        </w:tc>
      </w:tr>
      <w:tr w:rsidR="00B05012" w:rsidRPr="00B05012" w:rsidTr="00A75635">
        <w:trPr>
          <w:trHeight w:val="280"/>
        </w:trPr>
        <w:tc>
          <w:tcPr>
            <w:tcW w:w="930" w:type="dxa"/>
            <w:shd w:val="clear" w:color="auto" w:fill="auto"/>
            <w:vAlign w:val="center"/>
          </w:tcPr>
          <w:p w:rsidR="00B05012" w:rsidRPr="00B05012" w:rsidRDefault="00B05012" w:rsidP="006D7F1E">
            <w:pPr>
              <w:pStyle w:val="S"/>
              <w:spacing w:line="240" w:lineRule="auto"/>
            </w:pPr>
            <w:r w:rsidRPr="006D7F1E">
              <w:rPr>
                <w:lang w:val="en-US"/>
              </w:rPr>
              <w:t>7.</w:t>
            </w:r>
            <w:r w:rsidRPr="00B05012">
              <w:t>4</w:t>
            </w:r>
          </w:p>
        </w:tc>
        <w:tc>
          <w:tcPr>
            <w:tcW w:w="4492" w:type="dxa"/>
            <w:shd w:val="clear" w:color="auto" w:fill="auto"/>
            <w:vAlign w:val="center"/>
          </w:tcPr>
          <w:p w:rsidR="00B05012" w:rsidRPr="00B05012" w:rsidRDefault="00B05012" w:rsidP="006D7F1E">
            <w:pPr>
              <w:pStyle w:val="S"/>
              <w:spacing w:line="240" w:lineRule="auto"/>
              <w:jc w:val="left"/>
            </w:pPr>
            <w:r w:rsidRPr="00B05012">
              <w:t>Кладбище традиционного захоронения</w:t>
            </w:r>
          </w:p>
        </w:tc>
        <w:tc>
          <w:tcPr>
            <w:tcW w:w="1579" w:type="dxa"/>
            <w:shd w:val="clear" w:color="auto" w:fill="auto"/>
            <w:vAlign w:val="center"/>
          </w:tcPr>
          <w:p w:rsidR="00B05012" w:rsidRPr="00B05012" w:rsidRDefault="00B05012" w:rsidP="006D7F1E">
            <w:pPr>
              <w:pStyle w:val="S"/>
              <w:spacing w:line="240" w:lineRule="auto"/>
            </w:pPr>
            <w:r w:rsidRPr="00B05012">
              <w:t>га</w:t>
            </w:r>
          </w:p>
        </w:tc>
        <w:tc>
          <w:tcPr>
            <w:tcW w:w="1436" w:type="dxa"/>
            <w:shd w:val="clear" w:color="auto" w:fill="auto"/>
            <w:vAlign w:val="center"/>
          </w:tcPr>
          <w:p w:rsidR="00B05012" w:rsidRPr="00B05012" w:rsidRDefault="00B05012" w:rsidP="006D7F1E">
            <w:pPr>
              <w:pStyle w:val="S"/>
              <w:spacing w:line="240" w:lineRule="auto"/>
            </w:pPr>
            <w:r w:rsidRPr="00B05012">
              <w:t>9</w:t>
            </w:r>
            <w:r w:rsidR="0067507C">
              <w:t>8</w:t>
            </w:r>
            <w:r w:rsidRPr="00B05012">
              <w:t>,</w:t>
            </w:r>
            <w:r w:rsidR="0067507C">
              <w:t>6</w:t>
            </w:r>
          </w:p>
        </w:tc>
        <w:tc>
          <w:tcPr>
            <w:tcW w:w="1435" w:type="dxa"/>
            <w:shd w:val="clear" w:color="auto" w:fill="auto"/>
            <w:vAlign w:val="center"/>
          </w:tcPr>
          <w:p w:rsidR="00B05012" w:rsidRPr="00B05012" w:rsidRDefault="00B05012" w:rsidP="006D7F1E">
            <w:pPr>
              <w:pStyle w:val="S"/>
              <w:spacing w:line="240" w:lineRule="auto"/>
            </w:pPr>
            <w:r w:rsidRPr="00B05012">
              <w:t>1</w:t>
            </w:r>
            <w:r w:rsidR="0067507C">
              <w:t>34</w:t>
            </w:r>
            <w:r w:rsidRPr="00B05012">
              <w:t>,</w:t>
            </w:r>
            <w:r w:rsidR="0067507C">
              <w:t>6</w:t>
            </w:r>
          </w:p>
        </w:tc>
      </w:tr>
    </w:tbl>
    <w:p w:rsidR="00A75635" w:rsidRDefault="00A75635">
      <w:pPr>
        <w:sectPr w:rsidR="00A75635" w:rsidSect="00A75635">
          <w:headerReference w:type="default" r:id="rId56"/>
          <w:footerReference w:type="default" r:id="rId57"/>
          <w:pgSz w:w="11906" w:h="16838" w:code="9"/>
          <w:pgMar w:top="1134" w:right="850" w:bottom="709" w:left="1701" w:header="567" w:footer="397" w:gutter="0"/>
          <w:cols w:space="708"/>
          <w:docGrid w:linePitch="360"/>
        </w:sectPr>
      </w:pPr>
    </w:p>
    <w:p w:rsidR="007A5A12" w:rsidRPr="006D7F1E" w:rsidRDefault="007A5A12" w:rsidP="007A5A12">
      <w:pPr>
        <w:pStyle w:val="-20"/>
        <w:pageBreakBefore/>
        <w:jc w:val="center"/>
        <w:rPr>
          <w:b/>
        </w:rPr>
      </w:pPr>
      <w:bookmarkStart w:id="312" w:name="_Toc284941413"/>
      <w:r w:rsidRPr="006D7F1E">
        <w:rPr>
          <w:b/>
        </w:rPr>
        <w:lastRenderedPageBreak/>
        <w:t xml:space="preserve">Раздел </w:t>
      </w:r>
      <w:r>
        <w:rPr>
          <w:b/>
        </w:rPr>
        <w:t>3</w:t>
      </w:r>
      <w:r w:rsidRPr="006D7F1E">
        <w:rPr>
          <w:b/>
        </w:rPr>
        <w:t>.</w:t>
      </w:r>
      <w:r w:rsidRPr="006D7F1E">
        <w:rPr>
          <w:b/>
        </w:rPr>
        <w:br/>
      </w:r>
      <w:r>
        <w:rPr>
          <w:b/>
        </w:rPr>
        <w:t>ЭТАПЫ РЕАЛИЗАЦИИ</w:t>
      </w:r>
      <w:r w:rsidR="006E0608">
        <w:rPr>
          <w:b/>
        </w:rPr>
        <w:t xml:space="preserve"> </w:t>
      </w:r>
      <w:r>
        <w:rPr>
          <w:b/>
        </w:rPr>
        <w:t xml:space="preserve">ПРЕДЛОЖЕНИЙ ПО ТЕРРИТОРИАЛЬНОМУ ПЛАНИРОВАНИЮ, ПЕРЕЧЕНЬ МЕРОПРИЯТИЙ ПО </w:t>
      </w:r>
      <w:r w:rsidRPr="006D7F1E">
        <w:rPr>
          <w:b/>
        </w:rPr>
        <w:t xml:space="preserve"> территориальному планированию</w:t>
      </w:r>
      <w:bookmarkEnd w:id="312"/>
    </w:p>
    <w:p w:rsidR="006E0608" w:rsidRDefault="00D07017" w:rsidP="006E0608">
      <w:pPr>
        <w:widowControl w:val="0"/>
        <w:suppressAutoHyphens/>
        <w:spacing w:after="0" w:line="312" w:lineRule="auto"/>
        <w:jc w:val="both"/>
        <w:rPr>
          <w:b/>
        </w:rPr>
      </w:pPr>
      <w:r>
        <w:rPr>
          <w:rFonts w:ascii="Cambria" w:hAnsi="Cambria"/>
          <w:b/>
          <w:noProof/>
        </w:rPr>
        <w:pict>
          <v:line id="_x0000_s1031" style="position:absolute;left:0;text-align:left;z-index:251660288;visibility:visible" from="-27pt,4.25pt" to="47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2HGQIAADQEAAAOAAAAZHJzL2Uyb0RvYy54bWysU8GO2jAQvVfqP1i+QxI2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" strokeweight="6pt">
            <v:stroke linestyle="thickBetweenThin"/>
          </v:line>
        </w:pict>
      </w:r>
    </w:p>
    <w:p w:rsidR="006E0608" w:rsidRDefault="006E0608" w:rsidP="00C204FF">
      <w:pPr>
        <w:pStyle w:val="a5"/>
        <w:widowControl w:val="0"/>
        <w:numPr>
          <w:ilvl w:val="0"/>
          <w:numId w:val="702"/>
        </w:numPr>
        <w:suppressAutoHyphens/>
        <w:spacing w:after="0" w:line="312" w:lineRule="auto"/>
        <w:ind w:left="0" w:firstLine="709"/>
        <w:jc w:val="both"/>
        <w:rPr>
          <w:rFonts w:ascii="Cambria" w:hAnsi="Cambria"/>
          <w:b/>
          <w:bCs/>
          <w:iCs/>
          <w:caps/>
          <w:sz w:val="28"/>
          <w:szCs w:val="28"/>
        </w:rPr>
      </w:pPr>
      <w:r>
        <w:rPr>
          <w:rFonts w:ascii="Cambria" w:hAnsi="Cambria"/>
          <w:b/>
          <w:bCs/>
          <w:iCs/>
          <w:caps/>
          <w:sz w:val="28"/>
          <w:szCs w:val="28"/>
        </w:rPr>
        <w:t>ЭТАПЫ РЕАЛИЗАЦИИ ПРЕДЛОЖЕНИЙ ПО ТЕРРИТОРИАЛЬНОМУ ПЛАНИРОВАНИЮ</w:t>
      </w:r>
      <w:r w:rsidR="00403F8D">
        <w:rPr>
          <w:rFonts w:ascii="Cambria" w:hAnsi="Cambria"/>
          <w:b/>
          <w:bCs/>
          <w:iCs/>
          <w:caps/>
          <w:sz w:val="28"/>
          <w:szCs w:val="28"/>
        </w:rPr>
        <w:t xml:space="preserve"> И ОЧЕРЕДНОСТЬ ОСВОЕНИЯ ТЕРРИТОРИИ</w:t>
      </w:r>
    </w:p>
    <w:p w:rsidR="00337103" w:rsidRDefault="00337103" w:rsidP="00337103">
      <w:pPr>
        <w:pStyle w:val="a5"/>
        <w:widowControl w:val="0"/>
        <w:suppressAutoHyphens/>
        <w:spacing w:after="0" w:line="312" w:lineRule="auto"/>
        <w:ind w:left="0" w:firstLine="709"/>
        <w:jc w:val="both"/>
        <w:rPr>
          <w:rFonts w:ascii="Times New Roman" w:hAnsi="Times New Roman"/>
          <w:bCs/>
          <w:iCs/>
          <w:sz w:val="28"/>
          <w:szCs w:val="28"/>
        </w:rPr>
      </w:pPr>
      <w:r>
        <w:rPr>
          <w:rFonts w:ascii="Times New Roman" w:hAnsi="Times New Roman"/>
          <w:bCs/>
          <w:iCs/>
          <w:sz w:val="28"/>
          <w:szCs w:val="28"/>
        </w:rPr>
        <w:t>В</w:t>
      </w:r>
      <w:r w:rsidRPr="00337103">
        <w:rPr>
          <w:rFonts w:ascii="Times New Roman" w:hAnsi="Times New Roman"/>
          <w:bCs/>
          <w:iCs/>
          <w:sz w:val="28"/>
          <w:szCs w:val="28"/>
        </w:rPr>
        <w:t xml:space="preserve"> соответствии </w:t>
      </w:r>
      <w:r>
        <w:rPr>
          <w:rFonts w:ascii="Times New Roman" w:hAnsi="Times New Roman"/>
          <w:bCs/>
          <w:iCs/>
          <w:sz w:val="28"/>
          <w:szCs w:val="28"/>
        </w:rPr>
        <w:t>с Градостроительным Кодексом Российской Федерации в данном проекте выделены периоды и предложены этапы реализации предложений по территориальному планированию муниципального образования Ейский район.</w:t>
      </w:r>
    </w:p>
    <w:p w:rsidR="00FF277C" w:rsidRDefault="00337103" w:rsidP="00C24E07">
      <w:pPr>
        <w:spacing w:after="0" w:line="324" w:lineRule="auto"/>
        <w:ind w:firstLine="720"/>
        <w:jc w:val="both"/>
        <w:rPr>
          <w:rFonts w:ascii="Times New Roman" w:hAnsi="Times New Roman"/>
          <w:sz w:val="28"/>
          <w:szCs w:val="28"/>
        </w:rPr>
      </w:pPr>
      <w:r>
        <w:rPr>
          <w:rFonts w:ascii="Times New Roman" w:hAnsi="Times New Roman"/>
          <w:bCs/>
          <w:iCs/>
          <w:sz w:val="28"/>
          <w:szCs w:val="28"/>
        </w:rPr>
        <w:t xml:space="preserve"> </w:t>
      </w:r>
      <w:r w:rsidR="00C24E07" w:rsidRPr="00886DA5">
        <w:rPr>
          <w:rFonts w:ascii="Times New Roman" w:hAnsi="Times New Roman"/>
          <w:sz w:val="28"/>
          <w:szCs w:val="28"/>
        </w:rPr>
        <w:t>«</w:t>
      </w:r>
      <w:r w:rsidR="00C24E07">
        <w:rPr>
          <w:rFonts w:ascii="Times New Roman" w:hAnsi="Times New Roman"/>
          <w:sz w:val="28"/>
          <w:szCs w:val="28"/>
        </w:rPr>
        <w:t>С</w:t>
      </w:r>
      <w:r w:rsidR="00C24E07" w:rsidRPr="00886DA5">
        <w:rPr>
          <w:rFonts w:ascii="Times New Roman" w:hAnsi="Times New Roman"/>
          <w:sz w:val="28"/>
          <w:szCs w:val="28"/>
        </w:rPr>
        <w:t>хем</w:t>
      </w:r>
      <w:r w:rsidR="00C24E07">
        <w:rPr>
          <w:rFonts w:ascii="Times New Roman" w:hAnsi="Times New Roman"/>
          <w:sz w:val="28"/>
          <w:szCs w:val="28"/>
        </w:rPr>
        <w:t xml:space="preserve">а </w:t>
      </w:r>
      <w:r w:rsidR="00C24E07" w:rsidRPr="00886DA5">
        <w:rPr>
          <w:rFonts w:ascii="Times New Roman" w:hAnsi="Times New Roman"/>
          <w:sz w:val="28"/>
          <w:szCs w:val="28"/>
        </w:rPr>
        <w:t xml:space="preserve">территориального планирования муниципального образования </w:t>
      </w:r>
      <w:r w:rsidR="00C24E07">
        <w:rPr>
          <w:rFonts w:ascii="Times New Roman" w:hAnsi="Times New Roman"/>
          <w:sz w:val="28"/>
          <w:szCs w:val="28"/>
        </w:rPr>
        <w:t>Ейский</w:t>
      </w:r>
      <w:r w:rsidR="00C24E07" w:rsidRPr="00886DA5">
        <w:rPr>
          <w:rFonts w:ascii="Times New Roman" w:hAnsi="Times New Roman"/>
          <w:sz w:val="28"/>
          <w:szCs w:val="28"/>
        </w:rPr>
        <w:t xml:space="preserve"> район» является </w:t>
      </w:r>
      <w:r w:rsidR="00C24E07" w:rsidRPr="001F6CA1">
        <w:rPr>
          <w:rFonts w:ascii="Times New Roman" w:hAnsi="Times New Roman"/>
          <w:sz w:val="28"/>
          <w:szCs w:val="28"/>
        </w:rPr>
        <w:t>стратегическим</w:t>
      </w:r>
      <w:r w:rsidR="00C24E07" w:rsidRPr="00886DA5">
        <w:rPr>
          <w:rFonts w:ascii="Times New Roman" w:hAnsi="Times New Roman"/>
          <w:sz w:val="28"/>
          <w:szCs w:val="28"/>
        </w:rPr>
        <w:t xml:space="preserve"> градостроительным</w:t>
      </w:r>
      <w:r w:rsidR="00C24E07">
        <w:rPr>
          <w:rFonts w:ascii="Times New Roman" w:hAnsi="Times New Roman"/>
          <w:sz w:val="28"/>
          <w:szCs w:val="28"/>
        </w:rPr>
        <w:t xml:space="preserve"> документом, определяющим</w:t>
      </w:r>
      <w:r w:rsidR="00C24E07" w:rsidRPr="00886DA5">
        <w:rPr>
          <w:rFonts w:ascii="Times New Roman" w:hAnsi="Times New Roman"/>
          <w:sz w:val="28"/>
          <w:szCs w:val="28"/>
        </w:rPr>
        <w:t xml:space="preserve"> территориальное развитие </w:t>
      </w:r>
      <w:r w:rsidR="00C24E07">
        <w:rPr>
          <w:rFonts w:ascii="Times New Roman" w:hAnsi="Times New Roman"/>
          <w:sz w:val="28"/>
          <w:szCs w:val="28"/>
        </w:rPr>
        <w:t>Ейского района на расчетный срок</w:t>
      </w:r>
      <w:r w:rsidR="00C24E07" w:rsidRPr="00886DA5">
        <w:rPr>
          <w:rFonts w:ascii="Times New Roman" w:hAnsi="Times New Roman"/>
          <w:sz w:val="28"/>
          <w:szCs w:val="28"/>
        </w:rPr>
        <w:t>.</w:t>
      </w:r>
      <w:r w:rsidR="00C24E07">
        <w:rPr>
          <w:rFonts w:ascii="Times New Roman" w:hAnsi="Times New Roman"/>
          <w:sz w:val="28"/>
          <w:szCs w:val="28"/>
        </w:rPr>
        <w:t xml:space="preserve"> </w:t>
      </w:r>
      <w:r w:rsidR="00FF277C">
        <w:rPr>
          <w:rFonts w:ascii="Times New Roman" w:hAnsi="Times New Roman"/>
          <w:color w:val="000000"/>
          <w:sz w:val="28"/>
          <w:szCs w:val="28"/>
        </w:rPr>
        <w:t>В</w:t>
      </w:r>
      <w:r w:rsidR="00FF277C" w:rsidRPr="009B01D9">
        <w:rPr>
          <w:rFonts w:ascii="Times New Roman" w:hAnsi="Times New Roman"/>
          <w:color w:val="000000"/>
          <w:sz w:val="28"/>
          <w:szCs w:val="28"/>
        </w:rPr>
        <w:t>ажнейшей идеологической установкой документ</w:t>
      </w:r>
      <w:r w:rsidR="00FF277C">
        <w:rPr>
          <w:rFonts w:ascii="Times New Roman" w:hAnsi="Times New Roman"/>
          <w:color w:val="000000"/>
          <w:sz w:val="28"/>
          <w:szCs w:val="28"/>
        </w:rPr>
        <w:t xml:space="preserve">а территориального планирования </w:t>
      </w:r>
      <w:r w:rsidR="00FF277C" w:rsidRPr="009B01D9">
        <w:rPr>
          <w:rFonts w:ascii="Times New Roman" w:hAnsi="Times New Roman"/>
          <w:color w:val="000000"/>
          <w:sz w:val="28"/>
          <w:szCs w:val="28"/>
        </w:rPr>
        <w:t>является установка на «устойчивое развитие», или иными словами на изменения, которые не помешают, а напротив будут способствовать не только решению текущих проблем, но и позитивному развитию территорий в долгосрочной перспективе.</w:t>
      </w:r>
    </w:p>
    <w:p w:rsidR="00C24E07" w:rsidRDefault="00C24E07" w:rsidP="00C24E07">
      <w:pPr>
        <w:spacing w:after="0" w:line="324" w:lineRule="auto"/>
        <w:ind w:firstLine="720"/>
        <w:jc w:val="both"/>
        <w:rPr>
          <w:rFonts w:ascii="Times New Roman" w:hAnsi="Times New Roman"/>
          <w:sz w:val="28"/>
          <w:szCs w:val="28"/>
        </w:rPr>
      </w:pPr>
      <w:r>
        <w:rPr>
          <w:rFonts w:ascii="Times New Roman" w:hAnsi="Times New Roman"/>
          <w:sz w:val="28"/>
          <w:szCs w:val="28"/>
        </w:rPr>
        <w:t>В</w:t>
      </w:r>
      <w:r w:rsidRPr="00F76924">
        <w:rPr>
          <w:rFonts w:ascii="Times New Roman" w:hAnsi="Times New Roman"/>
          <w:sz w:val="28"/>
          <w:szCs w:val="28"/>
        </w:rPr>
        <w:t xml:space="preserve"> условиях современной рыночной экономики, не регулируемой плановым хозяйством</w:t>
      </w:r>
      <w:r w:rsidR="006A0DD0">
        <w:rPr>
          <w:rFonts w:ascii="Times New Roman" w:hAnsi="Times New Roman"/>
          <w:sz w:val="28"/>
          <w:szCs w:val="28"/>
        </w:rPr>
        <w:t>,</w:t>
      </w:r>
      <w:r w:rsidRPr="00F76924">
        <w:rPr>
          <w:rFonts w:ascii="Times New Roman" w:hAnsi="Times New Roman"/>
          <w:sz w:val="28"/>
          <w:szCs w:val="28"/>
        </w:rPr>
        <w:t xml:space="preserve"> </w:t>
      </w:r>
      <w:r>
        <w:rPr>
          <w:rFonts w:ascii="Times New Roman" w:hAnsi="Times New Roman"/>
          <w:sz w:val="28"/>
          <w:szCs w:val="28"/>
        </w:rPr>
        <w:t xml:space="preserve">невозможно </w:t>
      </w:r>
      <w:r w:rsidRPr="00F76924">
        <w:rPr>
          <w:rFonts w:ascii="Times New Roman" w:hAnsi="Times New Roman"/>
          <w:sz w:val="28"/>
          <w:szCs w:val="28"/>
        </w:rPr>
        <w:t>определ</w:t>
      </w:r>
      <w:r>
        <w:rPr>
          <w:rFonts w:ascii="Times New Roman" w:hAnsi="Times New Roman"/>
          <w:sz w:val="28"/>
          <w:szCs w:val="28"/>
        </w:rPr>
        <w:t xml:space="preserve">ить конкретный </w:t>
      </w:r>
      <w:r w:rsidRPr="00F76924">
        <w:rPr>
          <w:rFonts w:ascii="Times New Roman" w:hAnsi="Times New Roman"/>
          <w:sz w:val="28"/>
          <w:szCs w:val="28"/>
        </w:rPr>
        <w:t xml:space="preserve">срок реализации </w:t>
      </w:r>
      <w:r>
        <w:rPr>
          <w:rFonts w:ascii="Times New Roman" w:hAnsi="Times New Roman"/>
          <w:sz w:val="28"/>
          <w:szCs w:val="28"/>
        </w:rPr>
        <w:t>проектных предложений</w:t>
      </w:r>
      <w:r w:rsidRPr="00F76924">
        <w:rPr>
          <w:rFonts w:ascii="Times New Roman" w:hAnsi="Times New Roman"/>
          <w:sz w:val="28"/>
          <w:szCs w:val="28"/>
        </w:rPr>
        <w:t xml:space="preserve">. Исходя из этого, данный проект определяет развитие </w:t>
      </w:r>
      <w:r>
        <w:rPr>
          <w:rFonts w:ascii="Times New Roman" w:hAnsi="Times New Roman"/>
          <w:sz w:val="28"/>
          <w:szCs w:val="28"/>
        </w:rPr>
        <w:t xml:space="preserve">муниципального района на условный </w:t>
      </w:r>
      <w:r w:rsidRPr="00F76924">
        <w:rPr>
          <w:rFonts w:ascii="Times New Roman" w:hAnsi="Times New Roman"/>
          <w:sz w:val="28"/>
          <w:szCs w:val="28"/>
        </w:rPr>
        <w:t xml:space="preserve"> период</w:t>
      </w:r>
      <w:r>
        <w:rPr>
          <w:rFonts w:ascii="Times New Roman" w:hAnsi="Times New Roman"/>
          <w:sz w:val="28"/>
          <w:szCs w:val="28"/>
        </w:rPr>
        <w:t xml:space="preserve"> 20-30 лет, а также</w:t>
      </w:r>
      <w:r w:rsidRPr="00F76924">
        <w:rPr>
          <w:rFonts w:ascii="Times New Roman" w:hAnsi="Times New Roman"/>
          <w:sz w:val="28"/>
          <w:szCs w:val="28"/>
        </w:rPr>
        <w:t xml:space="preserve"> резервное освоение на дальнейшую перспективу (свыше 30 лет).</w:t>
      </w:r>
      <w:r>
        <w:rPr>
          <w:rFonts w:ascii="Times New Roman" w:hAnsi="Times New Roman"/>
          <w:sz w:val="28"/>
          <w:szCs w:val="28"/>
        </w:rPr>
        <w:t xml:space="preserve"> </w:t>
      </w:r>
      <w:r w:rsidR="00BC635D">
        <w:rPr>
          <w:rFonts w:ascii="Times New Roman" w:hAnsi="Times New Roman"/>
          <w:sz w:val="28"/>
          <w:szCs w:val="28"/>
        </w:rPr>
        <w:t>Таким образом:</w:t>
      </w:r>
    </w:p>
    <w:p w:rsidR="00C24E07" w:rsidRDefault="00BC635D" w:rsidP="00C24E07">
      <w:pPr>
        <w:spacing w:after="0" w:line="324" w:lineRule="auto"/>
        <w:ind w:firstLine="720"/>
        <w:jc w:val="both"/>
        <w:rPr>
          <w:rFonts w:ascii="Times New Roman" w:hAnsi="Times New Roman"/>
          <w:sz w:val="28"/>
          <w:szCs w:val="28"/>
        </w:rPr>
      </w:pPr>
      <w:r>
        <w:rPr>
          <w:rFonts w:ascii="Times New Roman" w:hAnsi="Times New Roman"/>
          <w:sz w:val="28"/>
          <w:szCs w:val="28"/>
          <w:lang w:eastAsia="ar-SA"/>
        </w:rPr>
        <w:t xml:space="preserve">- в </w:t>
      </w:r>
      <w:r w:rsidR="00C24E07" w:rsidRPr="00C65DF9">
        <w:rPr>
          <w:rFonts w:ascii="Times New Roman" w:hAnsi="Times New Roman"/>
          <w:sz w:val="28"/>
          <w:szCs w:val="28"/>
          <w:lang w:eastAsia="ar-SA"/>
        </w:rPr>
        <w:t xml:space="preserve">качестве </w:t>
      </w:r>
      <w:r w:rsidR="00C24E07" w:rsidRPr="00BC635D">
        <w:rPr>
          <w:rFonts w:ascii="Times New Roman" w:hAnsi="Times New Roman"/>
          <w:b/>
          <w:sz w:val="28"/>
          <w:szCs w:val="28"/>
          <w:lang w:eastAsia="ar-SA"/>
        </w:rPr>
        <w:t>базового года</w:t>
      </w:r>
      <w:r w:rsidR="00C24E07" w:rsidRPr="00C65DF9">
        <w:rPr>
          <w:rFonts w:ascii="Times New Roman" w:hAnsi="Times New Roman"/>
          <w:sz w:val="28"/>
          <w:szCs w:val="28"/>
          <w:lang w:eastAsia="ar-SA"/>
        </w:rPr>
        <w:t xml:space="preserve"> для прогнозных расчетов принят </w:t>
      </w:r>
      <w:smartTag w:uri="urn:schemas-microsoft-com:office:smarttags" w:element="metricconverter">
        <w:smartTagPr>
          <w:attr w:name="ProductID" w:val="2009 г"/>
        </w:smartTagPr>
        <w:r w:rsidR="00C24E07" w:rsidRPr="00C65DF9">
          <w:rPr>
            <w:rFonts w:ascii="Times New Roman" w:hAnsi="Times New Roman"/>
            <w:sz w:val="28"/>
            <w:szCs w:val="28"/>
            <w:lang w:eastAsia="ar-SA"/>
          </w:rPr>
          <w:t>2009 г</w:t>
        </w:r>
        <w:r>
          <w:rPr>
            <w:rFonts w:ascii="Times New Roman" w:hAnsi="Times New Roman"/>
            <w:sz w:val="28"/>
            <w:szCs w:val="28"/>
            <w:lang w:eastAsia="ar-SA"/>
          </w:rPr>
          <w:t>од;</w:t>
        </w:r>
      </w:smartTag>
    </w:p>
    <w:p w:rsidR="00C24E07" w:rsidRPr="00C65DF9" w:rsidRDefault="00BC635D" w:rsidP="00C24E07">
      <w:pPr>
        <w:spacing w:after="0" w:line="324" w:lineRule="auto"/>
        <w:ind w:firstLine="720"/>
        <w:jc w:val="both"/>
        <w:rPr>
          <w:rFonts w:ascii="Times New Roman" w:hAnsi="Times New Roman"/>
          <w:sz w:val="28"/>
          <w:szCs w:val="28"/>
          <w:lang w:eastAsia="ar-SA"/>
        </w:rPr>
      </w:pPr>
      <w:r>
        <w:rPr>
          <w:rFonts w:ascii="Times New Roman" w:hAnsi="Times New Roman"/>
          <w:sz w:val="28"/>
          <w:szCs w:val="28"/>
          <w:lang w:eastAsia="ar-SA"/>
        </w:rPr>
        <w:t xml:space="preserve">- </w:t>
      </w:r>
      <w:r w:rsidR="00C24E07" w:rsidRPr="00BC635D">
        <w:rPr>
          <w:rFonts w:ascii="Times New Roman" w:hAnsi="Times New Roman"/>
          <w:b/>
          <w:sz w:val="28"/>
          <w:szCs w:val="28"/>
          <w:lang w:eastAsia="ar-SA"/>
        </w:rPr>
        <w:t>I очередь</w:t>
      </w:r>
      <w:r w:rsidR="00C24E07" w:rsidRPr="00C65DF9">
        <w:rPr>
          <w:rFonts w:ascii="Times New Roman" w:hAnsi="Times New Roman"/>
          <w:sz w:val="28"/>
          <w:szCs w:val="28"/>
          <w:lang w:eastAsia="ar-SA"/>
        </w:rPr>
        <w:t xml:space="preserve"> – ориентировочно до  2015 года;</w:t>
      </w:r>
    </w:p>
    <w:p w:rsidR="004525FB" w:rsidRDefault="004525FB" w:rsidP="00C24E07">
      <w:pPr>
        <w:spacing w:after="0" w:line="324" w:lineRule="auto"/>
        <w:ind w:firstLine="720"/>
        <w:jc w:val="both"/>
        <w:rPr>
          <w:rFonts w:ascii="Times New Roman" w:hAnsi="Times New Roman"/>
          <w:sz w:val="28"/>
          <w:szCs w:val="28"/>
          <w:lang w:eastAsia="ar-SA"/>
        </w:rPr>
      </w:pPr>
      <w:r>
        <w:rPr>
          <w:rFonts w:ascii="Times New Roman" w:hAnsi="Times New Roman"/>
          <w:sz w:val="28"/>
          <w:szCs w:val="28"/>
          <w:lang w:eastAsia="ar-SA"/>
        </w:rPr>
        <w:t xml:space="preserve">- </w:t>
      </w:r>
      <w:r w:rsidR="00C24E07" w:rsidRPr="004525FB">
        <w:rPr>
          <w:rFonts w:ascii="Times New Roman" w:hAnsi="Times New Roman"/>
          <w:b/>
          <w:sz w:val="28"/>
          <w:szCs w:val="28"/>
          <w:lang w:eastAsia="ar-SA"/>
        </w:rPr>
        <w:t xml:space="preserve">расчетный срок </w:t>
      </w:r>
      <w:r w:rsidR="00C24E07" w:rsidRPr="00C65DF9">
        <w:rPr>
          <w:rFonts w:ascii="Times New Roman" w:hAnsi="Times New Roman"/>
          <w:sz w:val="28"/>
          <w:szCs w:val="28"/>
          <w:lang w:eastAsia="ar-SA"/>
        </w:rPr>
        <w:t>– ориентировочно до 2030 года</w:t>
      </w:r>
      <w:r>
        <w:rPr>
          <w:rFonts w:ascii="Times New Roman" w:hAnsi="Times New Roman"/>
          <w:sz w:val="28"/>
          <w:szCs w:val="28"/>
          <w:lang w:eastAsia="ar-SA"/>
        </w:rPr>
        <w:t>;</w:t>
      </w:r>
    </w:p>
    <w:p w:rsidR="00C24E07" w:rsidRPr="00C65DF9" w:rsidRDefault="004525FB" w:rsidP="00C24E07">
      <w:pPr>
        <w:spacing w:after="0" w:line="324" w:lineRule="auto"/>
        <w:ind w:firstLine="720"/>
        <w:jc w:val="both"/>
        <w:rPr>
          <w:rFonts w:ascii="Times New Roman" w:hAnsi="Times New Roman"/>
          <w:sz w:val="28"/>
          <w:szCs w:val="28"/>
          <w:lang w:eastAsia="ar-SA"/>
        </w:rPr>
      </w:pPr>
      <w:r>
        <w:rPr>
          <w:rFonts w:ascii="Times New Roman" w:hAnsi="Times New Roman"/>
          <w:sz w:val="28"/>
          <w:szCs w:val="28"/>
          <w:lang w:eastAsia="ar-SA"/>
        </w:rPr>
        <w:t xml:space="preserve">- </w:t>
      </w:r>
      <w:r w:rsidRPr="004525FB">
        <w:rPr>
          <w:rFonts w:ascii="Times New Roman" w:hAnsi="Times New Roman"/>
          <w:b/>
          <w:sz w:val="28"/>
          <w:szCs w:val="28"/>
          <w:lang w:eastAsia="ar-SA"/>
        </w:rPr>
        <w:t>отдаленная перспектива</w:t>
      </w:r>
      <w:r>
        <w:rPr>
          <w:rFonts w:ascii="Times New Roman" w:hAnsi="Times New Roman"/>
          <w:sz w:val="28"/>
          <w:szCs w:val="28"/>
          <w:lang w:eastAsia="ar-SA"/>
        </w:rPr>
        <w:t xml:space="preserve"> – за 2030 год</w:t>
      </w:r>
      <w:r w:rsidR="00C24E07" w:rsidRPr="00C65DF9">
        <w:rPr>
          <w:rFonts w:ascii="Times New Roman" w:hAnsi="Times New Roman"/>
          <w:sz w:val="28"/>
          <w:szCs w:val="28"/>
          <w:lang w:eastAsia="ar-SA"/>
        </w:rPr>
        <w:t>.</w:t>
      </w:r>
    </w:p>
    <w:p w:rsidR="00C24E07" w:rsidRDefault="004525FB" w:rsidP="00C24E07">
      <w:pPr>
        <w:spacing w:after="0" w:line="324" w:lineRule="auto"/>
        <w:ind w:firstLine="720"/>
        <w:jc w:val="both"/>
        <w:rPr>
          <w:rFonts w:ascii="Times New Roman" w:hAnsi="Times New Roman"/>
          <w:sz w:val="28"/>
          <w:szCs w:val="28"/>
          <w:lang w:eastAsia="ar-SA"/>
        </w:rPr>
      </w:pPr>
      <w:r>
        <w:rPr>
          <w:rFonts w:ascii="Times New Roman" w:hAnsi="Times New Roman"/>
          <w:sz w:val="28"/>
          <w:szCs w:val="28"/>
          <w:lang w:eastAsia="ar-SA"/>
        </w:rPr>
        <w:t>Первый этап (</w:t>
      </w:r>
      <w:r w:rsidRPr="004525FB">
        <w:rPr>
          <w:rFonts w:ascii="Times New Roman" w:hAnsi="Times New Roman"/>
          <w:sz w:val="28"/>
          <w:szCs w:val="28"/>
          <w:lang w:eastAsia="ar-SA"/>
        </w:rPr>
        <w:t>I очередь</w:t>
      </w:r>
      <w:r>
        <w:rPr>
          <w:rFonts w:ascii="Times New Roman" w:hAnsi="Times New Roman"/>
          <w:sz w:val="28"/>
          <w:szCs w:val="28"/>
          <w:lang w:eastAsia="ar-SA"/>
        </w:rPr>
        <w:t xml:space="preserve">) реализации </w:t>
      </w:r>
      <w:r w:rsidR="00E253B0">
        <w:rPr>
          <w:rFonts w:ascii="Times New Roman" w:hAnsi="Times New Roman"/>
          <w:sz w:val="28"/>
          <w:szCs w:val="28"/>
          <w:lang w:eastAsia="ar-SA"/>
        </w:rPr>
        <w:t xml:space="preserve">предложений по территориальному планированию наиболее сложный и требующий координации усилий органов муниципального и регионального управления. Данный период сочетает в себе подготовительную работу по дальнейшей </w:t>
      </w:r>
      <w:r w:rsidR="00E253B0">
        <w:rPr>
          <w:rFonts w:ascii="Times New Roman" w:hAnsi="Times New Roman"/>
          <w:sz w:val="28"/>
          <w:szCs w:val="28"/>
          <w:lang w:eastAsia="ar-SA"/>
        </w:rPr>
        <w:lastRenderedPageBreak/>
        <w:t>разработке градостроительной документации и конкретных действий по выполнению намеченных целей.</w:t>
      </w:r>
    </w:p>
    <w:p w:rsidR="00FF277C" w:rsidRPr="00C65DF9" w:rsidRDefault="00FF277C" w:rsidP="00C24E07">
      <w:pPr>
        <w:spacing w:after="0" w:line="324" w:lineRule="auto"/>
        <w:ind w:firstLine="720"/>
        <w:jc w:val="both"/>
        <w:rPr>
          <w:rFonts w:ascii="Times New Roman" w:hAnsi="Times New Roman"/>
          <w:sz w:val="28"/>
          <w:szCs w:val="28"/>
          <w:lang w:eastAsia="ar-SA"/>
        </w:rPr>
      </w:pPr>
      <w:r>
        <w:rPr>
          <w:rFonts w:ascii="Times New Roman" w:hAnsi="Times New Roman"/>
          <w:sz w:val="28"/>
          <w:szCs w:val="28"/>
          <w:lang w:eastAsia="ar-SA"/>
        </w:rPr>
        <w:t xml:space="preserve">На первом этапе </w:t>
      </w:r>
      <w:r w:rsidR="00666D4A">
        <w:rPr>
          <w:rFonts w:ascii="Times New Roman" w:hAnsi="Times New Roman"/>
          <w:sz w:val="28"/>
          <w:szCs w:val="28"/>
          <w:lang w:eastAsia="ar-SA"/>
        </w:rPr>
        <w:t>целесообразно провести первоочередную работу по формированию приоритетных программ развития и определить экономическую целесообразность тех или иных конкретно привязанных к месту инвестиционных проектов, а также выделить проекты первоочередного освоения.</w:t>
      </w:r>
      <w:r w:rsidR="00EB09F0">
        <w:rPr>
          <w:rFonts w:ascii="Times New Roman" w:hAnsi="Times New Roman"/>
          <w:sz w:val="28"/>
          <w:szCs w:val="28"/>
          <w:lang w:eastAsia="ar-SA"/>
        </w:rPr>
        <w:t xml:space="preserve"> Также необходимо продолжить проектно-изыскательскую деятельность в области определения ресурсного потенциала территории и создания системы экологической безопасности района.</w:t>
      </w:r>
      <w:r w:rsidR="00666D4A">
        <w:rPr>
          <w:rFonts w:ascii="Times New Roman" w:hAnsi="Times New Roman"/>
          <w:sz w:val="28"/>
          <w:szCs w:val="28"/>
          <w:lang w:eastAsia="ar-SA"/>
        </w:rPr>
        <w:t xml:space="preserve"> </w:t>
      </w:r>
    </w:p>
    <w:p w:rsidR="00403F8D" w:rsidRDefault="006D28A1" w:rsidP="00337103">
      <w:pPr>
        <w:pStyle w:val="a5"/>
        <w:widowControl w:val="0"/>
        <w:suppressAutoHyphens/>
        <w:spacing w:after="0" w:line="312" w:lineRule="auto"/>
        <w:ind w:left="0" w:firstLine="709"/>
        <w:jc w:val="both"/>
        <w:rPr>
          <w:rFonts w:ascii="Times New Roman" w:hAnsi="Times New Roman"/>
          <w:bCs/>
          <w:iCs/>
          <w:sz w:val="28"/>
          <w:szCs w:val="28"/>
        </w:rPr>
      </w:pPr>
      <w:r>
        <w:rPr>
          <w:rFonts w:ascii="Times New Roman" w:hAnsi="Times New Roman"/>
          <w:bCs/>
          <w:iCs/>
          <w:sz w:val="28"/>
          <w:szCs w:val="28"/>
        </w:rPr>
        <w:t>Очередность освоения напрямую связана с определением приоритетов</w:t>
      </w:r>
      <w:r w:rsidR="00DD0364">
        <w:rPr>
          <w:rFonts w:ascii="Times New Roman" w:hAnsi="Times New Roman"/>
          <w:bCs/>
          <w:iCs/>
          <w:sz w:val="28"/>
          <w:szCs w:val="28"/>
        </w:rPr>
        <w:t xml:space="preserve"> первоочередного развития</w:t>
      </w:r>
      <w:r w:rsidR="001E6AE5" w:rsidRPr="001E6AE5">
        <w:rPr>
          <w:rFonts w:ascii="Times New Roman" w:hAnsi="Times New Roman"/>
          <w:bCs/>
          <w:iCs/>
          <w:sz w:val="28"/>
          <w:szCs w:val="28"/>
        </w:rPr>
        <w:t xml:space="preserve"> </w:t>
      </w:r>
      <w:r w:rsidR="001E6AE5">
        <w:rPr>
          <w:rFonts w:ascii="Times New Roman" w:hAnsi="Times New Roman"/>
          <w:bCs/>
          <w:iCs/>
          <w:sz w:val="28"/>
          <w:szCs w:val="28"/>
        </w:rPr>
        <w:t>территории. Но при любом развитии событий</w:t>
      </w:r>
      <w:r w:rsidR="006A72AC">
        <w:rPr>
          <w:rFonts w:ascii="Times New Roman" w:hAnsi="Times New Roman"/>
          <w:bCs/>
          <w:iCs/>
          <w:sz w:val="28"/>
          <w:szCs w:val="28"/>
        </w:rPr>
        <w:t xml:space="preserve">, первоочередными мероприятиями должны оставаться работы, связанные с улучшением существующей ситуации, </w:t>
      </w:r>
      <w:r w:rsidR="002E1AF5">
        <w:rPr>
          <w:rFonts w:ascii="Times New Roman" w:hAnsi="Times New Roman"/>
          <w:bCs/>
          <w:iCs/>
          <w:sz w:val="28"/>
          <w:szCs w:val="28"/>
        </w:rPr>
        <w:t xml:space="preserve">реконструкцией освоенных территорий, </w:t>
      </w:r>
      <w:r w:rsidR="006A72AC">
        <w:rPr>
          <w:rFonts w:ascii="Times New Roman" w:hAnsi="Times New Roman"/>
          <w:bCs/>
          <w:iCs/>
          <w:sz w:val="28"/>
          <w:szCs w:val="28"/>
        </w:rPr>
        <w:t>развитием коммуникаций</w:t>
      </w:r>
      <w:r w:rsidR="002E1AF5">
        <w:rPr>
          <w:rFonts w:ascii="Times New Roman" w:hAnsi="Times New Roman"/>
          <w:bCs/>
          <w:iCs/>
          <w:sz w:val="28"/>
          <w:szCs w:val="28"/>
        </w:rPr>
        <w:t>,</w:t>
      </w:r>
      <w:r w:rsidR="006A72AC">
        <w:rPr>
          <w:rFonts w:ascii="Times New Roman" w:hAnsi="Times New Roman"/>
          <w:bCs/>
          <w:iCs/>
          <w:sz w:val="28"/>
          <w:szCs w:val="28"/>
        </w:rPr>
        <w:t xml:space="preserve"> обеспечением существующего населения благоприятной и экологически чистой средой обитания.</w:t>
      </w:r>
    </w:p>
    <w:p w:rsidR="002E1AF5" w:rsidRPr="00337103" w:rsidRDefault="002E1AF5" w:rsidP="00337103">
      <w:pPr>
        <w:pStyle w:val="a5"/>
        <w:widowControl w:val="0"/>
        <w:suppressAutoHyphens/>
        <w:spacing w:after="0" w:line="312" w:lineRule="auto"/>
        <w:ind w:left="0" w:firstLine="709"/>
        <w:jc w:val="both"/>
        <w:rPr>
          <w:rFonts w:ascii="Times New Roman" w:hAnsi="Times New Roman"/>
          <w:bCs/>
          <w:iCs/>
          <w:sz w:val="28"/>
          <w:szCs w:val="28"/>
        </w:rPr>
      </w:pPr>
    </w:p>
    <w:p w:rsidR="00763242" w:rsidRDefault="00763242">
      <w:pPr>
        <w:spacing w:after="0" w:line="240" w:lineRule="auto"/>
        <w:rPr>
          <w:rFonts w:ascii="Cambria" w:hAnsi="Cambria"/>
          <w:b/>
          <w:bCs/>
          <w:iCs/>
          <w:caps/>
          <w:sz w:val="28"/>
          <w:szCs w:val="28"/>
        </w:rPr>
      </w:pPr>
      <w:r>
        <w:rPr>
          <w:rFonts w:ascii="Cambria" w:hAnsi="Cambria"/>
          <w:b/>
          <w:bCs/>
          <w:iCs/>
          <w:caps/>
          <w:sz w:val="28"/>
          <w:szCs w:val="28"/>
        </w:rPr>
        <w:br w:type="page"/>
      </w:r>
    </w:p>
    <w:p w:rsidR="00403F8D" w:rsidRDefault="00403F8D" w:rsidP="00C204FF">
      <w:pPr>
        <w:pStyle w:val="a5"/>
        <w:widowControl w:val="0"/>
        <w:numPr>
          <w:ilvl w:val="0"/>
          <w:numId w:val="702"/>
        </w:numPr>
        <w:suppressAutoHyphens/>
        <w:spacing w:after="0" w:line="312" w:lineRule="auto"/>
        <w:ind w:left="0" w:firstLine="709"/>
        <w:jc w:val="both"/>
        <w:rPr>
          <w:rFonts w:ascii="Cambria" w:hAnsi="Cambria"/>
          <w:b/>
          <w:bCs/>
          <w:iCs/>
          <w:caps/>
          <w:sz w:val="28"/>
          <w:szCs w:val="28"/>
        </w:rPr>
      </w:pPr>
      <w:r>
        <w:rPr>
          <w:rFonts w:ascii="Cambria" w:hAnsi="Cambria"/>
          <w:b/>
          <w:bCs/>
          <w:iCs/>
          <w:caps/>
          <w:sz w:val="28"/>
          <w:szCs w:val="28"/>
        </w:rPr>
        <w:lastRenderedPageBreak/>
        <w:t>ПЕРЕЧЕНЬ МЕРОПРИЯТИЙ ПО ТЕРРИТОРИАЛЬНОМУ ПЛАНИРОВАНИЮ</w:t>
      </w:r>
    </w:p>
    <w:p w:rsidR="002E1AF5" w:rsidRDefault="002E1AF5"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xml:space="preserve">В </w:t>
      </w:r>
      <w:r w:rsidRPr="002E1AF5">
        <w:rPr>
          <w:rFonts w:ascii="Times New Roman" w:hAnsi="Times New Roman"/>
          <w:bCs/>
          <w:iCs/>
          <w:sz w:val="28"/>
          <w:szCs w:val="28"/>
        </w:rPr>
        <w:t xml:space="preserve">данном </w:t>
      </w:r>
      <w:r>
        <w:rPr>
          <w:rFonts w:ascii="Times New Roman" w:hAnsi="Times New Roman"/>
          <w:bCs/>
          <w:iCs/>
          <w:sz w:val="28"/>
          <w:szCs w:val="28"/>
        </w:rPr>
        <w:t>проекте перечень мероприятий по территориальному планированию дифференцирован по двум</w:t>
      </w:r>
      <w:r w:rsidR="006427C0">
        <w:rPr>
          <w:rFonts w:ascii="Times New Roman" w:hAnsi="Times New Roman"/>
          <w:bCs/>
          <w:iCs/>
          <w:sz w:val="28"/>
          <w:szCs w:val="28"/>
        </w:rPr>
        <w:t xml:space="preserve"> </w:t>
      </w:r>
      <w:r>
        <w:rPr>
          <w:rFonts w:ascii="Times New Roman" w:hAnsi="Times New Roman"/>
          <w:bCs/>
          <w:iCs/>
          <w:sz w:val="28"/>
          <w:szCs w:val="28"/>
        </w:rPr>
        <w:t>основным группам</w:t>
      </w:r>
      <w:r w:rsidR="006427C0">
        <w:rPr>
          <w:rFonts w:ascii="Times New Roman" w:hAnsi="Times New Roman"/>
          <w:bCs/>
          <w:iCs/>
          <w:sz w:val="28"/>
          <w:szCs w:val="28"/>
        </w:rPr>
        <w:t>, относящимся к первоочередному этапу освоения территорий</w:t>
      </w:r>
      <w:r>
        <w:rPr>
          <w:rFonts w:ascii="Times New Roman" w:hAnsi="Times New Roman"/>
          <w:bCs/>
          <w:iCs/>
          <w:sz w:val="28"/>
          <w:szCs w:val="28"/>
        </w:rPr>
        <w:t>:</w:t>
      </w:r>
    </w:p>
    <w:p w:rsidR="002E1AF5" w:rsidRDefault="002E1AF5"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- 1группа – разработка изыскательской, проектной и сметной документации;</w:t>
      </w:r>
    </w:p>
    <w:p w:rsidR="002E1AF5" w:rsidRDefault="002E1AF5"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- 2 группа – непосредственное освоение территорий.</w:t>
      </w:r>
    </w:p>
    <w:p w:rsidR="002E1AF5" w:rsidRDefault="002E1AF5"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К первой группе первоочередных мероприятий по территориальному планированию относятся:</w:t>
      </w:r>
    </w:p>
    <w:p w:rsidR="00342812" w:rsidRDefault="002E1AF5"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xml:space="preserve">- </w:t>
      </w:r>
      <w:r w:rsidR="00342812">
        <w:rPr>
          <w:rFonts w:ascii="Times New Roman" w:hAnsi="Times New Roman"/>
          <w:bCs/>
          <w:iCs/>
          <w:sz w:val="28"/>
          <w:szCs w:val="28"/>
        </w:rPr>
        <w:t>разработка генеральных планов поселений, входящих в состав муниципального образования Ейский;</w:t>
      </w:r>
    </w:p>
    <w:p w:rsidR="00342812" w:rsidRDefault="00342812"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корректировка границ населенных пунктов и разработка необходимой землеустроительной документации с последующим внесением данных в государственный кадастр недвижимости (в случае необходимости на стадии разработки генеральных планов);</w:t>
      </w:r>
    </w:p>
    <w:p w:rsidR="00342812" w:rsidRDefault="00342812"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разработка правил землепользования и застройки на все поселения муниципального образования;</w:t>
      </w:r>
    </w:p>
    <w:p w:rsidR="000A2E13" w:rsidRDefault="00342812"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xml:space="preserve">- </w:t>
      </w:r>
      <w:r w:rsidR="000A2E13">
        <w:rPr>
          <w:rFonts w:ascii="Times New Roman" w:hAnsi="Times New Roman"/>
          <w:bCs/>
          <w:iCs/>
          <w:sz w:val="28"/>
          <w:szCs w:val="28"/>
        </w:rPr>
        <w:t>разработка проектов планировки на новые участки освоения (курортная зона ст. Должанской, в том числе Коса Долгая, проектируемые жилые районы и производственные зоны).</w:t>
      </w:r>
    </w:p>
    <w:p w:rsidR="00EB3872" w:rsidRDefault="000A2E13"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xml:space="preserve">- исследование и разработка проектно-сметной документации по </w:t>
      </w:r>
      <w:r w:rsidR="00EB3872">
        <w:rPr>
          <w:rFonts w:ascii="Times New Roman" w:hAnsi="Times New Roman"/>
          <w:bCs/>
          <w:iCs/>
          <w:sz w:val="28"/>
          <w:szCs w:val="28"/>
        </w:rPr>
        <w:t>защите прибрежной зоны Азовского моря;</w:t>
      </w:r>
    </w:p>
    <w:p w:rsidR="00EB3872" w:rsidRDefault="00EB3872"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завершение работы по установлению зон санитарной (горно-санитарной) охраны курортов;</w:t>
      </w:r>
    </w:p>
    <w:p w:rsidR="00F93F8E" w:rsidRDefault="00F93F8E"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разработка генеральной схемы санитарной очистки территории населенных пунктов района;</w:t>
      </w:r>
    </w:p>
    <w:p w:rsidR="003802E6" w:rsidRDefault="00EB3872"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продолж</w:t>
      </w:r>
      <w:r w:rsidR="008E482A">
        <w:rPr>
          <w:rFonts w:ascii="Times New Roman" w:hAnsi="Times New Roman"/>
          <w:bCs/>
          <w:iCs/>
          <w:sz w:val="28"/>
          <w:szCs w:val="28"/>
        </w:rPr>
        <w:t>ение</w:t>
      </w:r>
      <w:r>
        <w:rPr>
          <w:rFonts w:ascii="Times New Roman" w:hAnsi="Times New Roman"/>
          <w:bCs/>
          <w:iCs/>
          <w:sz w:val="28"/>
          <w:szCs w:val="28"/>
        </w:rPr>
        <w:t xml:space="preserve"> разработк</w:t>
      </w:r>
      <w:r w:rsidR="008E482A">
        <w:rPr>
          <w:rFonts w:ascii="Times New Roman" w:hAnsi="Times New Roman"/>
          <w:bCs/>
          <w:iCs/>
          <w:sz w:val="28"/>
          <w:szCs w:val="28"/>
        </w:rPr>
        <w:t>и</w:t>
      </w:r>
      <w:r>
        <w:rPr>
          <w:rFonts w:ascii="Times New Roman" w:hAnsi="Times New Roman"/>
          <w:bCs/>
          <w:iCs/>
          <w:sz w:val="28"/>
          <w:szCs w:val="28"/>
        </w:rPr>
        <w:t xml:space="preserve"> обоснований возможности организации и развития нового грузового порта</w:t>
      </w:r>
      <w:r w:rsidR="003802E6">
        <w:rPr>
          <w:rFonts w:ascii="Times New Roman" w:hAnsi="Times New Roman"/>
          <w:bCs/>
          <w:iCs/>
          <w:sz w:val="28"/>
          <w:szCs w:val="28"/>
        </w:rPr>
        <w:t>;</w:t>
      </w:r>
    </w:p>
    <w:p w:rsidR="00EB3872" w:rsidRDefault="003802E6"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выполнение обоснований строительства ветроэнергокомплекса (-ов)</w:t>
      </w:r>
      <w:r w:rsidR="00EB3872">
        <w:rPr>
          <w:rFonts w:ascii="Times New Roman" w:hAnsi="Times New Roman"/>
          <w:bCs/>
          <w:iCs/>
          <w:sz w:val="28"/>
          <w:szCs w:val="28"/>
        </w:rPr>
        <w:t>.</w:t>
      </w:r>
    </w:p>
    <w:p w:rsidR="002E1AF5" w:rsidRDefault="002E1AF5"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xml:space="preserve"> </w:t>
      </w:r>
      <w:r w:rsidR="006427C0">
        <w:rPr>
          <w:rFonts w:ascii="Times New Roman" w:hAnsi="Times New Roman"/>
          <w:bCs/>
          <w:iCs/>
          <w:sz w:val="28"/>
          <w:szCs w:val="28"/>
        </w:rPr>
        <w:t>Ко второй группе первоочередных мероприятий относятся следующие вопросы:</w:t>
      </w:r>
    </w:p>
    <w:p w:rsidR="006427C0" w:rsidRDefault="006427C0"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развитие социальной сферы – необходимо решить вопрос дефицита мест в детских садах и школах, привести уровень образовательного процесса</w:t>
      </w:r>
      <w:r w:rsidR="00F102E4">
        <w:rPr>
          <w:rFonts w:ascii="Times New Roman" w:hAnsi="Times New Roman"/>
          <w:bCs/>
          <w:iCs/>
          <w:sz w:val="28"/>
          <w:szCs w:val="28"/>
        </w:rPr>
        <w:t>,</w:t>
      </w:r>
      <w:r>
        <w:rPr>
          <w:rFonts w:ascii="Times New Roman" w:hAnsi="Times New Roman"/>
          <w:bCs/>
          <w:iCs/>
          <w:sz w:val="28"/>
          <w:szCs w:val="28"/>
        </w:rPr>
        <w:t xml:space="preserve"> всех без исключения</w:t>
      </w:r>
      <w:r w:rsidR="00F102E4">
        <w:rPr>
          <w:rFonts w:ascii="Times New Roman" w:hAnsi="Times New Roman"/>
          <w:bCs/>
          <w:iCs/>
          <w:sz w:val="28"/>
          <w:szCs w:val="28"/>
        </w:rPr>
        <w:t>,</w:t>
      </w:r>
      <w:r>
        <w:rPr>
          <w:rFonts w:ascii="Times New Roman" w:hAnsi="Times New Roman"/>
          <w:bCs/>
          <w:iCs/>
          <w:sz w:val="28"/>
          <w:szCs w:val="28"/>
        </w:rPr>
        <w:t xml:space="preserve"> учреждений района до современного уровня путем не </w:t>
      </w:r>
      <w:r>
        <w:rPr>
          <w:rFonts w:ascii="Times New Roman" w:hAnsi="Times New Roman"/>
          <w:bCs/>
          <w:iCs/>
          <w:sz w:val="28"/>
          <w:szCs w:val="28"/>
        </w:rPr>
        <w:lastRenderedPageBreak/>
        <w:t>только оснащения учебно</w:t>
      </w:r>
      <w:r w:rsidR="006A0DD0">
        <w:rPr>
          <w:rFonts w:ascii="Times New Roman" w:hAnsi="Times New Roman"/>
          <w:bCs/>
          <w:iCs/>
          <w:sz w:val="28"/>
          <w:szCs w:val="28"/>
        </w:rPr>
        <w:t>-материальной</w:t>
      </w:r>
      <w:r>
        <w:rPr>
          <w:rFonts w:ascii="Times New Roman" w:hAnsi="Times New Roman"/>
          <w:bCs/>
          <w:iCs/>
          <w:sz w:val="28"/>
          <w:szCs w:val="28"/>
        </w:rPr>
        <w:t xml:space="preserve"> базой, но и квалифицированными </w:t>
      </w:r>
      <w:r w:rsidR="00F102E4">
        <w:rPr>
          <w:rFonts w:ascii="Times New Roman" w:hAnsi="Times New Roman"/>
          <w:bCs/>
          <w:iCs/>
          <w:sz w:val="28"/>
          <w:szCs w:val="28"/>
        </w:rPr>
        <w:t>кадрами. Также необходимо повысить уровень обеспеченности населения мед</w:t>
      </w:r>
      <w:r w:rsidR="006A0DD0">
        <w:rPr>
          <w:rFonts w:ascii="Times New Roman" w:hAnsi="Times New Roman"/>
          <w:bCs/>
          <w:iCs/>
          <w:sz w:val="28"/>
          <w:szCs w:val="28"/>
        </w:rPr>
        <w:t>и</w:t>
      </w:r>
      <w:r w:rsidR="00F102E4">
        <w:rPr>
          <w:rFonts w:ascii="Times New Roman" w:hAnsi="Times New Roman"/>
          <w:bCs/>
          <w:iCs/>
          <w:sz w:val="28"/>
          <w:szCs w:val="28"/>
        </w:rPr>
        <w:t>цинской помощью;</w:t>
      </w:r>
    </w:p>
    <w:p w:rsidR="00F268DC" w:rsidRDefault="00F102E4"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xml:space="preserve">- </w:t>
      </w:r>
      <w:r w:rsidR="003310EC">
        <w:rPr>
          <w:rFonts w:ascii="Times New Roman" w:hAnsi="Times New Roman"/>
          <w:bCs/>
          <w:iCs/>
          <w:sz w:val="28"/>
          <w:szCs w:val="28"/>
        </w:rPr>
        <w:t xml:space="preserve">развитие инженерной инфраструктуры </w:t>
      </w:r>
      <w:r w:rsidR="00576770">
        <w:rPr>
          <w:rFonts w:ascii="Times New Roman" w:hAnsi="Times New Roman"/>
          <w:bCs/>
          <w:iCs/>
          <w:sz w:val="28"/>
          <w:szCs w:val="28"/>
        </w:rPr>
        <w:t>–</w:t>
      </w:r>
      <w:r w:rsidR="003310EC">
        <w:rPr>
          <w:rFonts w:ascii="Times New Roman" w:hAnsi="Times New Roman"/>
          <w:bCs/>
          <w:iCs/>
          <w:sz w:val="28"/>
          <w:szCs w:val="28"/>
        </w:rPr>
        <w:t xml:space="preserve"> </w:t>
      </w:r>
      <w:r w:rsidR="00576770">
        <w:rPr>
          <w:rFonts w:ascii="Times New Roman" w:hAnsi="Times New Roman"/>
          <w:bCs/>
          <w:iCs/>
          <w:sz w:val="28"/>
          <w:szCs w:val="28"/>
        </w:rPr>
        <w:t xml:space="preserve">реконструкция существующих сетей и объектов водоснабжения и канализации, строительство очистных сооружений ливневой и хозяйственно-бытовой канализации всех населенных пунктов района, </w:t>
      </w:r>
      <w:r w:rsidR="00F268DC">
        <w:rPr>
          <w:rFonts w:ascii="Times New Roman" w:hAnsi="Times New Roman"/>
          <w:bCs/>
          <w:iCs/>
          <w:sz w:val="28"/>
          <w:szCs w:val="28"/>
        </w:rPr>
        <w:t xml:space="preserve">первоочередное 100 % -ое канализование жилых и курортных территорий в водоохранной зоне моря (500 м), </w:t>
      </w:r>
      <w:r w:rsidR="00576770">
        <w:rPr>
          <w:rFonts w:ascii="Times New Roman" w:hAnsi="Times New Roman"/>
          <w:bCs/>
          <w:iCs/>
          <w:sz w:val="28"/>
          <w:szCs w:val="28"/>
        </w:rPr>
        <w:t xml:space="preserve">реконструкция сетей </w:t>
      </w:r>
      <w:r w:rsidR="00F268DC">
        <w:rPr>
          <w:rFonts w:ascii="Times New Roman" w:hAnsi="Times New Roman"/>
          <w:bCs/>
          <w:iCs/>
          <w:sz w:val="28"/>
          <w:szCs w:val="28"/>
        </w:rPr>
        <w:t xml:space="preserve">и объектов </w:t>
      </w:r>
      <w:r w:rsidR="00576770">
        <w:rPr>
          <w:rFonts w:ascii="Times New Roman" w:hAnsi="Times New Roman"/>
          <w:bCs/>
          <w:iCs/>
          <w:sz w:val="28"/>
          <w:szCs w:val="28"/>
        </w:rPr>
        <w:t>электро</w:t>
      </w:r>
      <w:r w:rsidR="00F268DC">
        <w:rPr>
          <w:rFonts w:ascii="Times New Roman" w:hAnsi="Times New Roman"/>
          <w:bCs/>
          <w:iCs/>
          <w:sz w:val="28"/>
          <w:szCs w:val="28"/>
        </w:rPr>
        <w:t>- и газо</w:t>
      </w:r>
      <w:r w:rsidR="00576770">
        <w:rPr>
          <w:rFonts w:ascii="Times New Roman" w:hAnsi="Times New Roman"/>
          <w:bCs/>
          <w:iCs/>
          <w:sz w:val="28"/>
          <w:szCs w:val="28"/>
        </w:rPr>
        <w:t>снабжения</w:t>
      </w:r>
      <w:r w:rsidR="00BD7C53">
        <w:rPr>
          <w:rFonts w:ascii="Times New Roman" w:hAnsi="Times New Roman"/>
          <w:bCs/>
          <w:iCs/>
          <w:sz w:val="28"/>
          <w:szCs w:val="28"/>
        </w:rPr>
        <w:t>,</w:t>
      </w:r>
      <w:r w:rsidR="00F268DC">
        <w:rPr>
          <w:rFonts w:ascii="Times New Roman" w:hAnsi="Times New Roman"/>
          <w:bCs/>
          <w:iCs/>
          <w:sz w:val="28"/>
          <w:szCs w:val="28"/>
        </w:rPr>
        <w:t xml:space="preserve"> строительство головных сооружений для покрытия потребностей в энергоснабжении района;</w:t>
      </w:r>
    </w:p>
    <w:p w:rsidR="00F102E4" w:rsidRDefault="00F268DC"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xml:space="preserve">- </w:t>
      </w:r>
      <w:r w:rsidR="00BD7C53">
        <w:rPr>
          <w:rFonts w:ascii="Times New Roman" w:hAnsi="Times New Roman"/>
          <w:bCs/>
          <w:iCs/>
          <w:sz w:val="28"/>
          <w:szCs w:val="28"/>
        </w:rPr>
        <w:t xml:space="preserve"> </w:t>
      </w:r>
      <w:r>
        <w:rPr>
          <w:rFonts w:ascii="Times New Roman" w:hAnsi="Times New Roman"/>
          <w:bCs/>
          <w:iCs/>
          <w:sz w:val="28"/>
          <w:szCs w:val="28"/>
        </w:rPr>
        <w:t>реконструкция улично-дорожной сети</w:t>
      </w:r>
      <w:r w:rsidR="00F93F8E">
        <w:rPr>
          <w:rFonts w:ascii="Times New Roman" w:hAnsi="Times New Roman"/>
          <w:bCs/>
          <w:iCs/>
          <w:sz w:val="28"/>
          <w:szCs w:val="28"/>
        </w:rPr>
        <w:t>;</w:t>
      </w:r>
    </w:p>
    <w:p w:rsidR="00F93F8E" w:rsidRDefault="00F93F8E"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xml:space="preserve">- мусороудаление – необходимо проведение первоочередных мероприятий по рекультивации существующих свалок мусора, строительству площадок временного хранения и первичной сортировки ТБО, а также </w:t>
      </w:r>
      <w:r w:rsidR="00166A4F">
        <w:rPr>
          <w:rFonts w:ascii="Times New Roman" w:hAnsi="Times New Roman"/>
          <w:bCs/>
          <w:iCs/>
          <w:sz w:val="28"/>
          <w:szCs w:val="28"/>
        </w:rPr>
        <w:t>строительству усовершенствованного полигона ТБО и центрального предприятия по переработке отходов;</w:t>
      </w:r>
    </w:p>
    <w:p w:rsidR="00166A4F" w:rsidRDefault="00166A4F"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организация новых территорий под кладбища согласно документам территориального планирования;</w:t>
      </w:r>
    </w:p>
    <w:p w:rsidR="00166A4F" w:rsidRPr="002E1AF5" w:rsidRDefault="00166A4F" w:rsidP="002E1AF5">
      <w:pPr>
        <w:widowControl w:val="0"/>
        <w:suppressAutoHyphens/>
        <w:spacing w:after="0" w:line="312" w:lineRule="auto"/>
        <w:ind w:firstLine="709"/>
        <w:jc w:val="both"/>
        <w:rPr>
          <w:rFonts w:ascii="Times New Roman" w:hAnsi="Times New Roman"/>
          <w:bCs/>
          <w:iCs/>
          <w:sz w:val="28"/>
          <w:szCs w:val="28"/>
        </w:rPr>
      </w:pPr>
      <w:r>
        <w:rPr>
          <w:rFonts w:ascii="Times New Roman" w:hAnsi="Times New Roman"/>
          <w:bCs/>
          <w:iCs/>
          <w:sz w:val="28"/>
          <w:szCs w:val="28"/>
        </w:rPr>
        <w:t>- берегоукрепление – проведение инженерно-строительных работ по укреплению берегов Азовского моря в районах</w:t>
      </w:r>
      <w:r w:rsidR="007305BF">
        <w:rPr>
          <w:rFonts w:ascii="Times New Roman" w:hAnsi="Times New Roman"/>
          <w:bCs/>
          <w:iCs/>
          <w:sz w:val="28"/>
          <w:szCs w:val="28"/>
        </w:rPr>
        <w:t xml:space="preserve"> г.Ейск</w:t>
      </w:r>
      <w:r w:rsidR="008E482A">
        <w:rPr>
          <w:rFonts w:ascii="Times New Roman" w:hAnsi="Times New Roman"/>
          <w:bCs/>
          <w:iCs/>
          <w:sz w:val="28"/>
          <w:szCs w:val="28"/>
        </w:rPr>
        <w:t xml:space="preserve"> </w:t>
      </w:r>
      <w:r w:rsidR="007305BF">
        <w:rPr>
          <w:rFonts w:ascii="Times New Roman" w:hAnsi="Times New Roman"/>
          <w:bCs/>
          <w:iCs/>
          <w:sz w:val="28"/>
          <w:szCs w:val="28"/>
        </w:rPr>
        <w:t>-</w:t>
      </w:r>
      <w:r w:rsidR="008E482A">
        <w:rPr>
          <w:rFonts w:ascii="Times New Roman" w:hAnsi="Times New Roman"/>
          <w:bCs/>
          <w:iCs/>
          <w:sz w:val="28"/>
          <w:szCs w:val="28"/>
        </w:rPr>
        <w:t xml:space="preserve"> </w:t>
      </w:r>
      <w:r w:rsidR="007305BF">
        <w:rPr>
          <w:rFonts w:ascii="Times New Roman" w:hAnsi="Times New Roman"/>
          <w:bCs/>
          <w:iCs/>
          <w:sz w:val="28"/>
          <w:szCs w:val="28"/>
        </w:rPr>
        <w:t xml:space="preserve">х. Зеленая Роща,  с.Воронцовка, ст. Должанская, ст. Камышеватская </w:t>
      </w:r>
      <w:r>
        <w:rPr>
          <w:rFonts w:ascii="Times New Roman" w:hAnsi="Times New Roman"/>
          <w:bCs/>
          <w:iCs/>
          <w:sz w:val="28"/>
          <w:szCs w:val="28"/>
        </w:rPr>
        <w:t xml:space="preserve"> </w:t>
      </w:r>
    </w:p>
    <w:p w:rsidR="00DD6F50" w:rsidRPr="00FB0145" w:rsidRDefault="00DD6F50" w:rsidP="00A86A8F">
      <w:pPr>
        <w:spacing w:after="0" w:line="240" w:lineRule="auto"/>
        <w:rPr>
          <w:color w:val="00B050"/>
        </w:rPr>
      </w:pPr>
    </w:p>
    <w:sectPr w:rsidR="00DD6F50" w:rsidRPr="00FB0145" w:rsidSect="00A75635">
      <w:headerReference w:type="default" r:id="rId58"/>
      <w:footerReference w:type="default" r:id="rId59"/>
      <w:pgSz w:w="11906" w:h="16838" w:code="9"/>
      <w:pgMar w:top="1134" w:right="850" w:bottom="709" w:left="1701"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017" w:rsidRDefault="00D07017" w:rsidP="008C648D">
      <w:pPr>
        <w:spacing w:after="0" w:line="240" w:lineRule="auto"/>
      </w:pPr>
      <w:r>
        <w:separator/>
      </w:r>
    </w:p>
  </w:endnote>
  <w:endnote w:type="continuationSeparator" w:id="0">
    <w:p w:rsidR="00D07017" w:rsidRDefault="00D07017" w:rsidP="008C6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oxy 4">
    <w:altName w:val="Courier New"/>
    <w:panose1 w:val="00000400000000000000"/>
    <w:charset w:val="CC"/>
    <w:family w:val="auto"/>
    <w:pitch w:val="variable"/>
    <w:sig w:usb0="A0002AA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OpenSymbol">
    <w:charset w:val="00"/>
    <w:family w:val="auto"/>
    <w:pitch w:val="variable"/>
    <w:sig w:usb0="800000AF" w:usb1="1001E0EA" w:usb2="00000000" w:usb3="00000000" w:csb0="00000001" w:csb1="00000000"/>
  </w:font>
  <w:font w:name="Verdana">
    <w:panose1 w:val="020B0604030504040204"/>
    <w:charset w:val="CC"/>
    <w:family w:val="swiss"/>
    <w:pitch w:val="variable"/>
    <w:sig w:usb0="A10006FF" w:usb1="4000205B" w:usb2="00000010" w:usb3="00000000" w:csb0="0000019F" w:csb1="00000000"/>
  </w:font>
  <w:font w:name="StarSymbol">
    <w:altName w:val="Arial Unicode MS"/>
    <w:charset w:val="02"/>
    <w:family w:val="auto"/>
    <w:pitch w:val="default"/>
    <w:sig w:usb0="00000001" w:usb1="08070000" w:usb2="00000010" w:usb3="00000000" w:csb0="00020000" w:csb1="00000000"/>
  </w:font>
  <w:font w:name="SchoolBook">
    <w:altName w:val="Times New Roman"/>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Default="00D07017" w:rsidP="00D62153">
    <w:pPr>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D07017" w:rsidRDefault="00D07017" w:rsidP="00D62153">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3F735D">
    <w:pPr>
      <w:pBdr>
        <w:top w:val="single" w:sz="4" w:space="1" w:color="BFBFBF"/>
      </w:pBdr>
      <w:spacing w:after="0" w:line="240" w:lineRule="auto"/>
      <w:jc w:val="center"/>
      <w:rPr>
        <w:rFonts w:ascii="Cambria" w:hAnsi="Cambria" w:cs="Arial"/>
        <w:caps/>
        <w:color w:val="BFBFBF"/>
        <w:spacing w:val="20"/>
        <w:sz w:val="24"/>
        <w:szCs w:val="24"/>
      </w:rPr>
    </w:pPr>
    <w:r w:rsidRPr="00D32227">
      <w:rPr>
        <w:rFonts w:ascii="Cambria" w:hAnsi="Cambria" w:cs="Arial"/>
        <w:caps/>
        <w:color w:val="BFBFBF"/>
        <w:spacing w:val="20"/>
        <w:sz w:val="24"/>
        <w:szCs w:val="24"/>
      </w:rPr>
      <w:t>«ИНСТИТУТ  ТЕРРИТОРИАЛЬНОГО  развития Краснодарского края»</w:t>
    </w:r>
  </w:p>
  <w:p w:rsidR="00D07017" w:rsidRPr="003F735D" w:rsidRDefault="00D07017" w:rsidP="003F735D">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Ейский район »  - 2009 г</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061CE7">
    <w:pPr>
      <w:pBdr>
        <w:top w:val="single" w:sz="4" w:space="1" w:color="BFBFBF"/>
      </w:pBdr>
      <w:spacing w:after="0" w:line="240" w:lineRule="auto"/>
      <w:jc w:val="center"/>
      <w:rPr>
        <w:rFonts w:ascii="Cambria" w:hAnsi="Cambria" w:cs="Arial"/>
        <w:caps/>
        <w:color w:val="BFBFBF"/>
        <w:spacing w:val="20"/>
        <w:sz w:val="24"/>
        <w:szCs w:val="24"/>
      </w:rPr>
    </w:pPr>
    <w:r>
      <w:rPr>
        <w:rFonts w:ascii="Cambria" w:hAnsi="Cambria" w:cs="Arial"/>
        <w:caps/>
        <w:color w:val="BFBFBF"/>
        <w:spacing w:val="20"/>
        <w:sz w:val="24"/>
        <w:szCs w:val="24"/>
      </w:rPr>
      <w:t xml:space="preserve">ООО </w:t>
    </w:r>
    <w:r w:rsidRPr="00D32227">
      <w:rPr>
        <w:rFonts w:ascii="Cambria" w:hAnsi="Cambria" w:cs="Arial"/>
        <w:caps/>
        <w:color w:val="BFBFBF"/>
        <w:spacing w:val="20"/>
        <w:sz w:val="24"/>
        <w:szCs w:val="24"/>
      </w:rPr>
      <w:t>«</w:t>
    </w:r>
    <w:r>
      <w:rPr>
        <w:rFonts w:ascii="Cambria" w:hAnsi="Cambria" w:cs="Arial"/>
        <w:caps/>
        <w:color w:val="BFBFBF"/>
        <w:spacing w:val="20"/>
        <w:sz w:val="24"/>
        <w:szCs w:val="24"/>
      </w:rPr>
      <w:t xml:space="preserve">ПРОЕКТНЫЙ </w:t>
    </w:r>
    <w:r w:rsidRPr="00D32227">
      <w:rPr>
        <w:rFonts w:ascii="Cambria" w:hAnsi="Cambria" w:cs="Arial"/>
        <w:caps/>
        <w:color w:val="BFBFBF"/>
        <w:spacing w:val="20"/>
        <w:sz w:val="24"/>
        <w:szCs w:val="24"/>
      </w:rPr>
      <w:t xml:space="preserve">ИНСТИТУТ  ТЕРРИТОРИАЛЬНОГО  </w:t>
    </w:r>
    <w:r>
      <w:rPr>
        <w:rFonts w:ascii="Cambria" w:hAnsi="Cambria" w:cs="Arial"/>
        <w:caps/>
        <w:color w:val="BFBFBF"/>
        <w:spacing w:val="20"/>
        <w:sz w:val="24"/>
        <w:szCs w:val="24"/>
      </w:rPr>
      <w:t>ПЛАНИРОВАНИЯ</w:t>
    </w:r>
    <w:r w:rsidRPr="00D32227">
      <w:rPr>
        <w:rFonts w:ascii="Cambria" w:hAnsi="Cambria" w:cs="Arial"/>
        <w:caps/>
        <w:color w:val="BFBFBF"/>
        <w:spacing w:val="20"/>
        <w:sz w:val="24"/>
        <w:szCs w:val="24"/>
      </w:rPr>
      <w:t>»</w:t>
    </w:r>
  </w:p>
  <w:p w:rsidR="00D07017" w:rsidRDefault="00D07017" w:rsidP="00A40712">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Ейский район »  - 2009 г</w:t>
    </w:r>
  </w:p>
  <w:p w:rsidR="00D07017" w:rsidRPr="00B942A6" w:rsidRDefault="00D07017" w:rsidP="00A40712">
    <w:pPr>
      <w:pBdr>
        <w:top w:val="single" w:sz="4" w:space="1" w:color="BFBFBF"/>
      </w:pBdr>
      <w:spacing w:after="0" w:line="240" w:lineRule="auto"/>
      <w:jc w:val="center"/>
      <w:rPr>
        <w:rFonts w:ascii="Cambria" w:hAnsi="Cambria" w:cs="Arial"/>
        <w:color w:val="BFBFBF"/>
        <w:sz w:val="20"/>
        <w:szCs w:val="20"/>
      </w:rPr>
    </w:pPr>
    <w:r>
      <w:rPr>
        <w:rFonts w:ascii="Cambria" w:hAnsi="Cambria" w:cs="Arial"/>
        <w:color w:val="BFBFBF"/>
        <w:sz w:val="20"/>
        <w:szCs w:val="20"/>
      </w:rPr>
      <w:t>(с учетом  внесения изменений в 2013г.)</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061CE7">
    <w:pPr>
      <w:pBdr>
        <w:top w:val="single" w:sz="4" w:space="1" w:color="BFBFBF"/>
      </w:pBdr>
      <w:spacing w:after="0" w:line="240" w:lineRule="auto"/>
      <w:jc w:val="center"/>
      <w:rPr>
        <w:rFonts w:ascii="Cambria" w:hAnsi="Cambria" w:cs="Arial"/>
        <w:caps/>
        <w:color w:val="BFBFBF"/>
        <w:spacing w:val="20"/>
        <w:sz w:val="24"/>
        <w:szCs w:val="24"/>
      </w:rPr>
    </w:pPr>
    <w:r w:rsidRPr="00D32227">
      <w:rPr>
        <w:rFonts w:ascii="Cambria" w:hAnsi="Cambria" w:cs="Arial"/>
        <w:caps/>
        <w:color w:val="BFBFBF"/>
        <w:spacing w:val="20"/>
        <w:sz w:val="24"/>
        <w:szCs w:val="24"/>
      </w:rPr>
      <w:t>«ИНСТИТУТ  ТЕРРИТОРИАЛЬНОГО  развития Краснодарского края»</w:t>
    </w:r>
  </w:p>
  <w:p w:rsidR="00D07017" w:rsidRPr="00B942A6" w:rsidRDefault="00D07017" w:rsidP="00A40712">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Ейский район »  - 2009 г</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A56A22">
    <w:pPr>
      <w:pBdr>
        <w:top w:val="single" w:sz="4" w:space="1" w:color="BFBFBF"/>
      </w:pBdr>
      <w:spacing w:after="0" w:line="240" w:lineRule="auto"/>
      <w:jc w:val="center"/>
      <w:rPr>
        <w:rFonts w:ascii="Cambria" w:hAnsi="Cambria" w:cs="Arial"/>
        <w:caps/>
        <w:color w:val="BFBFBF"/>
        <w:spacing w:val="20"/>
        <w:sz w:val="24"/>
        <w:szCs w:val="24"/>
      </w:rPr>
    </w:pPr>
    <w:r>
      <w:rPr>
        <w:rFonts w:ascii="Cambria" w:hAnsi="Cambria" w:cs="Arial"/>
        <w:caps/>
        <w:color w:val="BFBFBF"/>
        <w:spacing w:val="20"/>
        <w:sz w:val="24"/>
        <w:szCs w:val="24"/>
      </w:rPr>
      <w:t xml:space="preserve">ООО </w:t>
    </w:r>
    <w:r w:rsidRPr="00D32227">
      <w:rPr>
        <w:rFonts w:ascii="Cambria" w:hAnsi="Cambria" w:cs="Arial"/>
        <w:caps/>
        <w:color w:val="BFBFBF"/>
        <w:spacing w:val="20"/>
        <w:sz w:val="24"/>
        <w:szCs w:val="24"/>
      </w:rPr>
      <w:t>«</w:t>
    </w:r>
    <w:r>
      <w:rPr>
        <w:rFonts w:ascii="Cambria" w:hAnsi="Cambria" w:cs="Arial"/>
        <w:caps/>
        <w:color w:val="BFBFBF"/>
        <w:spacing w:val="20"/>
        <w:sz w:val="24"/>
        <w:szCs w:val="24"/>
      </w:rPr>
      <w:t xml:space="preserve">ПРОЕКТНЫЙ </w:t>
    </w:r>
    <w:r w:rsidRPr="00D32227">
      <w:rPr>
        <w:rFonts w:ascii="Cambria" w:hAnsi="Cambria" w:cs="Arial"/>
        <w:caps/>
        <w:color w:val="BFBFBF"/>
        <w:spacing w:val="20"/>
        <w:sz w:val="24"/>
        <w:szCs w:val="24"/>
      </w:rPr>
      <w:t xml:space="preserve">ИНСТИТУТ  ТЕРРИТОРИАЛЬНОГО  </w:t>
    </w:r>
    <w:r>
      <w:rPr>
        <w:rFonts w:ascii="Cambria" w:hAnsi="Cambria" w:cs="Arial"/>
        <w:caps/>
        <w:color w:val="BFBFBF"/>
        <w:spacing w:val="20"/>
        <w:sz w:val="24"/>
        <w:szCs w:val="24"/>
      </w:rPr>
      <w:t>ПЛАНИРОВАНИЯ</w:t>
    </w:r>
    <w:r w:rsidRPr="00D32227">
      <w:rPr>
        <w:rFonts w:ascii="Cambria" w:hAnsi="Cambria" w:cs="Arial"/>
        <w:caps/>
        <w:color w:val="BFBFBF"/>
        <w:spacing w:val="20"/>
        <w:sz w:val="24"/>
        <w:szCs w:val="24"/>
      </w:rPr>
      <w:t>»</w:t>
    </w:r>
  </w:p>
  <w:p w:rsidR="00D07017" w:rsidRDefault="00D07017" w:rsidP="00A56A22">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Ейский район »  - 2009 г</w:t>
    </w:r>
  </w:p>
  <w:p w:rsidR="00D07017" w:rsidRPr="00A56A22" w:rsidRDefault="00D07017" w:rsidP="00A56A22">
    <w:pPr>
      <w:pBdr>
        <w:top w:val="single" w:sz="4" w:space="1" w:color="BFBFBF"/>
      </w:pBdr>
      <w:spacing w:after="0" w:line="240" w:lineRule="auto"/>
      <w:jc w:val="center"/>
      <w:rPr>
        <w:rFonts w:ascii="Cambria" w:hAnsi="Cambria" w:cs="Arial"/>
        <w:color w:val="BFBFBF"/>
        <w:sz w:val="20"/>
        <w:szCs w:val="20"/>
      </w:rPr>
    </w:pPr>
    <w:r>
      <w:rPr>
        <w:rFonts w:ascii="Cambria" w:hAnsi="Cambria" w:cs="Arial"/>
        <w:color w:val="BFBFBF"/>
        <w:sz w:val="20"/>
        <w:szCs w:val="20"/>
      </w:rPr>
      <w:t>(с учетом  внесения изменений в 2013г.)</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061CE7">
    <w:pPr>
      <w:pBdr>
        <w:top w:val="single" w:sz="4" w:space="1" w:color="BFBFBF"/>
      </w:pBdr>
      <w:spacing w:after="0" w:line="240" w:lineRule="auto"/>
      <w:jc w:val="center"/>
      <w:rPr>
        <w:rFonts w:ascii="Cambria" w:hAnsi="Cambria" w:cs="Arial"/>
        <w:caps/>
        <w:color w:val="BFBFBF"/>
        <w:spacing w:val="20"/>
        <w:sz w:val="24"/>
        <w:szCs w:val="24"/>
      </w:rPr>
    </w:pPr>
    <w:r w:rsidRPr="00D32227">
      <w:rPr>
        <w:rFonts w:ascii="Cambria" w:hAnsi="Cambria" w:cs="Arial"/>
        <w:caps/>
        <w:color w:val="BFBFBF"/>
        <w:spacing w:val="20"/>
        <w:sz w:val="24"/>
        <w:szCs w:val="24"/>
      </w:rPr>
      <w:t>«ИНСТИТУТ  ТЕРРИТОРИАЛЬНОГО  развития Краснодарского края»</w:t>
    </w:r>
  </w:p>
  <w:p w:rsidR="00D07017" w:rsidRPr="00B942A6" w:rsidRDefault="00D07017" w:rsidP="00061CE7">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w:t>
    </w:r>
    <w:r w:rsidRPr="00B942A6">
      <w:rPr>
        <w:rFonts w:ascii="Cambria" w:hAnsi="Cambria" w:cs="Arial"/>
        <w:color w:val="BFBFBF"/>
        <w:sz w:val="20"/>
        <w:szCs w:val="20"/>
      </w:rPr>
      <w:t>ский район »  - 2009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A56A22">
    <w:pPr>
      <w:pBdr>
        <w:top w:val="single" w:sz="4" w:space="1" w:color="BFBFBF"/>
      </w:pBdr>
      <w:spacing w:after="0" w:line="240" w:lineRule="auto"/>
      <w:jc w:val="center"/>
      <w:rPr>
        <w:rFonts w:ascii="Cambria" w:hAnsi="Cambria" w:cs="Arial"/>
        <w:caps/>
        <w:color w:val="BFBFBF"/>
        <w:spacing w:val="20"/>
        <w:sz w:val="24"/>
        <w:szCs w:val="24"/>
      </w:rPr>
    </w:pPr>
    <w:r>
      <w:rPr>
        <w:rFonts w:ascii="Cambria" w:hAnsi="Cambria" w:cs="Arial"/>
        <w:caps/>
        <w:color w:val="BFBFBF"/>
        <w:spacing w:val="20"/>
        <w:sz w:val="24"/>
        <w:szCs w:val="24"/>
      </w:rPr>
      <w:t xml:space="preserve">ООО </w:t>
    </w:r>
    <w:r w:rsidRPr="00D32227">
      <w:rPr>
        <w:rFonts w:ascii="Cambria" w:hAnsi="Cambria" w:cs="Arial"/>
        <w:caps/>
        <w:color w:val="BFBFBF"/>
        <w:spacing w:val="20"/>
        <w:sz w:val="24"/>
        <w:szCs w:val="24"/>
      </w:rPr>
      <w:t>«</w:t>
    </w:r>
    <w:r>
      <w:rPr>
        <w:rFonts w:ascii="Cambria" w:hAnsi="Cambria" w:cs="Arial"/>
        <w:caps/>
        <w:color w:val="BFBFBF"/>
        <w:spacing w:val="20"/>
        <w:sz w:val="24"/>
        <w:szCs w:val="24"/>
      </w:rPr>
      <w:t xml:space="preserve">ПРОЕКТНЫЙ </w:t>
    </w:r>
    <w:r w:rsidRPr="00D32227">
      <w:rPr>
        <w:rFonts w:ascii="Cambria" w:hAnsi="Cambria" w:cs="Arial"/>
        <w:caps/>
        <w:color w:val="BFBFBF"/>
        <w:spacing w:val="20"/>
        <w:sz w:val="24"/>
        <w:szCs w:val="24"/>
      </w:rPr>
      <w:t xml:space="preserve">ИНСТИТУТ  ТЕРРИТОРИАЛЬНОГО  </w:t>
    </w:r>
    <w:r>
      <w:rPr>
        <w:rFonts w:ascii="Cambria" w:hAnsi="Cambria" w:cs="Arial"/>
        <w:caps/>
        <w:color w:val="BFBFBF"/>
        <w:spacing w:val="20"/>
        <w:sz w:val="24"/>
        <w:szCs w:val="24"/>
      </w:rPr>
      <w:t>ПЛАНИРОВАНИЯ</w:t>
    </w:r>
    <w:r w:rsidRPr="00D32227">
      <w:rPr>
        <w:rFonts w:ascii="Cambria" w:hAnsi="Cambria" w:cs="Arial"/>
        <w:caps/>
        <w:color w:val="BFBFBF"/>
        <w:spacing w:val="20"/>
        <w:sz w:val="24"/>
        <w:szCs w:val="24"/>
      </w:rPr>
      <w:t>»</w:t>
    </w:r>
  </w:p>
  <w:p w:rsidR="00D07017" w:rsidRDefault="00D07017" w:rsidP="00A56A22">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Ейский район »  - 2009 г</w:t>
    </w:r>
  </w:p>
  <w:p w:rsidR="00D07017" w:rsidRPr="00A56A22" w:rsidRDefault="00D07017" w:rsidP="00A56A22">
    <w:pPr>
      <w:pBdr>
        <w:top w:val="single" w:sz="4" w:space="1" w:color="BFBFBF"/>
      </w:pBdr>
      <w:spacing w:after="0" w:line="240" w:lineRule="auto"/>
      <w:jc w:val="center"/>
      <w:rPr>
        <w:rFonts w:ascii="Cambria" w:hAnsi="Cambria" w:cs="Arial"/>
        <w:color w:val="BFBFBF"/>
        <w:sz w:val="20"/>
        <w:szCs w:val="20"/>
      </w:rPr>
    </w:pPr>
    <w:r>
      <w:rPr>
        <w:rFonts w:ascii="Cambria" w:hAnsi="Cambria" w:cs="Arial"/>
        <w:color w:val="BFBFBF"/>
        <w:sz w:val="20"/>
        <w:szCs w:val="20"/>
      </w:rPr>
      <w:t>(с учетом  внесения изменений в 2013г.)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061CE7">
    <w:pPr>
      <w:pBdr>
        <w:top w:val="single" w:sz="4" w:space="1" w:color="BFBFBF"/>
      </w:pBdr>
      <w:spacing w:after="0" w:line="240" w:lineRule="auto"/>
      <w:jc w:val="center"/>
      <w:rPr>
        <w:rFonts w:ascii="Cambria" w:hAnsi="Cambria" w:cs="Arial"/>
        <w:caps/>
        <w:color w:val="BFBFBF"/>
        <w:spacing w:val="20"/>
        <w:sz w:val="24"/>
        <w:szCs w:val="24"/>
      </w:rPr>
    </w:pPr>
    <w:r w:rsidRPr="00D32227">
      <w:rPr>
        <w:rFonts w:ascii="Cambria" w:hAnsi="Cambria" w:cs="Arial"/>
        <w:caps/>
        <w:color w:val="BFBFBF"/>
        <w:spacing w:val="20"/>
        <w:sz w:val="24"/>
        <w:szCs w:val="24"/>
      </w:rPr>
      <w:t>«ИНСТИТУТ  ТЕРРИТОРИАЛЬНОГО  развития Краснодарского края»</w:t>
    </w:r>
  </w:p>
  <w:p w:rsidR="00D07017" w:rsidRPr="00B942A6" w:rsidRDefault="00D07017" w:rsidP="00CA10E3">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w:t>
    </w:r>
    <w:r w:rsidRPr="00B942A6">
      <w:rPr>
        <w:rFonts w:ascii="Cambria" w:hAnsi="Cambria" w:cs="Arial"/>
        <w:color w:val="BFBFBF"/>
        <w:sz w:val="20"/>
        <w:szCs w:val="20"/>
      </w:rPr>
      <w:t>ский район »  - 2009 г.</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Default="00D07017" w:rsidP="00D62153">
    <w:pPr>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D07017" w:rsidRDefault="00D07017" w:rsidP="00D62153">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E83F06">
    <w:pPr>
      <w:pBdr>
        <w:top w:val="single" w:sz="4" w:space="1" w:color="BFBFBF"/>
      </w:pBdr>
      <w:spacing w:after="0" w:line="240" w:lineRule="auto"/>
      <w:jc w:val="center"/>
      <w:rPr>
        <w:rFonts w:ascii="Cambria" w:hAnsi="Cambria" w:cs="Arial"/>
        <w:caps/>
        <w:color w:val="BFBFBF"/>
        <w:spacing w:val="20"/>
        <w:sz w:val="24"/>
        <w:szCs w:val="24"/>
      </w:rPr>
    </w:pPr>
    <w:r w:rsidRPr="00D32227">
      <w:rPr>
        <w:rFonts w:ascii="Cambria" w:hAnsi="Cambria" w:cs="Arial"/>
        <w:caps/>
        <w:color w:val="BFBFBF"/>
        <w:spacing w:val="20"/>
        <w:sz w:val="24"/>
        <w:szCs w:val="24"/>
      </w:rPr>
      <w:t>«ИНСТИТУТ  ТЕРРИТОРИАЛЬНОГО  развития Краснодарского края»</w:t>
    </w:r>
  </w:p>
  <w:p w:rsidR="00D07017" w:rsidRPr="00E83F06" w:rsidRDefault="00D07017" w:rsidP="00E83F06">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w:t>
    </w:r>
    <w:r w:rsidRPr="00B942A6">
      <w:rPr>
        <w:rFonts w:ascii="Cambria" w:hAnsi="Cambria" w:cs="Arial"/>
        <w:color w:val="BFBFBF"/>
        <w:sz w:val="20"/>
        <w:szCs w:val="20"/>
      </w:rPr>
      <w:t>ский район »  - 2009 г.</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061CE7">
    <w:pPr>
      <w:pBdr>
        <w:top w:val="single" w:sz="4" w:space="1" w:color="BFBFBF"/>
      </w:pBdr>
      <w:spacing w:after="0" w:line="240" w:lineRule="auto"/>
      <w:jc w:val="center"/>
      <w:rPr>
        <w:rFonts w:ascii="Cambria" w:hAnsi="Cambria" w:cs="Arial"/>
        <w:caps/>
        <w:color w:val="BFBFBF"/>
        <w:spacing w:val="20"/>
        <w:sz w:val="24"/>
        <w:szCs w:val="24"/>
      </w:rPr>
    </w:pPr>
    <w:r>
      <w:rPr>
        <w:rFonts w:ascii="Cambria" w:hAnsi="Cambria" w:cs="Arial"/>
        <w:caps/>
        <w:color w:val="BFBFBF"/>
        <w:spacing w:val="20"/>
        <w:sz w:val="24"/>
        <w:szCs w:val="24"/>
      </w:rPr>
      <w:t xml:space="preserve">ооо </w:t>
    </w:r>
    <w:r w:rsidRPr="00D32227">
      <w:rPr>
        <w:rFonts w:ascii="Cambria" w:hAnsi="Cambria" w:cs="Arial"/>
        <w:caps/>
        <w:color w:val="BFBFBF"/>
        <w:spacing w:val="20"/>
        <w:sz w:val="24"/>
        <w:szCs w:val="24"/>
      </w:rPr>
      <w:t>«ИНСТ</w:t>
    </w:r>
    <w:r>
      <w:rPr>
        <w:rFonts w:ascii="Cambria" w:hAnsi="Cambria" w:cs="Arial"/>
        <w:caps/>
        <w:color w:val="BFBFBF"/>
        <w:spacing w:val="20"/>
        <w:sz w:val="24"/>
        <w:szCs w:val="24"/>
      </w:rPr>
      <w:t>ИТУТ  ТЕРРИТОРИАЛЬНОГО ПЛАНИРОВАНИЯ</w:t>
    </w:r>
    <w:r w:rsidRPr="00D32227">
      <w:rPr>
        <w:rFonts w:ascii="Cambria" w:hAnsi="Cambria" w:cs="Arial"/>
        <w:caps/>
        <w:color w:val="BFBFBF"/>
        <w:spacing w:val="20"/>
        <w:sz w:val="24"/>
        <w:szCs w:val="24"/>
      </w:rPr>
      <w:t>»</w:t>
    </w:r>
  </w:p>
  <w:p w:rsidR="00D07017" w:rsidRDefault="00D07017" w:rsidP="00CA10E3">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Ейский район »  - 2009 г</w:t>
    </w:r>
  </w:p>
  <w:p w:rsidR="00D07017" w:rsidRPr="00B942A6" w:rsidRDefault="00D07017" w:rsidP="00CA10E3">
    <w:pPr>
      <w:pBdr>
        <w:top w:val="single" w:sz="4" w:space="1" w:color="BFBFBF"/>
      </w:pBdr>
      <w:spacing w:after="0" w:line="240" w:lineRule="auto"/>
      <w:jc w:val="center"/>
      <w:rPr>
        <w:rFonts w:ascii="Cambria" w:hAnsi="Cambria" w:cs="Arial"/>
        <w:color w:val="BFBFBF"/>
        <w:sz w:val="20"/>
        <w:szCs w:val="20"/>
      </w:rPr>
    </w:pPr>
    <w:r>
      <w:rPr>
        <w:rFonts w:ascii="Cambria" w:hAnsi="Cambria" w:cs="Arial"/>
        <w:color w:val="BFBFBF"/>
        <w:sz w:val="20"/>
        <w:szCs w:val="20"/>
      </w:rPr>
      <w:t>(с учетом внесения изменений в 2013г)</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C02DD8">
    <w:pPr>
      <w:pBdr>
        <w:top w:val="single" w:sz="4" w:space="1" w:color="BFBFBF"/>
      </w:pBdr>
      <w:spacing w:after="0" w:line="240" w:lineRule="auto"/>
      <w:jc w:val="center"/>
      <w:rPr>
        <w:rFonts w:ascii="Cambria" w:hAnsi="Cambria" w:cs="Arial"/>
        <w:caps/>
        <w:color w:val="BFBFBF"/>
        <w:spacing w:val="20"/>
        <w:sz w:val="24"/>
        <w:szCs w:val="24"/>
      </w:rPr>
    </w:pPr>
    <w:r w:rsidRPr="00D32227">
      <w:rPr>
        <w:rFonts w:ascii="Cambria" w:hAnsi="Cambria" w:cs="Arial"/>
        <w:caps/>
        <w:color w:val="BFBFBF"/>
        <w:spacing w:val="20"/>
        <w:sz w:val="24"/>
        <w:szCs w:val="24"/>
      </w:rPr>
      <w:t>«ИНСТИТУТ  ТЕРРИТОРИАЛЬНОГО  развития Краснодарского края»</w:t>
    </w:r>
  </w:p>
  <w:p w:rsidR="00D07017" w:rsidRPr="00C02DD8" w:rsidRDefault="00D07017" w:rsidP="00C02DD8">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Ейский район »  - 2009 г</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061CE7">
    <w:pPr>
      <w:pBdr>
        <w:top w:val="single" w:sz="4" w:space="1" w:color="BFBFBF"/>
      </w:pBdr>
      <w:spacing w:after="0" w:line="240" w:lineRule="auto"/>
      <w:jc w:val="center"/>
      <w:rPr>
        <w:rFonts w:ascii="Cambria" w:hAnsi="Cambria" w:cs="Arial"/>
        <w:caps/>
        <w:color w:val="BFBFBF"/>
        <w:spacing w:val="20"/>
        <w:sz w:val="24"/>
        <w:szCs w:val="24"/>
      </w:rPr>
    </w:pPr>
    <w:r w:rsidRPr="00D32227">
      <w:rPr>
        <w:rFonts w:ascii="Cambria" w:hAnsi="Cambria" w:cs="Arial"/>
        <w:caps/>
        <w:color w:val="BFBFBF"/>
        <w:spacing w:val="20"/>
        <w:sz w:val="24"/>
        <w:szCs w:val="24"/>
      </w:rPr>
      <w:t>«ИНСТИТУТ  ТЕРРИТОРИАЛЬНОГО  развития Краснодарского края»</w:t>
    </w:r>
  </w:p>
  <w:p w:rsidR="00D07017" w:rsidRPr="00B942A6" w:rsidRDefault="00D07017" w:rsidP="003F735D">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Ейский район »  - 2009 г</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D32227" w:rsidRDefault="00D07017" w:rsidP="003F735D">
    <w:pPr>
      <w:pBdr>
        <w:top w:val="single" w:sz="4" w:space="1" w:color="BFBFBF"/>
      </w:pBdr>
      <w:spacing w:after="0" w:line="240" w:lineRule="auto"/>
      <w:jc w:val="center"/>
      <w:rPr>
        <w:rFonts w:ascii="Cambria" w:hAnsi="Cambria" w:cs="Arial"/>
        <w:caps/>
        <w:color w:val="BFBFBF"/>
        <w:spacing w:val="20"/>
        <w:sz w:val="24"/>
        <w:szCs w:val="24"/>
      </w:rPr>
    </w:pPr>
    <w:r>
      <w:rPr>
        <w:rFonts w:ascii="Cambria" w:hAnsi="Cambria" w:cs="Arial"/>
        <w:caps/>
        <w:color w:val="BFBFBF"/>
        <w:spacing w:val="20"/>
        <w:sz w:val="24"/>
        <w:szCs w:val="24"/>
      </w:rPr>
      <w:t xml:space="preserve">ооо </w:t>
    </w:r>
    <w:r w:rsidRPr="00D32227">
      <w:rPr>
        <w:rFonts w:ascii="Cambria" w:hAnsi="Cambria" w:cs="Arial"/>
        <w:caps/>
        <w:color w:val="BFBFBF"/>
        <w:spacing w:val="20"/>
        <w:sz w:val="24"/>
        <w:szCs w:val="24"/>
      </w:rPr>
      <w:t>«</w:t>
    </w:r>
    <w:r>
      <w:rPr>
        <w:rFonts w:ascii="Cambria" w:hAnsi="Cambria" w:cs="Arial"/>
        <w:caps/>
        <w:color w:val="BFBFBF"/>
        <w:spacing w:val="20"/>
        <w:sz w:val="24"/>
        <w:szCs w:val="24"/>
      </w:rPr>
      <w:t xml:space="preserve">ПРОЕКТНЫЙ </w:t>
    </w:r>
    <w:r w:rsidRPr="00D32227">
      <w:rPr>
        <w:rFonts w:ascii="Cambria" w:hAnsi="Cambria" w:cs="Arial"/>
        <w:caps/>
        <w:color w:val="BFBFBF"/>
        <w:spacing w:val="20"/>
        <w:sz w:val="24"/>
        <w:szCs w:val="24"/>
      </w:rPr>
      <w:t>ИНСТ</w:t>
    </w:r>
    <w:r>
      <w:rPr>
        <w:rFonts w:ascii="Cambria" w:hAnsi="Cambria" w:cs="Arial"/>
        <w:caps/>
        <w:color w:val="BFBFBF"/>
        <w:spacing w:val="20"/>
        <w:sz w:val="24"/>
        <w:szCs w:val="24"/>
      </w:rPr>
      <w:t>ИТУТ  ТЕРРИТОРИАЛЬНОГО ПЛАНИРОВАНИЯ</w:t>
    </w:r>
    <w:r w:rsidRPr="00D32227">
      <w:rPr>
        <w:rFonts w:ascii="Cambria" w:hAnsi="Cambria" w:cs="Arial"/>
        <w:caps/>
        <w:color w:val="BFBFBF"/>
        <w:spacing w:val="20"/>
        <w:sz w:val="24"/>
        <w:szCs w:val="24"/>
      </w:rPr>
      <w:t>»</w:t>
    </w:r>
  </w:p>
  <w:p w:rsidR="00D07017" w:rsidRDefault="00D07017" w:rsidP="003F735D">
    <w:pPr>
      <w:pBdr>
        <w:top w:val="single" w:sz="4" w:space="1" w:color="BFBFBF"/>
      </w:pBdr>
      <w:spacing w:after="0" w:line="240" w:lineRule="auto"/>
      <w:jc w:val="center"/>
      <w:rPr>
        <w:rFonts w:ascii="Cambria" w:hAnsi="Cambria" w:cs="Arial"/>
        <w:color w:val="BFBFBF"/>
        <w:sz w:val="20"/>
        <w:szCs w:val="20"/>
      </w:rPr>
    </w:pPr>
    <w:r w:rsidRPr="00B942A6">
      <w:rPr>
        <w:rFonts w:ascii="Cambria" w:hAnsi="Cambria" w:cs="Arial"/>
        <w:color w:val="BFBFBF"/>
        <w:sz w:val="20"/>
        <w:szCs w:val="20"/>
      </w:rPr>
      <w:t xml:space="preserve"> « Схема территориального планирования муниципального образования </w:t>
    </w:r>
    <w:r>
      <w:rPr>
        <w:rFonts w:ascii="Cambria" w:hAnsi="Cambria" w:cs="Arial"/>
        <w:color w:val="BFBFBF"/>
        <w:sz w:val="20"/>
        <w:szCs w:val="20"/>
      </w:rPr>
      <w:t>Ейский район »  - 2009 г</w:t>
    </w:r>
  </w:p>
  <w:p w:rsidR="00D07017" w:rsidRPr="003F735D" w:rsidRDefault="00D07017" w:rsidP="003F735D">
    <w:pPr>
      <w:pBdr>
        <w:top w:val="single" w:sz="4" w:space="1" w:color="BFBFBF"/>
      </w:pBdr>
      <w:spacing w:after="0" w:line="240" w:lineRule="auto"/>
      <w:jc w:val="center"/>
      <w:rPr>
        <w:rFonts w:ascii="Cambria" w:hAnsi="Cambria" w:cs="Arial"/>
        <w:color w:val="BFBFBF"/>
        <w:sz w:val="20"/>
        <w:szCs w:val="20"/>
      </w:rPr>
    </w:pPr>
    <w:r>
      <w:rPr>
        <w:rFonts w:ascii="Cambria" w:hAnsi="Cambria" w:cs="Arial"/>
        <w:color w:val="BFBFBF"/>
        <w:sz w:val="20"/>
        <w:szCs w:val="20"/>
      </w:rPr>
      <w:t>(с учетом внесения изменений в 2013г)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017" w:rsidRDefault="00D07017" w:rsidP="008C648D">
      <w:pPr>
        <w:spacing w:after="0" w:line="240" w:lineRule="auto"/>
      </w:pPr>
      <w:r>
        <w:separator/>
      </w:r>
    </w:p>
  </w:footnote>
  <w:footnote w:type="continuationSeparator" w:id="0">
    <w:p w:rsidR="00D07017" w:rsidRDefault="00D07017" w:rsidP="008C648D">
      <w:pPr>
        <w:spacing w:after="0" w:line="240" w:lineRule="auto"/>
      </w:pPr>
      <w:r>
        <w:continuationSeparator/>
      </w:r>
    </w:p>
  </w:footnote>
  <w:footnote w:id="1">
    <w:p w:rsidR="00D07017" w:rsidRDefault="00D07017" w:rsidP="0065238B">
      <w:pPr>
        <w:pStyle w:val="afff0"/>
      </w:pPr>
      <w:r>
        <w:rPr>
          <w:rStyle w:val="afff4"/>
        </w:rPr>
        <w:footnoteRef/>
      </w:r>
      <w:r>
        <w:t xml:space="preserve"> Предприятия с коэффициентом использования производственных мощностей более 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62670F" w:rsidRPr="0062670F">
      <w:rPr>
        <w:rFonts w:ascii="Cambria" w:hAnsi="Cambria"/>
        <w:b/>
        <w:noProof/>
      </w:rPr>
      <w:t>2</w:t>
    </w:r>
    <w:r w:rsidRPr="00923C90">
      <w:rPr>
        <w:rFonts w:ascii="Cambria" w:hAnsi="Cambri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C204FF" w:rsidRPr="00C204FF">
      <w:rPr>
        <w:rFonts w:ascii="Cambria" w:hAnsi="Cambria"/>
        <w:b/>
        <w:noProof/>
      </w:rPr>
      <w:t>265</w:t>
    </w:r>
    <w:r w:rsidRPr="00923C90">
      <w:rPr>
        <w:rFonts w:ascii="Cambria" w:hAnsi="Cambri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C204FF" w:rsidRPr="00C204FF">
      <w:rPr>
        <w:rFonts w:ascii="Cambria" w:hAnsi="Cambria"/>
        <w:b/>
        <w:noProof/>
      </w:rPr>
      <w:t>343</w:t>
    </w:r>
    <w:r w:rsidRPr="00923C90">
      <w:rPr>
        <w:rFonts w:ascii="Cambria" w:hAnsi="Cambri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C204FF" w:rsidRPr="00C204FF">
      <w:rPr>
        <w:rFonts w:ascii="Cambria" w:hAnsi="Cambria"/>
        <w:b/>
        <w:noProof/>
      </w:rPr>
      <w:t>345</w:t>
    </w:r>
    <w:r w:rsidRPr="00923C90">
      <w:rPr>
        <w:rFonts w:ascii="Cambria" w:hAnsi="Cambri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C204FF" w:rsidRPr="00C204FF">
      <w:rPr>
        <w:rFonts w:ascii="Cambria" w:hAnsi="Cambria"/>
        <w:b/>
        <w:noProof/>
      </w:rPr>
      <w:t>349</w:t>
    </w:r>
    <w:r w:rsidRPr="00923C90">
      <w:rPr>
        <w:rFonts w:ascii="Cambria" w:hAnsi="Cambri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62670F" w:rsidRPr="0062670F">
      <w:rPr>
        <w:rFonts w:ascii="Cambria" w:hAnsi="Cambria"/>
        <w:b/>
        <w:noProof/>
      </w:rPr>
      <w:t>18</w:t>
    </w:r>
    <w:r w:rsidRPr="00923C90">
      <w:rPr>
        <w:rFonts w:ascii="Cambria" w:hAnsi="Cambri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Default="00D07017">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C204FF" w:rsidRPr="00C204FF">
      <w:rPr>
        <w:rFonts w:ascii="Cambria" w:hAnsi="Cambria"/>
        <w:b/>
        <w:noProof/>
      </w:rPr>
      <w:t>190</w:t>
    </w:r>
    <w:r w:rsidRPr="00923C90">
      <w:rPr>
        <w:rFonts w:ascii="Cambria" w:hAnsi="Cambri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Default="00D07017">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C204FF" w:rsidRPr="00C204FF">
      <w:rPr>
        <w:rFonts w:ascii="Cambria" w:hAnsi="Cambria"/>
        <w:b/>
        <w:noProof/>
      </w:rPr>
      <w:t>232</w:t>
    </w:r>
    <w:r w:rsidRPr="00923C90">
      <w:rPr>
        <w:rFonts w:ascii="Cambria" w:hAnsi="Cambri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Default="00D07017">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C204FF" w:rsidRPr="00C204FF">
      <w:rPr>
        <w:rFonts w:ascii="Cambria" w:hAnsi="Cambria"/>
        <w:b/>
        <w:noProof/>
      </w:rPr>
      <w:t>234</w:t>
    </w:r>
    <w:r w:rsidRPr="00923C90">
      <w:rPr>
        <w:rFonts w:ascii="Cambria" w:hAnsi="Cambria"/>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17" w:rsidRPr="002C4C50" w:rsidRDefault="00D07017" w:rsidP="002C4C50">
    <w:pPr>
      <w:pStyle w:val="21"/>
      <w:pBdr>
        <w:bottom w:val="single" w:sz="4" w:space="1" w:color="D9D9D9"/>
      </w:pBdr>
      <w:tabs>
        <w:tab w:val="right" w:pos="9639"/>
      </w:tabs>
      <w:jc w:val="right"/>
      <w:rPr>
        <w:rFonts w:ascii="Cambria" w:hAnsi="Cambria"/>
        <w:b/>
      </w:rPr>
    </w:pPr>
    <w:r w:rsidRPr="002C4C50">
      <w:rPr>
        <w:rFonts w:ascii="Cambria" w:hAnsi="Cambria"/>
        <w:color w:val="7F7F7F"/>
        <w:spacing w:val="60"/>
      </w:rPr>
      <w:t>Страниц</w:t>
    </w:r>
    <w:r w:rsidRPr="00923C90">
      <w:rPr>
        <w:rFonts w:ascii="Cambria" w:hAnsi="Cambria"/>
        <w:spacing w:val="60"/>
      </w:rPr>
      <w:t>а</w:t>
    </w:r>
    <w:r w:rsidRPr="00923C90">
      <w:rPr>
        <w:rFonts w:ascii="Cambria" w:hAnsi="Cambria"/>
      </w:rPr>
      <w:t xml:space="preserve"> |</w:t>
    </w:r>
    <w:r w:rsidRPr="00923C90">
      <w:rPr>
        <w:rFonts w:ascii="Cambria" w:hAnsi="Cambria"/>
      </w:rPr>
      <w:fldChar w:fldCharType="begin"/>
    </w:r>
    <w:r w:rsidRPr="00923C90">
      <w:rPr>
        <w:rFonts w:ascii="Cambria" w:hAnsi="Cambria"/>
      </w:rPr>
      <w:instrText xml:space="preserve"> PAGE   \* MERGEFORMAT </w:instrText>
    </w:r>
    <w:r w:rsidRPr="00923C90">
      <w:rPr>
        <w:rFonts w:ascii="Cambria" w:hAnsi="Cambria"/>
      </w:rPr>
      <w:fldChar w:fldCharType="separate"/>
    </w:r>
    <w:r w:rsidR="00C204FF" w:rsidRPr="00C204FF">
      <w:rPr>
        <w:rFonts w:ascii="Cambria" w:hAnsi="Cambria"/>
        <w:b/>
        <w:noProof/>
      </w:rPr>
      <w:t>264</w:t>
    </w:r>
    <w:r w:rsidRPr="00923C90">
      <w:rPr>
        <w:rFonts w:ascii="Cambria" w:hAnsi="Cambri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6EA11FC"/>
    <w:name w:val="Outline"/>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rPr>
        <w:rFonts w:ascii="Times New Roman" w:eastAsia="Times New Roman" w:hAnsi="Times New Roman" w:cs="Times New Roman"/>
      </w:rPr>
    </w:lvl>
    <w:lvl w:ilvl="2">
      <w:start w:val="1"/>
      <w:numFmt w:val="bullet"/>
      <w:lvlText w:val=""/>
      <w:lvlJc w:val="left"/>
      <w:pPr>
        <w:tabs>
          <w:tab w:val="num" w:pos="0"/>
        </w:tabs>
        <w:ind w:left="0" w:firstLine="0"/>
      </w:pPr>
      <w:rPr>
        <w:rFonts w:ascii="Wingdings" w:hAnsi="Wingdings" w:hint="default"/>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5"/>
    <w:lvl w:ilvl="0">
      <w:start w:val="1"/>
      <w:numFmt w:val="bullet"/>
      <w:lvlText w:val=""/>
      <w:lvlJc w:val="left"/>
      <w:pPr>
        <w:tabs>
          <w:tab w:val="num" w:pos="0"/>
        </w:tabs>
        <w:ind w:left="1069"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1080"/>
        </w:tabs>
        <w:ind w:left="1080" w:hanging="360"/>
      </w:pPr>
      <w:rPr>
        <w:rFonts w:ascii="Wingdings" w:hAnsi="Wingdings"/>
      </w:rPr>
    </w:lvl>
  </w:abstractNum>
  <w:abstractNum w:abstractNumId="6">
    <w:nsid w:val="00000009"/>
    <w:multiLevelType w:val="singleLevel"/>
    <w:tmpl w:val="00000009"/>
    <w:name w:val="WW8Num13"/>
    <w:lvl w:ilvl="0">
      <w:start w:val="1"/>
      <w:numFmt w:val="bullet"/>
      <w:lvlText w:val=""/>
      <w:lvlJc w:val="left"/>
      <w:pPr>
        <w:tabs>
          <w:tab w:val="num" w:pos="0"/>
        </w:tabs>
        <w:ind w:left="360" w:hanging="360"/>
      </w:pPr>
      <w:rPr>
        <w:rFonts w:ascii="Symbol" w:hAnsi="Symbol"/>
      </w:rPr>
    </w:lvl>
  </w:abstractNum>
  <w:abstractNum w:abstractNumId="7">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8">
    <w:nsid w:val="0000000B"/>
    <w:multiLevelType w:val="singleLevel"/>
    <w:tmpl w:val="0000000B"/>
    <w:name w:val="WW8Num14"/>
    <w:lvl w:ilvl="0">
      <w:start w:val="1"/>
      <w:numFmt w:val="bullet"/>
      <w:lvlText w:val=""/>
      <w:lvlJc w:val="left"/>
      <w:pPr>
        <w:tabs>
          <w:tab w:val="num" w:pos="0"/>
        </w:tabs>
        <w:ind w:left="360" w:hanging="360"/>
      </w:pPr>
      <w:rPr>
        <w:rFonts w:ascii="Symbol" w:hAnsi="Symbol"/>
      </w:rPr>
    </w:lvl>
  </w:abstractNum>
  <w:abstractNum w:abstractNumId="9">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10">
    <w:nsid w:val="0000000D"/>
    <w:multiLevelType w:val="singleLevel"/>
    <w:tmpl w:val="0000000D"/>
    <w:name w:val="WW8Num10"/>
    <w:lvl w:ilvl="0">
      <w:start w:val="1"/>
      <w:numFmt w:val="bullet"/>
      <w:lvlText w:val=""/>
      <w:lvlJc w:val="left"/>
      <w:pPr>
        <w:tabs>
          <w:tab w:val="num" w:pos="0"/>
        </w:tabs>
        <w:ind w:left="1069" w:hanging="360"/>
      </w:pPr>
      <w:rPr>
        <w:rFonts w:ascii="Symbol" w:hAnsi="Symbol"/>
      </w:rPr>
    </w:lvl>
  </w:abstractNum>
  <w:abstractNum w:abstractNumId="11">
    <w:nsid w:val="0000000E"/>
    <w:multiLevelType w:val="singleLevel"/>
    <w:tmpl w:val="0000000E"/>
    <w:name w:val="WW8Num9"/>
    <w:lvl w:ilvl="0">
      <w:start w:val="1"/>
      <w:numFmt w:val="bullet"/>
      <w:lvlText w:val=""/>
      <w:lvlJc w:val="left"/>
      <w:pPr>
        <w:tabs>
          <w:tab w:val="num" w:pos="0"/>
        </w:tabs>
        <w:ind w:left="360" w:hanging="360"/>
      </w:pPr>
      <w:rPr>
        <w:rFonts w:ascii="Symbol" w:hAnsi="Symbol"/>
      </w:rPr>
    </w:lvl>
  </w:abstractNum>
  <w:abstractNum w:abstractNumId="12">
    <w:nsid w:val="0000000F"/>
    <w:multiLevelType w:val="singleLevel"/>
    <w:tmpl w:val="0000000F"/>
    <w:name w:val="WW8Num11"/>
    <w:lvl w:ilvl="0">
      <w:start w:val="1"/>
      <w:numFmt w:val="bullet"/>
      <w:lvlText w:val=""/>
      <w:lvlJc w:val="left"/>
      <w:pPr>
        <w:tabs>
          <w:tab w:val="num" w:pos="0"/>
        </w:tabs>
        <w:ind w:left="1068" w:hanging="360"/>
      </w:pPr>
      <w:rPr>
        <w:rFonts w:ascii="Symbol" w:hAnsi="Symbol"/>
      </w:rPr>
    </w:lvl>
  </w:abstractNum>
  <w:abstractNum w:abstractNumId="13">
    <w:nsid w:val="000729A7"/>
    <w:multiLevelType w:val="multilevel"/>
    <w:tmpl w:val="2C5C43D8"/>
    <w:lvl w:ilvl="0">
      <w:start w:val="4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06D0ACF"/>
    <w:multiLevelType w:val="multilevel"/>
    <w:tmpl w:val="97AC32F2"/>
    <w:lvl w:ilvl="0">
      <w:start w:val="2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09B5651"/>
    <w:multiLevelType w:val="multilevel"/>
    <w:tmpl w:val="7862A43E"/>
    <w:lvl w:ilvl="0">
      <w:start w:val="1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0B95914"/>
    <w:multiLevelType w:val="multilevel"/>
    <w:tmpl w:val="17B01D3C"/>
    <w:lvl w:ilvl="0">
      <w:start w:val="1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0E87F8B"/>
    <w:multiLevelType w:val="hybridMultilevel"/>
    <w:tmpl w:val="77823552"/>
    <w:lvl w:ilvl="0" w:tplc="B89A713A">
      <w:start w:val="1"/>
      <w:numFmt w:val="bullet"/>
      <w:lvlText w:val="-"/>
      <w:lvlJc w:val="left"/>
      <w:pPr>
        <w:ind w:left="1287" w:hanging="360"/>
      </w:pPr>
      <w:rPr>
        <w:rFonts w:ascii="Proxy 4" w:hAnsi="Proxy 4"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0EF6DCE"/>
    <w:multiLevelType w:val="hybridMultilevel"/>
    <w:tmpl w:val="A90802D0"/>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204991"/>
    <w:multiLevelType w:val="hybridMultilevel"/>
    <w:tmpl w:val="8EFCFA78"/>
    <w:lvl w:ilvl="0" w:tplc="90440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013B70E4"/>
    <w:multiLevelType w:val="multilevel"/>
    <w:tmpl w:val="68260E16"/>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1496F8A"/>
    <w:multiLevelType w:val="multilevel"/>
    <w:tmpl w:val="BC3E0D7E"/>
    <w:lvl w:ilvl="0">
      <w:start w:val="4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1804231"/>
    <w:multiLevelType w:val="hybridMultilevel"/>
    <w:tmpl w:val="2610B6CC"/>
    <w:lvl w:ilvl="0" w:tplc="B89A713A">
      <w:start w:val="1"/>
      <w:numFmt w:val="bullet"/>
      <w:lvlText w:val="-"/>
      <w:lvlJc w:val="left"/>
      <w:pPr>
        <w:ind w:left="1068" w:hanging="360"/>
      </w:pPr>
      <w:rPr>
        <w:rFonts w:ascii="Proxy 4" w:hAnsi="Proxy 4"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020A6C77"/>
    <w:multiLevelType w:val="hybridMultilevel"/>
    <w:tmpl w:val="B30C7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20C2E20"/>
    <w:multiLevelType w:val="hybridMultilevel"/>
    <w:tmpl w:val="5DF62364"/>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21767E6"/>
    <w:multiLevelType w:val="multilevel"/>
    <w:tmpl w:val="6F04569E"/>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26F786C"/>
    <w:multiLevelType w:val="multilevel"/>
    <w:tmpl w:val="33F81A38"/>
    <w:lvl w:ilvl="0">
      <w:start w:val="3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2B5796B"/>
    <w:multiLevelType w:val="multilevel"/>
    <w:tmpl w:val="B5A05A8C"/>
    <w:lvl w:ilvl="0">
      <w:start w:val="1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30208A1"/>
    <w:multiLevelType w:val="multilevel"/>
    <w:tmpl w:val="83167D08"/>
    <w:lvl w:ilvl="0">
      <w:start w:val="1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31B55FF"/>
    <w:multiLevelType w:val="multilevel"/>
    <w:tmpl w:val="D69E0C28"/>
    <w:lvl w:ilvl="0">
      <w:start w:val="3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32F5826"/>
    <w:multiLevelType w:val="multilevel"/>
    <w:tmpl w:val="F2122576"/>
    <w:lvl w:ilvl="0">
      <w:start w:val="2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351653C"/>
    <w:multiLevelType w:val="multilevel"/>
    <w:tmpl w:val="0C488B0E"/>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3643892"/>
    <w:multiLevelType w:val="multilevel"/>
    <w:tmpl w:val="12D0F2BE"/>
    <w:lvl w:ilvl="0">
      <w:start w:val="3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3807B47"/>
    <w:multiLevelType w:val="multilevel"/>
    <w:tmpl w:val="6A048D18"/>
    <w:lvl w:ilvl="0">
      <w:start w:val="1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3A461C8"/>
    <w:multiLevelType w:val="multilevel"/>
    <w:tmpl w:val="1602935E"/>
    <w:lvl w:ilvl="0">
      <w:start w:val="1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3B56321"/>
    <w:multiLevelType w:val="multilevel"/>
    <w:tmpl w:val="79D8B106"/>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3B73C62"/>
    <w:multiLevelType w:val="multilevel"/>
    <w:tmpl w:val="6A54B30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3D237FA"/>
    <w:multiLevelType w:val="multilevel"/>
    <w:tmpl w:val="420A1024"/>
    <w:lvl w:ilvl="0">
      <w:start w:val="1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4281687"/>
    <w:multiLevelType w:val="multilevel"/>
    <w:tmpl w:val="E5A44D3C"/>
    <w:lvl w:ilvl="0">
      <w:start w:val="3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0438057E"/>
    <w:multiLevelType w:val="multilevel"/>
    <w:tmpl w:val="D8304650"/>
    <w:lvl w:ilvl="0">
      <w:start w:val="1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44445AB"/>
    <w:multiLevelType w:val="multilevel"/>
    <w:tmpl w:val="066A91C6"/>
    <w:lvl w:ilvl="0">
      <w:start w:val="4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4734F4C"/>
    <w:multiLevelType w:val="multilevel"/>
    <w:tmpl w:val="B7F84820"/>
    <w:lvl w:ilvl="0">
      <w:start w:val="1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4764AF5"/>
    <w:multiLevelType w:val="multilevel"/>
    <w:tmpl w:val="B41651FA"/>
    <w:lvl w:ilvl="0">
      <w:start w:val="1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4880169"/>
    <w:multiLevelType w:val="multilevel"/>
    <w:tmpl w:val="80863DE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05117DCF"/>
    <w:multiLevelType w:val="multilevel"/>
    <w:tmpl w:val="A9103C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5151CF5"/>
    <w:multiLevelType w:val="multilevel"/>
    <w:tmpl w:val="203AABC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531657F"/>
    <w:multiLevelType w:val="multilevel"/>
    <w:tmpl w:val="001C7CB8"/>
    <w:lvl w:ilvl="0">
      <w:start w:val="1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532026B"/>
    <w:multiLevelType w:val="multilevel"/>
    <w:tmpl w:val="FDDA4F78"/>
    <w:lvl w:ilvl="0">
      <w:start w:val="3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055130D5"/>
    <w:multiLevelType w:val="multilevel"/>
    <w:tmpl w:val="558E96F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05676DC2"/>
    <w:multiLevelType w:val="multilevel"/>
    <w:tmpl w:val="13C4AA20"/>
    <w:lvl w:ilvl="0">
      <w:start w:val="4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05EF6476"/>
    <w:multiLevelType w:val="multilevel"/>
    <w:tmpl w:val="823A5DFE"/>
    <w:lvl w:ilvl="0">
      <w:start w:val="1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61B7B1F"/>
    <w:multiLevelType w:val="multilevel"/>
    <w:tmpl w:val="592C64D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067327B1"/>
    <w:multiLevelType w:val="multilevel"/>
    <w:tmpl w:val="BA0862F2"/>
    <w:lvl w:ilvl="0">
      <w:start w:val="1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67B5DE0"/>
    <w:multiLevelType w:val="multilevel"/>
    <w:tmpl w:val="6DDAE76E"/>
    <w:lvl w:ilvl="0">
      <w:start w:val="1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6940CE8"/>
    <w:multiLevelType w:val="hybridMultilevel"/>
    <w:tmpl w:val="9BDCD50E"/>
    <w:lvl w:ilvl="0" w:tplc="B89A713A">
      <w:start w:val="1"/>
      <w:numFmt w:val="bullet"/>
      <w:lvlText w:val="-"/>
      <w:lvlJc w:val="left"/>
      <w:pPr>
        <w:ind w:left="1440" w:hanging="360"/>
      </w:pPr>
      <w:rPr>
        <w:rFonts w:ascii="Proxy 4" w:hAnsi="Proxy 4"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06A0544B"/>
    <w:multiLevelType w:val="multilevel"/>
    <w:tmpl w:val="173E18C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06AE674F"/>
    <w:multiLevelType w:val="multilevel"/>
    <w:tmpl w:val="234443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06CF52AB"/>
    <w:multiLevelType w:val="multilevel"/>
    <w:tmpl w:val="50FA16EC"/>
    <w:lvl w:ilvl="0">
      <w:start w:val="1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072014BA"/>
    <w:multiLevelType w:val="hybridMultilevel"/>
    <w:tmpl w:val="80B66A4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07805749"/>
    <w:multiLevelType w:val="hybridMultilevel"/>
    <w:tmpl w:val="8B7C84BA"/>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07AF02B5"/>
    <w:multiLevelType w:val="multilevel"/>
    <w:tmpl w:val="2D1CEBE0"/>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07CF475F"/>
    <w:multiLevelType w:val="multilevel"/>
    <w:tmpl w:val="8306157C"/>
    <w:lvl w:ilvl="0">
      <w:start w:val="4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07F21228"/>
    <w:multiLevelType w:val="multilevel"/>
    <w:tmpl w:val="79681E3A"/>
    <w:lvl w:ilvl="0">
      <w:start w:val="1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07F44073"/>
    <w:multiLevelType w:val="multilevel"/>
    <w:tmpl w:val="817AC9F6"/>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082B09EF"/>
    <w:multiLevelType w:val="multilevel"/>
    <w:tmpl w:val="89F05182"/>
    <w:lvl w:ilvl="0">
      <w:start w:val="2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085B48DE"/>
    <w:multiLevelType w:val="multilevel"/>
    <w:tmpl w:val="538C787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089D233D"/>
    <w:multiLevelType w:val="multilevel"/>
    <w:tmpl w:val="230282C8"/>
    <w:lvl w:ilvl="0">
      <w:start w:val="2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089F7AE5"/>
    <w:multiLevelType w:val="multilevel"/>
    <w:tmpl w:val="F19EC3AA"/>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08C64A81"/>
    <w:multiLevelType w:val="hybridMultilevel"/>
    <w:tmpl w:val="0552985C"/>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8CD4F65"/>
    <w:multiLevelType w:val="hybridMultilevel"/>
    <w:tmpl w:val="15F4A820"/>
    <w:lvl w:ilvl="0" w:tplc="B89A713A">
      <w:start w:val="1"/>
      <w:numFmt w:val="bullet"/>
      <w:lvlText w:val="-"/>
      <w:lvlJc w:val="left"/>
      <w:pPr>
        <w:ind w:left="1440" w:hanging="360"/>
      </w:pPr>
      <w:rPr>
        <w:rFonts w:ascii="Proxy 4" w:hAnsi="Proxy 4"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08DE5E02"/>
    <w:multiLevelType w:val="multilevel"/>
    <w:tmpl w:val="7C3A3884"/>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092A4C73"/>
    <w:multiLevelType w:val="multilevel"/>
    <w:tmpl w:val="5928A9E0"/>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093A1EB3"/>
    <w:multiLevelType w:val="multilevel"/>
    <w:tmpl w:val="E86AC8C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097326EC"/>
    <w:multiLevelType w:val="multilevel"/>
    <w:tmpl w:val="C5FC089E"/>
    <w:lvl w:ilvl="0">
      <w:start w:val="3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09780178"/>
    <w:multiLevelType w:val="multilevel"/>
    <w:tmpl w:val="2BFE0C1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09AF32D2"/>
    <w:multiLevelType w:val="multilevel"/>
    <w:tmpl w:val="C23AC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9CA4584"/>
    <w:multiLevelType w:val="multilevel"/>
    <w:tmpl w:val="1F6E0984"/>
    <w:lvl w:ilvl="0">
      <w:start w:val="2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09CF00FD"/>
    <w:multiLevelType w:val="multilevel"/>
    <w:tmpl w:val="3FCE2694"/>
    <w:lvl w:ilvl="0">
      <w:start w:val="3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09FA67C2"/>
    <w:multiLevelType w:val="multilevel"/>
    <w:tmpl w:val="A10CD50C"/>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0A3F3973"/>
    <w:multiLevelType w:val="multilevel"/>
    <w:tmpl w:val="491C2FCC"/>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0AA92C27"/>
    <w:multiLevelType w:val="multilevel"/>
    <w:tmpl w:val="1DB4E4F8"/>
    <w:lvl w:ilvl="0">
      <w:start w:val="2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0AD95A72"/>
    <w:multiLevelType w:val="multilevel"/>
    <w:tmpl w:val="164EF598"/>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0AE23CAD"/>
    <w:multiLevelType w:val="multilevel"/>
    <w:tmpl w:val="D9E00F20"/>
    <w:lvl w:ilvl="0">
      <w:start w:val="4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0AF21504"/>
    <w:multiLevelType w:val="multilevel"/>
    <w:tmpl w:val="E3F48488"/>
    <w:lvl w:ilvl="0">
      <w:start w:val="1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0B045AD7"/>
    <w:multiLevelType w:val="multilevel"/>
    <w:tmpl w:val="6B6456F2"/>
    <w:lvl w:ilvl="0">
      <w:start w:val="1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0B7B284C"/>
    <w:multiLevelType w:val="multilevel"/>
    <w:tmpl w:val="55947A32"/>
    <w:lvl w:ilvl="0">
      <w:start w:val="3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0BBA0815"/>
    <w:multiLevelType w:val="multilevel"/>
    <w:tmpl w:val="576074A2"/>
    <w:lvl w:ilvl="0">
      <w:start w:val="3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0C6D55D2"/>
    <w:multiLevelType w:val="multilevel"/>
    <w:tmpl w:val="606461A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0C723407"/>
    <w:multiLevelType w:val="multilevel"/>
    <w:tmpl w:val="6AE8D0B0"/>
    <w:lvl w:ilvl="0">
      <w:start w:val="1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0C887870"/>
    <w:multiLevelType w:val="multilevel"/>
    <w:tmpl w:val="4A202926"/>
    <w:lvl w:ilvl="0">
      <w:start w:val="3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0CC173E4"/>
    <w:multiLevelType w:val="multilevel"/>
    <w:tmpl w:val="8B56EC68"/>
    <w:lvl w:ilvl="0">
      <w:start w:val="2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0CFD08A2"/>
    <w:multiLevelType w:val="hybridMultilevel"/>
    <w:tmpl w:val="A2F29C08"/>
    <w:lvl w:ilvl="0" w:tplc="B89A713A">
      <w:start w:val="1"/>
      <w:numFmt w:val="bullet"/>
      <w:lvlText w:val="-"/>
      <w:lvlJc w:val="left"/>
      <w:pPr>
        <w:ind w:left="739" w:hanging="360"/>
      </w:pPr>
      <w:rPr>
        <w:rFonts w:ascii="Proxy 4" w:hAnsi="Proxy 4"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92">
    <w:nsid w:val="0D3D1A13"/>
    <w:multiLevelType w:val="multilevel"/>
    <w:tmpl w:val="EC9A50C2"/>
    <w:lvl w:ilvl="0">
      <w:start w:val="3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0D8C6830"/>
    <w:multiLevelType w:val="multilevel"/>
    <w:tmpl w:val="9962D456"/>
    <w:lvl w:ilvl="0">
      <w:start w:val="1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0DC748A3"/>
    <w:multiLevelType w:val="multilevel"/>
    <w:tmpl w:val="AABA1F16"/>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0E0A57C4"/>
    <w:multiLevelType w:val="multilevel"/>
    <w:tmpl w:val="96EE8BE0"/>
    <w:lvl w:ilvl="0">
      <w:start w:val="4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0E395400"/>
    <w:multiLevelType w:val="hybridMultilevel"/>
    <w:tmpl w:val="BA6AF0C0"/>
    <w:lvl w:ilvl="0" w:tplc="B89A713A">
      <w:start w:val="1"/>
      <w:numFmt w:val="bullet"/>
      <w:lvlText w:val="-"/>
      <w:lvlJc w:val="left"/>
      <w:pPr>
        <w:ind w:left="739" w:hanging="360"/>
      </w:pPr>
      <w:rPr>
        <w:rFonts w:ascii="Proxy 4" w:hAnsi="Proxy 4"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97">
    <w:nsid w:val="0E6D19C1"/>
    <w:multiLevelType w:val="multilevel"/>
    <w:tmpl w:val="66C037E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E6E5275"/>
    <w:multiLevelType w:val="hybridMultilevel"/>
    <w:tmpl w:val="4A6A4E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0EA912BF"/>
    <w:multiLevelType w:val="multilevel"/>
    <w:tmpl w:val="C04E1948"/>
    <w:lvl w:ilvl="0">
      <w:start w:val="2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0EEE6AE1"/>
    <w:multiLevelType w:val="multilevel"/>
    <w:tmpl w:val="3176C4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0F4A3B81"/>
    <w:multiLevelType w:val="multilevel"/>
    <w:tmpl w:val="298660D2"/>
    <w:lvl w:ilvl="0">
      <w:start w:val="3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0F525E35"/>
    <w:multiLevelType w:val="multilevel"/>
    <w:tmpl w:val="DD8E2818"/>
    <w:lvl w:ilvl="0">
      <w:start w:val="3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0F5E2CA9"/>
    <w:multiLevelType w:val="hybridMultilevel"/>
    <w:tmpl w:val="F62A6DEE"/>
    <w:lvl w:ilvl="0" w:tplc="FD682920">
      <w:start w:val="1"/>
      <w:numFmt w:val="bullet"/>
      <w:lvlText w:val="−"/>
      <w:lvlJc w:val="left"/>
      <w:pPr>
        <w:ind w:left="1400" w:hanging="360"/>
      </w:pPr>
      <w:rPr>
        <w:rFonts w:ascii="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4">
    <w:nsid w:val="0F697143"/>
    <w:multiLevelType w:val="multilevel"/>
    <w:tmpl w:val="B40478B0"/>
    <w:lvl w:ilvl="0">
      <w:start w:val="2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0F9201AD"/>
    <w:multiLevelType w:val="multilevel"/>
    <w:tmpl w:val="0EFC545C"/>
    <w:lvl w:ilvl="0">
      <w:start w:val="1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0FE4473F"/>
    <w:multiLevelType w:val="multilevel"/>
    <w:tmpl w:val="0ABE85E6"/>
    <w:lvl w:ilvl="0">
      <w:start w:val="1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01E7DDD"/>
    <w:multiLevelType w:val="multilevel"/>
    <w:tmpl w:val="C21082B0"/>
    <w:lvl w:ilvl="0">
      <w:start w:val="1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1061199F"/>
    <w:multiLevelType w:val="multilevel"/>
    <w:tmpl w:val="53AED52A"/>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109D1204"/>
    <w:multiLevelType w:val="multilevel"/>
    <w:tmpl w:val="AF1C5756"/>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109F5A4F"/>
    <w:multiLevelType w:val="hybridMultilevel"/>
    <w:tmpl w:val="A6D60D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540803"/>
    <w:multiLevelType w:val="multilevel"/>
    <w:tmpl w:val="2FA06C78"/>
    <w:lvl w:ilvl="0">
      <w:start w:val="3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11786D98"/>
    <w:multiLevelType w:val="hybridMultilevel"/>
    <w:tmpl w:val="74FA1842"/>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19823EE"/>
    <w:multiLevelType w:val="multilevel"/>
    <w:tmpl w:val="35C07C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11A7750A"/>
    <w:multiLevelType w:val="multilevel"/>
    <w:tmpl w:val="C43CD596"/>
    <w:lvl w:ilvl="0">
      <w:start w:val="4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11D6687E"/>
    <w:multiLevelType w:val="multilevel"/>
    <w:tmpl w:val="D8D60F54"/>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11DC4CE0"/>
    <w:multiLevelType w:val="multilevel"/>
    <w:tmpl w:val="FDBA7794"/>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11E658AD"/>
    <w:multiLevelType w:val="multilevel"/>
    <w:tmpl w:val="3E20AFD4"/>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123A6FE2"/>
    <w:multiLevelType w:val="hybridMultilevel"/>
    <w:tmpl w:val="E446F7E4"/>
    <w:lvl w:ilvl="0" w:tplc="FD6829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9">
    <w:nsid w:val="124D3C46"/>
    <w:multiLevelType w:val="multilevel"/>
    <w:tmpl w:val="B126A908"/>
    <w:lvl w:ilvl="0">
      <w:start w:val="8"/>
      <w:numFmt w:val="decimal"/>
      <w:lvlText w:val="%1."/>
      <w:lvlJc w:val="left"/>
      <w:pPr>
        <w:ind w:left="1069"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20">
    <w:nsid w:val="12736BAA"/>
    <w:multiLevelType w:val="multilevel"/>
    <w:tmpl w:val="2C68E6E6"/>
    <w:lvl w:ilvl="0">
      <w:start w:val="2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12C0159F"/>
    <w:multiLevelType w:val="multilevel"/>
    <w:tmpl w:val="793C7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136D61B7"/>
    <w:multiLevelType w:val="multilevel"/>
    <w:tmpl w:val="0BE23BDE"/>
    <w:lvl w:ilvl="0">
      <w:start w:val="1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141A623F"/>
    <w:multiLevelType w:val="multilevel"/>
    <w:tmpl w:val="95B611F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14471115"/>
    <w:multiLevelType w:val="multilevel"/>
    <w:tmpl w:val="2648EED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14511E3C"/>
    <w:multiLevelType w:val="multilevel"/>
    <w:tmpl w:val="42A62E4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14A83474"/>
    <w:multiLevelType w:val="multilevel"/>
    <w:tmpl w:val="17847898"/>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14BD4C49"/>
    <w:multiLevelType w:val="multilevel"/>
    <w:tmpl w:val="B42EB9C8"/>
    <w:lvl w:ilvl="0">
      <w:start w:val="2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14CF048B"/>
    <w:multiLevelType w:val="multilevel"/>
    <w:tmpl w:val="E3548A88"/>
    <w:lvl w:ilvl="0">
      <w:start w:val="4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15B85D2C"/>
    <w:multiLevelType w:val="multilevel"/>
    <w:tmpl w:val="4F062708"/>
    <w:lvl w:ilvl="0">
      <w:start w:val="1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15BF69FA"/>
    <w:multiLevelType w:val="multilevel"/>
    <w:tmpl w:val="CF847E70"/>
    <w:lvl w:ilvl="0">
      <w:start w:val="3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15C9787D"/>
    <w:multiLevelType w:val="multilevel"/>
    <w:tmpl w:val="2ED4DB46"/>
    <w:lvl w:ilvl="0">
      <w:start w:val="1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15CD00C6"/>
    <w:multiLevelType w:val="multilevel"/>
    <w:tmpl w:val="D6425F7C"/>
    <w:lvl w:ilvl="0">
      <w:start w:val="3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15F21375"/>
    <w:multiLevelType w:val="multilevel"/>
    <w:tmpl w:val="37761962"/>
    <w:lvl w:ilvl="0">
      <w:start w:val="3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16126A22"/>
    <w:multiLevelType w:val="multilevel"/>
    <w:tmpl w:val="C1E60B94"/>
    <w:lvl w:ilvl="0">
      <w:start w:val="2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16C07DA9"/>
    <w:multiLevelType w:val="multilevel"/>
    <w:tmpl w:val="1F7078DE"/>
    <w:lvl w:ilvl="0">
      <w:start w:val="2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16DA6316"/>
    <w:multiLevelType w:val="multilevel"/>
    <w:tmpl w:val="0A3AD5A6"/>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16DD477F"/>
    <w:multiLevelType w:val="multilevel"/>
    <w:tmpl w:val="14382490"/>
    <w:lvl w:ilvl="0">
      <w:start w:val="3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16EC070E"/>
    <w:multiLevelType w:val="multilevel"/>
    <w:tmpl w:val="B1F6E150"/>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16FA35D9"/>
    <w:multiLevelType w:val="multilevel"/>
    <w:tmpl w:val="28302D78"/>
    <w:lvl w:ilvl="0">
      <w:start w:val="3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17362B13"/>
    <w:multiLevelType w:val="multilevel"/>
    <w:tmpl w:val="713A2DC4"/>
    <w:lvl w:ilvl="0">
      <w:start w:val="1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173F00A3"/>
    <w:multiLevelType w:val="multilevel"/>
    <w:tmpl w:val="14789380"/>
    <w:lvl w:ilvl="0">
      <w:start w:val="1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1745598C"/>
    <w:multiLevelType w:val="multilevel"/>
    <w:tmpl w:val="16CABF3A"/>
    <w:lvl w:ilvl="0">
      <w:start w:val="2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17AA113C"/>
    <w:multiLevelType w:val="multilevel"/>
    <w:tmpl w:val="C9F8D1BC"/>
    <w:lvl w:ilvl="0">
      <w:start w:val="2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17CC1C03"/>
    <w:multiLevelType w:val="multilevel"/>
    <w:tmpl w:val="9164450E"/>
    <w:lvl w:ilvl="0">
      <w:start w:val="1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18342904"/>
    <w:multiLevelType w:val="multilevel"/>
    <w:tmpl w:val="965821F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18396E2A"/>
    <w:multiLevelType w:val="multilevel"/>
    <w:tmpl w:val="FB826108"/>
    <w:lvl w:ilvl="0">
      <w:start w:val="1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184B33B2"/>
    <w:multiLevelType w:val="multilevel"/>
    <w:tmpl w:val="D012BC12"/>
    <w:lvl w:ilvl="0">
      <w:start w:val="3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18B21A09"/>
    <w:multiLevelType w:val="multilevel"/>
    <w:tmpl w:val="F2704926"/>
    <w:lvl w:ilvl="0">
      <w:start w:val="3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19156CAE"/>
    <w:multiLevelType w:val="multilevel"/>
    <w:tmpl w:val="3C782338"/>
    <w:lvl w:ilvl="0">
      <w:start w:val="1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19202276"/>
    <w:multiLevelType w:val="hybridMultilevel"/>
    <w:tmpl w:val="60AAC17A"/>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197729F9"/>
    <w:multiLevelType w:val="multilevel"/>
    <w:tmpl w:val="EA9C06BA"/>
    <w:lvl w:ilvl="0">
      <w:start w:val="4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19E635CA"/>
    <w:multiLevelType w:val="multilevel"/>
    <w:tmpl w:val="8828F042"/>
    <w:lvl w:ilvl="0">
      <w:start w:val="1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1A805A93"/>
    <w:multiLevelType w:val="multilevel"/>
    <w:tmpl w:val="0CFC8FB2"/>
    <w:lvl w:ilvl="0">
      <w:start w:val="1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1AA0259F"/>
    <w:multiLevelType w:val="multilevel"/>
    <w:tmpl w:val="1B0E4FF0"/>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1AB83B23"/>
    <w:multiLevelType w:val="multilevel"/>
    <w:tmpl w:val="E320E6E2"/>
    <w:lvl w:ilvl="0">
      <w:start w:val="2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1B362120"/>
    <w:multiLevelType w:val="multilevel"/>
    <w:tmpl w:val="261EAC7A"/>
    <w:lvl w:ilvl="0">
      <w:start w:val="4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1B471754"/>
    <w:multiLevelType w:val="multilevel"/>
    <w:tmpl w:val="5766668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1B6226A6"/>
    <w:multiLevelType w:val="hybridMultilevel"/>
    <w:tmpl w:val="BFD8713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9">
    <w:nsid w:val="1BC224CA"/>
    <w:multiLevelType w:val="multilevel"/>
    <w:tmpl w:val="03288064"/>
    <w:lvl w:ilvl="0">
      <w:start w:val="1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1C0947C2"/>
    <w:multiLevelType w:val="multilevel"/>
    <w:tmpl w:val="4CF4B120"/>
    <w:lvl w:ilvl="0">
      <w:start w:val="4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1C1C248A"/>
    <w:multiLevelType w:val="multilevel"/>
    <w:tmpl w:val="EA5C4C06"/>
    <w:lvl w:ilvl="0">
      <w:start w:val="2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1C1D29CE"/>
    <w:multiLevelType w:val="multilevel"/>
    <w:tmpl w:val="EBFCAE88"/>
    <w:lvl w:ilvl="0">
      <w:start w:val="1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1CF924BE"/>
    <w:multiLevelType w:val="multilevel"/>
    <w:tmpl w:val="6C0C9004"/>
    <w:lvl w:ilvl="0">
      <w:start w:val="1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1D101DD4"/>
    <w:multiLevelType w:val="multilevel"/>
    <w:tmpl w:val="126E60D6"/>
    <w:lvl w:ilvl="0">
      <w:start w:val="4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1D2C4970"/>
    <w:multiLevelType w:val="multilevel"/>
    <w:tmpl w:val="13B2EED6"/>
    <w:lvl w:ilvl="0">
      <w:start w:val="1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1D435CF2"/>
    <w:multiLevelType w:val="multilevel"/>
    <w:tmpl w:val="0A4075CA"/>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1D794F76"/>
    <w:multiLevelType w:val="multilevel"/>
    <w:tmpl w:val="59DA733A"/>
    <w:lvl w:ilvl="0">
      <w:start w:val="1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1D964AEF"/>
    <w:multiLevelType w:val="multilevel"/>
    <w:tmpl w:val="03BA6B0A"/>
    <w:lvl w:ilvl="0">
      <w:start w:val="2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1D9F019E"/>
    <w:multiLevelType w:val="multilevel"/>
    <w:tmpl w:val="500A172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1DC25286"/>
    <w:multiLevelType w:val="multilevel"/>
    <w:tmpl w:val="6840EDBC"/>
    <w:lvl w:ilvl="0">
      <w:start w:val="2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1E2F2532"/>
    <w:multiLevelType w:val="multilevel"/>
    <w:tmpl w:val="3EAE06E4"/>
    <w:lvl w:ilvl="0">
      <w:start w:val="4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1E3765DA"/>
    <w:multiLevelType w:val="multilevel"/>
    <w:tmpl w:val="77CC4766"/>
    <w:lvl w:ilvl="0">
      <w:start w:val="3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1E851B32"/>
    <w:multiLevelType w:val="multilevel"/>
    <w:tmpl w:val="1F04634C"/>
    <w:lvl w:ilvl="0">
      <w:start w:val="1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1EB71989"/>
    <w:multiLevelType w:val="multilevel"/>
    <w:tmpl w:val="8EDE464E"/>
    <w:lvl w:ilvl="0">
      <w:start w:val="3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1EEC0A8C"/>
    <w:multiLevelType w:val="hybridMultilevel"/>
    <w:tmpl w:val="8FBA345E"/>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6">
    <w:nsid w:val="1F110ECA"/>
    <w:multiLevelType w:val="multilevel"/>
    <w:tmpl w:val="3648E2EC"/>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1F552926"/>
    <w:multiLevelType w:val="multilevel"/>
    <w:tmpl w:val="9FDAF1EC"/>
    <w:lvl w:ilvl="0">
      <w:start w:val="1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1F7F151C"/>
    <w:multiLevelType w:val="multilevel"/>
    <w:tmpl w:val="18802E56"/>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1F9D0C47"/>
    <w:multiLevelType w:val="multilevel"/>
    <w:tmpl w:val="85FEF8D2"/>
    <w:lvl w:ilvl="0">
      <w:start w:val="4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1FDB3C3C"/>
    <w:multiLevelType w:val="multilevel"/>
    <w:tmpl w:val="200CBF7E"/>
    <w:lvl w:ilvl="0">
      <w:start w:val="3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200942FE"/>
    <w:multiLevelType w:val="multilevel"/>
    <w:tmpl w:val="B36A9796"/>
    <w:lvl w:ilvl="0">
      <w:start w:val="2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2054008F"/>
    <w:multiLevelType w:val="multilevel"/>
    <w:tmpl w:val="129C6D86"/>
    <w:lvl w:ilvl="0">
      <w:start w:val="4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20B14F53"/>
    <w:multiLevelType w:val="multilevel"/>
    <w:tmpl w:val="DD4E7FD0"/>
    <w:lvl w:ilvl="0">
      <w:start w:val="1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20D13B09"/>
    <w:multiLevelType w:val="multilevel"/>
    <w:tmpl w:val="066A6A78"/>
    <w:lvl w:ilvl="0">
      <w:start w:val="2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20D13D2A"/>
    <w:multiLevelType w:val="multilevel"/>
    <w:tmpl w:val="76181796"/>
    <w:lvl w:ilvl="0">
      <w:start w:val="4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21043BEB"/>
    <w:multiLevelType w:val="multilevel"/>
    <w:tmpl w:val="B66CD5BA"/>
    <w:lvl w:ilvl="0">
      <w:start w:val="2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214D43FD"/>
    <w:multiLevelType w:val="multilevel"/>
    <w:tmpl w:val="F918BFE6"/>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21864405"/>
    <w:multiLevelType w:val="multilevel"/>
    <w:tmpl w:val="932A2894"/>
    <w:lvl w:ilvl="0">
      <w:start w:val="3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21D5305D"/>
    <w:multiLevelType w:val="multilevel"/>
    <w:tmpl w:val="235836DE"/>
    <w:lvl w:ilvl="0">
      <w:start w:val="2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21D63C8C"/>
    <w:multiLevelType w:val="multilevel"/>
    <w:tmpl w:val="244CF5BE"/>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220E1E4A"/>
    <w:multiLevelType w:val="multilevel"/>
    <w:tmpl w:val="435C8AF8"/>
    <w:lvl w:ilvl="0">
      <w:start w:val="3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22541B72"/>
    <w:multiLevelType w:val="multilevel"/>
    <w:tmpl w:val="4C4C4EC0"/>
    <w:lvl w:ilvl="0">
      <w:start w:val="3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22832BB6"/>
    <w:multiLevelType w:val="hybridMultilevel"/>
    <w:tmpl w:val="2376D9A2"/>
    <w:lvl w:ilvl="0" w:tplc="B89A713A">
      <w:start w:val="1"/>
      <w:numFmt w:val="bullet"/>
      <w:lvlText w:val="-"/>
      <w:lvlJc w:val="left"/>
      <w:pPr>
        <w:ind w:left="1440" w:hanging="360"/>
      </w:pPr>
      <w:rPr>
        <w:rFonts w:ascii="Proxy 4" w:hAnsi="Proxy 4"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4">
    <w:nsid w:val="2287495C"/>
    <w:multiLevelType w:val="multilevel"/>
    <w:tmpl w:val="257C63E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22DA44A2"/>
    <w:multiLevelType w:val="multilevel"/>
    <w:tmpl w:val="841C9446"/>
    <w:lvl w:ilvl="0">
      <w:start w:val="1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22E42FED"/>
    <w:multiLevelType w:val="multilevel"/>
    <w:tmpl w:val="843C61DC"/>
    <w:lvl w:ilvl="0">
      <w:start w:val="3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22F5411B"/>
    <w:multiLevelType w:val="multilevel"/>
    <w:tmpl w:val="CFB633E6"/>
    <w:lvl w:ilvl="0">
      <w:start w:val="1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23052EC9"/>
    <w:multiLevelType w:val="multilevel"/>
    <w:tmpl w:val="1E924358"/>
    <w:lvl w:ilvl="0">
      <w:start w:val="3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23227781"/>
    <w:multiLevelType w:val="multilevel"/>
    <w:tmpl w:val="8DD003C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00">
    <w:nsid w:val="239C5D11"/>
    <w:multiLevelType w:val="multilevel"/>
    <w:tmpl w:val="61429488"/>
    <w:lvl w:ilvl="0">
      <w:start w:val="1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23AE7990"/>
    <w:multiLevelType w:val="multilevel"/>
    <w:tmpl w:val="D4CC1FC4"/>
    <w:lvl w:ilvl="0">
      <w:start w:val="3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23B052A4"/>
    <w:multiLevelType w:val="multilevel"/>
    <w:tmpl w:val="26DE6A46"/>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23C50864"/>
    <w:multiLevelType w:val="multilevel"/>
    <w:tmpl w:val="1688AC8E"/>
    <w:lvl w:ilvl="0">
      <w:start w:val="1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23D27797"/>
    <w:multiLevelType w:val="multilevel"/>
    <w:tmpl w:val="5B30A7B0"/>
    <w:lvl w:ilvl="0">
      <w:start w:val="3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23F52820"/>
    <w:multiLevelType w:val="multilevel"/>
    <w:tmpl w:val="FD16BE1C"/>
    <w:lvl w:ilvl="0">
      <w:start w:val="1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241871A3"/>
    <w:multiLevelType w:val="multilevel"/>
    <w:tmpl w:val="A7342600"/>
    <w:lvl w:ilvl="0">
      <w:start w:val="2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242C5E16"/>
    <w:multiLevelType w:val="multilevel"/>
    <w:tmpl w:val="89BC7454"/>
    <w:lvl w:ilvl="0">
      <w:start w:val="1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244B14F6"/>
    <w:multiLevelType w:val="multilevel"/>
    <w:tmpl w:val="98E04E8E"/>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245C28A6"/>
    <w:multiLevelType w:val="multilevel"/>
    <w:tmpl w:val="399C604E"/>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2532383D"/>
    <w:multiLevelType w:val="multilevel"/>
    <w:tmpl w:val="797AA32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256D761F"/>
    <w:multiLevelType w:val="multilevel"/>
    <w:tmpl w:val="BB92617A"/>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2594625E"/>
    <w:multiLevelType w:val="hybridMultilevel"/>
    <w:tmpl w:val="E004748C"/>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25D17574"/>
    <w:multiLevelType w:val="multilevel"/>
    <w:tmpl w:val="82A21F5C"/>
    <w:lvl w:ilvl="0">
      <w:start w:val="1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26276752"/>
    <w:multiLevelType w:val="multilevel"/>
    <w:tmpl w:val="E5882346"/>
    <w:lvl w:ilvl="0">
      <w:start w:val="2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2638668B"/>
    <w:multiLevelType w:val="multilevel"/>
    <w:tmpl w:val="6CAA4042"/>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263B6356"/>
    <w:multiLevelType w:val="hybridMultilevel"/>
    <w:tmpl w:val="5DD658F4"/>
    <w:lvl w:ilvl="0" w:tplc="B89A713A">
      <w:start w:val="1"/>
      <w:numFmt w:val="bullet"/>
      <w:lvlText w:val="-"/>
      <w:lvlJc w:val="left"/>
      <w:pPr>
        <w:ind w:left="1429" w:hanging="360"/>
      </w:pPr>
      <w:rPr>
        <w:rFonts w:ascii="Proxy 4" w:hAnsi="Proxy 4"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265A1377"/>
    <w:multiLevelType w:val="multilevel"/>
    <w:tmpl w:val="CAE669E2"/>
    <w:lvl w:ilvl="0">
      <w:start w:val="3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266D606B"/>
    <w:multiLevelType w:val="multilevel"/>
    <w:tmpl w:val="498AA51A"/>
    <w:lvl w:ilvl="0">
      <w:start w:val="1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26913400"/>
    <w:multiLevelType w:val="multilevel"/>
    <w:tmpl w:val="50C62C12"/>
    <w:lvl w:ilvl="0">
      <w:start w:val="2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26C45E80"/>
    <w:multiLevelType w:val="multilevel"/>
    <w:tmpl w:val="2A36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270D5B3B"/>
    <w:multiLevelType w:val="multilevel"/>
    <w:tmpl w:val="67FE17D4"/>
    <w:lvl w:ilvl="0">
      <w:start w:val="1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273C58CA"/>
    <w:multiLevelType w:val="multilevel"/>
    <w:tmpl w:val="EEE21C7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274D6231"/>
    <w:multiLevelType w:val="hybridMultilevel"/>
    <w:tmpl w:val="9EC42C6C"/>
    <w:lvl w:ilvl="0" w:tplc="FD68292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4">
    <w:nsid w:val="27825550"/>
    <w:multiLevelType w:val="multilevel"/>
    <w:tmpl w:val="635E94C6"/>
    <w:lvl w:ilvl="0">
      <w:start w:val="4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27B61A65"/>
    <w:multiLevelType w:val="multilevel"/>
    <w:tmpl w:val="A66628A6"/>
    <w:lvl w:ilvl="0">
      <w:start w:val="1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27C038E1"/>
    <w:multiLevelType w:val="hybridMultilevel"/>
    <w:tmpl w:val="B790A8F6"/>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27C91140"/>
    <w:multiLevelType w:val="multilevel"/>
    <w:tmpl w:val="CE98594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28B32008"/>
    <w:multiLevelType w:val="multilevel"/>
    <w:tmpl w:val="2CDE91C2"/>
    <w:lvl w:ilvl="0">
      <w:start w:val="2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28D6419C"/>
    <w:multiLevelType w:val="multilevel"/>
    <w:tmpl w:val="7320FA2E"/>
    <w:lvl w:ilvl="0">
      <w:start w:val="1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29431AF7"/>
    <w:multiLevelType w:val="multilevel"/>
    <w:tmpl w:val="5F803034"/>
    <w:lvl w:ilvl="0">
      <w:start w:val="1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297A7A92"/>
    <w:multiLevelType w:val="hybridMultilevel"/>
    <w:tmpl w:val="0B4263BE"/>
    <w:lvl w:ilvl="0" w:tplc="7A2C505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2">
    <w:nsid w:val="298165F5"/>
    <w:multiLevelType w:val="multilevel"/>
    <w:tmpl w:val="8E0AAE7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29C41019"/>
    <w:multiLevelType w:val="hybridMultilevel"/>
    <w:tmpl w:val="6FEC3EB0"/>
    <w:lvl w:ilvl="0" w:tplc="B89A713A">
      <w:start w:val="1"/>
      <w:numFmt w:val="bullet"/>
      <w:lvlText w:val="-"/>
      <w:lvlJc w:val="left"/>
      <w:pPr>
        <w:ind w:left="1440" w:hanging="360"/>
      </w:pPr>
      <w:rPr>
        <w:rFonts w:ascii="Proxy 4" w:hAnsi="Proxy 4"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4">
    <w:nsid w:val="29EC72A1"/>
    <w:multiLevelType w:val="hybridMultilevel"/>
    <w:tmpl w:val="C76AE28E"/>
    <w:lvl w:ilvl="0" w:tplc="7A2C5052">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nsid w:val="29FD781B"/>
    <w:multiLevelType w:val="multilevel"/>
    <w:tmpl w:val="0D74A1D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2A303872"/>
    <w:multiLevelType w:val="multilevel"/>
    <w:tmpl w:val="35A0B418"/>
    <w:lvl w:ilvl="0">
      <w:start w:val="1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2A792B64"/>
    <w:multiLevelType w:val="multilevel"/>
    <w:tmpl w:val="A82E8D9E"/>
    <w:lvl w:ilvl="0">
      <w:start w:val="2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2A7C2142"/>
    <w:multiLevelType w:val="multilevel"/>
    <w:tmpl w:val="1B0E3BA6"/>
    <w:lvl w:ilvl="0">
      <w:start w:val="1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2ABB72DA"/>
    <w:multiLevelType w:val="multilevel"/>
    <w:tmpl w:val="D43A4C52"/>
    <w:lvl w:ilvl="0">
      <w:start w:val="2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2AD200A5"/>
    <w:multiLevelType w:val="multilevel"/>
    <w:tmpl w:val="E338932E"/>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2B226B10"/>
    <w:multiLevelType w:val="multilevel"/>
    <w:tmpl w:val="43FC8E56"/>
    <w:lvl w:ilvl="0">
      <w:start w:val="3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2B631F3E"/>
    <w:multiLevelType w:val="multilevel"/>
    <w:tmpl w:val="687605DA"/>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2BB27F68"/>
    <w:multiLevelType w:val="multilevel"/>
    <w:tmpl w:val="38C666B0"/>
    <w:lvl w:ilvl="0">
      <w:start w:val="3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2BD41EB4"/>
    <w:multiLevelType w:val="multilevel"/>
    <w:tmpl w:val="13805BF0"/>
    <w:lvl w:ilvl="0">
      <w:start w:val="4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2BF33E1A"/>
    <w:multiLevelType w:val="multilevel"/>
    <w:tmpl w:val="55C275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2C126A5F"/>
    <w:multiLevelType w:val="multilevel"/>
    <w:tmpl w:val="3394FCBC"/>
    <w:lvl w:ilvl="0">
      <w:start w:val="3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2C130DCE"/>
    <w:multiLevelType w:val="hybridMultilevel"/>
    <w:tmpl w:val="865E562E"/>
    <w:lvl w:ilvl="0" w:tplc="FD6829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2C487676"/>
    <w:multiLevelType w:val="multilevel"/>
    <w:tmpl w:val="BAD64856"/>
    <w:lvl w:ilvl="0">
      <w:start w:val="1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2C905783"/>
    <w:multiLevelType w:val="multilevel"/>
    <w:tmpl w:val="EA1E3A94"/>
    <w:lvl w:ilvl="0">
      <w:start w:val="3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2CF56B37"/>
    <w:multiLevelType w:val="multilevel"/>
    <w:tmpl w:val="CDA2523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2D03114C"/>
    <w:multiLevelType w:val="multilevel"/>
    <w:tmpl w:val="91C843CE"/>
    <w:lvl w:ilvl="0">
      <w:start w:val="2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2D595FB4"/>
    <w:multiLevelType w:val="multilevel"/>
    <w:tmpl w:val="89B69E3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2D83278B"/>
    <w:multiLevelType w:val="hybridMultilevel"/>
    <w:tmpl w:val="7F8A3D0E"/>
    <w:lvl w:ilvl="0" w:tplc="B89A713A">
      <w:start w:val="1"/>
      <w:numFmt w:val="bullet"/>
      <w:lvlText w:val="-"/>
      <w:lvlJc w:val="left"/>
      <w:pPr>
        <w:ind w:left="1287" w:hanging="360"/>
      </w:pPr>
      <w:rPr>
        <w:rFonts w:ascii="Proxy 4" w:hAnsi="Proxy 4"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4">
    <w:nsid w:val="2D832938"/>
    <w:multiLevelType w:val="multilevel"/>
    <w:tmpl w:val="0B0C3F82"/>
    <w:lvl w:ilvl="0">
      <w:start w:val="2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2E1057A2"/>
    <w:multiLevelType w:val="multilevel"/>
    <w:tmpl w:val="6A0CBB2A"/>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2E1D4D6C"/>
    <w:multiLevelType w:val="multilevel"/>
    <w:tmpl w:val="EF3C650C"/>
    <w:lvl w:ilvl="0">
      <w:start w:val="2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2E2448D5"/>
    <w:multiLevelType w:val="multilevel"/>
    <w:tmpl w:val="CF4C175A"/>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2E71580D"/>
    <w:multiLevelType w:val="multilevel"/>
    <w:tmpl w:val="7D825B4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2E7B66E7"/>
    <w:multiLevelType w:val="multilevel"/>
    <w:tmpl w:val="F3967F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2EA06013"/>
    <w:multiLevelType w:val="multilevel"/>
    <w:tmpl w:val="F27E73CC"/>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2EAA7A62"/>
    <w:multiLevelType w:val="hybridMultilevel"/>
    <w:tmpl w:val="88209548"/>
    <w:lvl w:ilvl="0" w:tplc="B89A713A">
      <w:start w:val="1"/>
      <w:numFmt w:val="bullet"/>
      <w:lvlText w:val="-"/>
      <w:lvlJc w:val="left"/>
      <w:pPr>
        <w:ind w:left="1440" w:hanging="360"/>
      </w:pPr>
      <w:rPr>
        <w:rFonts w:ascii="Proxy 4" w:hAnsi="Proxy 4"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2">
    <w:nsid w:val="2EC60E23"/>
    <w:multiLevelType w:val="multilevel"/>
    <w:tmpl w:val="FC54E04A"/>
    <w:lvl w:ilvl="0">
      <w:start w:val="1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2ED9790E"/>
    <w:multiLevelType w:val="multilevel"/>
    <w:tmpl w:val="BE880270"/>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2EE2536E"/>
    <w:multiLevelType w:val="hybridMultilevel"/>
    <w:tmpl w:val="EE66793C"/>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5">
    <w:nsid w:val="2EEA0D41"/>
    <w:multiLevelType w:val="multilevel"/>
    <w:tmpl w:val="695E9FBE"/>
    <w:lvl w:ilvl="0">
      <w:start w:val="3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2F0D4F10"/>
    <w:multiLevelType w:val="multilevel"/>
    <w:tmpl w:val="DC08CDFA"/>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2F1B5DB4"/>
    <w:multiLevelType w:val="hybridMultilevel"/>
    <w:tmpl w:val="277ADE1E"/>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2F562571"/>
    <w:multiLevelType w:val="multilevel"/>
    <w:tmpl w:val="0E1EF294"/>
    <w:lvl w:ilvl="0">
      <w:start w:val="1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2FAA54EE"/>
    <w:multiLevelType w:val="multilevel"/>
    <w:tmpl w:val="F6AEFF76"/>
    <w:lvl w:ilvl="0">
      <w:start w:val="2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2FD96013"/>
    <w:multiLevelType w:val="multilevel"/>
    <w:tmpl w:val="2B4EA19A"/>
    <w:lvl w:ilvl="0">
      <w:start w:val="1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301313B5"/>
    <w:multiLevelType w:val="multilevel"/>
    <w:tmpl w:val="72CC593A"/>
    <w:lvl w:ilvl="0">
      <w:start w:val="1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30184E01"/>
    <w:multiLevelType w:val="multilevel"/>
    <w:tmpl w:val="79DEA67A"/>
    <w:lvl w:ilvl="0">
      <w:start w:val="3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30711502"/>
    <w:multiLevelType w:val="multilevel"/>
    <w:tmpl w:val="3CF287AE"/>
    <w:lvl w:ilvl="0">
      <w:start w:val="1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307E185D"/>
    <w:multiLevelType w:val="multilevel"/>
    <w:tmpl w:val="D5DCF7BE"/>
    <w:lvl w:ilvl="0">
      <w:start w:val="1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30FB4F21"/>
    <w:multiLevelType w:val="multilevel"/>
    <w:tmpl w:val="B76C5D92"/>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30FE2D31"/>
    <w:multiLevelType w:val="multilevel"/>
    <w:tmpl w:val="CC8212A6"/>
    <w:lvl w:ilvl="0">
      <w:start w:val="1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313735F6"/>
    <w:multiLevelType w:val="multilevel"/>
    <w:tmpl w:val="AA482C40"/>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nsid w:val="313D3175"/>
    <w:multiLevelType w:val="multilevel"/>
    <w:tmpl w:val="42DEA868"/>
    <w:lvl w:ilvl="0">
      <w:start w:val="3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31721EBD"/>
    <w:multiLevelType w:val="multilevel"/>
    <w:tmpl w:val="E79259B8"/>
    <w:lvl w:ilvl="0">
      <w:start w:val="1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317508B0"/>
    <w:multiLevelType w:val="multilevel"/>
    <w:tmpl w:val="EADC7998"/>
    <w:lvl w:ilvl="0">
      <w:start w:val="4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3178114B"/>
    <w:multiLevelType w:val="multilevel"/>
    <w:tmpl w:val="433486A4"/>
    <w:lvl w:ilvl="0">
      <w:start w:val="3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nsid w:val="31913A79"/>
    <w:multiLevelType w:val="multilevel"/>
    <w:tmpl w:val="F4CE1F58"/>
    <w:lvl w:ilvl="0">
      <w:start w:val="1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3195534D"/>
    <w:multiLevelType w:val="multilevel"/>
    <w:tmpl w:val="EBBC4C8E"/>
    <w:lvl w:ilvl="0">
      <w:start w:val="3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31AE2779"/>
    <w:multiLevelType w:val="multilevel"/>
    <w:tmpl w:val="134A702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31BE12A0"/>
    <w:multiLevelType w:val="multilevel"/>
    <w:tmpl w:val="8B2CBAB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32286CB7"/>
    <w:multiLevelType w:val="multilevel"/>
    <w:tmpl w:val="0716339E"/>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3263359E"/>
    <w:multiLevelType w:val="multilevel"/>
    <w:tmpl w:val="67906998"/>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326D2EA2"/>
    <w:multiLevelType w:val="multilevel"/>
    <w:tmpl w:val="512C9E7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32AF23F0"/>
    <w:multiLevelType w:val="multilevel"/>
    <w:tmpl w:val="C3A66444"/>
    <w:lvl w:ilvl="0">
      <w:start w:val="1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33015D8E"/>
    <w:multiLevelType w:val="multilevel"/>
    <w:tmpl w:val="CA92DD70"/>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33E16A56"/>
    <w:multiLevelType w:val="multilevel"/>
    <w:tmpl w:val="767E30E4"/>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33ED4B11"/>
    <w:multiLevelType w:val="multilevel"/>
    <w:tmpl w:val="37B802B4"/>
    <w:lvl w:ilvl="0">
      <w:start w:val="2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341378BE"/>
    <w:multiLevelType w:val="multilevel"/>
    <w:tmpl w:val="BFF8FE76"/>
    <w:lvl w:ilvl="0">
      <w:start w:val="1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342D4D23"/>
    <w:multiLevelType w:val="multilevel"/>
    <w:tmpl w:val="1C7AE6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344503AC"/>
    <w:multiLevelType w:val="multilevel"/>
    <w:tmpl w:val="2EE696A2"/>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nsid w:val="344B56B0"/>
    <w:multiLevelType w:val="multilevel"/>
    <w:tmpl w:val="DC6EF5CC"/>
    <w:lvl w:ilvl="0">
      <w:start w:val="3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344D1D03"/>
    <w:multiLevelType w:val="multilevel"/>
    <w:tmpl w:val="6316BCBE"/>
    <w:lvl w:ilvl="0">
      <w:start w:val="4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34527A76"/>
    <w:multiLevelType w:val="multilevel"/>
    <w:tmpl w:val="B23AF436"/>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nsid w:val="34CF180E"/>
    <w:multiLevelType w:val="multilevel"/>
    <w:tmpl w:val="064E3396"/>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nsid w:val="350A007D"/>
    <w:multiLevelType w:val="multilevel"/>
    <w:tmpl w:val="DD848F4E"/>
    <w:lvl w:ilvl="0">
      <w:start w:val="1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nsid w:val="351479EE"/>
    <w:multiLevelType w:val="multilevel"/>
    <w:tmpl w:val="EF48621E"/>
    <w:lvl w:ilvl="0">
      <w:start w:val="3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nsid w:val="35400FE0"/>
    <w:multiLevelType w:val="multilevel"/>
    <w:tmpl w:val="595819E6"/>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356E7886"/>
    <w:multiLevelType w:val="multilevel"/>
    <w:tmpl w:val="23BE74F0"/>
    <w:lvl w:ilvl="0">
      <w:start w:val="4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358C08E4"/>
    <w:multiLevelType w:val="multilevel"/>
    <w:tmpl w:val="7A0CB9D4"/>
    <w:lvl w:ilvl="0">
      <w:start w:val="1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35BC24AC"/>
    <w:multiLevelType w:val="multilevel"/>
    <w:tmpl w:val="2A848C46"/>
    <w:lvl w:ilvl="0">
      <w:start w:val="1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35E02006"/>
    <w:multiLevelType w:val="hybridMultilevel"/>
    <w:tmpl w:val="7E446C1A"/>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5F117CD"/>
    <w:multiLevelType w:val="multilevel"/>
    <w:tmpl w:val="800A5E76"/>
    <w:lvl w:ilvl="0">
      <w:start w:val="2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361D39B1"/>
    <w:multiLevelType w:val="multilevel"/>
    <w:tmpl w:val="DFE4DA40"/>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nsid w:val="36410CC2"/>
    <w:multiLevelType w:val="hybridMultilevel"/>
    <w:tmpl w:val="4566D356"/>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36727F6D"/>
    <w:multiLevelType w:val="multilevel"/>
    <w:tmpl w:val="92903070"/>
    <w:lvl w:ilvl="0">
      <w:start w:val="1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nsid w:val="367B48E6"/>
    <w:multiLevelType w:val="multilevel"/>
    <w:tmpl w:val="D5DA8E22"/>
    <w:lvl w:ilvl="0">
      <w:start w:val="2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nsid w:val="368C48CD"/>
    <w:multiLevelType w:val="multilevel"/>
    <w:tmpl w:val="46DA97C2"/>
    <w:lvl w:ilvl="0">
      <w:start w:val="1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36DD0A65"/>
    <w:multiLevelType w:val="multilevel"/>
    <w:tmpl w:val="CA3E4CF4"/>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nsid w:val="36FA5893"/>
    <w:multiLevelType w:val="multilevel"/>
    <w:tmpl w:val="7982DBE6"/>
    <w:lvl w:ilvl="0">
      <w:start w:val="1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370155F8"/>
    <w:multiLevelType w:val="multilevel"/>
    <w:tmpl w:val="B876073C"/>
    <w:lvl w:ilvl="0">
      <w:start w:val="1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3707360D"/>
    <w:multiLevelType w:val="multilevel"/>
    <w:tmpl w:val="7A50B6E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nsid w:val="375C1471"/>
    <w:multiLevelType w:val="hybridMultilevel"/>
    <w:tmpl w:val="ADC258EC"/>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375D34CC"/>
    <w:multiLevelType w:val="multilevel"/>
    <w:tmpl w:val="61902610"/>
    <w:lvl w:ilvl="0">
      <w:start w:val="3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37BB5118"/>
    <w:multiLevelType w:val="multilevel"/>
    <w:tmpl w:val="8C8C49C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37BC5530"/>
    <w:multiLevelType w:val="hybridMultilevel"/>
    <w:tmpl w:val="9F0ACD9A"/>
    <w:lvl w:ilvl="0" w:tplc="04190001">
      <w:start w:val="1"/>
      <w:numFmt w:val="bullet"/>
      <w:lvlText w:val=""/>
      <w:lvlJc w:val="left"/>
      <w:rPr>
        <w:rFonts w:ascii="Symbol" w:hAnsi="Symbol" w:hint="default"/>
        <w:sz w:val="16"/>
        <w:szCs w:val="16"/>
      </w:rPr>
    </w:lvl>
    <w:lvl w:ilvl="1" w:tplc="165C0D52">
      <w:numFmt w:val="decimal"/>
      <w:lvlText w:val="%2"/>
      <w:lvlJc w:val="left"/>
      <w:rPr>
        <w:sz w:val="20"/>
        <w:szCs w:val="20"/>
      </w:rPr>
    </w:lvl>
    <w:lvl w:ilvl="2" w:tplc="6D22456E">
      <w:numFmt w:val="decimal"/>
      <w:lvlText w:val=""/>
      <w:lvlJc w:val="left"/>
    </w:lvl>
    <w:lvl w:ilvl="3" w:tplc="1AC2C580">
      <w:numFmt w:val="decimal"/>
      <w:lvlText w:val=""/>
      <w:lvlJc w:val="left"/>
    </w:lvl>
    <w:lvl w:ilvl="4" w:tplc="51407C4C">
      <w:numFmt w:val="decimal"/>
      <w:lvlText w:val=""/>
      <w:lvlJc w:val="left"/>
    </w:lvl>
    <w:lvl w:ilvl="5" w:tplc="0D885C14">
      <w:numFmt w:val="decimal"/>
      <w:lvlText w:val=""/>
      <w:lvlJc w:val="left"/>
    </w:lvl>
    <w:lvl w:ilvl="6" w:tplc="FF667296">
      <w:numFmt w:val="decimal"/>
      <w:lvlText w:val=""/>
      <w:lvlJc w:val="left"/>
    </w:lvl>
    <w:lvl w:ilvl="7" w:tplc="6EE4AAEE">
      <w:numFmt w:val="decimal"/>
      <w:lvlText w:val=""/>
      <w:lvlJc w:val="left"/>
    </w:lvl>
    <w:lvl w:ilvl="8" w:tplc="0136BA98">
      <w:numFmt w:val="decimal"/>
      <w:lvlText w:val=""/>
      <w:lvlJc w:val="left"/>
    </w:lvl>
  </w:abstractNum>
  <w:abstractNum w:abstractNumId="321">
    <w:nsid w:val="37F3126F"/>
    <w:multiLevelType w:val="multilevel"/>
    <w:tmpl w:val="C4E2BDB6"/>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38112724"/>
    <w:multiLevelType w:val="multilevel"/>
    <w:tmpl w:val="9DBCD78A"/>
    <w:lvl w:ilvl="0">
      <w:start w:val="4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381E03C6"/>
    <w:multiLevelType w:val="multilevel"/>
    <w:tmpl w:val="F86E5310"/>
    <w:lvl w:ilvl="0">
      <w:start w:val="1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38247AC4"/>
    <w:multiLevelType w:val="hybridMultilevel"/>
    <w:tmpl w:val="EDDEE3B2"/>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38376458"/>
    <w:multiLevelType w:val="multilevel"/>
    <w:tmpl w:val="C64A8792"/>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nsid w:val="38401F22"/>
    <w:multiLevelType w:val="multilevel"/>
    <w:tmpl w:val="29FE7858"/>
    <w:lvl w:ilvl="0">
      <w:start w:val="1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nsid w:val="3890333B"/>
    <w:multiLevelType w:val="multilevel"/>
    <w:tmpl w:val="1F101DB4"/>
    <w:lvl w:ilvl="0">
      <w:start w:val="4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389E3B0A"/>
    <w:multiLevelType w:val="multilevel"/>
    <w:tmpl w:val="474EFBCC"/>
    <w:lvl w:ilvl="0">
      <w:start w:val="1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38D62DFE"/>
    <w:multiLevelType w:val="multilevel"/>
    <w:tmpl w:val="67D4D172"/>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nsid w:val="39011CF9"/>
    <w:multiLevelType w:val="multilevel"/>
    <w:tmpl w:val="643A6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390A06F2"/>
    <w:multiLevelType w:val="hybridMultilevel"/>
    <w:tmpl w:val="4BE2765E"/>
    <w:lvl w:ilvl="0" w:tplc="FD68292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2">
    <w:nsid w:val="39390915"/>
    <w:multiLevelType w:val="multilevel"/>
    <w:tmpl w:val="43D0FCE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nsid w:val="396B6E21"/>
    <w:multiLevelType w:val="multilevel"/>
    <w:tmpl w:val="568C8BA8"/>
    <w:lvl w:ilvl="0">
      <w:start w:val="3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nsid w:val="397906E1"/>
    <w:multiLevelType w:val="multilevel"/>
    <w:tmpl w:val="26EC774C"/>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nsid w:val="397A39FC"/>
    <w:multiLevelType w:val="multilevel"/>
    <w:tmpl w:val="5F98BC1C"/>
    <w:lvl w:ilvl="0">
      <w:start w:val="1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nsid w:val="39F06E76"/>
    <w:multiLevelType w:val="multilevel"/>
    <w:tmpl w:val="C302BA50"/>
    <w:lvl w:ilvl="0">
      <w:start w:val="1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3A022CF2"/>
    <w:multiLevelType w:val="multilevel"/>
    <w:tmpl w:val="F4AE57D6"/>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nsid w:val="3A377D3D"/>
    <w:multiLevelType w:val="multilevel"/>
    <w:tmpl w:val="C3063052"/>
    <w:lvl w:ilvl="0">
      <w:start w:val="1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nsid w:val="3A53511C"/>
    <w:multiLevelType w:val="multilevel"/>
    <w:tmpl w:val="C2248582"/>
    <w:lvl w:ilvl="0">
      <w:start w:val="4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nsid w:val="3A8072AB"/>
    <w:multiLevelType w:val="multilevel"/>
    <w:tmpl w:val="ADC01318"/>
    <w:lvl w:ilvl="0">
      <w:start w:val="4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nsid w:val="3A8E26F3"/>
    <w:multiLevelType w:val="multilevel"/>
    <w:tmpl w:val="DC4C0902"/>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3AAC1495"/>
    <w:multiLevelType w:val="multilevel"/>
    <w:tmpl w:val="B9FA202C"/>
    <w:lvl w:ilvl="0">
      <w:start w:val="3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nsid w:val="3ADB19AA"/>
    <w:multiLevelType w:val="multilevel"/>
    <w:tmpl w:val="6BAE4B10"/>
    <w:lvl w:ilvl="0">
      <w:start w:val="2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nsid w:val="3AE17A9C"/>
    <w:multiLevelType w:val="multilevel"/>
    <w:tmpl w:val="070466B0"/>
    <w:lvl w:ilvl="0">
      <w:start w:val="1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nsid w:val="3B4E674F"/>
    <w:multiLevelType w:val="multilevel"/>
    <w:tmpl w:val="0B589138"/>
    <w:lvl w:ilvl="0">
      <w:start w:val="3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nsid w:val="3B852052"/>
    <w:multiLevelType w:val="multilevel"/>
    <w:tmpl w:val="3F6695E2"/>
    <w:lvl w:ilvl="0">
      <w:start w:val="2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nsid w:val="3B904918"/>
    <w:multiLevelType w:val="multilevel"/>
    <w:tmpl w:val="E38E4BC6"/>
    <w:lvl w:ilvl="0">
      <w:start w:val="3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nsid w:val="3B9B7BD8"/>
    <w:multiLevelType w:val="multilevel"/>
    <w:tmpl w:val="A3520B3A"/>
    <w:lvl w:ilvl="0">
      <w:start w:val="2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nsid w:val="3BA84D78"/>
    <w:multiLevelType w:val="multilevel"/>
    <w:tmpl w:val="56708522"/>
    <w:lvl w:ilvl="0">
      <w:start w:val="2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3BDC2C2C"/>
    <w:multiLevelType w:val="multilevel"/>
    <w:tmpl w:val="7AB8746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nsid w:val="3BE20DB1"/>
    <w:multiLevelType w:val="multilevel"/>
    <w:tmpl w:val="F49CBFE2"/>
    <w:lvl w:ilvl="0">
      <w:start w:val="3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3C39113F"/>
    <w:multiLevelType w:val="multilevel"/>
    <w:tmpl w:val="BB2C10C2"/>
    <w:lvl w:ilvl="0">
      <w:start w:val="1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3C5F416C"/>
    <w:multiLevelType w:val="multilevel"/>
    <w:tmpl w:val="27F072B2"/>
    <w:lvl w:ilvl="0">
      <w:start w:val="2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nsid w:val="3C622B5D"/>
    <w:multiLevelType w:val="multilevel"/>
    <w:tmpl w:val="6FE2B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3C863033"/>
    <w:multiLevelType w:val="hybridMultilevel"/>
    <w:tmpl w:val="A62C8B06"/>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3C886437"/>
    <w:multiLevelType w:val="multilevel"/>
    <w:tmpl w:val="DF2056F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nsid w:val="3C8E4DB4"/>
    <w:multiLevelType w:val="multilevel"/>
    <w:tmpl w:val="60228B9A"/>
    <w:lvl w:ilvl="0">
      <w:start w:val="4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nsid w:val="3CE84452"/>
    <w:multiLevelType w:val="multilevel"/>
    <w:tmpl w:val="6798CE92"/>
    <w:lvl w:ilvl="0">
      <w:start w:val="3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3D1457AA"/>
    <w:multiLevelType w:val="multilevel"/>
    <w:tmpl w:val="C5921A0A"/>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nsid w:val="3D3A1AE2"/>
    <w:multiLevelType w:val="multilevel"/>
    <w:tmpl w:val="21447F06"/>
    <w:lvl w:ilvl="0">
      <w:start w:val="2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nsid w:val="3D522C55"/>
    <w:multiLevelType w:val="multilevel"/>
    <w:tmpl w:val="FA96FFD0"/>
    <w:lvl w:ilvl="0">
      <w:start w:val="2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nsid w:val="3D6804F5"/>
    <w:multiLevelType w:val="multilevel"/>
    <w:tmpl w:val="BA6C70C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nsid w:val="3D786668"/>
    <w:multiLevelType w:val="hybridMultilevel"/>
    <w:tmpl w:val="3848A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3D843152"/>
    <w:multiLevelType w:val="multilevel"/>
    <w:tmpl w:val="C6D4584A"/>
    <w:lvl w:ilvl="0">
      <w:start w:val="3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3DA4778F"/>
    <w:multiLevelType w:val="multilevel"/>
    <w:tmpl w:val="F0162410"/>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nsid w:val="3DC03880"/>
    <w:multiLevelType w:val="multilevel"/>
    <w:tmpl w:val="85DE324E"/>
    <w:lvl w:ilvl="0">
      <w:start w:val="1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3DE52FFB"/>
    <w:multiLevelType w:val="multilevel"/>
    <w:tmpl w:val="D0C47122"/>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nsid w:val="3E365EB6"/>
    <w:multiLevelType w:val="multilevel"/>
    <w:tmpl w:val="5C7451E4"/>
    <w:lvl w:ilvl="0">
      <w:start w:val="3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nsid w:val="3E4A4DED"/>
    <w:multiLevelType w:val="hybridMultilevel"/>
    <w:tmpl w:val="A26EE77A"/>
    <w:lvl w:ilvl="0" w:tplc="F4BED280">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70">
    <w:nsid w:val="3E8116F2"/>
    <w:multiLevelType w:val="multilevel"/>
    <w:tmpl w:val="CF4E5BD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nsid w:val="3F4D35E3"/>
    <w:multiLevelType w:val="multilevel"/>
    <w:tmpl w:val="02CEE992"/>
    <w:lvl w:ilvl="0">
      <w:start w:val="2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nsid w:val="3FB95AEE"/>
    <w:multiLevelType w:val="multilevel"/>
    <w:tmpl w:val="3DD444C8"/>
    <w:lvl w:ilvl="0">
      <w:start w:val="2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nsid w:val="3FD2152D"/>
    <w:multiLevelType w:val="multilevel"/>
    <w:tmpl w:val="357A0E1E"/>
    <w:lvl w:ilvl="0">
      <w:start w:val="1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nsid w:val="3FD93621"/>
    <w:multiLevelType w:val="multilevel"/>
    <w:tmpl w:val="A162BF9E"/>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407D4009"/>
    <w:multiLevelType w:val="multilevel"/>
    <w:tmpl w:val="B644FF6C"/>
    <w:lvl w:ilvl="0">
      <w:start w:val="2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nsid w:val="409720AA"/>
    <w:multiLevelType w:val="multilevel"/>
    <w:tmpl w:val="BA887098"/>
    <w:lvl w:ilvl="0">
      <w:start w:val="1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nsid w:val="40BC3EFA"/>
    <w:multiLevelType w:val="multilevel"/>
    <w:tmpl w:val="A09AE0EC"/>
    <w:lvl w:ilvl="0">
      <w:start w:val="2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nsid w:val="40CD2D6E"/>
    <w:multiLevelType w:val="multilevel"/>
    <w:tmpl w:val="29CAB8E4"/>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nsid w:val="4193698F"/>
    <w:multiLevelType w:val="hybridMultilevel"/>
    <w:tmpl w:val="9DC29EAE"/>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41B44C7F"/>
    <w:multiLevelType w:val="multilevel"/>
    <w:tmpl w:val="B806767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nsid w:val="41F40204"/>
    <w:multiLevelType w:val="multilevel"/>
    <w:tmpl w:val="FDFA008C"/>
    <w:lvl w:ilvl="0">
      <w:start w:val="1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nsid w:val="41F806FB"/>
    <w:multiLevelType w:val="multilevel"/>
    <w:tmpl w:val="064C0E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42031D70"/>
    <w:multiLevelType w:val="multilevel"/>
    <w:tmpl w:val="067870E6"/>
    <w:lvl w:ilvl="0">
      <w:start w:val="1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424343CF"/>
    <w:multiLevelType w:val="multilevel"/>
    <w:tmpl w:val="455AE6AC"/>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nsid w:val="42573D51"/>
    <w:multiLevelType w:val="multilevel"/>
    <w:tmpl w:val="FB0A3DA2"/>
    <w:lvl w:ilvl="0">
      <w:start w:val="2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43380F73"/>
    <w:multiLevelType w:val="multilevel"/>
    <w:tmpl w:val="D1621C7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nsid w:val="437A5BEB"/>
    <w:multiLevelType w:val="multilevel"/>
    <w:tmpl w:val="34CE2EC0"/>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43D46BAB"/>
    <w:multiLevelType w:val="multilevel"/>
    <w:tmpl w:val="83306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43E61FB0"/>
    <w:multiLevelType w:val="multilevel"/>
    <w:tmpl w:val="AA78732E"/>
    <w:lvl w:ilvl="0">
      <w:start w:val="1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nsid w:val="44047CE9"/>
    <w:multiLevelType w:val="multilevel"/>
    <w:tmpl w:val="97ECBCD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440D6C7D"/>
    <w:multiLevelType w:val="multilevel"/>
    <w:tmpl w:val="A7BEC660"/>
    <w:lvl w:ilvl="0">
      <w:start w:val="4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nsid w:val="44221B4D"/>
    <w:multiLevelType w:val="multilevel"/>
    <w:tmpl w:val="3754DB38"/>
    <w:lvl w:ilvl="0">
      <w:start w:val="2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nsid w:val="444015B6"/>
    <w:multiLevelType w:val="multilevel"/>
    <w:tmpl w:val="137A6E66"/>
    <w:lvl w:ilvl="0">
      <w:start w:val="1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5">
    <w:nsid w:val="445E0853"/>
    <w:multiLevelType w:val="multilevel"/>
    <w:tmpl w:val="309C1D4E"/>
    <w:lvl w:ilvl="0">
      <w:start w:val="1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nsid w:val="449F3BFA"/>
    <w:multiLevelType w:val="multilevel"/>
    <w:tmpl w:val="6374B9A8"/>
    <w:lvl w:ilvl="0">
      <w:start w:val="4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nsid w:val="44D85DD1"/>
    <w:multiLevelType w:val="multilevel"/>
    <w:tmpl w:val="DDD2682E"/>
    <w:lvl w:ilvl="0">
      <w:start w:val="3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nsid w:val="453D73A5"/>
    <w:multiLevelType w:val="multilevel"/>
    <w:tmpl w:val="C71C1F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459A777A"/>
    <w:multiLevelType w:val="multilevel"/>
    <w:tmpl w:val="C534E6E0"/>
    <w:lvl w:ilvl="0">
      <w:start w:val="1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nsid w:val="45CE3243"/>
    <w:multiLevelType w:val="multilevel"/>
    <w:tmpl w:val="E414614A"/>
    <w:lvl w:ilvl="0">
      <w:start w:val="1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nsid w:val="45DE0C0B"/>
    <w:multiLevelType w:val="multilevel"/>
    <w:tmpl w:val="5C3A9682"/>
    <w:lvl w:ilvl="0">
      <w:start w:val="1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45E75F12"/>
    <w:multiLevelType w:val="multilevel"/>
    <w:tmpl w:val="DAB27410"/>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46526EEA"/>
    <w:multiLevelType w:val="multilevel"/>
    <w:tmpl w:val="9506722C"/>
    <w:lvl w:ilvl="0">
      <w:start w:val="3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46697347"/>
    <w:multiLevelType w:val="multilevel"/>
    <w:tmpl w:val="8FB0EECE"/>
    <w:lvl w:ilvl="0">
      <w:start w:val="3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46DF18A6"/>
    <w:multiLevelType w:val="multilevel"/>
    <w:tmpl w:val="A2B45D32"/>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474A1743"/>
    <w:multiLevelType w:val="hybridMultilevel"/>
    <w:tmpl w:val="40068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7">
    <w:nsid w:val="47A30377"/>
    <w:multiLevelType w:val="multilevel"/>
    <w:tmpl w:val="4E1CF7F6"/>
    <w:lvl w:ilvl="0">
      <w:start w:val="2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nsid w:val="47E90A31"/>
    <w:multiLevelType w:val="multilevel"/>
    <w:tmpl w:val="66CE6AEA"/>
    <w:lvl w:ilvl="0">
      <w:start w:val="1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nsid w:val="47EE4BFE"/>
    <w:multiLevelType w:val="hybridMultilevel"/>
    <w:tmpl w:val="3170125A"/>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48040E28"/>
    <w:multiLevelType w:val="multilevel"/>
    <w:tmpl w:val="99445646"/>
    <w:lvl w:ilvl="0">
      <w:start w:val="4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nsid w:val="48192127"/>
    <w:multiLevelType w:val="multilevel"/>
    <w:tmpl w:val="1BFE6392"/>
    <w:lvl w:ilvl="0">
      <w:start w:val="2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nsid w:val="481D31F1"/>
    <w:multiLevelType w:val="multilevel"/>
    <w:tmpl w:val="600AB8E2"/>
    <w:lvl w:ilvl="0">
      <w:start w:val="4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nsid w:val="48331AE0"/>
    <w:multiLevelType w:val="hybridMultilevel"/>
    <w:tmpl w:val="7D222292"/>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4">
    <w:nsid w:val="48680E02"/>
    <w:multiLevelType w:val="multilevel"/>
    <w:tmpl w:val="1A9C474C"/>
    <w:lvl w:ilvl="0">
      <w:start w:val="2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nsid w:val="487B598D"/>
    <w:multiLevelType w:val="multilevel"/>
    <w:tmpl w:val="649E6BC4"/>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nsid w:val="48A64999"/>
    <w:multiLevelType w:val="multilevel"/>
    <w:tmpl w:val="4A7E37B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48A65138"/>
    <w:multiLevelType w:val="multilevel"/>
    <w:tmpl w:val="169CB63A"/>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nsid w:val="48E83CB7"/>
    <w:multiLevelType w:val="hybridMultilevel"/>
    <w:tmpl w:val="ED880306"/>
    <w:lvl w:ilvl="0" w:tplc="B89A713A">
      <w:start w:val="1"/>
      <w:numFmt w:val="bullet"/>
      <w:lvlText w:val="-"/>
      <w:lvlJc w:val="left"/>
      <w:pPr>
        <w:ind w:left="2149" w:hanging="360"/>
      </w:pPr>
      <w:rPr>
        <w:rFonts w:ascii="Proxy 4" w:hAnsi="Proxy 4"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19">
    <w:nsid w:val="48EB1081"/>
    <w:multiLevelType w:val="multilevel"/>
    <w:tmpl w:val="B6B49682"/>
    <w:lvl w:ilvl="0">
      <w:start w:val="3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nsid w:val="49464D99"/>
    <w:multiLevelType w:val="multilevel"/>
    <w:tmpl w:val="7A6860CE"/>
    <w:lvl w:ilvl="0">
      <w:start w:val="3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nsid w:val="498B1750"/>
    <w:multiLevelType w:val="multilevel"/>
    <w:tmpl w:val="0540B5DE"/>
    <w:lvl w:ilvl="0">
      <w:start w:val="2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nsid w:val="49A46C10"/>
    <w:multiLevelType w:val="multilevel"/>
    <w:tmpl w:val="F7C04C54"/>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nsid w:val="49F61F87"/>
    <w:multiLevelType w:val="multilevel"/>
    <w:tmpl w:val="87DCA5EA"/>
    <w:lvl w:ilvl="0">
      <w:start w:val="4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nsid w:val="4A340474"/>
    <w:multiLevelType w:val="multilevel"/>
    <w:tmpl w:val="ED429108"/>
    <w:lvl w:ilvl="0">
      <w:start w:val="1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nsid w:val="4A487E17"/>
    <w:multiLevelType w:val="multilevel"/>
    <w:tmpl w:val="11F8B11A"/>
    <w:lvl w:ilvl="0">
      <w:start w:val="2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nsid w:val="4A5144B2"/>
    <w:multiLevelType w:val="multilevel"/>
    <w:tmpl w:val="29761B32"/>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nsid w:val="4A5A2A89"/>
    <w:multiLevelType w:val="multilevel"/>
    <w:tmpl w:val="22543E7E"/>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nsid w:val="4A893B57"/>
    <w:multiLevelType w:val="multilevel"/>
    <w:tmpl w:val="5E961BDA"/>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nsid w:val="4A973AC7"/>
    <w:multiLevelType w:val="multilevel"/>
    <w:tmpl w:val="3CB2F2C6"/>
    <w:lvl w:ilvl="0">
      <w:start w:val="3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nsid w:val="4AA57222"/>
    <w:multiLevelType w:val="multilevel"/>
    <w:tmpl w:val="ACE20B24"/>
    <w:lvl w:ilvl="0">
      <w:start w:val="3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4AE91DAD"/>
    <w:multiLevelType w:val="hybridMultilevel"/>
    <w:tmpl w:val="4E2E8A84"/>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4B0132D9"/>
    <w:multiLevelType w:val="multilevel"/>
    <w:tmpl w:val="E578B51C"/>
    <w:lvl w:ilvl="0">
      <w:start w:val="3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nsid w:val="4B303A76"/>
    <w:multiLevelType w:val="multilevel"/>
    <w:tmpl w:val="FC608CB8"/>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nsid w:val="4B332F03"/>
    <w:multiLevelType w:val="multilevel"/>
    <w:tmpl w:val="798449B2"/>
    <w:lvl w:ilvl="0">
      <w:start w:val="2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nsid w:val="4B357D9F"/>
    <w:multiLevelType w:val="multilevel"/>
    <w:tmpl w:val="081EAC74"/>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nsid w:val="4BA52C34"/>
    <w:multiLevelType w:val="multilevel"/>
    <w:tmpl w:val="1A3838B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nsid w:val="4C134021"/>
    <w:multiLevelType w:val="multilevel"/>
    <w:tmpl w:val="DF1CF9EE"/>
    <w:lvl w:ilvl="0">
      <w:start w:val="1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nsid w:val="4C3552FE"/>
    <w:multiLevelType w:val="multilevel"/>
    <w:tmpl w:val="4998D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nsid w:val="4C437682"/>
    <w:multiLevelType w:val="multilevel"/>
    <w:tmpl w:val="37B6C3C4"/>
    <w:lvl w:ilvl="0">
      <w:start w:val="2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nsid w:val="4C5238ED"/>
    <w:multiLevelType w:val="multilevel"/>
    <w:tmpl w:val="36D4AD7A"/>
    <w:lvl w:ilvl="0">
      <w:start w:val="2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nsid w:val="4C812B21"/>
    <w:multiLevelType w:val="multilevel"/>
    <w:tmpl w:val="8BEEADA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4C947E9E"/>
    <w:multiLevelType w:val="multilevel"/>
    <w:tmpl w:val="86CE1BA6"/>
    <w:lvl w:ilvl="0">
      <w:start w:val="1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4CCA3846"/>
    <w:multiLevelType w:val="multilevel"/>
    <w:tmpl w:val="22B01566"/>
    <w:lvl w:ilvl="0">
      <w:start w:val="3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nsid w:val="4D295AD6"/>
    <w:multiLevelType w:val="multilevel"/>
    <w:tmpl w:val="363E5B18"/>
    <w:lvl w:ilvl="0">
      <w:start w:val="1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4D6F58BD"/>
    <w:multiLevelType w:val="multilevel"/>
    <w:tmpl w:val="1A00F5EA"/>
    <w:lvl w:ilvl="0">
      <w:start w:val="3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nsid w:val="4DC00120"/>
    <w:multiLevelType w:val="hybridMultilevel"/>
    <w:tmpl w:val="8FE6F32C"/>
    <w:lvl w:ilvl="0" w:tplc="FD6829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4DE50FAC"/>
    <w:multiLevelType w:val="multilevel"/>
    <w:tmpl w:val="CC2898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4E6F4B97"/>
    <w:multiLevelType w:val="multilevel"/>
    <w:tmpl w:val="40A20A22"/>
    <w:lvl w:ilvl="0">
      <w:start w:val="1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nsid w:val="4E7F2388"/>
    <w:multiLevelType w:val="multilevel"/>
    <w:tmpl w:val="83668412"/>
    <w:lvl w:ilvl="0">
      <w:start w:val="2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nsid w:val="4E8452DB"/>
    <w:multiLevelType w:val="multilevel"/>
    <w:tmpl w:val="D2DCF006"/>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nsid w:val="4E973D29"/>
    <w:multiLevelType w:val="hybridMultilevel"/>
    <w:tmpl w:val="0AE2DD4A"/>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4EA5502C"/>
    <w:multiLevelType w:val="multilevel"/>
    <w:tmpl w:val="EB829166"/>
    <w:lvl w:ilvl="0">
      <w:start w:val="4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4EE332AE"/>
    <w:multiLevelType w:val="multilevel"/>
    <w:tmpl w:val="032624D6"/>
    <w:lvl w:ilvl="0">
      <w:start w:val="1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nsid w:val="4F4B46B7"/>
    <w:multiLevelType w:val="multilevel"/>
    <w:tmpl w:val="370C3062"/>
    <w:lvl w:ilvl="0">
      <w:start w:val="2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nsid w:val="4F78726E"/>
    <w:multiLevelType w:val="multilevel"/>
    <w:tmpl w:val="681EB2A0"/>
    <w:lvl w:ilvl="0">
      <w:start w:val="1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nsid w:val="4FB940E9"/>
    <w:multiLevelType w:val="multilevel"/>
    <w:tmpl w:val="E7146A0A"/>
    <w:lvl w:ilvl="0">
      <w:start w:val="3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nsid w:val="4FE26195"/>
    <w:multiLevelType w:val="multilevel"/>
    <w:tmpl w:val="B5701490"/>
    <w:lvl w:ilvl="0">
      <w:start w:val="1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9">
    <w:nsid w:val="50371662"/>
    <w:multiLevelType w:val="hybridMultilevel"/>
    <w:tmpl w:val="0FFEE31C"/>
    <w:lvl w:ilvl="0" w:tplc="3D7AD2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0">
    <w:nsid w:val="50593A5C"/>
    <w:multiLevelType w:val="multilevel"/>
    <w:tmpl w:val="3506B37C"/>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nsid w:val="507315B2"/>
    <w:multiLevelType w:val="multilevel"/>
    <w:tmpl w:val="E286D6D0"/>
    <w:lvl w:ilvl="0">
      <w:start w:val="1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nsid w:val="50743C31"/>
    <w:multiLevelType w:val="multilevel"/>
    <w:tmpl w:val="AE9283D4"/>
    <w:lvl w:ilvl="0">
      <w:start w:val="1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nsid w:val="5078537C"/>
    <w:multiLevelType w:val="hybridMultilevel"/>
    <w:tmpl w:val="1D327EBE"/>
    <w:lvl w:ilvl="0" w:tplc="6A943A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4">
    <w:nsid w:val="50C3102B"/>
    <w:multiLevelType w:val="multilevel"/>
    <w:tmpl w:val="C6A6405E"/>
    <w:lvl w:ilvl="0">
      <w:start w:val="4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50C84381"/>
    <w:multiLevelType w:val="multilevel"/>
    <w:tmpl w:val="CF40899C"/>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nsid w:val="50D37C7E"/>
    <w:multiLevelType w:val="multilevel"/>
    <w:tmpl w:val="7B1ECB7E"/>
    <w:lvl w:ilvl="0">
      <w:start w:val="1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nsid w:val="50FF08DF"/>
    <w:multiLevelType w:val="multilevel"/>
    <w:tmpl w:val="EDB022C8"/>
    <w:lvl w:ilvl="0">
      <w:start w:val="1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nsid w:val="512E199C"/>
    <w:multiLevelType w:val="multilevel"/>
    <w:tmpl w:val="6FE882BE"/>
    <w:lvl w:ilvl="0">
      <w:start w:val="3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nsid w:val="51683921"/>
    <w:multiLevelType w:val="multilevel"/>
    <w:tmpl w:val="DA625DFA"/>
    <w:lvl w:ilvl="0">
      <w:start w:val="1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nsid w:val="51765996"/>
    <w:multiLevelType w:val="multilevel"/>
    <w:tmpl w:val="24D0CAE2"/>
    <w:lvl w:ilvl="0">
      <w:start w:val="3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nsid w:val="51AD1733"/>
    <w:multiLevelType w:val="multilevel"/>
    <w:tmpl w:val="711CBC2C"/>
    <w:lvl w:ilvl="0">
      <w:start w:val="1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nsid w:val="51CE0CB2"/>
    <w:multiLevelType w:val="multilevel"/>
    <w:tmpl w:val="6630B002"/>
    <w:lvl w:ilvl="0">
      <w:start w:val="2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nsid w:val="52182546"/>
    <w:multiLevelType w:val="hybridMultilevel"/>
    <w:tmpl w:val="3ECC9BC6"/>
    <w:lvl w:ilvl="0" w:tplc="B89A713A">
      <w:start w:val="1"/>
      <w:numFmt w:val="bullet"/>
      <w:lvlText w:val="-"/>
      <w:lvlJc w:val="left"/>
      <w:pPr>
        <w:ind w:left="1287" w:hanging="360"/>
      </w:pPr>
      <w:rPr>
        <w:rFonts w:ascii="Proxy 4" w:hAnsi="Proxy 4"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4">
    <w:nsid w:val="52363956"/>
    <w:multiLevelType w:val="multilevel"/>
    <w:tmpl w:val="C972C02E"/>
    <w:lvl w:ilvl="0">
      <w:start w:val="1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nsid w:val="528D20EB"/>
    <w:multiLevelType w:val="hybridMultilevel"/>
    <w:tmpl w:val="3E2A47C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6">
    <w:nsid w:val="52C0531C"/>
    <w:multiLevelType w:val="multilevel"/>
    <w:tmpl w:val="2350365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nsid w:val="52D74BB5"/>
    <w:multiLevelType w:val="hybridMultilevel"/>
    <w:tmpl w:val="2EFC0358"/>
    <w:lvl w:ilvl="0" w:tplc="B89A713A">
      <w:start w:val="1"/>
      <w:numFmt w:val="bullet"/>
      <w:lvlText w:val="-"/>
      <w:lvlJc w:val="left"/>
      <w:pPr>
        <w:ind w:left="1440" w:hanging="360"/>
      </w:pPr>
      <w:rPr>
        <w:rFonts w:ascii="Proxy 4" w:hAnsi="Proxy 4"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8">
    <w:nsid w:val="53287E2F"/>
    <w:multiLevelType w:val="multilevel"/>
    <w:tmpl w:val="6348209E"/>
    <w:lvl w:ilvl="0">
      <w:start w:val="4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nsid w:val="534A7273"/>
    <w:multiLevelType w:val="multilevel"/>
    <w:tmpl w:val="D828004C"/>
    <w:lvl w:ilvl="0">
      <w:start w:val="3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nsid w:val="539415E9"/>
    <w:multiLevelType w:val="multilevel"/>
    <w:tmpl w:val="8CFC112C"/>
    <w:lvl w:ilvl="0">
      <w:start w:val="2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nsid w:val="539F35EA"/>
    <w:multiLevelType w:val="multilevel"/>
    <w:tmpl w:val="3AB251A6"/>
    <w:lvl w:ilvl="0">
      <w:start w:val="1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nsid w:val="53B76A25"/>
    <w:multiLevelType w:val="multilevel"/>
    <w:tmpl w:val="B0E2673E"/>
    <w:lvl w:ilvl="0">
      <w:start w:val="2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nsid w:val="53C60732"/>
    <w:multiLevelType w:val="multilevel"/>
    <w:tmpl w:val="5EEA9C2A"/>
    <w:lvl w:ilvl="0">
      <w:start w:val="1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nsid w:val="53CB4808"/>
    <w:multiLevelType w:val="multilevel"/>
    <w:tmpl w:val="5AA29590"/>
    <w:lvl w:ilvl="0">
      <w:start w:val="2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nsid w:val="54C004FA"/>
    <w:multiLevelType w:val="multilevel"/>
    <w:tmpl w:val="0F801182"/>
    <w:lvl w:ilvl="0">
      <w:start w:val="4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nsid w:val="54C70F63"/>
    <w:multiLevelType w:val="multilevel"/>
    <w:tmpl w:val="153874B6"/>
    <w:lvl w:ilvl="0">
      <w:start w:val="1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nsid w:val="54E77119"/>
    <w:multiLevelType w:val="multilevel"/>
    <w:tmpl w:val="3688511C"/>
    <w:lvl w:ilvl="0">
      <w:start w:val="1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nsid w:val="54F20225"/>
    <w:multiLevelType w:val="multilevel"/>
    <w:tmpl w:val="0350651A"/>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nsid w:val="55235713"/>
    <w:multiLevelType w:val="multilevel"/>
    <w:tmpl w:val="8CECD5AA"/>
    <w:lvl w:ilvl="0">
      <w:start w:val="1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nsid w:val="553F2A26"/>
    <w:multiLevelType w:val="multilevel"/>
    <w:tmpl w:val="3E86E61C"/>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nsid w:val="55B01A24"/>
    <w:multiLevelType w:val="multilevel"/>
    <w:tmpl w:val="15388452"/>
    <w:lvl w:ilvl="0">
      <w:start w:val="2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nsid w:val="56071E43"/>
    <w:multiLevelType w:val="multilevel"/>
    <w:tmpl w:val="2F94A9F4"/>
    <w:lvl w:ilvl="0">
      <w:start w:val="4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nsid w:val="560E31B9"/>
    <w:multiLevelType w:val="multilevel"/>
    <w:tmpl w:val="6D34E8AE"/>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nsid w:val="562624B2"/>
    <w:multiLevelType w:val="multilevel"/>
    <w:tmpl w:val="0830862A"/>
    <w:lvl w:ilvl="0">
      <w:start w:val="2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nsid w:val="565A0563"/>
    <w:multiLevelType w:val="multilevel"/>
    <w:tmpl w:val="C9D6B0DA"/>
    <w:lvl w:ilvl="0">
      <w:start w:val="4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nsid w:val="568E5113"/>
    <w:multiLevelType w:val="multilevel"/>
    <w:tmpl w:val="F538FAB0"/>
    <w:lvl w:ilvl="0">
      <w:start w:val="3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nsid w:val="56DD134C"/>
    <w:multiLevelType w:val="multilevel"/>
    <w:tmpl w:val="2014F8E0"/>
    <w:lvl w:ilvl="0">
      <w:start w:val="3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nsid w:val="572E56D2"/>
    <w:multiLevelType w:val="multilevel"/>
    <w:tmpl w:val="01905B3A"/>
    <w:lvl w:ilvl="0">
      <w:start w:val="1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nsid w:val="57BA5485"/>
    <w:multiLevelType w:val="multilevel"/>
    <w:tmpl w:val="6C02019E"/>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nsid w:val="58561733"/>
    <w:multiLevelType w:val="multilevel"/>
    <w:tmpl w:val="6FB4BCE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1">
    <w:nsid w:val="58707B56"/>
    <w:multiLevelType w:val="multilevel"/>
    <w:tmpl w:val="C262BBE4"/>
    <w:lvl w:ilvl="0">
      <w:start w:val="2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nsid w:val="5878393D"/>
    <w:multiLevelType w:val="multilevel"/>
    <w:tmpl w:val="35AEBA06"/>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nsid w:val="589D490B"/>
    <w:multiLevelType w:val="multilevel"/>
    <w:tmpl w:val="D2EEAD54"/>
    <w:lvl w:ilvl="0">
      <w:start w:val="2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nsid w:val="58A6251B"/>
    <w:multiLevelType w:val="hybridMultilevel"/>
    <w:tmpl w:val="532AE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5">
    <w:nsid w:val="58D95015"/>
    <w:multiLevelType w:val="hybridMultilevel"/>
    <w:tmpl w:val="EAD6CB82"/>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58E62611"/>
    <w:multiLevelType w:val="multilevel"/>
    <w:tmpl w:val="28C68406"/>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nsid w:val="59183AC0"/>
    <w:multiLevelType w:val="multilevel"/>
    <w:tmpl w:val="1EBC62AC"/>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9">
    <w:nsid w:val="596248E5"/>
    <w:multiLevelType w:val="multilevel"/>
    <w:tmpl w:val="58B0C074"/>
    <w:lvl w:ilvl="0">
      <w:start w:val="1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nsid w:val="59857A01"/>
    <w:multiLevelType w:val="multilevel"/>
    <w:tmpl w:val="89A2A962"/>
    <w:lvl w:ilvl="0">
      <w:start w:val="1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nsid w:val="598F03C6"/>
    <w:multiLevelType w:val="multilevel"/>
    <w:tmpl w:val="F7283EC2"/>
    <w:lvl w:ilvl="0">
      <w:start w:val="3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nsid w:val="5990206E"/>
    <w:multiLevelType w:val="multilevel"/>
    <w:tmpl w:val="B804EE4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nsid w:val="5A217EB9"/>
    <w:multiLevelType w:val="multilevel"/>
    <w:tmpl w:val="A6BAC4DC"/>
    <w:lvl w:ilvl="0">
      <w:start w:val="3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nsid w:val="5A263142"/>
    <w:multiLevelType w:val="multilevel"/>
    <w:tmpl w:val="C44055D2"/>
    <w:lvl w:ilvl="0">
      <w:start w:val="4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nsid w:val="5A553306"/>
    <w:multiLevelType w:val="multilevel"/>
    <w:tmpl w:val="645480EE"/>
    <w:lvl w:ilvl="0">
      <w:start w:val="1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nsid w:val="5A7748EB"/>
    <w:multiLevelType w:val="multilevel"/>
    <w:tmpl w:val="45845A1C"/>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nsid w:val="5A912621"/>
    <w:multiLevelType w:val="multilevel"/>
    <w:tmpl w:val="FAE02ABE"/>
    <w:lvl w:ilvl="0">
      <w:start w:val="1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nsid w:val="5A925BDE"/>
    <w:multiLevelType w:val="multilevel"/>
    <w:tmpl w:val="280CA6CC"/>
    <w:lvl w:ilvl="0">
      <w:start w:val="2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9">
    <w:nsid w:val="5AB35232"/>
    <w:multiLevelType w:val="hybridMultilevel"/>
    <w:tmpl w:val="38FEC65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0">
    <w:nsid w:val="5B133DFE"/>
    <w:multiLevelType w:val="multilevel"/>
    <w:tmpl w:val="08948FE2"/>
    <w:lvl w:ilvl="0">
      <w:start w:val="3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1">
    <w:nsid w:val="5B1743D1"/>
    <w:multiLevelType w:val="multilevel"/>
    <w:tmpl w:val="C156A9D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nsid w:val="5B4F1D74"/>
    <w:multiLevelType w:val="multilevel"/>
    <w:tmpl w:val="6778DBFE"/>
    <w:lvl w:ilvl="0">
      <w:start w:val="3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nsid w:val="5B6D2ADE"/>
    <w:multiLevelType w:val="multilevel"/>
    <w:tmpl w:val="8C529074"/>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nsid w:val="5B7D18C1"/>
    <w:multiLevelType w:val="multilevel"/>
    <w:tmpl w:val="8F727C84"/>
    <w:lvl w:ilvl="0">
      <w:start w:val="3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nsid w:val="5B9A6753"/>
    <w:multiLevelType w:val="hybridMultilevel"/>
    <w:tmpl w:val="540A735A"/>
    <w:lvl w:ilvl="0" w:tplc="7A2C505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6">
    <w:nsid w:val="5BC01E49"/>
    <w:multiLevelType w:val="multilevel"/>
    <w:tmpl w:val="07EAD732"/>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nsid w:val="5BCA2D79"/>
    <w:multiLevelType w:val="multilevel"/>
    <w:tmpl w:val="50F8D1EC"/>
    <w:lvl w:ilvl="0">
      <w:start w:val="2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8">
    <w:nsid w:val="5BE0792C"/>
    <w:multiLevelType w:val="multilevel"/>
    <w:tmpl w:val="9FE6AAE2"/>
    <w:lvl w:ilvl="0">
      <w:start w:val="3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nsid w:val="5C056C79"/>
    <w:multiLevelType w:val="multilevel"/>
    <w:tmpl w:val="3ED618DA"/>
    <w:lvl w:ilvl="0">
      <w:start w:val="3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nsid w:val="5C1F5C2A"/>
    <w:multiLevelType w:val="multilevel"/>
    <w:tmpl w:val="013004D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nsid w:val="5C340632"/>
    <w:multiLevelType w:val="multilevel"/>
    <w:tmpl w:val="C86C7098"/>
    <w:lvl w:ilvl="0">
      <w:start w:val="2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2">
    <w:nsid w:val="5C9873D2"/>
    <w:multiLevelType w:val="multilevel"/>
    <w:tmpl w:val="0076E80A"/>
    <w:lvl w:ilvl="0">
      <w:start w:val="1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nsid w:val="5CDC3D03"/>
    <w:multiLevelType w:val="multilevel"/>
    <w:tmpl w:val="C226B5CC"/>
    <w:lvl w:ilvl="0">
      <w:start w:val="1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nsid w:val="5D74738C"/>
    <w:multiLevelType w:val="multilevel"/>
    <w:tmpl w:val="071E4716"/>
    <w:lvl w:ilvl="0">
      <w:start w:val="3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nsid w:val="5DE91106"/>
    <w:multiLevelType w:val="multilevel"/>
    <w:tmpl w:val="8912F730"/>
    <w:lvl w:ilvl="0">
      <w:start w:val="4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nsid w:val="5E094590"/>
    <w:multiLevelType w:val="hybridMultilevel"/>
    <w:tmpl w:val="E7A8A6A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7">
    <w:nsid w:val="5E855576"/>
    <w:multiLevelType w:val="multilevel"/>
    <w:tmpl w:val="C5CCC7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nsid w:val="5EA946B1"/>
    <w:multiLevelType w:val="multilevel"/>
    <w:tmpl w:val="7946F32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nsid w:val="5EB04DB7"/>
    <w:multiLevelType w:val="multilevel"/>
    <w:tmpl w:val="52CAA59A"/>
    <w:lvl w:ilvl="0">
      <w:start w:val="3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0">
    <w:nsid w:val="5ED300CA"/>
    <w:multiLevelType w:val="multilevel"/>
    <w:tmpl w:val="CCD22D3E"/>
    <w:lvl w:ilvl="0">
      <w:start w:val="4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nsid w:val="5EEC541A"/>
    <w:multiLevelType w:val="multilevel"/>
    <w:tmpl w:val="6F00AC3C"/>
    <w:lvl w:ilvl="0">
      <w:start w:val="2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nsid w:val="5F4A58B4"/>
    <w:multiLevelType w:val="multilevel"/>
    <w:tmpl w:val="6B087DC4"/>
    <w:lvl w:ilvl="0">
      <w:start w:val="2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nsid w:val="5FB45313"/>
    <w:multiLevelType w:val="hybridMultilevel"/>
    <w:tmpl w:val="A44A476A"/>
    <w:lvl w:ilvl="0" w:tplc="FD68292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4">
    <w:nsid w:val="5FE7682D"/>
    <w:multiLevelType w:val="multilevel"/>
    <w:tmpl w:val="9582352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nsid w:val="6050263C"/>
    <w:multiLevelType w:val="multilevel"/>
    <w:tmpl w:val="1396BB2E"/>
    <w:lvl w:ilvl="0">
      <w:start w:val="2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nsid w:val="607074F1"/>
    <w:multiLevelType w:val="multilevel"/>
    <w:tmpl w:val="30F472BA"/>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7">
    <w:nsid w:val="60AB50A4"/>
    <w:multiLevelType w:val="multilevel"/>
    <w:tmpl w:val="B66252A2"/>
    <w:lvl w:ilvl="0">
      <w:start w:val="2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nsid w:val="60BC594D"/>
    <w:multiLevelType w:val="multilevel"/>
    <w:tmpl w:val="426CBB22"/>
    <w:lvl w:ilvl="0">
      <w:start w:val="1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9">
    <w:nsid w:val="60EF02B5"/>
    <w:multiLevelType w:val="multilevel"/>
    <w:tmpl w:val="F6525C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0">
    <w:nsid w:val="610724EC"/>
    <w:multiLevelType w:val="multilevel"/>
    <w:tmpl w:val="4D96F1C2"/>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51">
    <w:nsid w:val="613E59A5"/>
    <w:multiLevelType w:val="multilevel"/>
    <w:tmpl w:val="A698A544"/>
    <w:lvl w:ilvl="0">
      <w:start w:val="2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nsid w:val="614C73A9"/>
    <w:multiLevelType w:val="multilevel"/>
    <w:tmpl w:val="B908100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nsid w:val="617E5C7E"/>
    <w:multiLevelType w:val="multilevel"/>
    <w:tmpl w:val="490A5EB0"/>
    <w:lvl w:ilvl="0">
      <w:start w:val="2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4">
    <w:nsid w:val="61DC0728"/>
    <w:multiLevelType w:val="multilevel"/>
    <w:tmpl w:val="565A382A"/>
    <w:lvl w:ilvl="0">
      <w:start w:val="3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nsid w:val="61F133AD"/>
    <w:multiLevelType w:val="multilevel"/>
    <w:tmpl w:val="862E26A4"/>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nsid w:val="61F37963"/>
    <w:multiLevelType w:val="hybridMultilevel"/>
    <w:tmpl w:val="44585D60"/>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7">
    <w:nsid w:val="62180759"/>
    <w:multiLevelType w:val="multilevel"/>
    <w:tmpl w:val="32D22F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62605AB9"/>
    <w:multiLevelType w:val="multilevel"/>
    <w:tmpl w:val="849A8C06"/>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9">
    <w:nsid w:val="626462EA"/>
    <w:multiLevelType w:val="multilevel"/>
    <w:tmpl w:val="D214C7A8"/>
    <w:lvl w:ilvl="0">
      <w:start w:val="1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nsid w:val="6291137D"/>
    <w:multiLevelType w:val="multilevel"/>
    <w:tmpl w:val="9D487108"/>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1">
    <w:nsid w:val="62F04F48"/>
    <w:multiLevelType w:val="multilevel"/>
    <w:tmpl w:val="8D509BA6"/>
    <w:lvl w:ilvl="0">
      <w:start w:val="3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2">
    <w:nsid w:val="63336924"/>
    <w:multiLevelType w:val="multilevel"/>
    <w:tmpl w:val="9AA40A06"/>
    <w:lvl w:ilvl="0">
      <w:start w:val="1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nsid w:val="6354598A"/>
    <w:multiLevelType w:val="multilevel"/>
    <w:tmpl w:val="B106CDCC"/>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4">
    <w:nsid w:val="63C553F0"/>
    <w:multiLevelType w:val="hybridMultilevel"/>
    <w:tmpl w:val="C6A8D942"/>
    <w:lvl w:ilvl="0" w:tplc="B89A713A">
      <w:start w:val="1"/>
      <w:numFmt w:val="bullet"/>
      <w:lvlText w:val="-"/>
      <w:lvlJc w:val="left"/>
      <w:pPr>
        <w:tabs>
          <w:tab w:val="num" w:pos="1637"/>
        </w:tabs>
        <w:ind w:left="1637" w:hanging="360"/>
      </w:pPr>
      <w:rPr>
        <w:rFonts w:ascii="Proxy 4" w:hAnsi="Proxy 4" w:hint="default"/>
      </w:rPr>
    </w:lvl>
    <w:lvl w:ilvl="1" w:tplc="04190003" w:tentative="1">
      <w:start w:val="1"/>
      <w:numFmt w:val="bullet"/>
      <w:lvlText w:val="o"/>
      <w:lvlJc w:val="left"/>
      <w:pPr>
        <w:tabs>
          <w:tab w:val="num" w:pos="2357"/>
        </w:tabs>
        <w:ind w:left="2357" w:hanging="360"/>
      </w:pPr>
      <w:rPr>
        <w:rFonts w:ascii="Courier New" w:hAnsi="Courier New" w:cs="Courier New" w:hint="default"/>
      </w:rPr>
    </w:lvl>
    <w:lvl w:ilvl="2" w:tplc="04190005" w:tentative="1">
      <w:start w:val="1"/>
      <w:numFmt w:val="bullet"/>
      <w:lvlText w:val=""/>
      <w:lvlJc w:val="left"/>
      <w:pPr>
        <w:tabs>
          <w:tab w:val="num" w:pos="3077"/>
        </w:tabs>
        <w:ind w:left="3077" w:hanging="360"/>
      </w:pPr>
      <w:rPr>
        <w:rFonts w:ascii="Wingdings" w:hAnsi="Wingdings" w:hint="default"/>
      </w:rPr>
    </w:lvl>
    <w:lvl w:ilvl="3" w:tplc="04190001" w:tentative="1">
      <w:start w:val="1"/>
      <w:numFmt w:val="bullet"/>
      <w:lvlText w:val=""/>
      <w:lvlJc w:val="left"/>
      <w:pPr>
        <w:tabs>
          <w:tab w:val="num" w:pos="3797"/>
        </w:tabs>
        <w:ind w:left="3797" w:hanging="360"/>
      </w:pPr>
      <w:rPr>
        <w:rFonts w:ascii="Symbol" w:hAnsi="Symbol" w:hint="default"/>
      </w:rPr>
    </w:lvl>
    <w:lvl w:ilvl="4" w:tplc="04190003" w:tentative="1">
      <w:start w:val="1"/>
      <w:numFmt w:val="bullet"/>
      <w:lvlText w:val="o"/>
      <w:lvlJc w:val="left"/>
      <w:pPr>
        <w:tabs>
          <w:tab w:val="num" w:pos="4517"/>
        </w:tabs>
        <w:ind w:left="4517" w:hanging="360"/>
      </w:pPr>
      <w:rPr>
        <w:rFonts w:ascii="Courier New" w:hAnsi="Courier New" w:cs="Courier New" w:hint="default"/>
      </w:rPr>
    </w:lvl>
    <w:lvl w:ilvl="5" w:tplc="04190005" w:tentative="1">
      <w:start w:val="1"/>
      <w:numFmt w:val="bullet"/>
      <w:lvlText w:val=""/>
      <w:lvlJc w:val="left"/>
      <w:pPr>
        <w:tabs>
          <w:tab w:val="num" w:pos="5237"/>
        </w:tabs>
        <w:ind w:left="5237" w:hanging="360"/>
      </w:pPr>
      <w:rPr>
        <w:rFonts w:ascii="Wingdings" w:hAnsi="Wingdings" w:hint="default"/>
      </w:rPr>
    </w:lvl>
    <w:lvl w:ilvl="6" w:tplc="04190001" w:tentative="1">
      <w:start w:val="1"/>
      <w:numFmt w:val="bullet"/>
      <w:lvlText w:val=""/>
      <w:lvlJc w:val="left"/>
      <w:pPr>
        <w:tabs>
          <w:tab w:val="num" w:pos="5957"/>
        </w:tabs>
        <w:ind w:left="5957" w:hanging="360"/>
      </w:pPr>
      <w:rPr>
        <w:rFonts w:ascii="Symbol" w:hAnsi="Symbol" w:hint="default"/>
      </w:rPr>
    </w:lvl>
    <w:lvl w:ilvl="7" w:tplc="04190003" w:tentative="1">
      <w:start w:val="1"/>
      <w:numFmt w:val="bullet"/>
      <w:lvlText w:val="o"/>
      <w:lvlJc w:val="left"/>
      <w:pPr>
        <w:tabs>
          <w:tab w:val="num" w:pos="6677"/>
        </w:tabs>
        <w:ind w:left="6677" w:hanging="360"/>
      </w:pPr>
      <w:rPr>
        <w:rFonts w:ascii="Courier New" w:hAnsi="Courier New" w:cs="Courier New" w:hint="default"/>
      </w:rPr>
    </w:lvl>
    <w:lvl w:ilvl="8" w:tplc="04190005" w:tentative="1">
      <w:start w:val="1"/>
      <w:numFmt w:val="bullet"/>
      <w:lvlText w:val=""/>
      <w:lvlJc w:val="left"/>
      <w:pPr>
        <w:tabs>
          <w:tab w:val="num" w:pos="7397"/>
        </w:tabs>
        <w:ind w:left="7397" w:hanging="360"/>
      </w:pPr>
      <w:rPr>
        <w:rFonts w:ascii="Wingdings" w:hAnsi="Wingdings" w:hint="default"/>
      </w:rPr>
    </w:lvl>
  </w:abstractNum>
  <w:abstractNum w:abstractNumId="565">
    <w:nsid w:val="646240D6"/>
    <w:multiLevelType w:val="multilevel"/>
    <w:tmpl w:val="1A56BDDC"/>
    <w:lvl w:ilvl="0">
      <w:start w:val="1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6">
    <w:nsid w:val="64A4424D"/>
    <w:multiLevelType w:val="multilevel"/>
    <w:tmpl w:val="9496D9A8"/>
    <w:lvl w:ilvl="0">
      <w:start w:val="1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nsid w:val="64D7666A"/>
    <w:multiLevelType w:val="multilevel"/>
    <w:tmpl w:val="949CCF80"/>
    <w:lvl w:ilvl="0">
      <w:start w:val="3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8">
    <w:nsid w:val="6505419D"/>
    <w:multiLevelType w:val="multilevel"/>
    <w:tmpl w:val="AA9EF3A0"/>
    <w:lvl w:ilvl="0">
      <w:start w:val="3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9">
    <w:nsid w:val="6512380B"/>
    <w:multiLevelType w:val="multilevel"/>
    <w:tmpl w:val="5AD86D76"/>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0">
    <w:nsid w:val="65495DF5"/>
    <w:multiLevelType w:val="multilevel"/>
    <w:tmpl w:val="AD9A9D3C"/>
    <w:lvl w:ilvl="0">
      <w:start w:val="1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nsid w:val="6592626A"/>
    <w:multiLevelType w:val="multilevel"/>
    <w:tmpl w:val="77684DD0"/>
    <w:lvl w:ilvl="0">
      <w:start w:val="1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nsid w:val="662E33CD"/>
    <w:multiLevelType w:val="hybridMultilevel"/>
    <w:tmpl w:val="0922B83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3">
    <w:nsid w:val="66C01A2E"/>
    <w:multiLevelType w:val="multilevel"/>
    <w:tmpl w:val="1F461A42"/>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4">
    <w:nsid w:val="66D71788"/>
    <w:multiLevelType w:val="multilevel"/>
    <w:tmpl w:val="E33AB11C"/>
    <w:lvl w:ilvl="0">
      <w:start w:val="3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nsid w:val="66E939DD"/>
    <w:multiLevelType w:val="multilevel"/>
    <w:tmpl w:val="2CDA1F30"/>
    <w:lvl w:ilvl="0">
      <w:start w:val="2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nsid w:val="670C08EE"/>
    <w:multiLevelType w:val="multilevel"/>
    <w:tmpl w:val="A36E40B2"/>
    <w:lvl w:ilvl="0">
      <w:start w:val="1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nsid w:val="672254C9"/>
    <w:multiLevelType w:val="multilevel"/>
    <w:tmpl w:val="B8485AE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nsid w:val="672E1990"/>
    <w:multiLevelType w:val="multilevel"/>
    <w:tmpl w:val="9E801542"/>
    <w:lvl w:ilvl="0">
      <w:start w:val="1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nsid w:val="67421E4C"/>
    <w:multiLevelType w:val="multilevel"/>
    <w:tmpl w:val="1D7EDE5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0">
    <w:nsid w:val="67BB3C19"/>
    <w:multiLevelType w:val="multilevel"/>
    <w:tmpl w:val="AA9491CC"/>
    <w:lvl w:ilvl="0">
      <w:start w:val="1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1">
    <w:nsid w:val="67BC7263"/>
    <w:multiLevelType w:val="multilevel"/>
    <w:tmpl w:val="1E0ABCCA"/>
    <w:lvl w:ilvl="0">
      <w:start w:val="1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nsid w:val="67D17CC2"/>
    <w:multiLevelType w:val="multilevel"/>
    <w:tmpl w:val="C450C24C"/>
    <w:lvl w:ilvl="0">
      <w:start w:val="2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3">
    <w:nsid w:val="67E57D44"/>
    <w:multiLevelType w:val="multilevel"/>
    <w:tmpl w:val="00E243B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4">
    <w:nsid w:val="67EF14D1"/>
    <w:multiLevelType w:val="multilevel"/>
    <w:tmpl w:val="89CE2EFC"/>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nsid w:val="67F4441C"/>
    <w:multiLevelType w:val="multilevel"/>
    <w:tmpl w:val="6F242942"/>
    <w:lvl w:ilvl="0">
      <w:start w:val="3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nsid w:val="68084A86"/>
    <w:multiLevelType w:val="hybridMultilevel"/>
    <w:tmpl w:val="5A223CFA"/>
    <w:lvl w:ilvl="0" w:tplc="CDAA97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7">
    <w:nsid w:val="682A57F9"/>
    <w:multiLevelType w:val="multilevel"/>
    <w:tmpl w:val="530A122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nsid w:val="682B145E"/>
    <w:multiLevelType w:val="multilevel"/>
    <w:tmpl w:val="1A64ED94"/>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9">
    <w:nsid w:val="6869630E"/>
    <w:multiLevelType w:val="multilevel"/>
    <w:tmpl w:val="AA540042"/>
    <w:lvl w:ilvl="0">
      <w:start w:val="3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0">
    <w:nsid w:val="687100A5"/>
    <w:multiLevelType w:val="multilevel"/>
    <w:tmpl w:val="F12CD9D4"/>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nsid w:val="687B0EFC"/>
    <w:multiLevelType w:val="multilevel"/>
    <w:tmpl w:val="FAB486C6"/>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2">
    <w:nsid w:val="68C518BD"/>
    <w:multiLevelType w:val="hybridMultilevel"/>
    <w:tmpl w:val="A048537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3">
    <w:nsid w:val="68E743AB"/>
    <w:multiLevelType w:val="multilevel"/>
    <w:tmpl w:val="9184FA98"/>
    <w:lvl w:ilvl="0">
      <w:start w:val="2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4">
    <w:nsid w:val="69110577"/>
    <w:multiLevelType w:val="multilevel"/>
    <w:tmpl w:val="D0EC8AB0"/>
    <w:lvl w:ilvl="0">
      <w:start w:val="3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nsid w:val="691B7949"/>
    <w:multiLevelType w:val="multilevel"/>
    <w:tmpl w:val="905EF5B8"/>
    <w:lvl w:ilvl="0">
      <w:start w:val="1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nsid w:val="6954006D"/>
    <w:multiLevelType w:val="multilevel"/>
    <w:tmpl w:val="0A20E15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nsid w:val="696F0CB2"/>
    <w:multiLevelType w:val="multilevel"/>
    <w:tmpl w:val="74E880B2"/>
    <w:lvl w:ilvl="0">
      <w:start w:val="1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8">
    <w:nsid w:val="697158D8"/>
    <w:multiLevelType w:val="multilevel"/>
    <w:tmpl w:val="46246136"/>
    <w:lvl w:ilvl="0">
      <w:start w:val="1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nsid w:val="69757D0E"/>
    <w:multiLevelType w:val="multilevel"/>
    <w:tmpl w:val="A6268726"/>
    <w:lvl w:ilvl="0">
      <w:start w:val="1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0">
    <w:nsid w:val="698E3F98"/>
    <w:multiLevelType w:val="multilevel"/>
    <w:tmpl w:val="F6908C2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nsid w:val="69B813EF"/>
    <w:multiLevelType w:val="multilevel"/>
    <w:tmpl w:val="E112F898"/>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nsid w:val="69ED7B50"/>
    <w:multiLevelType w:val="multilevel"/>
    <w:tmpl w:val="E7C4DDB8"/>
    <w:lvl w:ilvl="0">
      <w:start w:val="3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3">
    <w:nsid w:val="69FB14B1"/>
    <w:multiLevelType w:val="multilevel"/>
    <w:tmpl w:val="F7424A74"/>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nsid w:val="6A562D49"/>
    <w:multiLevelType w:val="multilevel"/>
    <w:tmpl w:val="EE34E19E"/>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5">
    <w:nsid w:val="6A5D5183"/>
    <w:multiLevelType w:val="multilevel"/>
    <w:tmpl w:val="91F87EA6"/>
    <w:lvl w:ilvl="0">
      <w:start w:val="2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nsid w:val="6A9813D1"/>
    <w:multiLevelType w:val="hybridMultilevel"/>
    <w:tmpl w:val="FB32509A"/>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7">
    <w:nsid w:val="6AE23259"/>
    <w:multiLevelType w:val="multilevel"/>
    <w:tmpl w:val="7B72645A"/>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nsid w:val="6AF915C5"/>
    <w:multiLevelType w:val="multilevel"/>
    <w:tmpl w:val="C70A7D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6AFC149C"/>
    <w:multiLevelType w:val="multilevel"/>
    <w:tmpl w:val="8E9221BE"/>
    <w:lvl w:ilvl="0">
      <w:start w:val="2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nsid w:val="6AFF0C09"/>
    <w:multiLevelType w:val="multilevel"/>
    <w:tmpl w:val="D06ECC9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nsid w:val="6BD23696"/>
    <w:multiLevelType w:val="multilevel"/>
    <w:tmpl w:val="B802DB98"/>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nsid w:val="6BDD5C77"/>
    <w:multiLevelType w:val="multilevel"/>
    <w:tmpl w:val="0A640936"/>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nsid w:val="6C24020A"/>
    <w:multiLevelType w:val="multilevel"/>
    <w:tmpl w:val="D322581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4">
    <w:nsid w:val="6C83220D"/>
    <w:multiLevelType w:val="multilevel"/>
    <w:tmpl w:val="0396DDF2"/>
    <w:lvl w:ilvl="0">
      <w:start w:val="4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5">
    <w:nsid w:val="6C84567C"/>
    <w:multiLevelType w:val="multilevel"/>
    <w:tmpl w:val="40EE5CD4"/>
    <w:lvl w:ilvl="0">
      <w:start w:val="2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6">
    <w:nsid w:val="6C8F6C2F"/>
    <w:multiLevelType w:val="multilevel"/>
    <w:tmpl w:val="22045CF6"/>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7">
    <w:nsid w:val="6C956242"/>
    <w:multiLevelType w:val="multilevel"/>
    <w:tmpl w:val="7C3EBF46"/>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nsid w:val="6CB52468"/>
    <w:multiLevelType w:val="multilevel"/>
    <w:tmpl w:val="AF1EA7FC"/>
    <w:lvl w:ilvl="0">
      <w:start w:val="1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9">
    <w:nsid w:val="6CC5108F"/>
    <w:multiLevelType w:val="multilevel"/>
    <w:tmpl w:val="C8DEA26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nsid w:val="6CE25BBC"/>
    <w:multiLevelType w:val="multilevel"/>
    <w:tmpl w:val="150CE56C"/>
    <w:lvl w:ilvl="0">
      <w:start w:val="2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1">
    <w:nsid w:val="6CF119CA"/>
    <w:multiLevelType w:val="hybridMultilevel"/>
    <w:tmpl w:val="184EA74C"/>
    <w:lvl w:ilvl="0" w:tplc="7A2C505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2">
    <w:nsid w:val="6CF71C36"/>
    <w:multiLevelType w:val="multilevel"/>
    <w:tmpl w:val="E9AC238E"/>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3">
    <w:nsid w:val="6D227ABC"/>
    <w:multiLevelType w:val="multilevel"/>
    <w:tmpl w:val="8668C2B8"/>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6D413820"/>
    <w:multiLevelType w:val="multilevel"/>
    <w:tmpl w:val="B396355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5">
    <w:nsid w:val="6D9C4169"/>
    <w:multiLevelType w:val="multilevel"/>
    <w:tmpl w:val="54DE3B16"/>
    <w:lvl w:ilvl="0">
      <w:start w:val="1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6">
    <w:nsid w:val="6DCF7513"/>
    <w:multiLevelType w:val="multilevel"/>
    <w:tmpl w:val="337A45DA"/>
    <w:lvl w:ilvl="0">
      <w:start w:val="1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7">
    <w:nsid w:val="6DD43F92"/>
    <w:multiLevelType w:val="multilevel"/>
    <w:tmpl w:val="254085B8"/>
    <w:lvl w:ilvl="0">
      <w:start w:val="4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nsid w:val="6DE4202C"/>
    <w:multiLevelType w:val="multilevel"/>
    <w:tmpl w:val="BD808660"/>
    <w:lvl w:ilvl="0">
      <w:start w:val="3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nsid w:val="6DE70674"/>
    <w:multiLevelType w:val="multilevel"/>
    <w:tmpl w:val="8E586606"/>
    <w:lvl w:ilvl="0">
      <w:start w:val="1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nsid w:val="6E7559D0"/>
    <w:multiLevelType w:val="hybridMultilevel"/>
    <w:tmpl w:val="7FFA2E26"/>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31">
    <w:nsid w:val="6F14207D"/>
    <w:multiLevelType w:val="multilevel"/>
    <w:tmpl w:val="018E2640"/>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nsid w:val="6F1D7413"/>
    <w:multiLevelType w:val="multilevel"/>
    <w:tmpl w:val="8D383710"/>
    <w:lvl w:ilvl="0">
      <w:start w:val="3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3">
    <w:nsid w:val="6F1E12C5"/>
    <w:multiLevelType w:val="multilevel"/>
    <w:tmpl w:val="673E1B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6F54315D"/>
    <w:multiLevelType w:val="multilevel"/>
    <w:tmpl w:val="04FA627A"/>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5">
    <w:nsid w:val="6F560023"/>
    <w:multiLevelType w:val="multilevel"/>
    <w:tmpl w:val="BC3E254E"/>
    <w:lvl w:ilvl="0">
      <w:start w:val="1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6">
    <w:nsid w:val="6F6E22C9"/>
    <w:multiLevelType w:val="multilevel"/>
    <w:tmpl w:val="3DAE8676"/>
    <w:lvl w:ilvl="0">
      <w:start w:val="1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7">
    <w:nsid w:val="701E6D95"/>
    <w:multiLevelType w:val="multilevel"/>
    <w:tmpl w:val="98AC82A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8">
    <w:nsid w:val="7039078B"/>
    <w:multiLevelType w:val="multilevel"/>
    <w:tmpl w:val="463AB35A"/>
    <w:lvl w:ilvl="0">
      <w:start w:val="2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9">
    <w:nsid w:val="705B282F"/>
    <w:multiLevelType w:val="hybridMultilevel"/>
    <w:tmpl w:val="ABBE47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0">
    <w:nsid w:val="706A5884"/>
    <w:multiLevelType w:val="multilevel"/>
    <w:tmpl w:val="24DEA980"/>
    <w:lvl w:ilvl="0">
      <w:start w:val="1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1">
    <w:nsid w:val="707B7A51"/>
    <w:multiLevelType w:val="multilevel"/>
    <w:tmpl w:val="A9383C3E"/>
    <w:lvl w:ilvl="0">
      <w:start w:val="1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2">
    <w:nsid w:val="709B4776"/>
    <w:multiLevelType w:val="multilevel"/>
    <w:tmpl w:val="748EF91A"/>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nsid w:val="70CB72F1"/>
    <w:multiLevelType w:val="multilevel"/>
    <w:tmpl w:val="A1DAD1B2"/>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nsid w:val="70F234F6"/>
    <w:multiLevelType w:val="multilevel"/>
    <w:tmpl w:val="FED4904C"/>
    <w:lvl w:ilvl="0">
      <w:start w:val="3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5">
    <w:nsid w:val="710F284B"/>
    <w:multiLevelType w:val="multilevel"/>
    <w:tmpl w:val="0742B396"/>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nsid w:val="717978FF"/>
    <w:multiLevelType w:val="multilevel"/>
    <w:tmpl w:val="3D8C9B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nsid w:val="71AA67EC"/>
    <w:multiLevelType w:val="multilevel"/>
    <w:tmpl w:val="3C304E60"/>
    <w:lvl w:ilvl="0">
      <w:start w:val="1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8">
    <w:nsid w:val="71B61237"/>
    <w:multiLevelType w:val="multilevel"/>
    <w:tmpl w:val="D19CECC2"/>
    <w:lvl w:ilvl="0">
      <w:start w:val="3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9">
    <w:nsid w:val="71C56EEF"/>
    <w:multiLevelType w:val="multilevel"/>
    <w:tmpl w:val="3D1CB8CE"/>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0">
    <w:nsid w:val="71E9403E"/>
    <w:multiLevelType w:val="multilevel"/>
    <w:tmpl w:val="91C24F48"/>
    <w:lvl w:ilvl="0">
      <w:start w:val="2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1">
    <w:nsid w:val="71FC1B85"/>
    <w:multiLevelType w:val="multilevel"/>
    <w:tmpl w:val="CC62601C"/>
    <w:lvl w:ilvl="0">
      <w:start w:val="3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2">
    <w:nsid w:val="720742AF"/>
    <w:multiLevelType w:val="multilevel"/>
    <w:tmpl w:val="03E6F256"/>
    <w:lvl w:ilvl="0">
      <w:start w:val="2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3">
    <w:nsid w:val="720D39D6"/>
    <w:multiLevelType w:val="multilevel"/>
    <w:tmpl w:val="FE78F4C4"/>
    <w:lvl w:ilvl="0">
      <w:start w:val="1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4">
    <w:nsid w:val="721022AB"/>
    <w:multiLevelType w:val="multilevel"/>
    <w:tmpl w:val="5A107BA0"/>
    <w:lvl w:ilvl="0">
      <w:start w:val="2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5">
    <w:nsid w:val="72445C30"/>
    <w:multiLevelType w:val="multilevel"/>
    <w:tmpl w:val="CA3AC8BA"/>
    <w:lvl w:ilvl="0">
      <w:start w:val="3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nsid w:val="72574CE2"/>
    <w:multiLevelType w:val="multilevel"/>
    <w:tmpl w:val="97C63392"/>
    <w:lvl w:ilvl="0">
      <w:start w:val="2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7">
    <w:nsid w:val="727A01AA"/>
    <w:multiLevelType w:val="multilevel"/>
    <w:tmpl w:val="10E20662"/>
    <w:lvl w:ilvl="0">
      <w:start w:val="3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8">
    <w:nsid w:val="727B35B8"/>
    <w:multiLevelType w:val="multilevel"/>
    <w:tmpl w:val="29E2209E"/>
    <w:lvl w:ilvl="0">
      <w:start w:val="2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9">
    <w:nsid w:val="72CE22ED"/>
    <w:multiLevelType w:val="multilevel"/>
    <w:tmpl w:val="36802FFE"/>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nsid w:val="72F5670B"/>
    <w:multiLevelType w:val="multilevel"/>
    <w:tmpl w:val="B462800E"/>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1">
    <w:nsid w:val="733168F8"/>
    <w:multiLevelType w:val="multilevel"/>
    <w:tmpl w:val="A24E3B04"/>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2">
    <w:nsid w:val="7367766F"/>
    <w:multiLevelType w:val="multilevel"/>
    <w:tmpl w:val="99664F7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3">
    <w:nsid w:val="73A72885"/>
    <w:multiLevelType w:val="multilevel"/>
    <w:tmpl w:val="7E5CEB8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4">
    <w:nsid w:val="73C92701"/>
    <w:multiLevelType w:val="multilevel"/>
    <w:tmpl w:val="1D56B044"/>
    <w:lvl w:ilvl="0">
      <w:start w:val="4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5">
    <w:nsid w:val="742D3616"/>
    <w:multiLevelType w:val="multilevel"/>
    <w:tmpl w:val="7374C6B6"/>
    <w:lvl w:ilvl="0">
      <w:start w:val="1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6">
    <w:nsid w:val="743E4A16"/>
    <w:multiLevelType w:val="multilevel"/>
    <w:tmpl w:val="CDCA478A"/>
    <w:lvl w:ilvl="0">
      <w:start w:val="3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7">
    <w:nsid w:val="74424E15"/>
    <w:multiLevelType w:val="multilevel"/>
    <w:tmpl w:val="8690DD02"/>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8">
    <w:nsid w:val="744D0342"/>
    <w:multiLevelType w:val="multilevel"/>
    <w:tmpl w:val="5F84A302"/>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9">
    <w:nsid w:val="74AC40A7"/>
    <w:multiLevelType w:val="hybridMultilevel"/>
    <w:tmpl w:val="EC52AD7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0">
    <w:nsid w:val="74BF2771"/>
    <w:multiLevelType w:val="multilevel"/>
    <w:tmpl w:val="8682B3B4"/>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1">
    <w:nsid w:val="74CE41EF"/>
    <w:multiLevelType w:val="hybridMultilevel"/>
    <w:tmpl w:val="7A128036"/>
    <w:lvl w:ilvl="0" w:tplc="FD6829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2">
    <w:nsid w:val="74DA1B46"/>
    <w:multiLevelType w:val="multilevel"/>
    <w:tmpl w:val="2198105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nsid w:val="75383BB2"/>
    <w:multiLevelType w:val="multilevel"/>
    <w:tmpl w:val="AA3065D8"/>
    <w:lvl w:ilvl="0">
      <w:start w:val="1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4">
    <w:nsid w:val="756209AA"/>
    <w:multiLevelType w:val="multilevel"/>
    <w:tmpl w:val="EC62FAB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5">
    <w:nsid w:val="7583695B"/>
    <w:multiLevelType w:val="multilevel"/>
    <w:tmpl w:val="290286B4"/>
    <w:lvl w:ilvl="0">
      <w:start w:val="4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nsid w:val="75B4489F"/>
    <w:multiLevelType w:val="multilevel"/>
    <w:tmpl w:val="A086E0BE"/>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7">
    <w:nsid w:val="75E1130E"/>
    <w:multiLevelType w:val="multilevel"/>
    <w:tmpl w:val="5636C912"/>
    <w:lvl w:ilvl="0">
      <w:start w:val="3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8">
    <w:nsid w:val="764F794A"/>
    <w:multiLevelType w:val="multilevel"/>
    <w:tmpl w:val="ACA6006C"/>
    <w:lvl w:ilvl="0">
      <w:start w:val="1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nsid w:val="766679DA"/>
    <w:multiLevelType w:val="multilevel"/>
    <w:tmpl w:val="D996F530"/>
    <w:lvl w:ilvl="0">
      <w:start w:val="3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0">
    <w:nsid w:val="76875838"/>
    <w:multiLevelType w:val="multilevel"/>
    <w:tmpl w:val="4F525468"/>
    <w:lvl w:ilvl="0">
      <w:start w:val="3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1">
    <w:nsid w:val="76B41641"/>
    <w:multiLevelType w:val="multilevel"/>
    <w:tmpl w:val="C79C35E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2">
    <w:nsid w:val="76C82A7F"/>
    <w:multiLevelType w:val="hybridMultilevel"/>
    <w:tmpl w:val="EF08B080"/>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683">
    <w:nsid w:val="76CC365D"/>
    <w:multiLevelType w:val="multilevel"/>
    <w:tmpl w:val="B866BA6C"/>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4">
    <w:nsid w:val="771827D7"/>
    <w:multiLevelType w:val="multilevel"/>
    <w:tmpl w:val="2BC6A7AE"/>
    <w:lvl w:ilvl="0">
      <w:start w:val="1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5">
    <w:nsid w:val="771A03B0"/>
    <w:multiLevelType w:val="multilevel"/>
    <w:tmpl w:val="3AC2891A"/>
    <w:lvl w:ilvl="0">
      <w:start w:val="1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6">
    <w:nsid w:val="77582AC9"/>
    <w:multiLevelType w:val="multilevel"/>
    <w:tmpl w:val="1BD8AFAC"/>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7">
    <w:nsid w:val="7761069A"/>
    <w:multiLevelType w:val="hybridMultilevel"/>
    <w:tmpl w:val="CD908704"/>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8">
    <w:nsid w:val="77AA157B"/>
    <w:multiLevelType w:val="multilevel"/>
    <w:tmpl w:val="66CC0F68"/>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9">
    <w:nsid w:val="78342960"/>
    <w:multiLevelType w:val="multilevel"/>
    <w:tmpl w:val="070CCB2E"/>
    <w:lvl w:ilvl="0">
      <w:start w:val="1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0">
    <w:nsid w:val="783E2D0D"/>
    <w:multiLevelType w:val="multilevel"/>
    <w:tmpl w:val="1E46E078"/>
    <w:lvl w:ilvl="0">
      <w:start w:val="1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1">
    <w:nsid w:val="78483F95"/>
    <w:multiLevelType w:val="multilevel"/>
    <w:tmpl w:val="0396ECB4"/>
    <w:lvl w:ilvl="0">
      <w:start w:val="2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2">
    <w:nsid w:val="784A7895"/>
    <w:multiLevelType w:val="multilevel"/>
    <w:tmpl w:val="78DAB34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nsid w:val="785D4BCC"/>
    <w:multiLevelType w:val="multilevel"/>
    <w:tmpl w:val="1ABADAB4"/>
    <w:lvl w:ilvl="0">
      <w:start w:val="2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4">
    <w:nsid w:val="78687E2A"/>
    <w:multiLevelType w:val="multilevel"/>
    <w:tmpl w:val="A61C14AC"/>
    <w:lvl w:ilvl="0">
      <w:start w:val="1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5">
    <w:nsid w:val="786936E6"/>
    <w:multiLevelType w:val="hybridMultilevel"/>
    <w:tmpl w:val="8BC6BA0A"/>
    <w:lvl w:ilvl="0" w:tplc="FD6829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6">
    <w:nsid w:val="787211DB"/>
    <w:multiLevelType w:val="multilevel"/>
    <w:tmpl w:val="760875D0"/>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7">
    <w:nsid w:val="78A471FC"/>
    <w:multiLevelType w:val="multilevel"/>
    <w:tmpl w:val="5E185536"/>
    <w:lvl w:ilvl="0">
      <w:start w:val="3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8">
    <w:nsid w:val="78C43C63"/>
    <w:multiLevelType w:val="multilevel"/>
    <w:tmpl w:val="E24C0E66"/>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9">
    <w:nsid w:val="78CE4E43"/>
    <w:multiLevelType w:val="multilevel"/>
    <w:tmpl w:val="64F2ECCC"/>
    <w:lvl w:ilvl="0">
      <w:start w:val="1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0">
    <w:nsid w:val="79795925"/>
    <w:multiLevelType w:val="multilevel"/>
    <w:tmpl w:val="54F4A130"/>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1">
    <w:nsid w:val="79A27B72"/>
    <w:multiLevelType w:val="multilevel"/>
    <w:tmpl w:val="4180272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2">
    <w:nsid w:val="79C373C1"/>
    <w:multiLevelType w:val="multilevel"/>
    <w:tmpl w:val="E96A1FFE"/>
    <w:lvl w:ilvl="0">
      <w:start w:val="1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3">
    <w:nsid w:val="79C60657"/>
    <w:multiLevelType w:val="multilevel"/>
    <w:tmpl w:val="AE46489C"/>
    <w:lvl w:ilvl="0">
      <w:start w:val="2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4">
    <w:nsid w:val="7A64133C"/>
    <w:multiLevelType w:val="multilevel"/>
    <w:tmpl w:val="30A69770"/>
    <w:lvl w:ilvl="0">
      <w:start w:val="3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5">
    <w:nsid w:val="7A747DD2"/>
    <w:multiLevelType w:val="multilevel"/>
    <w:tmpl w:val="49862A26"/>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6">
    <w:nsid w:val="7AB26436"/>
    <w:multiLevelType w:val="multilevel"/>
    <w:tmpl w:val="874847B4"/>
    <w:lvl w:ilvl="0">
      <w:start w:val="1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7">
    <w:nsid w:val="7AE743BF"/>
    <w:multiLevelType w:val="multilevel"/>
    <w:tmpl w:val="8FAAE21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8">
    <w:nsid w:val="7AEC0E6D"/>
    <w:multiLevelType w:val="multilevel"/>
    <w:tmpl w:val="5F5A6094"/>
    <w:lvl w:ilvl="0">
      <w:start w:val="2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9">
    <w:nsid w:val="7AFE47E6"/>
    <w:multiLevelType w:val="multilevel"/>
    <w:tmpl w:val="271483A8"/>
    <w:lvl w:ilvl="0">
      <w:start w:val="1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0">
    <w:nsid w:val="7B3D374D"/>
    <w:multiLevelType w:val="multilevel"/>
    <w:tmpl w:val="61FC83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1">
    <w:nsid w:val="7B4B3CAE"/>
    <w:multiLevelType w:val="multilevel"/>
    <w:tmpl w:val="50706C48"/>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2">
    <w:nsid w:val="7B582B9E"/>
    <w:multiLevelType w:val="multilevel"/>
    <w:tmpl w:val="1CA427AE"/>
    <w:lvl w:ilvl="0">
      <w:start w:val="1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3">
    <w:nsid w:val="7B9F52F3"/>
    <w:multiLevelType w:val="multilevel"/>
    <w:tmpl w:val="EFD2E212"/>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4">
    <w:nsid w:val="7B9F5D80"/>
    <w:multiLevelType w:val="hybridMultilevel"/>
    <w:tmpl w:val="7D8006E6"/>
    <w:lvl w:ilvl="0" w:tplc="B89A713A">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5">
    <w:nsid w:val="7BE97518"/>
    <w:multiLevelType w:val="multilevel"/>
    <w:tmpl w:val="DFE28F66"/>
    <w:lvl w:ilvl="0">
      <w:start w:val="2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nsid w:val="7C510774"/>
    <w:multiLevelType w:val="hybridMultilevel"/>
    <w:tmpl w:val="D5DCD476"/>
    <w:lvl w:ilvl="0" w:tplc="FFFFFFFF">
      <w:start w:val="1"/>
      <w:numFmt w:val="bullet"/>
      <w:pStyle w:val="IG"/>
      <w:lvlText w:val=""/>
      <w:lvlJc w:val="left"/>
      <w:pPr>
        <w:tabs>
          <w:tab w:val="num" w:pos="11"/>
        </w:tabs>
        <w:ind w:left="11" w:firstLine="709"/>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17">
    <w:nsid w:val="7C6759F5"/>
    <w:multiLevelType w:val="multilevel"/>
    <w:tmpl w:val="C00E8476"/>
    <w:lvl w:ilvl="0">
      <w:start w:val="4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9">
    <w:nsid w:val="7C6F0585"/>
    <w:multiLevelType w:val="multilevel"/>
    <w:tmpl w:val="C0AC34FA"/>
    <w:lvl w:ilvl="0">
      <w:start w:val="2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0">
    <w:nsid w:val="7C7B4433"/>
    <w:multiLevelType w:val="hybridMultilevel"/>
    <w:tmpl w:val="4BC41542"/>
    <w:lvl w:ilvl="0" w:tplc="B89A713A">
      <w:start w:val="1"/>
      <w:numFmt w:val="bullet"/>
      <w:lvlText w:val="-"/>
      <w:lvlJc w:val="left"/>
      <w:pPr>
        <w:ind w:left="720" w:hanging="360"/>
      </w:pPr>
      <w:rPr>
        <w:rFonts w:ascii="Proxy 4" w:hAnsi="Proxy 4" w:hint="default"/>
      </w:rPr>
    </w:lvl>
    <w:lvl w:ilvl="1" w:tplc="FA8A2080">
      <w:start w:val="1"/>
      <w:numFmt w:val="bullet"/>
      <w:lvlText w:val="•"/>
      <w:lvlJc w:val="left"/>
      <w:pPr>
        <w:ind w:left="1980" w:hanging="9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1">
    <w:nsid w:val="7CBC0261"/>
    <w:multiLevelType w:val="multilevel"/>
    <w:tmpl w:val="F46EB5C8"/>
    <w:lvl w:ilvl="0">
      <w:start w:val="2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2">
    <w:nsid w:val="7CEC2C82"/>
    <w:multiLevelType w:val="multilevel"/>
    <w:tmpl w:val="7A0827D6"/>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3">
    <w:nsid w:val="7D074A8E"/>
    <w:multiLevelType w:val="multilevel"/>
    <w:tmpl w:val="E2A8F642"/>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4">
    <w:nsid w:val="7D184D49"/>
    <w:multiLevelType w:val="multilevel"/>
    <w:tmpl w:val="5EB494E6"/>
    <w:lvl w:ilvl="0">
      <w:start w:val="2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5">
    <w:nsid w:val="7D4049C5"/>
    <w:multiLevelType w:val="multilevel"/>
    <w:tmpl w:val="81AE9566"/>
    <w:lvl w:ilvl="0">
      <w:start w:val="1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6">
    <w:nsid w:val="7D6978C3"/>
    <w:multiLevelType w:val="multilevel"/>
    <w:tmpl w:val="5B4866DE"/>
    <w:lvl w:ilvl="0">
      <w:start w:val="3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7">
    <w:nsid w:val="7D783D85"/>
    <w:multiLevelType w:val="multilevel"/>
    <w:tmpl w:val="8B84B4AA"/>
    <w:lvl w:ilvl="0">
      <w:start w:val="4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8">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9">
    <w:nsid w:val="7DFD1965"/>
    <w:multiLevelType w:val="multilevel"/>
    <w:tmpl w:val="E354B716"/>
    <w:lvl w:ilvl="0">
      <w:start w:val="1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0">
    <w:nsid w:val="7E347274"/>
    <w:multiLevelType w:val="multilevel"/>
    <w:tmpl w:val="4FE2F7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1">
    <w:nsid w:val="7E4B4933"/>
    <w:multiLevelType w:val="hybridMultilevel"/>
    <w:tmpl w:val="EA5C8D22"/>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32">
    <w:nsid w:val="7E6F4F4F"/>
    <w:multiLevelType w:val="hybridMultilevel"/>
    <w:tmpl w:val="885CC3AE"/>
    <w:lvl w:ilvl="0" w:tplc="B89A713A">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3">
    <w:nsid w:val="7E7641FE"/>
    <w:multiLevelType w:val="multilevel"/>
    <w:tmpl w:val="DB886B22"/>
    <w:lvl w:ilvl="0">
      <w:start w:val="1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4">
    <w:nsid w:val="7EEC7EEC"/>
    <w:multiLevelType w:val="multilevel"/>
    <w:tmpl w:val="0692482A"/>
    <w:lvl w:ilvl="0">
      <w:start w:val="1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5">
    <w:nsid w:val="7F4719B3"/>
    <w:multiLevelType w:val="hybridMultilevel"/>
    <w:tmpl w:val="36941656"/>
    <w:lvl w:ilvl="0" w:tplc="400C602A">
      <w:start w:val="1"/>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6">
    <w:nsid w:val="7F937A40"/>
    <w:multiLevelType w:val="multilevel"/>
    <w:tmpl w:val="88221B7A"/>
    <w:lvl w:ilvl="0">
      <w:start w:val="2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7">
    <w:nsid w:val="7FAB240B"/>
    <w:multiLevelType w:val="multilevel"/>
    <w:tmpl w:val="DD6C3ABE"/>
    <w:lvl w:ilvl="0">
      <w:start w:val="1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8">
    <w:nsid w:val="7FB17D3C"/>
    <w:multiLevelType w:val="multilevel"/>
    <w:tmpl w:val="58AC5512"/>
    <w:lvl w:ilvl="0">
      <w:start w:val="2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nsid w:val="7FE70C9A"/>
    <w:multiLevelType w:val="multilevel"/>
    <w:tmpl w:val="40E4B498"/>
    <w:lvl w:ilvl="0">
      <w:start w:val="1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28"/>
  </w:num>
  <w:num w:numId="2">
    <w:abstractNumId w:val="718"/>
  </w:num>
  <w:num w:numId="3">
    <w:abstractNumId w:val="458"/>
  </w:num>
  <w:num w:numId="4">
    <w:abstractNumId w:val="317"/>
  </w:num>
  <w:num w:numId="5">
    <w:abstractNumId w:val="212"/>
  </w:num>
  <w:num w:numId="6">
    <w:abstractNumId w:val="110"/>
  </w:num>
  <w:num w:numId="7">
    <w:abstractNumId w:val="216"/>
  </w:num>
  <w:num w:numId="8">
    <w:abstractNumId w:val="226"/>
  </w:num>
  <w:num w:numId="9">
    <w:abstractNumId w:val="98"/>
  </w:num>
  <w:num w:numId="10">
    <w:abstractNumId w:val="714"/>
  </w:num>
  <w:num w:numId="11">
    <w:abstractNumId w:val="59"/>
  </w:num>
  <w:num w:numId="12">
    <w:abstractNumId w:val="355"/>
  </w:num>
  <w:num w:numId="13">
    <w:abstractNumId w:val="564"/>
  </w:num>
  <w:num w:numId="14">
    <w:abstractNumId w:val="477"/>
  </w:num>
  <w:num w:numId="15">
    <w:abstractNumId w:val="17"/>
  </w:num>
  <w:num w:numId="16">
    <w:abstractNumId w:val="473"/>
  </w:num>
  <w:num w:numId="17">
    <w:abstractNumId w:val="220"/>
  </w:num>
  <w:num w:numId="18">
    <w:abstractNumId w:val="56"/>
  </w:num>
  <w:num w:numId="19">
    <w:abstractNumId w:val="121"/>
  </w:num>
  <w:num w:numId="20">
    <w:abstractNumId w:val="113"/>
  </w:num>
  <w:num w:numId="21">
    <w:abstractNumId w:val="730"/>
  </w:num>
  <w:num w:numId="22">
    <w:abstractNumId w:val="44"/>
  </w:num>
  <w:num w:numId="23">
    <w:abstractNumId w:val="537"/>
  </w:num>
  <w:num w:numId="24">
    <w:abstractNumId w:val="382"/>
  </w:num>
  <w:num w:numId="25">
    <w:abstractNumId w:val="398"/>
  </w:num>
  <w:num w:numId="26">
    <w:abstractNumId w:val="222"/>
  </w:num>
  <w:num w:numId="27">
    <w:abstractNumId w:val="145"/>
  </w:num>
  <w:num w:numId="28">
    <w:abstractNumId w:val="332"/>
  </w:num>
  <w:num w:numId="29">
    <w:abstractNumId w:val="227"/>
  </w:num>
  <w:num w:numId="30">
    <w:abstractNumId w:val="674"/>
  </w:num>
  <w:num w:numId="31">
    <w:abstractNumId w:val="157"/>
  </w:num>
  <w:num w:numId="32">
    <w:abstractNumId w:val="441"/>
  </w:num>
  <w:num w:numId="33">
    <w:abstractNumId w:val="701"/>
  </w:num>
  <w:num w:numId="34">
    <w:abstractNumId w:val="43"/>
  </w:num>
  <w:num w:numId="35">
    <w:abstractNumId w:val="36"/>
  </w:num>
  <w:num w:numId="36">
    <w:abstractNumId w:val="288"/>
  </w:num>
  <w:num w:numId="37">
    <w:abstractNumId w:val="587"/>
  </w:num>
  <w:num w:numId="38">
    <w:abstractNumId w:val="380"/>
  </w:num>
  <w:num w:numId="39">
    <w:abstractNumId w:val="252"/>
  </w:num>
  <w:num w:numId="40">
    <w:abstractNumId w:val="579"/>
  </w:num>
  <w:num w:numId="41">
    <w:abstractNumId w:val="362"/>
  </w:num>
  <w:num w:numId="42">
    <w:abstractNumId w:val="672"/>
  </w:num>
  <w:num w:numId="43">
    <w:abstractNumId w:val="210"/>
  </w:num>
  <w:num w:numId="44">
    <w:abstractNumId w:val="538"/>
  </w:num>
  <w:num w:numId="45">
    <w:abstractNumId w:val="232"/>
  </w:num>
  <w:num w:numId="46">
    <w:abstractNumId w:val="577"/>
  </w:num>
  <w:num w:numId="47">
    <w:abstractNumId w:val="74"/>
  </w:num>
  <w:num w:numId="48">
    <w:abstractNumId w:val="169"/>
  </w:num>
  <w:num w:numId="49">
    <w:abstractNumId w:val="692"/>
  </w:num>
  <w:num w:numId="50">
    <w:abstractNumId w:val="123"/>
  </w:num>
  <w:num w:numId="51">
    <w:abstractNumId w:val="476"/>
  </w:num>
  <w:num w:numId="52">
    <w:abstractNumId w:val="610"/>
  </w:num>
  <w:num w:numId="53">
    <w:abstractNumId w:val="544"/>
  </w:num>
  <w:num w:numId="54">
    <w:abstractNumId w:val="350"/>
  </w:num>
  <w:num w:numId="55">
    <w:abstractNumId w:val="386"/>
  </w:num>
  <w:num w:numId="56">
    <w:abstractNumId w:val="619"/>
  </w:num>
  <w:num w:numId="57">
    <w:abstractNumId w:val="356"/>
  </w:num>
  <w:num w:numId="58">
    <w:abstractNumId w:val="55"/>
  </w:num>
  <w:num w:numId="59">
    <w:abstractNumId w:val="67"/>
  </w:num>
  <w:num w:numId="60">
    <w:abstractNumId w:val="634"/>
  </w:num>
  <w:num w:numId="61">
    <w:abstractNumId w:val="287"/>
  </w:num>
  <w:num w:numId="62">
    <w:abstractNumId w:val="194"/>
  </w:num>
  <w:num w:numId="63">
    <w:abstractNumId w:val="337"/>
  </w:num>
  <w:num w:numId="64">
    <w:abstractNumId w:val="79"/>
  </w:num>
  <w:num w:numId="65">
    <w:abstractNumId w:val="31"/>
  </w:num>
  <w:num w:numId="66">
    <w:abstractNumId w:val="166"/>
  </w:num>
  <w:num w:numId="67">
    <w:abstractNumId w:val="257"/>
  </w:num>
  <w:num w:numId="68">
    <w:abstractNumId w:val="94"/>
  </w:num>
  <w:num w:numId="69">
    <w:abstractNumId w:val="637"/>
  </w:num>
  <w:num w:numId="70">
    <w:abstractNumId w:val="71"/>
  </w:num>
  <w:num w:numId="71">
    <w:abstractNumId w:val="384"/>
  </w:num>
  <w:num w:numId="72">
    <w:abstractNumId w:val="81"/>
  </w:num>
  <w:num w:numId="73">
    <w:abstractNumId w:val="295"/>
  </w:num>
  <w:num w:numId="74">
    <w:abstractNumId w:val="334"/>
  </w:num>
  <w:num w:numId="75">
    <w:abstractNumId w:val="109"/>
  </w:num>
  <w:num w:numId="76">
    <w:abstractNumId w:val="584"/>
  </w:num>
  <w:num w:numId="77">
    <w:abstractNumId w:val="612"/>
  </w:num>
  <w:num w:numId="78">
    <w:abstractNumId w:val="603"/>
  </w:num>
  <w:num w:numId="79">
    <w:abstractNumId w:val="488"/>
  </w:num>
  <w:num w:numId="80">
    <w:abstractNumId w:val="713"/>
  </w:num>
  <w:num w:numId="81">
    <w:abstractNumId w:val="365"/>
  </w:num>
  <w:num w:numId="82">
    <w:abstractNumId w:val="668"/>
  </w:num>
  <w:num w:numId="83">
    <w:abstractNumId w:val="696"/>
  </w:num>
  <w:num w:numId="84">
    <w:abstractNumId w:val="116"/>
  </w:num>
  <w:num w:numId="85">
    <w:abstractNumId w:val="659"/>
  </w:num>
  <w:num w:numId="86">
    <w:abstractNumId w:val="506"/>
  </w:num>
  <w:num w:numId="87">
    <w:abstractNumId w:val="211"/>
  </w:num>
  <w:num w:numId="88">
    <w:abstractNumId w:val="117"/>
  </w:num>
  <w:num w:numId="89">
    <w:abstractNumId w:val="645"/>
  </w:num>
  <w:num w:numId="90">
    <w:abstractNumId w:val="115"/>
  </w:num>
  <w:num w:numId="91">
    <w:abstractNumId w:val="260"/>
  </w:num>
  <w:num w:numId="92">
    <w:abstractNumId w:val="563"/>
  </w:num>
  <w:num w:numId="93">
    <w:abstractNumId w:val="415"/>
  </w:num>
  <w:num w:numId="94">
    <w:abstractNumId w:val="435"/>
  </w:num>
  <w:num w:numId="95">
    <w:abstractNumId w:val="313"/>
  </w:num>
  <w:num w:numId="96">
    <w:abstractNumId w:val="426"/>
  </w:num>
  <w:num w:numId="97">
    <w:abstractNumId w:val="405"/>
  </w:num>
  <w:num w:numId="98">
    <w:abstractNumId w:val="560"/>
  </w:num>
  <w:num w:numId="99">
    <w:abstractNumId w:val="546"/>
  </w:num>
  <w:num w:numId="100">
    <w:abstractNumId w:val="660"/>
  </w:num>
  <w:num w:numId="101">
    <w:abstractNumId w:val="178"/>
  </w:num>
  <w:num w:numId="102">
    <w:abstractNumId w:val="643"/>
  </w:num>
  <w:num w:numId="103">
    <w:abstractNumId w:val="176"/>
  </w:num>
  <w:num w:numId="104">
    <w:abstractNumId w:val="154"/>
  </w:num>
  <w:num w:numId="105">
    <w:abstractNumId w:val="190"/>
  </w:num>
  <w:num w:numId="106">
    <w:abstractNumId w:val="78"/>
  </w:num>
  <w:num w:numId="107">
    <w:abstractNumId w:val="649"/>
  </w:num>
  <w:num w:numId="108">
    <w:abstractNumId w:val="298"/>
  </w:num>
  <w:num w:numId="109">
    <w:abstractNumId w:val="242"/>
  </w:num>
  <w:num w:numId="110">
    <w:abstractNumId w:val="705"/>
  </w:num>
  <w:num w:numId="111">
    <w:abstractNumId w:val="275"/>
  </w:num>
  <w:num w:numId="112">
    <w:abstractNumId w:val="25"/>
  </w:num>
  <w:num w:numId="113">
    <w:abstractNumId w:val="374"/>
  </w:num>
  <w:num w:numId="114">
    <w:abstractNumId w:val="507"/>
  </w:num>
  <w:num w:numId="115">
    <w:abstractNumId w:val="667"/>
  </w:num>
  <w:num w:numId="116">
    <w:abstractNumId w:val="163"/>
  </w:num>
  <w:num w:numId="117">
    <w:abstractNumId w:val="225"/>
  </w:num>
  <w:num w:numId="118">
    <w:abstractNumId w:val="569"/>
  </w:num>
  <w:num w:numId="119">
    <w:abstractNumId w:val="647"/>
  </w:num>
  <w:num w:numId="120">
    <w:abstractNumId w:val="140"/>
  </w:num>
  <w:num w:numId="121">
    <w:abstractNumId w:val="15"/>
  </w:num>
  <w:num w:numId="122">
    <w:abstractNumId w:val="236"/>
  </w:num>
  <w:num w:numId="123">
    <w:abstractNumId w:val="304"/>
  </w:num>
  <w:num w:numId="124">
    <w:abstractNumId w:val="305"/>
  </w:num>
  <w:num w:numId="125">
    <w:abstractNumId w:val="562"/>
  </w:num>
  <w:num w:numId="126">
    <w:abstractNumId w:val="578"/>
  </w:num>
  <w:num w:numId="127">
    <w:abstractNumId w:val="571"/>
  </w:num>
  <w:num w:numId="128">
    <w:abstractNumId w:val="378"/>
  </w:num>
  <w:num w:numId="129">
    <w:abstractNumId w:val="474"/>
  </w:num>
  <w:num w:numId="130">
    <w:abstractNumId w:val="215"/>
  </w:num>
  <w:num w:numId="131">
    <w:abstractNumId w:val="381"/>
  </w:num>
  <w:num w:numId="132">
    <w:abstractNumId w:val="276"/>
  </w:num>
  <w:num w:numId="133">
    <w:abstractNumId w:val="526"/>
  </w:num>
  <w:num w:numId="134">
    <w:abstractNumId w:val="93"/>
  </w:num>
  <w:num w:numId="135">
    <w:abstractNumId w:val="437"/>
  </w:num>
  <w:num w:numId="136">
    <w:abstractNumId w:val="599"/>
  </w:num>
  <w:num w:numId="137">
    <w:abstractNumId w:val="208"/>
  </w:num>
  <w:num w:numId="138">
    <w:abstractNumId w:val="88"/>
  </w:num>
  <w:num w:numId="139">
    <w:abstractNumId w:val="289"/>
  </w:num>
  <w:num w:numId="140">
    <w:abstractNumId w:val="739"/>
  </w:num>
  <w:num w:numId="141">
    <w:abstractNumId w:val="597"/>
  </w:num>
  <w:num w:numId="142">
    <w:abstractNumId w:val="422"/>
  </w:num>
  <w:num w:numId="143">
    <w:abstractNumId w:val="510"/>
  </w:num>
  <w:num w:numId="144">
    <w:abstractNumId w:val="461"/>
  </w:num>
  <w:num w:numId="145">
    <w:abstractNumId w:val="293"/>
  </w:num>
  <w:num w:numId="146">
    <w:abstractNumId w:val="487"/>
  </w:num>
  <w:num w:numId="147">
    <w:abstractNumId w:val="108"/>
  </w:num>
  <w:num w:numId="148">
    <w:abstractNumId w:val="167"/>
  </w:num>
  <w:num w:numId="149">
    <w:abstractNumId w:val="636"/>
  </w:num>
  <w:num w:numId="150">
    <w:abstractNumId w:val="601"/>
  </w:num>
  <w:num w:numId="151">
    <w:abstractNumId w:val="282"/>
  </w:num>
  <w:num w:numId="152">
    <w:abstractNumId w:val="673"/>
  </w:num>
  <w:num w:numId="153">
    <w:abstractNumId w:val="462"/>
  </w:num>
  <w:num w:numId="154">
    <w:abstractNumId w:val="576"/>
  </w:num>
  <w:num w:numId="155">
    <w:abstractNumId w:val="352"/>
  </w:num>
  <w:num w:numId="156">
    <w:abstractNumId w:val="273"/>
  </w:num>
  <w:num w:numId="157">
    <w:abstractNumId w:val="453"/>
  </w:num>
  <w:num w:numId="158">
    <w:abstractNumId w:val="509"/>
  </w:num>
  <w:num w:numId="159">
    <w:abstractNumId w:val="626"/>
  </w:num>
  <w:num w:numId="160">
    <w:abstractNumId w:val="84"/>
  </w:num>
  <w:num w:numId="161">
    <w:abstractNumId w:val="684"/>
  </w:num>
  <w:num w:numId="162">
    <w:abstractNumId w:val="310"/>
  </w:num>
  <w:num w:numId="163">
    <w:abstractNumId w:val="401"/>
  </w:num>
  <w:num w:numId="164">
    <w:abstractNumId w:val="326"/>
  </w:num>
  <w:num w:numId="165">
    <w:abstractNumId w:val="213"/>
  </w:num>
  <w:num w:numId="166">
    <w:abstractNumId w:val="271"/>
  </w:num>
  <w:num w:numId="167">
    <w:abstractNumId w:val="300"/>
  </w:num>
  <w:num w:numId="168">
    <w:abstractNumId w:val="53"/>
  </w:num>
  <w:num w:numId="169">
    <w:abstractNumId w:val="712"/>
  </w:num>
  <w:num w:numId="170">
    <w:abstractNumId w:val="408"/>
  </w:num>
  <w:num w:numId="171">
    <w:abstractNumId w:val="16"/>
  </w:num>
  <w:num w:numId="172">
    <w:abstractNumId w:val="34"/>
  </w:num>
  <w:num w:numId="173">
    <w:abstractNumId w:val="129"/>
  </w:num>
  <w:num w:numId="174">
    <w:abstractNumId w:val="629"/>
  </w:num>
  <w:num w:numId="175">
    <w:abstractNumId w:val="328"/>
  </w:num>
  <w:num w:numId="176">
    <w:abstractNumId w:val="195"/>
  </w:num>
  <w:num w:numId="177">
    <w:abstractNumId w:val="517"/>
  </w:num>
  <w:num w:numId="178">
    <w:abstractNumId w:val="197"/>
  </w:num>
  <w:num w:numId="179">
    <w:abstractNumId w:val="338"/>
  </w:num>
  <w:num w:numId="180">
    <w:abstractNumId w:val="50"/>
  </w:num>
  <w:num w:numId="181">
    <w:abstractNumId w:val="183"/>
  </w:num>
  <w:num w:numId="182">
    <w:abstractNumId w:val="694"/>
  </w:num>
  <w:num w:numId="183">
    <w:abstractNumId w:val="376"/>
  </w:num>
  <w:num w:numId="184">
    <w:abstractNumId w:val="57"/>
  </w:num>
  <w:num w:numId="185">
    <w:abstractNumId w:val="570"/>
  </w:num>
  <w:num w:numId="186">
    <w:abstractNumId w:val="424"/>
  </w:num>
  <w:num w:numId="187">
    <w:abstractNumId w:val="230"/>
  </w:num>
  <w:num w:numId="188">
    <w:abstractNumId w:val="444"/>
  </w:num>
  <w:num w:numId="189">
    <w:abstractNumId w:val="83"/>
  </w:num>
  <w:num w:numId="190">
    <w:abstractNumId w:val="734"/>
  </w:num>
  <w:num w:numId="191">
    <w:abstractNumId w:val="706"/>
  </w:num>
  <w:num w:numId="192">
    <w:abstractNumId w:val="144"/>
  </w:num>
  <w:num w:numId="193">
    <w:abstractNumId w:val="548"/>
  </w:num>
  <w:num w:numId="194">
    <w:abstractNumId w:val="373"/>
  </w:num>
  <w:num w:numId="195">
    <w:abstractNumId w:val="653"/>
  </w:num>
  <w:num w:numId="196">
    <w:abstractNumId w:val="489"/>
  </w:num>
  <w:num w:numId="197">
    <w:abstractNumId w:val="438"/>
  </w:num>
  <w:num w:numId="198">
    <w:abstractNumId w:val="259"/>
  </w:num>
  <w:num w:numId="199">
    <w:abstractNumId w:val="294"/>
  </w:num>
  <w:num w:numId="200">
    <w:abstractNumId w:val="710"/>
  </w:num>
  <w:num w:numId="201">
    <w:abstractNumId w:val="549"/>
  </w:num>
  <w:num w:numId="202">
    <w:abstractNumId w:val="245"/>
  </w:num>
  <w:num w:numId="203">
    <w:abstractNumId w:val="646"/>
  </w:num>
  <w:num w:numId="204">
    <w:abstractNumId w:val="100"/>
  </w:num>
  <w:num w:numId="205">
    <w:abstractNumId w:val="512"/>
  </w:num>
  <w:num w:numId="206">
    <w:abstractNumId w:val="552"/>
  </w:num>
  <w:num w:numId="207">
    <w:abstractNumId w:val="624"/>
  </w:num>
  <w:num w:numId="208">
    <w:abstractNumId w:val="663"/>
  </w:num>
  <w:num w:numId="209">
    <w:abstractNumId w:val="87"/>
  </w:num>
  <w:num w:numId="210">
    <w:abstractNumId w:val="125"/>
  </w:num>
  <w:num w:numId="211">
    <w:abstractNumId w:val="416"/>
  </w:num>
  <w:num w:numId="212">
    <w:abstractNumId w:val="250"/>
  </w:num>
  <w:num w:numId="213">
    <w:abstractNumId w:val="48"/>
  </w:num>
  <w:num w:numId="214">
    <w:abstractNumId w:val="65"/>
  </w:num>
  <w:num w:numId="215">
    <w:abstractNumId w:val="124"/>
  </w:num>
  <w:num w:numId="216">
    <w:abstractNumId w:val="316"/>
  </w:num>
  <w:num w:numId="217">
    <w:abstractNumId w:val="235"/>
  </w:num>
  <w:num w:numId="218">
    <w:abstractNumId w:val="370"/>
  </w:num>
  <w:num w:numId="219">
    <w:abstractNumId w:val="500"/>
  </w:num>
  <w:num w:numId="220">
    <w:abstractNumId w:val="613"/>
  </w:num>
  <w:num w:numId="221">
    <w:abstractNumId w:val="530"/>
  </w:num>
  <w:num w:numId="222">
    <w:abstractNumId w:val="662"/>
  </w:num>
  <w:num w:numId="223">
    <w:abstractNumId w:val="707"/>
  </w:num>
  <w:num w:numId="224">
    <w:abstractNumId w:val="72"/>
  </w:num>
  <w:num w:numId="225">
    <w:abstractNumId w:val="45"/>
  </w:num>
  <w:num w:numId="226">
    <w:abstractNumId w:val="367"/>
  </w:num>
  <w:num w:numId="227">
    <w:abstractNumId w:val="436"/>
  </w:num>
  <w:num w:numId="228">
    <w:abstractNumId w:val="51"/>
  </w:num>
  <w:num w:numId="229">
    <w:abstractNumId w:val="319"/>
  </w:num>
  <w:num w:numId="230">
    <w:abstractNumId w:val="681"/>
  </w:num>
  <w:num w:numId="231">
    <w:abstractNumId w:val="596"/>
  </w:num>
  <w:num w:numId="232">
    <w:abstractNumId w:val="284"/>
  </w:num>
  <w:num w:numId="233">
    <w:abstractNumId w:val="329"/>
  </w:num>
  <w:num w:numId="234">
    <w:abstractNumId w:val="387"/>
  </w:num>
  <w:num w:numId="235">
    <w:abstractNumId w:val="600"/>
  </w:num>
  <w:num w:numId="236">
    <w:abstractNumId w:val="258"/>
  </w:num>
  <w:num w:numId="237">
    <w:abstractNumId w:val="722"/>
  </w:num>
  <w:num w:numId="238">
    <w:abstractNumId w:val="450"/>
  </w:num>
  <w:num w:numId="239">
    <w:abstractNumId w:val="583"/>
  </w:num>
  <w:num w:numId="240">
    <w:abstractNumId w:val="499"/>
  </w:num>
  <w:num w:numId="241">
    <w:abstractNumId w:val="285"/>
  </w:num>
  <w:num w:numId="242">
    <w:abstractNumId w:val="286"/>
  </w:num>
  <w:num w:numId="243">
    <w:abstractNumId w:val="521"/>
  </w:num>
  <w:num w:numId="244">
    <w:abstractNumId w:val="63"/>
  </w:num>
  <w:num w:numId="245">
    <w:abstractNumId w:val="240"/>
  </w:num>
  <w:num w:numId="246">
    <w:abstractNumId w:val="688"/>
  </w:num>
  <w:num w:numId="247">
    <w:abstractNumId w:val="302"/>
  </w:num>
  <w:num w:numId="248">
    <w:abstractNumId w:val="700"/>
  </w:num>
  <w:num w:numId="249">
    <w:abstractNumId w:val="126"/>
  </w:num>
  <w:num w:numId="250">
    <w:abstractNumId w:val="573"/>
  </w:num>
  <w:num w:numId="251">
    <w:abstractNumId w:val="590"/>
  </w:num>
  <w:num w:numId="252">
    <w:abstractNumId w:val="187"/>
  </w:num>
  <w:num w:numId="253">
    <w:abstractNumId w:val="308"/>
  </w:num>
  <w:num w:numId="254">
    <w:abstractNumId w:val="263"/>
  </w:num>
  <w:num w:numId="255">
    <w:abstractNumId w:val="723"/>
  </w:num>
  <w:num w:numId="256">
    <w:abstractNumId w:val="622"/>
  </w:num>
  <w:num w:numId="257">
    <w:abstractNumId w:val="291"/>
  </w:num>
  <w:num w:numId="258">
    <w:abstractNumId w:val="60"/>
  </w:num>
  <w:num w:numId="259">
    <w:abstractNumId w:val="502"/>
  </w:num>
  <w:num w:numId="260">
    <w:abstractNumId w:val="676"/>
  </w:num>
  <w:num w:numId="261">
    <w:abstractNumId w:val="428"/>
  </w:num>
  <w:num w:numId="262">
    <w:abstractNumId w:val="611"/>
  </w:num>
  <w:num w:numId="263">
    <w:abstractNumId w:val="642"/>
  </w:num>
  <w:num w:numId="264">
    <w:abstractNumId w:val="686"/>
  </w:num>
  <w:num w:numId="265">
    <w:abstractNumId w:val="591"/>
  </w:num>
  <w:num w:numId="266">
    <w:abstractNumId w:val="607"/>
  </w:num>
  <w:num w:numId="267">
    <w:abstractNumId w:val="136"/>
  </w:num>
  <w:num w:numId="268">
    <w:abstractNumId w:val="670"/>
  </w:num>
  <w:num w:numId="269">
    <w:abstractNumId w:val="417"/>
  </w:num>
  <w:num w:numId="270">
    <w:abstractNumId w:val="299"/>
  </w:num>
  <w:num w:numId="271">
    <w:abstractNumId w:val="402"/>
  </w:num>
  <w:num w:numId="272">
    <w:abstractNumId w:val="70"/>
  </w:num>
  <w:num w:numId="273">
    <w:abstractNumId w:val="321"/>
  </w:num>
  <w:num w:numId="274">
    <w:abstractNumId w:val="277"/>
  </w:num>
  <w:num w:numId="275">
    <w:abstractNumId w:val="711"/>
  </w:num>
  <w:num w:numId="276">
    <w:abstractNumId w:val="433"/>
  </w:num>
  <w:num w:numId="277">
    <w:abstractNumId w:val="604"/>
  </w:num>
  <w:num w:numId="278">
    <w:abstractNumId w:val="138"/>
  </w:num>
  <w:num w:numId="279">
    <w:abstractNumId w:val="209"/>
  </w:num>
  <w:num w:numId="280">
    <w:abstractNumId w:val="661"/>
  </w:num>
  <w:num w:numId="281">
    <w:abstractNumId w:val="359"/>
  </w:num>
  <w:num w:numId="282">
    <w:abstractNumId w:val="290"/>
  </w:num>
  <w:num w:numId="283">
    <w:abstractNumId w:val="555"/>
  </w:num>
  <w:num w:numId="284">
    <w:abstractNumId w:val="617"/>
  </w:num>
  <w:num w:numId="285">
    <w:abstractNumId w:val="325"/>
  </w:num>
  <w:num w:numId="286">
    <w:abstractNumId w:val="266"/>
  </w:num>
  <w:num w:numId="287">
    <w:abstractNumId w:val="493"/>
  </w:num>
  <w:num w:numId="288">
    <w:abstractNumId w:val="698"/>
  </w:num>
  <w:num w:numId="289">
    <w:abstractNumId w:val="523"/>
  </w:num>
  <w:num w:numId="290">
    <w:abstractNumId w:val="202"/>
  </w:num>
  <w:num w:numId="291">
    <w:abstractNumId w:val="341"/>
  </w:num>
  <w:num w:numId="292">
    <w:abstractNumId w:val="616"/>
  </w:num>
  <w:num w:numId="293">
    <w:abstractNumId w:val="490"/>
  </w:num>
  <w:num w:numId="294">
    <w:abstractNumId w:val="255"/>
  </w:num>
  <w:num w:numId="295">
    <w:abstractNumId w:val="683"/>
  </w:num>
  <w:num w:numId="296">
    <w:abstractNumId w:val="248"/>
  </w:num>
  <w:num w:numId="297">
    <w:abstractNumId w:val="270"/>
  </w:num>
  <w:num w:numId="298">
    <w:abstractNumId w:val="35"/>
  </w:num>
  <w:num w:numId="299">
    <w:abstractNumId w:val="665"/>
  </w:num>
  <w:num w:numId="300">
    <w:abstractNumId w:val="533"/>
  </w:num>
  <w:num w:numId="301">
    <w:abstractNumId w:val="581"/>
  </w:num>
  <w:num w:numId="302">
    <w:abstractNumId w:val="62"/>
  </w:num>
  <w:num w:numId="303">
    <w:abstractNumId w:val="37"/>
  </w:num>
  <w:num w:numId="304">
    <w:abstractNumId w:val="395"/>
  </w:num>
  <w:num w:numId="305">
    <w:abstractNumId w:val="481"/>
  </w:num>
  <w:num w:numId="306">
    <w:abstractNumId w:val="466"/>
  </w:num>
  <w:num w:numId="307">
    <w:abstractNumId w:val="205"/>
  </w:num>
  <w:num w:numId="308">
    <w:abstractNumId w:val="558"/>
  </w:num>
  <w:num w:numId="309">
    <w:abstractNumId w:val="268"/>
  </w:num>
  <w:num w:numId="310">
    <w:abstractNumId w:val="588"/>
  </w:num>
  <w:num w:numId="311">
    <w:abstractNumId w:val="640"/>
  </w:num>
  <w:num w:numId="312">
    <w:abstractNumId w:val="200"/>
  </w:num>
  <w:num w:numId="313">
    <w:abstractNumId w:val="427"/>
  </w:num>
  <w:num w:numId="314">
    <w:abstractNumId w:val="690"/>
  </w:num>
  <w:num w:numId="315">
    <w:abstractNumId w:val="709"/>
  </w:num>
  <w:num w:numId="316">
    <w:abstractNumId w:val="152"/>
  </w:num>
  <w:num w:numId="317">
    <w:abstractNumId w:val="460"/>
  </w:num>
  <w:num w:numId="318">
    <w:abstractNumId w:val="52"/>
  </w:num>
  <w:num w:numId="319">
    <w:abstractNumId w:val="229"/>
  </w:num>
  <w:num w:numId="320">
    <w:abstractNumId w:val="203"/>
  </w:num>
  <w:num w:numId="321">
    <w:abstractNumId w:val="314"/>
  </w:num>
  <w:num w:numId="322">
    <w:abstractNumId w:val="516"/>
  </w:num>
  <w:num w:numId="323">
    <w:abstractNumId w:val="274"/>
  </w:num>
  <w:num w:numId="324">
    <w:abstractNumId w:val="699"/>
  </w:num>
  <w:num w:numId="325">
    <w:abstractNumId w:val="689"/>
  </w:num>
  <w:num w:numId="326">
    <w:abstractNumId w:val="173"/>
  </w:num>
  <w:num w:numId="327">
    <w:abstractNumId w:val="631"/>
  </w:num>
  <w:num w:numId="328">
    <w:abstractNumId w:val="678"/>
  </w:num>
  <w:num w:numId="329">
    <w:abstractNumId w:val="483"/>
  </w:num>
  <w:num w:numId="330">
    <w:abstractNumId w:val="465"/>
  </w:num>
  <w:num w:numId="331">
    <w:abstractNumId w:val="467"/>
  </w:num>
  <w:num w:numId="332">
    <w:abstractNumId w:val="471"/>
  </w:num>
  <w:num w:numId="333">
    <w:abstractNumId w:val="400"/>
  </w:num>
  <w:num w:numId="334">
    <w:abstractNumId w:val="685"/>
  </w:num>
  <w:num w:numId="335">
    <w:abstractNumId w:val="149"/>
  </w:num>
  <w:num w:numId="336">
    <w:abstractNumId w:val="323"/>
  </w:num>
  <w:num w:numId="337">
    <w:abstractNumId w:val="105"/>
  </w:num>
  <w:num w:numId="338">
    <w:abstractNumId w:val="565"/>
  </w:num>
  <w:num w:numId="339">
    <w:abstractNumId w:val="221"/>
  </w:num>
  <w:num w:numId="340">
    <w:abstractNumId w:val="486"/>
  </w:num>
  <w:num w:numId="341">
    <w:abstractNumId w:val="580"/>
  </w:num>
  <w:num w:numId="342">
    <w:abstractNumId w:val="469"/>
  </w:num>
  <w:num w:numId="343">
    <w:abstractNumId w:val="566"/>
  </w:num>
  <w:num w:numId="344">
    <w:abstractNumId w:val="383"/>
  </w:num>
  <w:num w:numId="345">
    <w:abstractNumId w:val="399"/>
  </w:num>
  <w:num w:numId="346">
    <w:abstractNumId w:val="625"/>
  </w:num>
  <w:num w:numId="347">
    <w:abstractNumId w:val="42"/>
  </w:num>
  <w:num w:numId="348">
    <w:abstractNumId w:val="262"/>
  </w:num>
  <w:num w:numId="349">
    <w:abstractNumId w:val="733"/>
  </w:num>
  <w:num w:numId="350">
    <w:abstractNumId w:val="442"/>
  </w:num>
  <w:num w:numId="351">
    <w:abstractNumId w:val="725"/>
  </w:num>
  <w:num w:numId="352">
    <w:abstractNumId w:val="595"/>
  </w:num>
  <w:num w:numId="353">
    <w:abstractNumId w:val="159"/>
  </w:num>
  <w:num w:numId="354">
    <w:abstractNumId w:val="635"/>
  </w:num>
  <w:num w:numId="355">
    <w:abstractNumId w:val="498"/>
  </w:num>
  <w:num w:numId="356">
    <w:abstractNumId w:val="141"/>
  </w:num>
  <w:num w:numId="357">
    <w:abstractNumId w:val="107"/>
  </w:num>
  <w:num w:numId="358">
    <w:abstractNumId w:val="153"/>
  </w:num>
  <w:num w:numId="359">
    <w:abstractNumId w:val="146"/>
  </w:num>
  <w:num w:numId="360">
    <w:abstractNumId w:val="729"/>
  </w:num>
  <w:num w:numId="361">
    <w:abstractNumId w:val="335"/>
  </w:num>
  <w:num w:numId="362">
    <w:abstractNumId w:val="27"/>
  </w:num>
  <w:num w:numId="363">
    <w:abstractNumId w:val="41"/>
  </w:num>
  <w:num w:numId="364">
    <w:abstractNumId w:val="312"/>
  </w:num>
  <w:num w:numId="365">
    <w:abstractNumId w:val="393"/>
  </w:num>
  <w:num w:numId="366">
    <w:abstractNumId w:val="618"/>
  </w:num>
  <w:num w:numId="367">
    <w:abstractNumId w:val="33"/>
  </w:num>
  <w:num w:numId="368">
    <w:abstractNumId w:val="207"/>
  </w:num>
  <w:num w:numId="369">
    <w:abstractNumId w:val="238"/>
  </w:num>
  <w:num w:numId="370">
    <w:abstractNumId w:val="515"/>
  </w:num>
  <w:num w:numId="371">
    <w:abstractNumId w:val="389"/>
  </w:num>
  <w:num w:numId="372">
    <w:abstractNumId w:val="28"/>
  </w:num>
  <w:num w:numId="373">
    <w:abstractNumId w:val="39"/>
  </w:num>
  <w:num w:numId="374">
    <w:abstractNumId w:val="532"/>
  </w:num>
  <w:num w:numId="375">
    <w:abstractNumId w:val="366"/>
  </w:num>
  <w:num w:numId="376">
    <w:abstractNumId w:val="279"/>
  </w:num>
  <w:num w:numId="377">
    <w:abstractNumId w:val="336"/>
  </w:num>
  <w:num w:numId="378">
    <w:abstractNumId w:val="131"/>
  </w:num>
  <w:num w:numId="379">
    <w:abstractNumId w:val="455"/>
  </w:num>
  <w:num w:numId="380">
    <w:abstractNumId w:val="162"/>
  </w:num>
  <w:num w:numId="381">
    <w:abstractNumId w:val="46"/>
  </w:num>
  <w:num w:numId="382">
    <w:abstractNumId w:val="106"/>
  </w:num>
  <w:num w:numId="383">
    <w:abstractNumId w:val="218"/>
  </w:num>
  <w:num w:numId="384">
    <w:abstractNumId w:val="344"/>
  </w:num>
  <w:num w:numId="385">
    <w:abstractNumId w:val="598"/>
  </w:num>
  <w:num w:numId="386">
    <w:abstractNumId w:val="559"/>
  </w:num>
  <w:num w:numId="387">
    <w:abstractNumId w:val="122"/>
  </w:num>
  <w:num w:numId="388">
    <w:abstractNumId w:val="737"/>
  </w:num>
  <w:num w:numId="389">
    <w:abstractNumId w:val="641"/>
  </w:num>
  <w:num w:numId="390">
    <w:abstractNumId w:val="315"/>
  </w:num>
  <w:num w:numId="391">
    <w:abstractNumId w:val="702"/>
  </w:num>
  <w:num w:numId="392">
    <w:abstractNumId w:val="448"/>
  </w:num>
  <w:num w:numId="393">
    <w:abstractNumId w:val="177"/>
  </w:num>
  <w:num w:numId="394">
    <w:abstractNumId w:val="457"/>
  </w:num>
  <w:num w:numId="395">
    <w:abstractNumId w:val="165"/>
  </w:num>
  <w:num w:numId="396">
    <w:abstractNumId w:val="76"/>
  </w:num>
  <w:num w:numId="397">
    <w:abstractNumId w:val="206"/>
  </w:num>
  <w:num w:numId="398">
    <w:abstractNumId w:val="239"/>
  </w:num>
  <w:num w:numId="399">
    <w:abstractNumId w:val="168"/>
  </w:num>
  <w:num w:numId="400">
    <w:abstractNumId w:val="721"/>
  </w:num>
  <w:num w:numId="401">
    <w:abstractNumId w:val="237"/>
  </w:num>
  <w:num w:numId="402">
    <w:abstractNumId w:val="372"/>
  </w:num>
  <w:num w:numId="403">
    <w:abstractNumId w:val="189"/>
  </w:num>
  <w:num w:numId="404">
    <w:abstractNumId w:val="254"/>
  </w:num>
  <w:num w:numId="405">
    <w:abstractNumId w:val="542"/>
  </w:num>
  <w:num w:numId="406">
    <w:abstractNumId w:val="127"/>
  </w:num>
  <w:num w:numId="407">
    <w:abstractNumId w:val="609"/>
  </w:num>
  <w:num w:numId="408">
    <w:abstractNumId w:val="582"/>
  </w:num>
  <w:num w:numId="409">
    <w:abstractNumId w:val="269"/>
  </w:num>
  <w:num w:numId="410">
    <w:abstractNumId w:val="656"/>
  </w:num>
  <w:num w:numId="411">
    <w:abstractNumId w:val="518"/>
  </w:num>
  <w:num w:numId="412">
    <w:abstractNumId w:val="411"/>
  </w:num>
  <w:num w:numId="413">
    <w:abstractNumId w:val="170"/>
  </w:num>
  <w:num w:numId="414">
    <w:abstractNumId w:val="615"/>
  </w:num>
  <w:num w:numId="415">
    <w:abstractNumId w:val="407"/>
  </w:num>
  <w:num w:numId="416">
    <w:abstractNumId w:val="251"/>
  </w:num>
  <w:num w:numId="417">
    <w:abstractNumId w:val="375"/>
  </w:num>
  <w:num w:numId="418">
    <w:abstractNumId w:val="361"/>
  </w:num>
  <w:num w:numId="419">
    <w:abstractNumId w:val="421"/>
  </w:num>
  <w:num w:numId="420">
    <w:abstractNumId w:val="503"/>
  </w:num>
  <w:num w:numId="421">
    <w:abstractNumId w:val="715"/>
  </w:num>
  <w:num w:numId="422">
    <w:abstractNumId w:val="547"/>
  </w:num>
  <w:num w:numId="423">
    <w:abstractNumId w:val="343"/>
  </w:num>
  <w:num w:numId="424">
    <w:abstractNumId w:val="20"/>
  </w:num>
  <w:num w:numId="425">
    <w:abstractNumId w:val="541"/>
  </w:num>
  <w:num w:numId="426">
    <w:abstractNumId w:val="90"/>
  </w:num>
  <w:num w:numId="427">
    <w:abstractNumId w:val="14"/>
  </w:num>
  <w:num w:numId="428">
    <w:abstractNumId w:val="605"/>
  </w:num>
  <w:num w:numId="429">
    <w:abstractNumId w:val="181"/>
  </w:num>
  <w:num w:numId="430">
    <w:abstractNumId w:val="724"/>
  </w:num>
  <w:num w:numId="431">
    <w:abstractNumId w:val="454"/>
  </w:num>
  <w:num w:numId="432">
    <w:abstractNumId w:val="348"/>
  </w:num>
  <w:num w:numId="433">
    <w:abstractNumId w:val="155"/>
  </w:num>
  <w:num w:numId="434">
    <w:abstractNumId w:val="738"/>
  </w:num>
  <w:num w:numId="435">
    <w:abstractNumId w:val="30"/>
  </w:num>
  <w:num w:numId="436">
    <w:abstractNumId w:val="440"/>
  </w:num>
  <w:num w:numId="437">
    <w:abstractNumId w:val="531"/>
  </w:num>
  <w:num w:numId="438">
    <w:abstractNumId w:val="736"/>
  </w:num>
  <w:num w:numId="439">
    <w:abstractNumId w:val="256"/>
  </w:num>
  <w:num w:numId="440">
    <w:abstractNumId w:val="64"/>
  </w:num>
  <w:num w:numId="441">
    <w:abstractNumId w:val="360"/>
  </w:num>
  <w:num w:numId="442">
    <w:abstractNumId w:val="371"/>
  </w:num>
  <w:num w:numId="443">
    <w:abstractNumId w:val="66"/>
  </w:num>
  <w:num w:numId="444">
    <w:abstractNumId w:val="575"/>
  </w:num>
  <w:num w:numId="445">
    <w:abstractNumId w:val="620"/>
  </w:num>
  <w:num w:numId="446">
    <w:abstractNumId w:val="99"/>
  </w:num>
  <w:num w:numId="447">
    <w:abstractNumId w:val="214"/>
  </w:num>
  <w:num w:numId="448">
    <w:abstractNumId w:val="434"/>
  </w:num>
  <w:num w:numId="449">
    <w:abstractNumId w:val="385"/>
  </w:num>
  <w:num w:numId="450">
    <w:abstractNumId w:val="658"/>
  </w:num>
  <w:num w:numId="451">
    <w:abstractNumId w:val="494"/>
  </w:num>
  <w:num w:numId="452">
    <w:abstractNumId w:val="414"/>
  </w:num>
  <w:num w:numId="453">
    <w:abstractNumId w:val="377"/>
  </w:num>
  <w:num w:numId="454">
    <w:abstractNumId w:val="346"/>
  </w:num>
  <w:num w:numId="455">
    <w:abstractNumId w:val="353"/>
  </w:num>
  <w:num w:numId="456">
    <w:abstractNumId w:val="491"/>
  </w:num>
  <w:num w:numId="457">
    <w:abstractNumId w:val="449"/>
  </w:num>
  <w:num w:numId="458">
    <w:abstractNumId w:val="134"/>
  </w:num>
  <w:num w:numId="459">
    <w:abstractNumId w:val="311"/>
  </w:num>
  <w:num w:numId="460">
    <w:abstractNumId w:val="186"/>
  </w:num>
  <w:num w:numId="461">
    <w:abstractNumId w:val="551"/>
  </w:num>
  <w:num w:numId="462">
    <w:abstractNumId w:val="484"/>
  </w:num>
  <w:num w:numId="463">
    <w:abstractNumId w:val="184"/>
  </w:num>
  <w:num w:numId="464">
    <w:abstractNumId w:val="654"/>
  </w:num>
  <w:num w:numId="465">
    <w:abstractNumId w:val="80"/>
  </w:num>
  <w:num w:numId="466">
    <w:abstractNumId w:val="482"/>
  </w:num>
  <w:num w:numId="467">
    <w:abstractNumId w:val="104"/>
  </w:num>
  <w:num w:numId="468">
    <w:abstractNumId w:val="439"/>
  </w:num>
  <w:num w:numId="469">
    <w:abstractNumId w:val="527"/>
  </w:num>
  <w:num w:numId="470">
    <w:abstractNumId w:val="545"/>
  </w:num>
  <w:num w:numId="471">
    <w:abstractNumId w:val="228"/>
  </w:num>
  <w:num w:numId="472">
    <w:abstractNumId w:val="120"/>
  </w:num>
  <w:num w:numId="473">
    <w:abstractNumId w:val="480"/>
  </w:num>
  <w:num w:numId="474">
    <w:abstractNumId w:val="161"/>
  </w:num>
  <w:num w:numId="475">
    <w:abstractNumId w:val="703"/>
  </w:num>
  <w:num w:numId="476">
    <w:abstractNumId w:val="719"/>
  </w:num>
  <w:num w:numId="477">
    <w:abstractNumId w:val="652"/>
  </w:num>
  <w:num w:numId="478">
    <w:abstractNumId w:val="392"/>
  </w:num>
  <w:num w:numId="479">
    <w:abstractNumId w:val="425"/>
  </w:num>
  <w:num w:numId="480">
    <w:abstractNumId w:val="553"/>
  </w:num>
  <w:num w:numId="481">
    <w:abstractNumId w:val="650"/>
  </w:num>
  <w:num w:numId="482">
    <w:abstractNumId w:val="691"/>
  </w:num>
  <w:num w:numId="483">
    <w:abstractNumId w:val="292"/>
  </w:num>
  <w:num w:numId="484">
    <w:abstractNumId w:val="143"/>
  </w:num>
  <w:num w:numId="485">
    <w:abstractNumId w:val="593"/>
  </w:num>
  <w:num w:numId="486">
    <w:abstractNumId w:val="219"/>
  </w:num>
  <w:num w:numId="487">
    <w:abstractNumId w:val="135"/>
  </w:num>
  <w:num w:numId="488">
    <w:abstractNumId w:val="349"/>
  </w:num>
  <w:num w:numId="489">
    <w:abstractNumId w:val="693"/>
  </w:num>
  <w:num w:numId="490">
    <w:abstractNumId w:val="501"/>
  </w:num>
  <w:num w:numId="491">
    <w:abstractNumId w:val="472"/>
  </w:num>
  <w:num w:numId="492">
    <w:abstractNumId w:val="638"/>
  </w:num>
  <w:num w:numId="493">
    <w:abstractNumId w:val="708"/>
  </w:num>
  <w:num w:numId="494">
    <w:abstractNumId w:val="307"/>
  </w:num>
  <w:num w:numId="495">
    <w:abstractNumId w:val="142"/>
  </w:num>
  <w:num w:numId="496">
    <w:abstractNumId w:val="568"/>
  </w:num>
  <w:num w:numId="497">
    <w:abstractNumId w:val="589"/>
  </w:num>
  <w:num w:numId="498">
    <w:abstractNumId w:val="172"/>
  </w:num>
  <w:num w:numId="499">
    <w:abstractNumId w:val="347"/>
  </w:num>
  <w:num w:numId="500">
    <w:abstractNumId w:val="278"/>
  </w:num>
  <w:num w:numId="501">
    <w:abstractNumId w:val="73"/>
  </w:num>
  <w:num w:numId="502">
    <w:abstractNumId w:val="726"/>
  </w:num>
  <w:num w:numId="503">
    <w:abstractNumId w:val="651"/>
  </w:num>
  <w:num w:numId="504">
    <w:abstractNumId w:val="301"/>
  </w:num>
  <w:num w:numId="505">
    <w:abstractNumId w:val="456"/>
  </w:num>
  <w:num w:numId="506">
    <w:abstractNumId w:val="419"/>
  </w:num>
  <w:num w:numId="507">
    <w:abstractNumId w:val="430"/>
  </w:num>
  <w:num w:numId="508">
    <w:abstractNumId w:val="470"/>
  </w:num>
  <w:num w:numId="509">
    <w:abstractNumId w:val="561"/>
  </w:num>
  <w:num w:numId="510">
    <w:abstractNumId w:val="574"/>
  </w:num>
  <w:num w:numId="511">
    <w:abstractNumId w:val="147"/>
  </w:num>
  <w:num w:numId="512">
    <w:abstractNumId w:val="522"/>
  </w:num>
  <w:num w:numId="513">
    <w:abstractNumId w:val="272"/>
  </w:num>
  <w:num w:numId="514">
    <w:abstractNumId w:val="102"/>
  </w:num>
  <w:num w:numId="515">
    <w:abstractNumId w:val="397"/>
  </w:num>
  <w:num w:numId="516">
    <w:abstractNumId w:val="26"/>
  </w:num>
  <w:num w:numId="517">
    <w:abstractNumId w:val="217"/>
  </w:num>
  <w:num w:numId="518">
    <w:abstractNumId w:val="445"/>
  </w:num>
  <w:num w:numId="519">
    <w:abstractNumId w:val="468"/>
  </w:num>
  <w:num w:numId="520">
    <w:abstractNumId w:val="132"/>
  </w:num>
  <w:num w:numId="521">
    <w:abstractNumId w:val="513"/>
  </w:num>
  <w:num w:numId="522">
    <w:abstractNumId w:val="567"/>
  </w:num>
  <w:num w:numId="523">
    <w:abstractNumId w:val="32"/>
  </w:num>
  <w:num w:numId="524">
    <w:abstractNumId w:val="648"/>
  </w:num>
  <w:num w:numId="525">
    <w:abstractNumId w:val="281"/>
  </w:num>
  <w:num w:numId="526">
    <w:abstractNumId w:val="534"/>
  </w:num>
  <w:num w:numId="527">
    <w:abstractNumId w:val="404"/>
  </w:num>
  <w:num w:numId="528">
    <w:abstractNumId w:val="77"/>
  </w:num>
  <w:num w:numId="529">
    <w:abstractNumId w:val="246"/>
  </w:num>
  <w:num w:numId="530">
    <w:abstractNumId w:val="364"/>
  </w:num>
  <w:num w:numId="531">
    <w:abstractNumId w:val="342"/>
  </w:num>
  <w:num w:numId="532">
    <w:abstractNumId w:val="429"/>
  </w:num>
  <w:num w:numId="533">
    <w:abstractNumId w:val="86"/>
  </w:num>
  <w:num w:numId="534">
    <w:abstractNumId w:val="628"/>
  </w:num>
  <w:num w:numId="535">
    <w:abstractNumId w:val="351"/>
  </w:num>
  <w:num w:numId="536">
    <w:abstractNumId w:val="666"/>
  </w:num>
  <w:num w:numId="537">
    <w:abstractNumId w:val="47"/>
  </w:num>
  <w:num w:numId="538">
    <w:abstractNumId w:val="89"/>
  </w:num>
  <w:num w:numId="539">
    <w:abstractNumId w:val="29"/>
  </w:num>
  <w:num w:numId="540">
    <w:abstractNumId w:val="602"/>
  </w:num>
  <w:num w:numId="541">
    <w:abstractNumId w:val="296"/>
  </w:num>
  <w:num w:numId="542">
    <w:abstractNumId w:val="191"/>
  </w:num>
  <w:num w:numId="543">
    <w:abstractNumId w:val="632"/>
  </w:num>
  <w:num w:numId="544">
    <w:abstractNumId w:val="554"/>
  </w:num>
  <w:num w:numId="545">
    <w:abstractNumId w:val="101"/>
  </w:num>
  <w:num w:numId="546">
    <w:abstractNumId w:val="528"/>
  </w:num>
  <w:num w:numId="547">
    <w:abstractNumId w:val="198"/>
  </w:num>
  <w:num w:numId="548">
    <w:abstractNumId w:val="644"/>
  </w:num>
  <w:num w:numId="549">
    <w:abstractNumId w:val="139"/>
  </w:num>
  <w:num w:numId="550">
    <w:abstractNumId w:val="655"/>
  </w:num>
  <w:num w:numId="551">
    <w:abstractNumId w:val="38"/>
  </w:num>
  <w:num w:numId="552">
    <w:abstractNumId w:val="249"/>
  </w:num>
  <w:num w:numId="553">
    <w:abstractNumId w:val="539"/>
  </w:num>
  <w:num w:numId="554">
    <w:abstractNumId w:val="403"/>
  </w:num>
  <w:num w:numId="555">
    <w:abstractNumId w:val="333"/>
  </w:num>
  <w:num w:numId="556">
    <w:abstractNumId w:val="111"/>
  </w:num>
  <w:num w:numId="557">
    <w:abstractNumId w:val="420"/>
  </w:num>
  <w:num w:numId="558">
    <w:abstractNumId w:val="196"/>
  </w:num>
  <w:num w:numId="559">
    <w:abstractNumId w:val="585"/>
  </w:num>
  <w:num w:numId="560">
    <w:abstractNumId w:val="188"/>
  </w:num>
  <w:num w:numId="561">
    <w:abstractNumId w:val="92"/>
  </w:num>
  <w:num w:numId="562">
    <w:abstractNumId w:val="479"/>
  </w:num>
  <w:num w:numId="563">
    <w:abstractNumId w:val="497"/>
  </w:num>
  <w:num w:numId="564">
    <w:abstractNumId w:val="130"/>
  </w:num>
  <w:num w:numId="565">
    <w:abstractNumId w:val="148"/>
  </w:num>
  <w:num w:numId="566">
    <w:abstractNumId w:val="520"/>
  </w:num>
  <w:num w:numId="567">
    <w:abstractNumId w:val="201"/>
  </w:num>
  <w:num w:numId="568">
    <w:abstractNumId w:val="137"/>
  </w:num>
  <w:num w:numId="569">
    <w:abstractNumId w:val="697"/>
  </w:num>
  <w:num w:numId="570">
    <w:abstractNumId w:val="283"/>
  </w:num>
  <w:num w:numId="571">
    <w:abstractNumId w:val="180"/>
  </w:num>
  <w:num w:numId="572">
    <w:abstractNumId w:val="524"/>
  </w:num>
  <w:num w:numId="573">
    <w:abstractNumId w:val="318"/>
  </w:num>
  <w:num w:numId="574">
    <w:abstractNumId w:val="368"/>
  </w:num>
  <w:num w:numId="575">
    <w:abstractNumId w:val="677"/>
  </w:num>
  <w:num w:numId="576">
    <w:abstractNumId w:val="241"/>
  </w:num>
  <w:num w:numId="577">
    <w:abstractNumId w:val="85"/>
  </w:num>
  <w:num w:numId="578">
    <w:abstractNumId w:val="243"/>
  </w:num>
  <w:num w:numId="579">
    <w:abstractNumId w:val="657"/>
  </w:num>
  <w:num w:numId="580">
    <w:abstractNumId w:val="204"/>
  </w:num>
  <w:num w:numId="581">
    <w:abstractNumId w:val="345"/>
  </w:num>
  <w:num w:numId="582">
    <w:abstractNumId w:val="529"/>
  </w:num>
  <w:num w:numId="583">
    <w:abstractNumId w:val="679"/>
  </w:num>
  <w:num w:numId="584">
    <w:abstractNumId w:val="704"/>
  </w:num>
  <w:num w:numId="585">
    <w:abstractNumId w:val="192"/>
  </w:num>
  <w:num w:numId="586">
    <w:abstractNumId w:val="511"/>
  </w:num>
  <w:num w:numId="587">
    <w:abstractNumId w:val="133"/>
  </w:num>
  <w:num w:numId="588">
    <w:abstractNumId w:val="174"/>
  </w:num>
  <w:num w:numId="589">
    <w:abstractNumId w:val="432"/>
  </w:num>
  <w:num w:numId="590">
    <w:abstractNumId w:val="358"/>
  </w:num>
  <w:num w:numId="591">
    <w:abstractNumId w:val="265"/>
  </w:num>
  <w:num w:numId="592">
    <w:abstractNumId w:val="496"/>
  </w:num>
  <w:num w:numId="593">
    <w:abstractNumId w:val="594"/>
  </w:num>
  <w:num w:numId="594">
    <w:abstractNumId w:val="680"/>
  </w:num>
  <w:num w:numId="595">
    <w:abstractNumId w:val="443"/>
  </w:num>
  <w:num w:numId="596">
    <w:abstractNumId w:val="303"/>
  </w:num>
  <w:num w:numId="597">
    <w:abstractNumId w:val="535"/>
  </w:num>
  <w:num w:numId="598">
    <w:abstractNumId w:val="514"/>
  </w:num>
  <w:num w:numId="599">
    <w:abstractNumId w:val="495"/>
  </w:num>
  <w:num w:numId="600">
    <w:abstractNumId w:val="40"/>
  </w:num>
  <w:num w:numId="601">
    <w:abstractNumId w:val="627"/>
  </w:num>
  <w:num w:numId="602">
    <w:abstractNumId w:val="280"/>
  </w:num>
  <w:num w:numId="603">
    <w:abstractNumId w:val="185"/>
  </w:num>
  <w:num w:numId="604">
    <w:abstractNumId w:val="244"/>
  </w:num>
  <w:num w:numId="605">
    <w:abstractNumId w:val="464"/>
  </w:num>
  <w:num w:numId="606">
    <w:abstractNumId w:val="540"/>
  </w:num>
  <w:num w:numId="607">
    <w:abstractNumId w:val="95"/>
  </w:num>
  <w:num w:numId="608">
    <w:abstractNumId w:val="391"/>
  </w:num>
  <w:num w:numId="609">
    <w:abstractNumId w:val="727"/>
  </w:num>
  <w:num w:numId="610">
    <w:abstractNumId w:val="224"/>
  </w:num>
  <w:num w:numId="611">
    <w:abstractNumId w:val="614"/>
  </w:num>
  <w:num w:numId="612">
    <w:abstractNumId w:val="114"/>
  </w:num>
  <w:num w:numId="613">
    <w:abstractNumId w:val="357"/>
  </w:num>
  <w:num w:numId="614">
    <w:abstractNumId w:val="61"/>
  </w:num>
  <w:num w:numId="615">
    <w:abstractNumId w:val="410"/>
  </w:num>
  <w:num w:numId="616">
    <w:abstractNumId w:val="171"/>
  </w:num>
  <w:num w:numId="617">
    <w:abstractNumId w:val="478"/>
  </w:num>
  <w:num w:numId="618">
    <w:abstractNumId w:val="485"/>
  </w:num>
  <w:num w:numId="619">
    <w:abstractNumId w:val="128"/>
  </w:num>
  <w:num w:numId="620">
    <w:abstractNumId w:val="675"/>
  </w:num>
  <w:num w:numId="621">
    <w:abstractNumId w:val="164"/>
  </w:num>
  <w:num w:numId="622">
    <w:abstractNumId w:val="297"/>
  </w:num>
  <w:num w:numId="623">
    <w:abstractNumId w:val="340"/>
  </w:num>
  <w:num w:numId="624">
    <w:abstractNumId w:val="664"/>
  </w:num>
  <w:num w:numId="625">
    <w:abstractNumId w:val="423"/>
  </w:num>
  <w:num w:numId="626">
    <w:abstractNumId w:val="412"/>
  </w:num>
  <w:num w:numId="627">
    <w:abstractNumId w:val="160"/>
  </w:num>
  <w:num w:numId="628">
    <w:abstractNumId w:val="492"/>
  </w:num>
  <w:num w:numId="629">
    <w:abstractNumId w:val="327"/>
  </w:num>
  <w:num w:numId="630">
    <w:abstractNumId w:val="13"/>
  </w:num>
  <w:num w:numId="631">
    <w:abstractNumId w:val="21"/>
  </w:num>
  <w:num w:numId="632">
    <w:abstractNumId w:val="82"/>
  </w:num>
  <w:num w:numId="633">
    <w:abstractNumId w:val="452"/>
  </w:num>
  <w:num w:numId="634">
    <w:abstractNumId w:val="322"/>
  </w:num>
  <w:num w:numId="635">
    <w:abstractNumId w:val="396"/>
  </w:num>
  <w:num w:numId="636">
    <w:abstractNumId w:val="717"/>
  </w:num>
  <w:num w:numId="637">
    <w:abstractNumId w:val="179"/>
  </w:num>
  <w:num w:numId="638">
    <w:abstractNumId w:val="151"/>
  </w:num>
  <w:num w:numId="639">
    <w:abstractNumId w:val="339"/>
  </w:num>
  <w:num w:numId="640">
    <w:abstractNumId w:val="182"/>
  </w:num>
  <w:num w:numId="641">
    <w:abstractNumId w:val="49"/>
  </w:num>
  <w:num w:numId="642">
    <w:abstractNumId w:val="156"/>
  </w:num>
  <w:num w:numId="643">
    <w:abstractNumId w:val="504"/>
  </w:num>
  <w:num w:numId="644">
    <w:abstractNumId w:val="23"/>
  </w:num>
  <w:num w:numId="645">
    <w:abstractNumId w:val="118"/>
  </w:num>
  <w:num w:numId="646">
    <w:abstractNumId w:val="103"/>
  </w:num>
  <w:num w:numId="647">
    <w:abstractNumId w:val="331"/>
  </w:num>
  <w:num w:numId="648">
    <w:abstractNumId w:val="58"/>
  </w:num>
  <w:num w:numId="649">
    <w:abstractNumId w:val="716"/>
  </w:num>
  <w:num w:numId="650">
    <w:abstractNumId w:val="543"/>
  </w:num>
  <w:num w:numId="651">
    <w:abstractNumId w:val="253"/>
  </w:num>
  <w:num w:numId="652">
    <w:abstractNumId w:val="606"/>
  </w:num>
  <w:num w:numId="653">
    <w:abstractNumId w:val="68"/>
  </w:num>
  <w:num w:numId="654">
    <w:abstractNumId w:val="247"/>
  </w:num>
  <w:num w:numId="655">
    <w:abstractNumId w:val="223"/>
  </w:num>
  <w:num w:numId="656">
    <w:abstractNumId w:val="446"/>
  </w:num>
  <w:num w:numId="657">
    <w:abstractNumId w:val="556"/>
  </w:num>
  <w:num w:numId="658">
    <w:abstractNumId w:val="586"/>
  </w:num>
  <w:num w:numId="659">
    <w:abstractNumId w:val="519"/>
  </w:num>
  <w:num w:numId="660">
    <w:abstractNumId w:val="24"/>
  </w:num>
  <w:num w:numId="661">
    <w:abstractNumId w:val="720"/>
  </w:num>
  <w:num w:numId="662">
    <w:abstractNumId w:val="150"/>
  </w:num>
  <w:num w:numId="663">
    <w:abstractNumId w:val="451"/>
  </w:num>
  <w:num w:numId="664">
    <w:abstractNumId w:val="267"/>
  </w:num>
  <w:num w:numId="665">
    <w:abstractNumId w:val="22"/>
  </w:num>
  <w:num w:numId="666">
    <w:abstractNumId w:val="175"/>
  </w:num>
  <w:num w:numId="667">
    <w:abstractNumId w:val="394"/>
  </w:num>
  <w:num w:numId="668">
    <w:abstractNumId w:val="418"/>
  </w:num>
  <w:num w:numId="669">
    <w:abstractNumId w:val="54"/>
  </w:num>
  <w:num w:numId="670">
    <w:abstractNumId w:val="732"/>
  </w:num>
  <w:num w:numId="671">
    <w:abstractNumId w:val="409"/>
  </w:num>
  <w:num w:numId="672">
    <w:abstractNumId w:val="431"/>
  </w:num>
  <w:num w:numId="673">
    <w:abstractNumId w:val="508"/>
  </w:num>
  <w:num w:numId="674">
    <w:abstractNumId w:val="193"/>
  </w:num>
  <w:num w:numId="675">
    <w:abstractNumId w:val="324"/>
  </w:num>
  <w:num w:numId="676">
    <w:abstractNumId w:val="18"/>
  </w:num>
  <w:num w:numId="677">
    <w:abstractNumId w:val="682"/>
  </w:num>
  <w:num w:numId="678">
    <w:abstractNumId w:val="233"/>
  </w:num>
  <w:num w:numId="679">
    <w:abstractNumId w:val="261"/>
  </w:num>
  <w:num w:numId="680">
    <w:abstractNumId w:val="309"/>
  </w:num>
  <w:num w:numId="681">
    <w:abstractNumId w:val="19"/>
  </w:num>
  <w:num w:numId="682">
    <w:abstractNumId w:val="112"/>
  </w:num>
  <w:num w:numId="683">
    <w:abstractNumId w:val="363"/>
  </w:num>
  <w:num w:numId="684">
    <w:abstractNumId w:val="671"/>
  </w:num>
  <w:num w:numId="685">
    <w:abstractNumId w:val="695"/>
  </w:num>
  <w:num w:numId="686">
    <w:abstractNumId w:val="306"/>
  </w:num>
  <w:num w:numId="687">
    <w:abstractNumId w:val="505"/>
  </w:num>
  <w:num w:numId="688">
    <w:abstractNumId w:val="91"/>
  </w:num>
  <w:num w:numId="689">
    <w:abstractNumId w:val="96"/>
  </w:num>
  <w:num w:numId="690">
    <w:abstractNumId w:val="550"/>
  </w:num>
  <w:num w:numId="691">
    <w:abstractNumId w:val="463"/>
  </w:num>
  <w:num w:numId="692">
    <w:abstractNumId w:val="459"/>
  </w:num>
  <w:num w:numId="693">
    <w:abstractNumId w:val="379"/>
  </w:num>
  <w:num w:numId="694">
    <w:abstractNumId w:val="199"/>
  </w:num>
  <w:num w:numId="695">
    <w:abstractNumId w:val="413"/>
  </w:num>
  <w:num w:numId="696">
    <w:abstractNumId w:val="475"/>
  </w:num>
  <w:num w:numId="697">
    <w:abstractNumId w:val="369"/>
  </w:num>
  <w:num w:numId="698">
    <w:abstractNumId w:val="630"/>
  </w:num>
  <w:num w:numId="699">
    <w:abstractNumId w:val="536"/>
  </w:num>
  <w:num w:numId="700">
    <w:abstractNumId w:val="572"/>
  </w:num>
  <w:num w:numId="701">
    <w:abstractNumId w:val="406"/>
  </w:num>
  <w:num w:numId="702">
    <w:abstractNumId w:val="119"/>
  </w:num>
  <w:num w:numId="703">
    <w:abstractNumId w:val="234"/>
  </w:num>
  <w:num w:numId="704">
    <w:abstractNumId w:val="621"/>
  </w:num>
  <w:num w:numId="705">
    <w:abstractNumId w:val="669"/>
  </w:num>
  <w:num w:numId="706">
    <w:abstractNumId w:val="231"/>
  </w:num>
  <w:num w:numId="707">
    <w:abstractNumId w:val="525"/>
  </w:num>
  <w:num w:numId="708">
    <w:abstractNumId w:val="731"/>
  </w:num>
  <w:num w:numId="709">
    <w:abstractNumId w:val="264"/>
  </w:num>
  <w:num w:numId="710">
    <w:abstractNumId w:val="687"/>
  </w:num>
  <w:num w:numId="711">
    <w:abstractNumId w:val="69"/>
  </w:num>
  <w:num w:numId="712">
    <w:abstractNumId w:val="735"/>
  </w:num>
  <w:num w:numId="713">
    <w:abstractNumId w:val="320"/>
  </w:num>
  <w:num w:numId="714">
    <w:abstractNumId w:val="608"/>
  </w:num>
  <w:num w:numId="715">
    <w:abstractNumId w:val="97"/>
  </w:num>
  <w:num w:numId="716">
    <w:abstractNumId w:val="354"/>
  </w:num>
  <w:num w:numId="717">
    <w:abstractNumId w:val="388"/>
  </w:num>
  <w:num w:numId="718">
    <w:abstractNumId w:val="623"/>
  </w:num>
  <w:num w:numId="719">
    <w:abstractNumId w:val="557"/>
  </w:num>
  <w:num w:numId="720">
    <w:abstractNumId w:val="390"/>
  </w:num>
  <w:num w:numId="721">
    <w:abstractNumId w:val="75"/>
  </w:num>
  <w:num w:numId="722">
    <w:abstractNumId w:val="633"/>
  </w:num>
  <w:num w:numId="723">
    <w:abstractNumId w:val="330"/>
  </w:num>
  <w:num w:numId="724">
    <w:abstractNumId w:val="447"/>
  </w:num>
  <w:num w:numId="725">
    <w:abstractNumId w:val="639"/>
  </w:num>
  <w:num w:numId="726">
    <w:abstractNumId w:val="592"/>
  </w:num>
  <w:num w:numId="727">
    <w:abstractNumId w:val="158"/>
  </w:num>
  <w:numIdMacAtCleanup w:val="7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656726"/>
    <w:rsid w:val="00000C50"/>
    <w:rsid w:val="00002609"/>
    <w:rsid w:val="00003108"/>
    <w:rsid w:val="000043D1"/>
    <w:rsid w:val="0001006D"/>
    <w:rsid w:val="00011FE7"/>
    <w:rsid w:val="0001268A"/>
    <w:rsid w:val="00013E15"/>
    <w:rsid w:val="00025DD1"/>
    <w:rsid w:val="00032304"/>
    <w:rsid w:val="00034525"/>
    <w:rsid w:val="00034E46"/>
    <w:rsid w:val="00036CFC"/>
    <w:rsid w:val="00036DA4"/>
    <w:rsid w:val="00041285"/>
    <w:rsid w:val="00041658"/>
    <w:rsid w:val="00045CC4"/>
    <w:rsid w:val="000460B3"/>
    <w:rsid w:val="00046A99"/>
    <w:rsid w:val="00046B37"/>
    <w:rsid w:val="000476D9"/>
    <w:rsid w:val="000477BD"/>
    <w:rsid w:val="00050D53"/>
    <w:rsid w:val="00051AFD"/>
    <w:rsid w:val="000552E8"/>
    <w:rsid w:val="00056850"/>
    <w:rsid w:val="0006086B"/>
    <w:rsid w:val="0006091D"/>
    <w:rsid w:val="0006163C"/>
    <w:rsid w:val="00061CE7"/>
    <w:rsid w:val="0006276A"/>
    <w:rsid w:val="00062951"/>
    <w:rsid w:val="000664E1"/>
    <w:rsid w:val="000664EA"/>
    <w:rsid w:val="000668FB"/>
    <w:rsid w:val="000675E2"/>
    <w:rsid w:val="00070441"/>
    <w:rsid w:val="000705FF"/>
    <w:rsid w:val="00073008"/>
    <w:rsid w:val="00074142"/>
    <w:rsid w:val="00074AE3"/>
    <w:rsid w:val="0007698C"/>
    <w:rsid w:val="00077579"/>
    <w:rsid w:val="00080360"/>
    <w:rsid w:val="00081646"/>
    <w:rsid w:val="00094366"/>
    <w:rsid w:val="00096E24"/>
    <w:rsid w:val="00097B6F"/>
    <w:rsid w:val="000A2E13"/>
    <w:rsid w:val="000A490A"/>
    <w:rsid w:val="000A62CD"/>
    <w:rsid w:val="000A6C66"/>
    <w:rsid w:val="000B1DB6"/>
    <w:rsid w:val="000B5971"/>
    <w:rsid w:val="000B72DD"/>
    <w:rsid w:val="000C2876"/>
    <w:rsid w:val="000C73E1"/>
    <w:rsid w:val="000D3C87"/>
    <w:rsid w:val="000D57F6"/>
    <w:rsid w:val="000E57E6"/>
    <w:rsid w:val="000E58D3"/>
    <w:rsid w:val="000E6777"/>
    <w:rsid w:val="000E6B80"/>
    <w:rsid w:val="000F2CA9"/>
    <w:rsid w:val="000F413A"/>
    <w:rsid w:val="000F69D0"/>
    <w:rsid w:val="000F78EB"/>
    <w:rsid w:val="00100510"/>
    <w:rsid w:val="0010078D"/>
    <w:rsid w:val="00102D7F"/>
    <w:rsid w:val="00105267"/>
    <w:rsid w:val="001064F3"/>
    <w:rsid w:val="00112E58"/>
    <w:rsid w:val="00121A13"/>
    <w:rsid w:val="0012232B"/>
    <w:rsid w:val="00122743"/>
    <w:rsid w:val="00123C58"/>
    <w:rsid w:val="0013087C"/>
    <w:rsid w:val="00134A8E"/>
    <w:rsid w:val="001355D3"/>
    <w:rsid w:val="00136410"/>
    <w:rsid w:val="001367D1"/>
    <w:rsid w:val="00136A9E"/>
    <w:rsid w:val="0013750A"/>
    <w:rsid w:val="00140037"/>
    <w:rsid w:val="001403FD"/>
    <w:rsid w:val="00141D52"/>
    <w:rsid w:val="0014211C"/>
    <w:rsid w:val="00143CDD"/>
    <w:rsid w:val="00143EDC"/>
    <w:rsid w:val="00144367"/>
    <w:rsid w:val="0014515A"/>
    <w:rsid w:val="001462E7"/>
    <w:rsid w:val="00150793"/>
    <w:rsid w:val="00151DD2"/>
    <w:rsid w:val="00152F06"/>
    <w:rsid w:val="00153C0F"/>
    <w:rsid w:val="00155352"/>
    <w:rsid w:val="00162ED5"/>
    <w:rsid w:val="00163CA9"/>
    <w:rsid w:val="00164842"/>
    <w:rsid w:val="00166A4F"/>
    <w:rsid w:val="00166D38"/>
    <w:rsid w:val="0016771D"/>
    <w:rsid w:val="001729FD"/>
    <w:rsid w:val="00174261"/>
    <w:rsid w:val="00177A86"/>
    <w:rsid w:val="00183975"/>
    <w:rsid w:val="00187EEC"/>
    <w:rsid w:val="00190AE3"/>
    <w:rsid w:val="00192772"/>
    <w:rsid w:val="00193F67"/>
    <w:rsid w:val="001969D0"/>
    <w:rsid w:val="001A13EB"/>
    <w:rsid w:val="001A1F45"/>
    <w:rsid w:val="001A27B1"/>
    <w:rsid w:val="001A2A0E"/>
    <w:rsid w:val="001A4015"/>
    <w:rsid w:val="001B057E"/>
    <w:rsid w:val="001B6349"/>
    <w:rsid w:val="001B787C"/>
    <w:rsid w:val="001B794B"/>
    <w:rsid w:val="001C1D2D"/>
    <w:rsid w:val="001C22B9"/>
    <w:rsid w:val="001C57EC"/>
    <w:rsid w:val="001C7F26"/>
    <w:rsid w:val="001D0AA4"/>
    <w:rsid w:val="001D7355"/>
    <w:rsid w:val="001E00E3"/>
    <w:rsid w:val="001E1312"/>
    <w:rsid w:val="001E2E2D"/>
    <w:rsid w:val="001E5736"/>
    <w:rsid w:val="001E64D9"/>
    <w:rsid w:val="001E6AE5"/>
    <w:rsid w:val="001F248B"/>
    <w:rsid w:val="001F3669"/>
    <w:rsid w:val="001F393E"/>
    <w:rsid w:val="001F4431"/>
    <w:rsid w:val="001F5D42"/>
    <w:rsid w:val="00200CFD"/>
    <w:rsid w:val="0020155C"/>
    <w:rsid w:val="002018CF"/>
    <w:rsid w:val="00204F47"/>
    <w:rsid w:val="002052CD"/>
    <w:rsid w:val="00205AA7"/>
    <w:rsid w:val="0020758A"/>
    <w:rsid w:val="00207DB6"/>
    <w:rsid w:val="00213A1C"/>
    <w:rsid w:val="0021562F"/>
    <w:rsid w:val="00216870"/>
    <w:rsid w:val="0021760F"/>
    <w:rsid w:val="002201C3"/>
    <w:rsid w:val="00220552"/>
    <w:rsid w:val="00221347"/>
    <w:rsid w:val="002216E5"/>
    <w:rsid w:val="002218B9"/>
    <w:rsid w:val="00226ACC"/>
    <w:rsid w:val="00226ECC"/>
    <w:rsid w:val="00236439"/>
    <w:rsid w:val="00237BB8"/>
    <w:rsid w:val="00240D4F"/>
    <w:rsid w:val="00250150"/>
    <w:rsid w:val="002504A7"/>
    <w:rsid w:val="00250BF7"/>
    <w:rsid w:val="00256146"/>
    <w:rsid w:val="0026139E"/>
    <w:rsid w:val="00265FD0"/>
    <w:rsid w:val="002811F7"/>
    <w:rsid w:val="0029135F"/>
    <w:rsid w:val="00291B1E"/>
    <w:rsid w:val="002924BE"/>
    <w:rsid w:val="00294B68"/>
    <w:rsid w:val="00297C0F"/>
    <w:rsid w:val="002A35DC"/>
    <w:rsid w:val="002A5DD7"/>
    <w:rsid w:val="002A7614"/>
    <w:rsid w:val="002B01EE"/>
    <w:rsid w:val="002B5C1E"/>
    <w:rsid w:val="002B65A1"/>
    <w:rsid w:val="002C2116"/>
    <w:rsid w:val="002C2E15"/>
    <w:rsid w:val="002C4C50"/>
    <w:rsid w:val="002D3B9A"/>
    <w:rsid w:val="002D70AF"/>
    <w:rsid w:val="002E0517"/>
    <w:rsid w:val="002E0D22"/>
    <w:rsid w:val="002E0E34"/>
    <w:rsid w:val="002E1AF5"/>
    <w:rsid w:val="002E289C"/>
    <w:rsid w:val="002E29FF"/>
    <w:rsid w:val="002E3507"/>
    <w:rsid w:val="002E59ED"/>
    <w:rsid w:val="002E5DDA"/>
    <w:rsid w:val="002E6B74"/>
    <w:rsid w:val="002F06F4"/>
    <w:rsid w:val="002F153C"/>
    <w:rsid w:val="002F1B8B"/>
    <w:rsid w:val="002F2F4F"/>
    <w:rsid w:val="002F3189"/>
    <w:rsid w:val="002F3516"/>
    <w:rsid w:val="002F3E8B"/>
    <w:rsid w:val="002F6E3C"/>
    <w:rsid w:val="002F7DFC"/>
    <w:rsid w:val="003012FC"/>
    <w:rsid w:val="00301B9F"/>
    <w:rsid w:val="003022A6"/>
    <w:rsid w:val="0030286E"/>
    <w:rsid w:val="00303937"/>
    <w:rsid w:val="00306DA2"/>
    <w:rsid w:val="00311F47"/>
    <w:rsid w:val="0031265A"/>
    <w:rsid w:val="00316DCE"/>
    <w:rsid w:val="003174AE"/>
    <w:rsid w:val="00320E55"/>
    <w:rsid w:val="0032164A"/>
    <w:rsid w:val="0032551A"/>
    <w:rsid w:val="00325834"/>
    <w:rsid w:val="00327920"/>
    <w:rsid w:val="003310EC"/>
    <w:rsid w:val="00332FA5"/>
    <w:rsid w:val="00335093"/>
    <w:rsid w:val="00336419"/>
    <w:rsid w:val="00337103"/>
    <w:rsid w:val="0034095C"/>
    <w:rsid w:val="003412B2"/>
    <w:rsid w:val="00342478"/>
    <w:rsid w:val="00342812"/>
    <w:rsid w:val="00343511"/>
    <w:rsid w:val="00345049"/>
    <w:rsid w:val="00345E08"/>
    <w:rsid w:val="00347213"/>
    <w:rsid w:val="003478C5"/>
    <w:rsid w:val="00350797"/>
    <w:rsid w:val="0035469C"/>
    <w:rsid w:val="00354780"/>
    <w:rsid w:val="003602FC"/>
    <w:rsid w:val="0036079F"/>
    <w:rsid w:val="003621FD"/>
    <w:rsid w:val="003749BA"/>
    <w:rsid w:val="003802E6"/>
    <w:rsid w:val="00380B9D"/>
    <w:rsid w:val="00381F42"/>
    <w:rsid w:val="00381F97"/>
    <w:rsid w:val="0038229D"/>
    <w:rsid w:val="00387441"/>
    <w:rsid w:val="00387EEB"/>
    <w:rsid w:val="00392186"/>
    <w:rsid w:val="00394157"/>
    <w:rsid w:val="0039603E"/>
    <w:rsid w:val="0039711D"/>
    <w:rsid w:val="003A0ADD"/>
    <w:rsid w:val="003A0ECB"/>
    <w:rsid w:val="003A34AA"/>
    <w:rsid w:val="003A550A"/>
    <w:rsid w:val="003A5D80"/>
    <w:rsid w:val="003B3568"/>
    <w:rsid w:val="003B600E"/>
    <w:rsid w:val="003B7D0B"/>
    <w:rsid w:val="003C2ADE"/>
    <w:rsid w:val="003C6529"/>
    <w:rsid w:val="003D27D2"/>
    <w:rsid w:val="003D2BBD"/>
    <w:rsid w:val="003D4F84"/>
    <w:rsid w:val="003D58A2"/>
    <w:rsid w:val="003D5E97"/>
    <w:rsid w:val="003E1711"/>
    <w:rsid w:val="003E17DD"/>
    <w:rsid w:val="003E3776"/>
    <w:rsid w:val="003E4002"/>
    <w:rsid w:val="003E45E8"/>
    <w:rsid w:val="003E6C17"/>
    <w:rsid w:val="003F017E"/>
    <w:rsid w:val="003F1008"/>
    <w:rsid w:val="003F658B"/>
    <w:rsid w:val="003F6B91"/>
    <w:rsid w:val="003F735D"/>
    <w:rsid w:val="00403B38"/>
    <w:rsid w:val="00403F8D"/>
    <w:rsid w:val="0040696D"/>
    <w:rsid w:val="00411520"/>
    <w:rsid w:val="00411F9E"/>
    <w:rsid w:val="00416CCC"/>
    <w:rsid w:val="00416D36"/>
    <w:rsid w:val="0042409D"/>
    <w:rsid w:val="00425057"/>
    <w:rsid w:val="00425439"/>
    <w:rsid w:val="00433724"/>
    <w:rsid w:val="004355D6"/>
    <w:rsid w:val="00435BF4"/>
    <w:rsid w:val="00437885"/>
    <w:rsid w:val="00437904"/>
    <w:rsid w:val="00440022"/>
    <w:rsid w:val="004446C9"/>
    <w:rsid w:val="00444F81"/>
    <w:rsid w:val="00452369"/>
    <w:rsid w:val="004525FB"/>
    <w:rsid w:val="00452F0C"/>
    <w:rsid w:val="00456C0D"/>
    <w:rsid w:val="0046061E"/>
    <w:rsid w:val="00460B56"/>
    <w:rsid w:val="00462DA2"/>
    <w:rsid w:val="00463BBA"/>
    <w:rsid w:val="0046402D"/>
    <w:rsid w:val="004649E3"/>
    <w:rsid w:val="004652AC"/>
    <w:rsid w:val="004712B7"/>
    <w:rsid w:val="00471E7D"/>
    <w:rsid w:val="00472431"/>
    <w:rsid w:val="0047428F"/>
    <w:rsid w:val="00474499"/>
    <w:rsid w:val="00481966"/>
    <w:rsid w:val="0048298E"/>
    <w:rsid w:val="00484A5B"/>
    <w:rsid w:val="00484C5D"/>
    <w:rsid w:val="00490B07"/>
    <w:rsid w:val="00490D18"/>
    <w:rsid w:val="00493198"/>
    <w:rsid w:val="004959BA"/>
    <w:rsid w:val="0049662E"/>
    <w:rsid w:val="00496BD2"/>
    <w:rsid w:val="004A0347"/>
    <w:rsid w:val="004A1B2E"/>
    <w:rsid w:val="004A2D34"/>
    <w:rsid w:val="004A3698"/>
    <w:rsid w:val="004A4B44"/>
    <w:rsid w:val="004A7BB8"/>
    <w:rsid w:val="004B0169"/>
    <w:rsid w:val="004B4A72"/>
    <w:rsid w:val="004B4C48"/>
    <w:rsid w:val="004B5ABE"/>
    <w:rsid w:val="004B70E0"/>
    <w:rsid w:val="004C0C0D"/>
    <w:rsid w:val="004C283E"/>
    <w:rsid w:val="004D01F3"/>
    <w:rsid w:val="004D0624"/>
    <w:rsid w:val="004D0E3C"/>
    <w:rsid w:val="004D10B9"/>
    <w:rsid w:val="004D2B27"/>
    <w:rsid w:val="004D5B59"/>
    <w:rsid w:val="004D7AE7"/>
    <w:rsid w:val="004E469C"/>
    <w:rsid w:val="004F05C4"/>
    <w:rsid w:val="004F1FDF"/>
    <w:rsid w:val="004F3371"/>
    <w:rsid w:val="004F4936"/>
    <w:rsid w:val="004F662E"/>
    <w:rsid w:val="005063CD"/>
    <w:rsid w:val="005078A1"/>
    <w:rsid w:val="00510BA3"/>
    <w:rsid w:val="00511866"/>
    <w:rsid w:val="00511B7D"/>
    <w:rsid w:val="00511C36"/>
    <w:rsid w:val="00515654"/>
    <w:rsid w:val="005202D5"/>
    <w:rsid w:val="00520FA3"/>
    <w:rsid w:val="00522AB3"/>
    <w:rsid w:val="00526FE9"/>
    <w:rsid w:val="00530F4D"/>
    <w:rsid w:val="00531201"/>
    <w:rsid w:val="005352E2"/>
    <w:rsid w:val="00536ECE"/>
    <w:rsid w:val="00537183"/>
    <w:rsid w:val="005403F7"/>
    <w:rsid w:val="00540A29"/>
    <w:rsid w:val="00540D7B"/>
    <w:rsid w:val="005410B9"/>
    <w:rsid w:val="005426EC"/>
    <w:rsid w:val="00543053"/>
    <w:rsid w:val="00545151"/>
    <w:rsid w:val="0055255A"/>
    <w:rsid w:val="005546D4"/>
    <w:rsid w:val="00554EC8"/>
    <w:rsid w:val="00555980"/>
    <w:rsid w:val="00556087"/>
    <w:rsid w:val="005618FC"/>
    <w:rsid w:val="0056547C"/>
    <w:rsid w:val="00565A6A"/>
    <w:rsid w:val="00565D52"/>
    <w:rsid w:val="00566534"/>
    <w:rsid w:val="00566C92"/>
    <w:rsid w:val="00567B9C"/>
    <w:rsid w:val="00571CA8"/>
    <w:rsid w:val="00575342"/>
    <w:rsid w:val="00576770"/>
    <w:rsid w:val="00577C25"/>
    <w:rsid w:val="0058130F"/>
    <w:rsid w:val="00581DB9"/>
    <w:rsid w:val="00584301"/>
    <w:rsid w:val="00585684"/>
    <w:rsid w:val="00586AD9"/>
    <w:rsid w:val="005912F5"/>
    <w:rsid w:val="00592D8D"/>
    <w:rsid w:val="00594031"/>
    <w:rsid w:val="00596D74"/>
    <w:rsid w:val="005A447C"/>
    <w:rsid w:val="005A73C2"/>
    <w:rsid w:val="005B46E0"/>
    <w:rsid w:val="005B530C"/>
    <w:rsid w:val="005B583B"/>
    <w:rsid w:val="005B621E"/>
    <w:rsid w:val="005B664F"/>
    <w:rsid w:val="005B785B"/>
    <w:rsid w:val="005C5F0F"/>
    <w:rsid w:val="005C7045"/>
    <w:rsid w:val="005C73D0"/>
    <w:rsid w:val="005D00FE"/>
    <w:rsid w:val="005D11AA"/>
    <w:rsid w:val="005D203D"/>
    <w:rsid w:val="005D4A99"/>
    <w:rsid w:val="005E04A8"/>
    <w:rsid w:val="005E19AB"/>
    <w:rsid w:val="005E23C2"/>
    <w:rsid w:val="005E3FAD"/>
    <w:rsid w:val="005E727B"/>
    <w:rsid w:val="005F26F5"/>
    <w:rsid w:val="005F2FDD"/>
    <w:rsid w:val="005F3470"/>
    <w:rsid w:val="005F47DE"/>
    <w:rsid w:val="005F70D2"/>
    <w:rsid w:val="005F78F3"/>
    <w:rsid w:val="005F7E36"/>
    <w:rsid w:val="00600868"/>
    <w:rsid w:val="00601228"/>
    <w:rsid w:val="006034DE"/>
    <w:rsid w:val="00610027"/>
    <w:rsid w:val="00612E1A"/>
    <w:rsid w:val="0061302B"/>
    <w:rsid w:val="00613FC4"/>
    <w:rsid w:val="006164B3"/>
    <w:rsid w:val="0061711C"/>
    <w:rsid w:val="0062032B"/>
    <w:rsid w:val="006237C8"/>
    <w:rsid w:val="0062670F"/>
    <w:rsid w:val="00630CD0"/>
    <w:rsid w:val="00632F63"/>
    <w:rsid w:val="006372E6"/>
    <w:rsid w:val="006378C2"/>
    <w:rsid w:val="00637F5D"/>
    <w:rsid w:val="006427C0"/>
    <w:rsid w:val="00643433"/>
    <w:rsid w:val="0064643B"/>
    <w:rsid w:val="0065238B"/>
    <w:rsid w:val="00653451"/>
    <w:rsid w:val="00653486"/>
    <w:rsid w:val="006536A4"/>
    <w:rsid w:val="00654709"/>
    <w:rsid w:val="00654B90"/>
    <w:rsid w:val="00655847"/>
    <w:rsid w:val="00656726"/>
    <w:rsid w:val="00660798"/>
    <w:rsid w:val="0066082F"/>
    <w:rsid w:val="006634A0"/>
    <w:rsid w:val="00663949"/>
    <w:rsid w:val="0066398C"/>
    <w:rsid w:val="00665D07"/>
    <w:rsid w:val="00666D4A"/>
    <w:rsid w:val="00667C71"/>
    <w:rsid w:val="006740CC"/>
    <w:rsid w:val="0067507C"/>
    <w:rsid w:val="00675D40"/>
    <w:rsid w:val="006810CB"/>
    <w:rsid w:val="00682FC5"/>
    <w:rsid w:val="00686323"/>
    <w:rsid w:val="00686781"/>
    <w:rsid w:val="00693E0E"/>
    <w:rsid w:val="0069580A"/>
    <w:rsid w:val="00695865"/>
    <w:rsid w:val="006A077D"/>
    <w:rsid w:val="006A0DD0"/>
    <w:rsid w:val="006A1859"/>
    <w:rsid w:val="006A23E6"/>
    <w:rsid w:val="006A72AC"/>
    <w:rsid w:val="006B582A"/>
    <w:rsid w:val="006B5F2B"/>
    <w:rsid w:val="006B65AF"/>
    <w:rsid w:val="006C68D1"/>
    <w:rsid w:val="006C7CB7"/>
    <w:rsid w:val="006D0937"/>
    <w:rsid w:val="006D0DFC"/>
    <w:rsid w:val="006D2885"/>
    <w:rsid w:val="006D28A1"/>
    <w:rsid w:val="006D4462"/>
    <w:rsid w:val="006D60BF"/>
    <w:rsid w:val="006D7F1E"/>
    <w:rsid w:val="006E0608"/>
    <w:rsid w:val="006E16D9"/>
    <w:rsid w:val="006E1E36"/>
    <w:rsid w:val="006E3F16"/>
    <w:rsid w:val="006E416A"/>
    <w:rsid w:val="006E67F4"/>
    <w:rsid w:val="006F0CBC"/>
    <w:rsid w:val="006F31C1"/>
    <w:rsid w:val="006F37C2"/>
    <w:rsid w:val="007024DB"/>
    <w:rsid w:val="00702C88"/>
    <w:rsid w:val="00704C32"/>
    <w:rsid w:val="00704E3C"/>
    <w:rsid w:val="0071181D"/>
    <w:rsid w:val="00712E1A"/>
    <w:rsid w:val="007130CF"/>
    <w:rsid w:val="0071338E"/>
    <w:rsid w:val="00720AF3"/>
    <w:rsid w:val="00721094"/>
    <w:rsid w:val="00722620"/>
    <w:rsid w:val="00726C12"/>
    <w:rsid w:val="007275D5"/>
    <w:rsid w:val="00727A8C"/>
    <w:rsid w:val="007305BF"/>
    <w:rsid w:val="00730E96"/>
    <w:rsid w:val="00731006"/>
    <w:rsid w:val="00732D20"/>
    <w:rsid w:val="0073391B"/>
    <w:rsid w:val="00733AEC"/>
    <w:rsid w:val="00734822"/>
    <w:rsid w:val="00735423"/>
    <w:rsid w:val="00736ECE"/>
    <w:rsid w:val="00741CF3"/>
    <w:rsid w:val="00743B06"/>
    <w:rsid w:val="007505C7"/>
    <w:rsid w:val="00751861"/>
    <w:rsid w:val="007522E0"/>
    <w:rsid w:val="007525C1"/>
    <w:rsid w:val="00755C5A"/>
    <w:rsid w:val="00760688"/>
    <w:rsid w:val="00763242"/>
    <w:rsid w:val="0076529A"/>
    <w:rsid w:val="00771308"/>
    <w:rsid w:val="00773857"/>
    <w:rsid w:val="0077419B"/>
    <w:rsid w:val="007779EC"/>
    <w:rsid w:val="00777B72"/>
    <w:rsid w:val="0078104A"/>
    <w:rsid w:val="00783453"/>
    <w:rsid w:val="0079107B"/>
    <w:rsid w:val="007910FC"/>
    <w:rsid w:val="00791122"/>
    <w:rsid w:val="007916A8"/>
    <w:rsid w:val="00795541"/>
    <w:rsid w:val="00795A79"/>
    <w:rsid w:val="00795DEB"/>
    <w:rsid w:val="00797AD7"/>
    <w:rsid w:val="007A05E8"/>
    <w:rsid w:val="007A1735"/>
    <w:rsid w:val="007A33E2"/>
    <w:rsid w:val="007A5A12"/>
    <w:rsid w:val="007A65B7"/>
    <w:rsid w:val="007A6BF5"/>
    <w:rsid w:val="007B2653"/>
    <w:rsid w:val="007B3A45"/>
    <w:rsid w:val="007B3D4A"/>
    <w:rsid w:val="007B47FA"/>
    <w:rsid w:val="007B52A5"/>
    <w:rsid w:val="007B7402"/>
    <w:rsid w:val="007C08FC"/>
    <w:rsid w:val="007C1B80"/>
    <w:rsid w:val="007C280A"/>
    <w:rsid w:val="007C3E87"/>
    <w:rsid w:val="007C7C35"/>
    <w:rsid w:val="007D155B"/>
    <w:rsid w:val="007D5376"/>
    <w:rsid w:val="007E0A3E"/>
    <w:rsid w:val="007E0E68"/>
    <w:rsid w:val="007E3366"/>
    <w:rsid w:val="007E52EA"/>
    <w:rsid w:val="007E771C"/>
    <w:rsid w:val="007E7D5A"/>
    <w:rsid w:val="007F2F3E"/>
    <w:rsid w:val="008004CF"/>
    <w:rsid w:val="00800A8E"/>
    <w:rsid w:val="00804258"/>
    <w:rsid w:val="008128AB"/>
    <w:rsid w:val="00815254"/>
    <w:rsid w:val="00815936"/>
    <w:rsid w:val="00820CAC"/>
    <w:rsid w:val="00821C91"/>
    <w:rsid w:val="008255B2"/>
    <w:rsid w:val="00831CD0"/>
    <w:rsid w:val="00832567"/>
    <w:rsid w:val="00833295"/>
    <w:rsid w:val="008337C5"/>
    <w:rsid w:val="0083389D"/>
    <w:rsid w:val="00833BC7"/>
    <w:rsid w:val="00833ED8"/>
    <w:rsid w:val="008345DF"/>
    <w:rsid w:val="008356F3"/>
    <w:rsid w:val="00840055"/>
    <w:rsid w:val="00844299"/>
    <w:rsid w:val="0084702F"/>
    <w:rsid w:val="00847B73"/>
    <w:rsid w:val="008532E5"/>
    <w:rsid w:val="008571AC"/>
    <w:rsid w:val="0086150B"/>
    <w:rsid w:val="00861BCD"/>
    <w:rsid w:val="00863088"/>
    <w:rsid w:val="00865A90"/>
    <w:rsid w:val="008661DC"/>
    <w:rsid w:val="00866D4A"/>
    <w:rsid w:val="00870403"/>
    <w:rsid w:val="0088121E"/>
    <w:rsid w:val="00881E4D"/>
    <w:rsid w:val="008836AB"/>
    <w:rsid w:val="00884A8C"/>
    <w:rsid w:val="00885F80"/>
    <w:rsid w:val="00886B84"/>
    <w:rsid w:val="00887DBB"/>
    <w:rsid w:val="008951AE"/>
    <w:rsid w:val="0089757B"/>
    <w:rsid w:val="008A07C8"/>
    <w:rsid w:val="008A36EA"/>
    <w:rsid w:val="008A3DEF"/>
    <w:rsid w:val="008A6515"/>
    <w:rsid w:val="008A6B6F"/>
    <w:rsid w:val="008A7E28"/>
    <w:rsid w:val="008B0726"/>
    <w:rsid w:val="008B2590"/>
    <w:rsid w:val="008B2736"/>
    <w:rsid w:val="008B6439"/>
    <w:rsid w:val="008C648D"/>
    <w:rsid w:val="008D13DF"/>
    <w:rsid w:val="008D1C6D"/>
    <w:rsid w:val="008D30C4"/>
    <w:rsid w:val="008D3335"/>
    <w:rsid w:val="008D3D2F"/>
    <w:rsid w:val="008D491A"/>
    <w:rsid w:val="008D6FFC"/>
    <w:rsid w:val="008D78E1"/>
    <w:rsid w:val="008D78EB"/>
    <w:rsid w:val="008E1659"/>
    <w:rsid w:val="008E482A"/>
    <w:rsid w:val="008F280F"/>
    <w:rsid w:val="008F3CA2"/>
    <w:rsid w:val="008F42CA"/>
    <w:rsid w:val="00904504"/>
    <w:rsid w:val="00907148"/>
    <w:rsid w:val="009128E9"/>
    <w:rsid w:val="00915FAB"/>
    <w:rsid w:val="00916A69"/>
    <w:rsid w:val="00921540"/>
    <w:rsid w:val="009216D4"/>
    <w:rsid w:val="00921A1C"/>
    <w:rsid w:val="00923C90"/>
    <w:rsid w:val="00925A62"/>
    <w:rsid w:val="009260AC"/>
    <w:rsid w:val="00933EFC"/>
    <w:rsid w:val="009421A6"/>
    <w:rsid w:val="0094554F"/>
    <w:rsid w:val="00947D3E"/>
    <w:rsid w:val="00953054"/>
    <w:rsid w:val="00954687"/>
    <w:rsid w:val="009576DD"/>
    <w:rsid w:val="009610F8"/>
    <w:rsid w:val="00961310"/>
    <w:rsid w:val="009614E8"/>
    <w:rsid w:val="00971B2B"/>
    <w:rsid w:val="00974B3C"/>
    <w:rsid w:val="00977CAA"/>
    <w:rsid w:val="00981492"/>
    <w:rsid w:val="0098772E"/>
    <w:rsid w:val="009913CB"/>
    <w:rsid w:val="0099204F"/>
    <w:rsid w:val="00993184"/>
    <w:rsid w:val="00993E5A"/>
    <w:rsid w:val="00994695"/>
    <w:rsid w:val="009947B9"/>
    <w:rsid w:val="0099501A"/>
    <w:rsid w:val="00996CAE"/>
    <w:rsid w:val="009A01E3"/>
    <w:rsid w:val="009A4796"/>
    <w:rsid w:val="009A4D38"/>
    <w:rsid w:val="009A6C63"/>
    <w:rsid w:val="009A7615"/>
    <w:rsid w:val="009B43AC"/>
    <w:rsid w:val="009B5747"/>
    <w:rsid w:val="009C35FD"/>
    <w:rsid w:val="009C4DFB"/>
    <w:rsid w:val="009C5846"/>
    <w:rsid w:val="009C5C0C"/>
    <w:rsid w:val="009C60CB"/>
    <w:rsid w:val="009C61B1"/>
    <w:rsid w:val="009C67B2"/>
    <w:rsid w:val="009C6D40"/>
    <w:rsid w:val="009D3BE5"/>
    <w:rsid w:val="009D5E4F"/>
    <w:rsid w:val="009E05CE"/>
    <w:rsid w:val="009E43F0"/>
    <w:rsid w:val="009E5683"/>
    <w:rsid w:val="009E69E9"/>
    <w:rsid w:val="009E74FD"/>
    <w:rsid w:val="009F1C4B"/>
    <w:rsid w:val="009F6173"/>
    <w:rsid w:val="00A00C7F"/>
    <w:rsid w:val="00A04B88"/>
    <w:rsid w:val="00A06D8F"/>
    <w:rsid w:val="00A136A5"/>
    <w:rsid w:val="00A1480B"/>
    <w:rsid w:val="00A14D32"/>
    <w:rsid w:val="00A16CD6"/>
    <w:rsid w:val="00A3118A"/>
    <w:rsid w:val="00A31B51"/>
    <w:rsid w:val="00A40712"/>
    <w:rsid w:val="00A44265"/>
    <w:rsid w:val="00A44CC7"/>
    <w:rsid w:val="00A45AC0"/>
    <w:rsid w:val="00A45C6C"/>
    <w:rsid w:val="00A462A6"/>
    <w:rsid w:val="00A47E83"/>
    <w:rsid w:val="00A51403"/>
    <w:rsid w:val="00A54F2A"/>
    <w:rsid w:val="00A55F50"/>
    <w:rsid w:val="00A56A22"/>
    <w:rsid w:val="00A57F80"/>
    <w:rsid w:val="00A60854"/>
    <w:rsid w:val="00A609F6"/>
    <w:rsid w:val="00A61713"/>
    <w:rsid w:val="00A62559"/>
    <w:rsid w:val="00A6653D"/>
    <w:rsid w:val="00A66B5B"/>
    <w:rsid w:val="00A72568"/>
    <w:rsid w:val="00A73428"/>
    <w:rsid w:val="00A75635"/>
    <w:rsid w:val="00A7590F"/>
    <w:rsid w:val="00A767AC"/>
    <w:rsid w:val="00A77CD1"/>
    <w:rsid w:val="00A834A3"/>
    <w:rsid w:val="00A84740"/>
    <w:rsid w:val="00A85AC0"/>
    <w:rsid w:val="00A86A8F"/>
    <w:rsid w:val="00A86DA6"/>
    <w:rsid w:val="00A90296"/>
    <w:rsid w:val="00A92196"/>
    <w:rsid w:val="00A92E2E"/>
    <w:rsid w:val="00A93DC8"/>
    <w:rsid w:val="00A9557D"/>
    <w:rsid w:val="00AA3E3F"/>
    <w:rsid w:val="00AA7C4C"/>
    <w:rsid w:val="00AB173C"/>
    <w:rsid w:val="00AB3FB2"/>
    <w:rsid w:val="00AB4CD2"/>
    <w:rsid w:val="00AB78FF"/>
    <w:rsid w:val="00AC0467"/>
    <w:rsid w:val="00AC1993"/>
    <w:rsid w:val="00AC19B0"/>
    <w:rsid w:val="00AC32CA"/>
    <w:rsid w:val="00AC423B"/>
    <w:rsid w:val="00AC451C"/>
    <w:rsid w:val="00AC48AD"/>
    <w:rsid w:val="00AD1723"/>
    <w:rsid w:val="00AD1FA1"/>
    <w:rsid w:val="00AD4752"/>
    <w:rsid w:val="00AD5CC7"/>
    <w:rsid w:val="00AE1111"/>
    <w:rsid w:val="00AE136F"/>
    <w:rsid w:val="00AE17A4"/>
    <w:rsid w:val="00AE2421"/>
    <w:rsid w:val="00AE46CA"/>
    <w:rsid w:val="00AE5734"/>
    <w:rsid w:val="00AE5AB4"/>
    <w:rsid w:val="00AE6EDD"/>
    <w:rsid w:val="00AF14D3"/>
    <w:rsid w:val="00AF1D11"/>
    <w:rsid w:val="00AF24D3"/>
    <w:rsid w:val="00AF2C39"/>
    <w:rsid w:val="00AF428C"/>
    <w:rsid w:val="00AF6C0C"/>
    <w:rsid w:val="00B02EF6"/>
    <w:rsid w:val="00B044B4"/>
    <w:rsid w:val="00B0496C"/>
    <w:rsid w:val="00B04D33"/>
    <w:rsid w:val="00B05012"/>
    <w:rsid w:val="00B075E3"/>
    <w:rsid w:val="00B10BB3"/>
    <w:rsid w:val="00B10BD9"/>
    <w:rsid w:val="00B14459"/>
    <w:rsid w:val="00B15FF0"/>
    <w:rsid w:val="00B178CB"/>
    <w:rsid w:val="00B2349A"/>
    <w:rsid w:val="00B263B1"/>
    <w:rsid w:val="00B27FB7"/>
    <w:rsid w:val="00B318E6"/>
    <w:rsid w:val="00B37B4A"/>
    <w:rsid w:val="00B37CF7"/>
    <w:rsid w:val="00B42992"/>
    <w:rsid w:val="00B42CA1"/>
    <w:rsid w:val="00B44F12"/>
    <w:rsid w:val="00B463FE"/>
    <w:rsid w:val="00B47769"/>
    <w:rsid w:val="00B52793"/>
    <w:rsid w:val="00B53548"/>
    <w:rsid w:val="00B55EDA"/>
    <w:rsid w:val="00B60F22"/>
    <w:rsid w:val="00B67B98"/>
    <w:rsid w:val="00B71BE9"/>
    <w:rsid w:val="00B72A6F"/>
    <w:rsid w:val="00B73F8B"/>
    <w:rsid w:val="00B759AF"/>
    <w:rsid w:val="00B77923"/>
    <w:rsid w:val="00B80B3F"/>
    <w:rsid w:val="00B856AB"/>
    <w:rsid w:val="00B90E7A"/>
    <w:rsid w:val="00B91209"/>
    <w:rsid w:val="00B942A6"/>
    <w:rsid w:val="00B962E8"/>
    <w:rsid w:val="00BA07BC"/>
    <w:rsid w:val="00BA24C2"/>
    <w:rsid w:val="00BA3BFF"/>
    <w:rsid w:val="00BA4D1E"/>
    <w:rsid w:val="00BB0872"/>
    <w:rsid w:val="00BB1F5C"/>
    <w:rsid w:val="00BB2520"/>
    <w:rsid w:val="00BB62FE"/>
    <w:rsid w:val="00BB6675"/>
    <w:rsid w:val="00BB6882"/>
    <w:rsid w:val="00BB7105"/>
    <w:rsid w:val="00BC1C8E"/>
    <w:rsid w:val="00BC2A37"/>
    <w:rsid w:val="00BC635D"/>
    <w:rsid w:val="00BC7668"/>
    <w:rsid w:val="00BD1814"/>
    <w:rsid w:val="00BD46FE"/>
    <w:rsid w:val="00BD511F"/>
    <w:rsid w:val="00BD77AC"/>
    <w:rsid w:val="00BD7C53"/>
    <w:rsid w:val="00BE5269"/>
    <w:rsid w:val="00BE5B8C"/>
    <w:rsid w:val="00BF5380"/>
    <w:rsid w:val="00BF5B50"/>
    <w:rsid w:val="00BF7C77"/>
    <w:rsid w:val="00C0065E"/>
    <w:rsid w:val="00C02DD8"/>
    <w:rsid w:val="00C03653"/>
    <w:rsid w:val="00C05ADD"/>
    <w:rsid w:val="00C07404"/>
    <w:rsid w:val="00C07D61"/>
    <w:rsid w:val="00C11622"/>
    <w:rsid w:val="00C11DF7"/>
    <w:rsid w:val="00C11F2D"/>
    <w:rsid w:val="00C1765F"/>
    <w:rsid w:val="00C204FF"/>
    <w:rsid w:val="00C20DF6"/>
    <w:rsid w:val="00C22D0B"/>
    <w:rsid w:val="00C24C63"/>
    <w:rsid w:val="00C24E07"/>
    <w:rsid w:val="00C326A8"/>
    <w:rsid w:val="00C33ABA"/>
    <w:rsid w:val="00C34386"/>
    <w:rsid w:val="00C35937"/>
    <w:rsid w:val="00C4189A"/>
    <w:rsid w:val="00C44A64"/>
    <w:rsid w:val="00C468EE"/>
    <w:rsid w:val="00C47B21"/>
    <w:rsid w:val="00C504CC"/>
    <w:rsid w:val="00C507D5"/>
    <w:rsid w:val="00C523DD"/>
    <w:rsid w:val="00C52ED8"/>
    <w:rsid w:val="00C53D02"/>
    <w:rsid w:val="00C547F1"/>
    <w:rsid w:val="00C56F89"/>
    <w:rsid w:val="00C57F38"/>
    <w:rsid w:val="00C6177B"/>
    <w:rsid w:val="00C61A44"/>
    <w:rsid w:val="00C624A4"/>
    <w:rsid w:val="00C632F9"/>
    <w:rsid w:val="00C6354F"/>
    <w:rsid w:val="00C65DF9"/>
    <w:rsid w:val="00C7269F"/>
    <w:rsid w:val="00C73649"/>
    <w:rsid w:val="00C74EF3"/>
    <w:rsid w:val="00C75444"/>
    <w:rsid w:val="00C812B0"/>
    <w:rsid w:val="00C82109"/>
    <w:rsid w:val="00C8273D"/>
    <w:rsid w:val="00C85C6F"/>
    <w:rsid w:val="00C86903"/>
    <w:rsid w:val="00C97652"/>
    <w:rsid w:val="00C97D34"/>
    <w:rsid w:val="00CA0DA1"/>
    <w:rsid w:val="00CA10E3"/>
    <w:rsid w:val="00CA2654"/>
    <w:rsid w:val="00CA3486"/>
    <w:rsid w:val="00CA3F65"/>
    <w:rsid w:val="00CA46A2"/>
    <w:rsid w:val="00CB3882"/>
    <w:rsid w:val="00CB5633"/>
    <w:rsid w:val="00CB674F"/>
    <w:rsid w:val="00CB71DA"/>
    <w:rsid w:val="00CC2BAF"/>
    <w:rsid w:val="00CC33A7"/>
    <w:rsid w:val="00CD0597"/>
    <w:rsid w:val="00CD0623"/>
    <w:rsid w:val="00CD1AD8"/>
    <w:rsid w:val="00CD4342"/>
    <w:rsid w:val="00CE47C5"/>
    <w:rsid w:val="00CE51A4"/>
    <w:rsid w:val="00CE6C1D"/>
    <w:rsid w:val="00CF1439"/>
    <w:rsid w:val="00CF24D5"/>
    <w:rsid w:val="00CF3744"/>
    <w:rsid w:val="00CF6D94"/>
    <w:rsid w:val="00D01D70"/>
    <w:rsid w:val="00D07017"/>
    <w:rsid w:val="00D102DB"/>
    <w:rsid w:val="00D144A2"/>
    <w:rsid w:val="00D212A4"/>
    <w:rsid w:val="00D21398"/>
    <w:rsid w:val="00D21755"/>
    <w:rsid w:val="00D22D2D"/>
    <w:rsid w:val="00D24F03"/>
    <w:rsid w:val="00D35790"/>
    <w:rsid w:val="00D43519"/>
    <w:rsid w:val="00D43B5E"/>
    <w:rsid w:val="00D4525E"/>
    <w:rsid w:val="00D45786"/>
    <w:rsid w:val="00D45A50"/>
    <w:rsid w:val="00D45B41"/>
    <w:rsid w:val="00D45D5F"/>
    <w:rsid w:val="00D46542"/>
    <w:rsid w:val="00D47023"/>
    <w:rsid w:val="00D5084B"/>
    <w:rsid w:val="00D5110B"/>
    <w:rsid w:val="00D6030D"/>
    <w:rsid w:val="00D62153"/>
    <w:rsid w:val="00D64D6A"/>
    <w:rsid w:val="00D73A2E"/>
    <w:rsid w:val="00D74887"/>
    <w:rsid w:val="00D936CF"/>
    <w:rsid w:val="00D93B27"/>
    <w:rsid w:val="00D94015"/>
    <w:rsid w:val="00D9498C"/>
    <w:rsid w:val="00DA0853"/>
    <w:rsid w:val="00DA0B34"/>
    <w:rsid w:val="00DA1532"/>
    <w:rsid w:val="00DA2573"/>
    <w:rsid w:val="00DA4A0B"/>
    <w:rsid w:val="00DA5048"/>
    <w:rsid w:val="00DA6F3D"/>
    <w:rsid w:val="00DA71C4"/>
    <w:rsid w:val="00DB0734"/>
    <w:rsid w:val="00DB3ADF"/>
    <w:rsid w:val="00DC1DA2"/>
    <w:rsid w:val="00DC2085"/>
    <w:rsid w:val="00DC3557"/>
    <w:rsid w:val="00DC46D5"/>
    <w:rsid w:val="00DC50FC"/>
    <w:rsid w:val="00DD0364"/>
    <w:rsid w:val="00DD1B49"/>
    <w:rsid w:val="00DD1D9A"/>
    <w:rsid w:val="00DD455B"/>
    <w:rsid w:val="00DD6F50"/>
    <w:rsid w:val="00DE4057"/>
    <w:rsid w:val="00DE4622"/>
    <w:rsid w:val="00DF38A7"/>
    <w:rsid w:val="00DF4730"/>
    <w:rsid w:val="00DF487C"/>
    <w:rsid w:val="00E0003F"/>
    <w:rsid w:val="00E02894"/>
    <w:rsid w:val="00E03BAA"/>
    <w:rsid w:val="00E05848"/>
    <w:rsid w:val="00E05970"/>
    <w:rsid w:val="00E06B27"/>
    <w:rsid w:val="00E077A0"/>
    <w:rsid w:val="00E11551"/>
    <w:rsid w:val="00E117E3"/>
    <w:rsid w:val="00E119CA"/>
    <w:rsid w:val="00E11CA9"/>
    <w:rsid w:val="00E11DDA"/>
    <w:rsid w:val="00E121BA"/>
    <w:rsid w:val="00E13865"/>
    <w:rsid w:val="00E1544A"/>
    <w:rsid w:val="00E15ABC"/>
    <w:rsid w:val="00E17936"/>
    <w:rsid w:val="00E17983"/>
    <w:rsid w:val="00E2091F"/>
    <w:rsid w:val="00E21996"/>
    <w:rsid w:val="00E227A9"/>
    <w:rsid w:val="00E22FF1"/>
    <w:rsid w:val="00E24974"/>
    <w:rsid w:val="00E252BC"/>
    <w:rsid w:val="00E253B0"/>
    <w:rsid w:val="00E25831"/>
    <w:rsid w:val="00E2775C"/>
    <w:rsid w:val="00E333E8"/>
    <w:rsid w:val="00E35017"/>
    <w:rsid w:val="00E40D53"/>
    <w:rsid w:val="00E4172B"/>
    <w:rsid w:val="00E42505"/>
    <w:rsid w:val="00E43C32"/>
    <w:rsid w:val="00E47029"/>
    <w:rsid w:val="00E505D4"/>
    <w:rsid w:val="00E517DF"/>
    <w:rsid w:val="00E52DF5"/>
    <w:rsid w:val="00E53842"/>
    <w:rsid w:val="00E54B3E"/>
    <w:rsid w:val="00E553F2"/>
    <w:rsid w:val="00E5579A"/>
    <w:rsid w:val="00E5725A"/>
    <w:rsid w:val="00E60A95"/>
    <w:rsid w:val="00E62841"/>
    <w:rsid w:val="00E63A6A"/>
    <w:rsid w:val="00E63CAF"/>
    <w:rsid w:val="00E7162C"/>
    <w:rsid w:val="00E72A35"/>
    <w:rsid w:val="00E75015"/>
    <w:rsid w:val="00E779D0"/>
    <w:rsid w:val="00E83693"/>
    <w:rsid w:val="00E83F06"/>
    <w:rsid w:val="00E85B71"/>
    <w:rsid w:val="00E91876"/>
    <w:rsid w:val="00EA1267"/>
    <w:rsid w:val="00EA1ECC"/>
    <w:rsid w:val="00EA2642"/>
    <w:rsid w:val="00EA73FD"/>
    <w:rsid w:val="00EB01BD"/>
    <w:rsid w:val="00EB09F0"/>
    <w:rsid w:val="00EB0B28"/>
    <w:rsid w:val="00EB2899"/>
    <w:rsid w:val="00EB354C"/>
    <w:rsid w:val="00EB3872"/>
    <w:rsid w:val="00EB488B"/>
    <w:rsid w:val="00EB4E63"/>
    <w:rsid w:val="00EB5150"/>
    <w:rsid w:val="00EB6DA7"/>
    <w:rsid w:val="00EB711B"/>
    <w:rsid w:val="00EC05D3"/>
    <w:rsid w:val="00EC0DC7"/>
    <w:rsid w:val="00EC0DCF"/>
    <w:rsid w:val="00EC2370"/>
    <w:rsid w:val="00EC584D"/>
    <w:rsid w:val="00ED0D83"/>
    <w:rsid w:val="00ED3CD5"/>
    <w:rsid w:val="00ED4C36"/>
    <w:rsid w:val="00ED7020"/>
    <w:rsid w:val="00ED7153"/>
    <w:rsid w:val="00EE4711"/>
    <w:rsid w:val="00EE660C"/>
    <w:rsid w:val="00EF2CA3"/>
    <w:rsid w:val="00EF5A1F"/>
    <w:rsid w:val="00F00E65"/>
    <w:rsid w:val="00F03705"/>
    <w:rsid w:val="00F0389E"/>
    <w:rsid w:val="00F0511A"/>
    <w:rsid w:val="00F05D0D"/>
    <w:rsid w:val="00F0730B"/>
    <w:rsid w:val="00F102E4"/>
    <w:rsid w:val="00F1117A"/>
    <w:rsid w:val="00F13501"/>
    <w:rsid w:val="00F15154"/>
    <w:rsid w:val="00F166F2"/>
    <w:rsid w:val="00F16C42"/>
    <w:rsid w:val="00F17C62"/>
    <w:rsid w:val="00F240D0"/>
    <w:rsid w:val="00F24E25"/>
    <w:rsid w:val="00F268DC"/>
    <w:rsid w:val="00F30232"/>
    <w:rsid w:val="00F357E7"/>
    <w:rsid w:val="00F374E7"/>
    <w:rsid w:val="00F379DE"/>
    <w:rsid w:val="00F42BC9"/>
    <w:rsid w:val="00F43221"/>
    <w:rsid w:val="00F44307"/>
    <w:rsid w:val="00F447CE"/>
    <w:rsid w:val="00F45EC3"/>
    <w:rsid w:val="00F53E35"/>
    <w:rsid w:val="00F566E7"/>
    <w:rsid w:val="00F612E2"/>
    <w:rsid w:val="00F61BFA"/>
    <w:rsid w:val="00F620F1"/>
    <w:rsid w:val="00F6323F"/>
    <w:rsid w:val="00F651A2"/>
    <w:rsid w:val="00F651C2"/>
    <w:rsid w:val="00F72072"/>
    <w:rsid w:val="00F742E2"/>
    <w:rsid w:val="00F75317"/>
    <w:rsid w:val="00F76729"/>
    <w:rsid w:val="00F83369"/>
    <w:rsid w:val="00F85E41"/>
    <w:rsid w:val="00F91318"/>
    <w:rsid w:val="00F939C9"/>
    <w:rsid w:val="00F93F8E"/>
    <w:rsid w:val="00FA0DDF"/>
    <w:rsid w:val="00FA223C"/>
    <w:rsid w:val="00FA2F8E"/>
    <w:rsid w:val="00FA520C"/>
    <w:rsid w:val="00FA6E50"/>
    <w:rsid w:val="00FB0145"/>
    <w:rsid w:val="00FB1E2F"/>
    <w:rsid w:val="00FB2121"/>
    <w:rsid w:val="00FB5873"/>
    <w:rsid w:val="00FC32B5"/>
    <w:rsid w:val="00FC7302"/>
    <w:rsid w:val="00FC7687"/>
    <w:rsid w:val="00FD02DC"/>
    <w:rsid w:val="00FD4A9C"/>
    <w:rsid w:val="00FE251F"/>
    <w:rsid w:val="00FE4B46"/>
    <w:rsid w:val="00FE4F1F"/>
    <w:rsid w:val="00FE70E4"/>
    <w:rsid w:val="00FE719D"/>
    <w:rsid w:val="00FF12BE"/>
    <w:rsid w:val="00FF1C34"/>
    <w:rsid w:val="00FF277C"/>
    <w:rsid w:val="00FF2C80"/>
    <w:rsid w:val="00FF2FC0"/>
    <w:rsid w:val="00FF468B"/>
    <w:rsid w:val="00FF4D56"/>
    <w:rsid w:val="00FF58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153"/>
    <w:pPr>
      <w:spacing w:after="200" w:line="276" w:lineRule="auto"/>
    </w:pPr>
    <w:rPr>
      <w:rFonts w:ascii="Calibri" w:hAnsi="Calibri"/>
      <w:sz w:val="22"/>
      <w:szCs w:val="22"/>
    </w:rPr>
  </w:style>
  <w:style w:type="paragraph" w:styleId="1">
    <w:name w:val="heading 1"/>
    <w:basedOn w:val="a"/>
    <w:next w:val="a"/>
    <w:link w:val="10"/>
    <w:qFormat/>
    <w:rsid w:val="00D9498C"/>
    <w:pPr>
      <w:keepNext/>
      <w:widowControl w:val="0"/>
      <w:suppressAutoHyphens/>
      <w:overflowPunct w:val="0"/>
      <w:autoSpaceDE w:val="0"/>
      <w:autoSpaceDN w:val="0"/>
      <w:adjustRightInd w:val="0"/>
      <w:spacing w:after="0" w:line="240" w:lineRule="auto"/>
      <w:textAlignment w:val="baseline"/>
      <w:outlineLvl w:val="0"/>
    </w:pPr>
    <w:rPr>
      <w:rFonts w:ascii="Times New Roman" w:hAnsi="Times New Roman"/>
      <w:sz w:val="24"/>
      <w:szCs w:val="20"/>
    </w:rPr>
  </w:style>
  <w:style w:type="paragraph" w:styleId="2">
    <w:name w:val="heading 2"/>
    <w:basedOn w:val="a"/>
    <w:next w:val="a"/>
    <w:link w:val="20"/>
    <w:qFormat/>
    <w:rsid w:val="00D94015"/>
    <w:pPr>
      <w:keepNext/>
      <w:spacing w:before="240" w:after="60"/>
      <w:outlineLvl w:val="1"/>
    </w:pPr>
    <w:rPr>
      <w:rFonts w:ascii="Cambria" w:hAnsi="Cambria"/>
      <w:b/>
      <w:bCs/>
      <w:i/>
      <w:iCs/>
      <w:sz w:val="28"/>
      <w:szCs w:val="28"/>
    </w:rPr>
  </w:style>
  <w:style w:type="paragraph" w:styleId="3">
    <w:name w:val="heading 3"/>
    <w:basedOn w:val="a"/>
    <w:next w:val="a"/>
    <w:link w:val="30"/>
    <w:qFormat/>
    <w:rsid w:val="00D9498C"/>
    <w:pPr>
      <w:keepNext/>
      <w:widowControl w:val="0"/>
      <w:suppressAutoHyphens/>
      <w:overflowPunct w:val="0"/>
      <w:autoSpaceDE w:val="0"/>
      <w:autoSpaceDN w:val="0"/>
      <w:adjustRightInd w:val="0"/>
      <w:spacing w:after="0" w:line="240" w:lineRule="auto"/>
      <w:jc w:val="both"/>
      <w:textAlignment w:val="baseline"/>
      <w:outlineLvl w:val="2"/>
    </w:pPr>
    <w:rPr>
      <w:rFonts w:ascii="Times New Roman" w:hAnsi="Times New Roman"/>
      <w:sz w:val="28"/>
      <w:szCs w:val="20"/>
    </w:rPr>
  </w:style>
  <w:style w:type="paragraph" w:styleId="4">
    <w:name w:val="heading 4"/>
    <w:basedOn w:val="a"/>
    <w:next w:val="a"/>
    <w:link w:val="40"/>
    <w:qFormat/>
    <w:rsid w:val="00D9498C"/>
    <w:pPr>
      <w:keepNext/>
      <w:widowControl w:val="0"/>
      <w:suppressAutoHyphens/>
      <w:overflowPunct w:val="0"/>
      <w:autoSpaceDE w:val="0"/>
      <w:autoSpaceDN w:val="0"/>
      <w:adjustRightInd w:val="0"/>
      <w:spacing w:after="0" w:line="240" w:lineRule="auto"/>
      <w:jc w:val="center"/>
      <w:textAlignment w:val="baseline"/>
      <w:outlineLvl w:val="3"/>
    </w:pPr>
    <w:rPr>
      <w:rFonts w:ascii="Times New Roman" w:hAnsi="Times New Roman"/>
      <w:sz w:val="24"/>
      <w:szCs w:val="20"/>
    </w:rPr>
  </w:style>
  <w:style w:type="paragraph" w:styleId="5">
    <w:name w:val="heading 5"/>
    <w:basedOn w:val="a"/>
    <w:next w:val="a"/>
    <w:link w:val="50"/>
    <w:qFormat/>
    <w:rsid w:val="00D62153"/>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qFormat/>
    <w:rsid w:val="00D9498C"/>
    <w:pPr>
      <w:keepNext/>
      <w:widowControl w:val="0"/>
      <w:pBdr>
        <w:top w:val="double" w:sz="6" w:space="1" w:color="000000" w:shadow="1"/>
        <w:left w:val="double" w:sz="6" w:space="4" w:color="000000" w:shadow="1"/>
        <w:bottom w:val="double" w:sz="6" w:space="1" w:color="000000" w:shadow="1"/>
        <w:right w:val="double" w:sz="6" w:space="4" w:color="000000" w:shadow="1"/>
      </w:pBdr>
      <w:suppressAutoHyphens/>
      <w:overflowPunct w:val="0"/>
      <w:autoSpaceDE w:val="0"/>
      <w:autoSpaceDN w:val="0"/>
      <w:adjustRightInd w:val="0"/>
      <w:spacing w:after="0" w:line="360" w:lineRule="auto"/>
      <w:jc w:val="both"/>
      <w:textAlignment w:val="baseline"/>
      <w:outlineLvl w:val="5"/>
    </w:pPr>
    <w:rPr>
      <w:rFonts w:ascii="Times New Roman" w:hAnsi="Times New Roman"/>
      <w:b/>
      <w:sz w:val="28"/>
      <w:szCs w:val="20"/>
    </w:rPr>
  </w:style>
  <w:style w:type="paragraph" w:styleId="7">
    <w:name w:val="heading 7"/>
    <w:basedOn w:val="a"/>
    <w:next w:val="a"/>
    <w:link w:val="70"/>
    <w:qFormat/>
    <w:rsid w:val="0065238B"/>
    <w:pPr>
      <w:spacing w:before="240" w:after="60" w:line="240" w:lineRule="auto"/>
      <w:outlineLvl w:val="6"/>
    </w:pPr>
    <w:rPr>
      <w:rFonts w:ascii="Times New Roman" w:hAnsi="Times New Roman"/>
      <w:sz w:val="24"/>
      <w:szCs w:val="24"/>
    </w:rPr>
  </w:style>
  <w:style w:type="paragraph" w:styleId="8">
    <w:name w:val="heading 8"/>
    <w:basedOn w:val="a"/>
    <w:next w:val="a"/>
    <w:link w:val="80"/>
    <w:qFormat/>
    <w:rsid w:val="00D9498C"/>
    <w:pPr>
      <w:widowControl w:val="0"/>
      <w:suppressAutoHyphens/>
      <w:overflowPunct w:val="0"/>
      <w:autoSpaceDE w:val="0"/>
      <w:autoSpaceDN w:val="0"/>
      <w:adjustRightInd w:val="0"/>
      <w:spacing w:before="240" w:after="60" w:line="240" w:lineRule="auto"/>
      <w:textAlignment w:val="baseline"/>
      <w:outlineLvl w:val="7"/>
    </w:pPr>
    <w:rPr>
      <w:rFonts w:ascii="Times New Roman" w:hAnsi="Times New Roman"/>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sid w:val="00D62153"/>
    <w:rPr>
      <w:b/>
      <w:bCs/>
      <w:i/>
      <w:iCs/>
      <w:sz w:val="26"/>
      <w:szCs w:val="26"/>
      <w:lang w:val="ru-RU" w:eastAsia="ru-RU" w:bidi="ar-SA"/>
    </w:rPr>
  </w:style>
  <w:style w:type="paragraph" w:styleId="a3">
    <w:name w:val="Body Text Indent"/>
    <w:basedOn w:val="a"/>
    <w:link w:val="a4"/>
    <w:rsid w:val="00D62153"/>
    <w:pPr>
      <w:overflowPunct w:val="0"/>
      <w:autoSpaceDE w:val="0"/>
      <w:autoSpaceDN w:val="0"/>
      <w:adjustRightInd w:val="0"/>
      <w:spacing w:after="0" w:line="240" w:lineRule="auto"/>
      <w:ind w:firstLine="720"/>
      <w:jc w:val="both"/>
      <w:textAlignment w:val="baseline"/>
    </w:pPr>
    <w:rPr>
      <w:rFonts w:ascii="Times New Roman" w:hAnsi="Times New Roman"/>
      <w:sz w:val="28"/>
      <w:szCs w:val="20"/>
    </w:rPr>
  </w:style>
  <w:style w:type="character" w:customStyle="1" w:styleId="a4">
    <w:name w:val="Основной текст с отступом Знак"/>
    <w:link w:val="a3"/>
    <w:rsid w:val="00D62153"/>
    <w:rPr>
      <w:sz w:val="28"/>
      <w:lang w:val="ru-RU" w:eastAsia="ru-RU" w:bidi="ar-SA"/>
    </w:rPr>
  </w:style>
  <w:style w:type="paragraph" w:styleId="31">
    <w:name w:val="Body Text Indent 3"/>
    <w:basedOn w:val="a"/>
    <w:link w:val="32"/>
    <w:rsid w:val="00D62153"/>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rsid w:val="00D62153"/>
    <w:rPr>
      <w:sz w:val="16"/>
      <w:szCs w:val="16"/>
      <w:lang w:val="ru-RU" w:eastAsia="ru-RU" w:bidi="ar-SA"/>
    </w:rPr>
  </w:style>
  <w:style w:type="paragraph" w:styleId="a5">
    <w:name w:val="List Paragraph"/>
    <w:basedOn w:val="a"/>
    <w:link w:val="a6"/>
    <w:uiPriority w:val="99"/>
    <w:qFormat/>
    <w:rsid w:val="00D62153"/>
    <w:pPr>
      <w:ind w:left="720"/>
      <w:contextualSpacing/>
    </w:pPr>
  </w:style>
  <w:style w:type="paragraph" w:styleId="a7">
    <w:name w:val="Normal (Web)"/>
    <w:basedOn w:val="a"/>
    <w:rsid w:val="00D62153"/>
    <w:pPr>
      <w:spacing w:before="100" w:beforeAutospacing="1" w:after="100" w:afterAutospacing="1" w:line="240" w:lineRule="auto"/>
    </w:pPr>
    <w:rPr>
      <w:rFonts w:ascii="Times New Roman" w:hAnsi="Times New Roman"/>
      <w:sz w:val="24"/>
      <w:szCs w:val="24"/>
    </w:rPr>
  </w:style>
  <w:style w:type="paragraph" w:styleId="a8">
    <w:name w:val="Balloon Text"/>
    <w:basedOn w:val="a"/>
    <w:link w:val="a9"/>
    <w:unhideWhenUsed/>
    <w:rsid w:val="00D62153"/>
    <w:pPr>
      <w:spacing w:after="0" w:line="240" w:lineRule="auto"/>
    </w:pPr>
    <w:rPr>
      <w:rFonts w:ascii="Tahoma" w:hAnsi="Tahoma" w:cs="Tahoma"/>
      <w:sz w:val="16"/>
      <w:szCs w:val="16"/>
    </w:rPr>
  </w:style>
  <w:style w:type="character" w:customStyle="1" w:styleId="a9">
    <w:name w:val="Текст выноски Знак"/>
    <w:link w:val="a8"/>
    <w:rsid w:val="00D62153"/>
    <w:rPr>
      <w:rFonts w:ascii="Tahoma" w:hAnsi="Tahoma" w:cs="Tahoma"/>
      <w:sz w:val="16"/>
      <w:szCs w:val="16"/>
      <w:lang w:val="ru-RU" w:eastAsia="ru-RU" w:bidi="ar-SA"/>
    </w:rPr>
  </w:style>
  <w:style w:type="paragraph" w:styleId="11">
    <w:name w:val="toc 1"/>
    <w:aliases w:val="фр"/>
    <w:basedOn w:val="a"/>
    <w:next w:val="a"/>
    <w:autoRedefine/>
    <w:uiPriority w:val="39"/>
    <w:qFormat/>
    <w:rsid w:val="00C507D5"/>
    <w:pPr>
      <w:tabs>
        <w:tab w:val="left" w:pos="993"/>
        <w:tab w:val="right" w:leader="dot" w:pos="9345"/>
      </w:tabs>
      <w:spacing w:before="360" w:after="240" w:line="240" w:lineRule="auto"/>
      <w:ind w:left="284"/>
    </w:pPr>
    <w:rPr>
      <w:rFonts w:ascii="Cambria" w:hAnsi="Cambria"/>
      <w:bCs/>
      <w:caps/>
      <w:noProof/>
      <w:sz w:val="24"/>
      <w:szCs w:val="24"/>
    </w:rPr>
  </w:style>
  <w:style w:type="paragraph" w:customStyle="1" w:styleId="CharCharCarCarCharCharCarCarCharCharCarCarCharChar">
    <w:name w:val="Char Char Car Car Char Char Car Car Char Char Car Car Char Char"/>
    <w:basedOn w:val="a"/>
    <w:rsid w:val="00D62153"/>
    <w:pPr>
      <w:spacing w:after="160" w:line="240" w:lineRule="exact"/>
    </w:pPr>
    <w:rPr>
      <w:rFonts w:ascii="Times New Roman" w:hAnsi="Times New Roman"/>
      <w:sz w:val="20"/>
      <w:szCs w:val="20"/>
    </w:rPr>
  </w:style>
  <w:style w:type="paragraph" w:styleId="aa">
    <w:name w:val="footer"/>
    <w:basedOn w:val="a"/>
    <w:link w:val="ab"/>
    <w:uiPriority w:val="99"/>
    <w:rsid w:val="00D62153"/>
    <w:pPr>
      <w:tabs>
        <w:tab w:val="center" w:pos="4677"/>
        <w:tab w:val="right" w:pos="9355"/>
      </w:tabs>
    </w:pPr>
  </w:style>
  <w:style w:type="character" w:customStyle="1" w:styleId="ab">
    <w:name w:val="Нижний колонтитул Знак"/>
    <w:link w:val="aa"/>
    <w:uiPriority w:val="99"/>
    <w:rsid w:val="00D62153"/>
    <w:rPr>
      <w:rFonts w:ascii="Calibri" w:hAnsi="Calibri"/>
      <w:sz w:val="22"/>
      <w:szCs w:val="22"/>
      <w:lang w:val="ru-RU" w:eastAsia="ru-RU" w:bidi="ar-SA"/>
    </w:rPr>
  </w:style>
  <w:style w:type="character" w:styleId="ac">
    <w:name w:val="page number"/>
    <w:basedOn w:val="a0"/>
    <w:rsid w:val="00D62153"/>
  </w:style>
  <w:style w:type="paragraph" w:styleId="ad">
    <w:name w:val="header"/>
    <w:basedOn w:val="a"/>
    <w:link w:val="ae"/>
    <w:uiPriority w:val="99"/>
    <w:rsid w:val="00D62153"/>
    <w:pPr>
      <w:tabs>
        <w:tab w:val="center" w:pos="4677"/>
        <w:tab w:val="right" w:pos="9355"/>
      </w:tabs>
      <w:spacing w:after="0" w:line="240" w:lineRule="auto"/>
    </w:pPr>
  </w:style>
  <w:style w:type="character" w:customStyle="1" w:styleId="ae">
    <w:name w:val="Верхний колонтитул Знак"/>
    <w:link w:val="ad"/>
    <w:uiPriority w:val="99"/>
    <w:rsid w:val="00D62153"/>
    <w:rPr>
      <w:rFonts w:ascii="Calibri" w:hAnsi="Calibri"/>
      <w:sz w:val="22"/>
      <w:szCs w:val="22"/>
      <w:lang w:val="ru-RU" w:eastAsia="ru-RU" w:bidi="ar-SA"/>
    </w:rPr>
  </w:style>
  <w:style w:type="paragraph" w:customStyle="1" w:styleId="21">
    <w:name w:val="Основной текст с отступом 21"/>
    <w:basedOn w:val="a"/>
    <w:rsid w:val="00D62153"/>
    <w:pPr>
      <w:spacing w:after="0" w:line="240" w:lineRule="auto"/>
      <w:ind w:firstLine="720"/>
      <w:jc w:val="both"/>
    </w:pPr>
    <w:rPr>
      <w:rFonts w:ascii="Times New Roman" w:hAnsi="Times New Roman"/>
      <w:sz w:val="24"/>
      <w:szCs w:val="20"/>
    </w:rPr>
  </w:style>
  <w:style w:type="paragraph" w:styleId="af">
    <w:name w:val="Body Text"/>
    <w:basedOn w:val="a"/>
    <w:link w:val="af0"/>
    <w:uiPriority w:val="99"/>
    <w:rsid w:val="00D62153"/>
    <w:pPr>
      <w:spacing w:after="120" w:line="240" w:lineRule="auto"/>
    </w:pPr>
    <w:rPr>
      <w:rFonts w:ascii="Times New Roman" w:hAnsi="Times New Roman"/>
      <w:sz w:val="20"/>
      <w:szCs w:val="20"/>
    </w:rPr>
  </w:style>
  <w:style w:type="paragraph" w:styleId="af1">
    <w:name w:val="Plain Text"/>
    <w:basedOn w:val="a"/>
    <w:link w:val="af2"/>
    <w:rsid w:val="00D62153"/>
    <w:pPr>
      <w:spacing w:after="0" w:line="240" w:lineRule="auto"/>
    </w:pPr>
    <w:rPr>
      <w:rFonts w:ascii="Courier New" w:hAnsi="Courier New"/>
    </w:rPr>
  </w:style>
  <w:style w:type="character" w:customStyle="1" w:styleId="af2">
    <w:name w:val="Текст Знак"/>
    <w:link w:val="af1"/>
    <w:rsid w:val="00D62153"/>
    <w:rPr>
      <w:rFonts w:ascii="Courier New" w:hAnsi="Courier New"/>
      <w:sz w:val="22"/>
      <w:szCs w:val="22"/>
      <w:lang w:val="ru-RU" w:eastAsia="ru-RU" w:bidi="ar-SA"/>
    </w:rPr>
  </w:style>
  <w:style w:type="paragraph" w:customStyle="1" w:styleId="af3">
    <w:name w:val="Заголовок статьи"/>
    <w:basedOn w:val="a"/>
    <w:next w:val="a"/>
    <w:rsid w:val="00D62153"/>
    <w:pPr>
      <w:autoSpaceDE w:val="0"/>
      <w:autoSpaceDN w:val="0"/>
      <w:adjustRightInd w:val="0"/>
      <w:spacing w:after="0" w:line="240" w:lineRule="auto"/>
      <w:ind w:left="1612" w:hanging="892"/>
      <w:jc w:val="both"/>
    </w:pPr>
    <w:rPr>
      <w:rFonts w:ascii="Arial" w:hAnsi="Arial"/>
      <w:sz w:val="20"/>
      <w:szCs w:val="20"/>
    </w:rPr>
  </w:style>
  <w:style w:type="paragraph" w:customStyle="1" w:styleId="WW-2">
    <w:name w:val="WW-???????? ????? 2"/>
    <w:basedOn w:val="a"/>
    <w:rsid w:val="00D62153"/>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paragraph" w:customStyle="1" w:styleId="af4">
    <w:name w:val="??????? (???)"/>
    <w:basedOn w:val="a"/>
    <w:rsid w:val="00D62153"/>
    <w:pPr>
      <w:widowControl w:val="0"/>
      <w:overflowPunct w:val="0"/>
      <w:autoSpaceDE w:val="0"/>
      <w:autoSpaceDN w:val="0"/>
      <w:adjustRightInd w:val="0"/>
      <w:spacing w:before="100" w:after="119" w:line="240" w:lineRule="auto"/>
      <w:textAlignment w:val="baseline"/>
    </w:pPr>
    <w:rPr>
      <w:rFonts w:ascii="Times New Roman" w:hAnsi="Times New Roman"/>
      <w:sz w:val="24"/>
      <w:szCs w:val="20"/>
    </w:rPr>
  </w:style>
  <w:style w:type="paragraph" w:customStyle="1" w:styleId="ConsNormal">
    <w:name w:val="ConsNormal"/>
    <w:link w:val="ConsNormal0"/>
    <w:rsid w:val="00D62153"/>
    <w:pPr>
      <w:widowControl w:val="0"/>
      <w:suppressAutoHyphens/>
      <w:autoSpaceDE w:val="0"/>
      <w:ind w:right="19772" w:firstLine="720"/>
    </w:pPr>
    <w:rPr>
      <w:rFonts w:ascii="Arial" w:hAnsi="Arial" w:cs="Arial"/>
      <w:sz w:val="22"/>
      <w:szCs w:val="22"/>
      <w:lang w:eastAsia="ar-SA"/>
    </w:rPr>
  </w:style>
  <w:style w:type="character" w:customStyle="1" w:styleId="ConsNormal0">
    <w:name w:val="ConsNormal Знак"/>
    <w:link w:val="ConsNormal"/>
    <w:rsid w:val="00D62153"/>
    <w:rPr>
      <w:rFonts w:ascii="Arial" w:hAnsi="Arial" w:cs="Arial"/>
      <w:sz w:val="22"/>
      <w:szCs w:val="22"/>
      <w:lang w:val="ru-RU" w:eastAsia="ar-SA" w:bidi="ar-SA"/>
    </w:rPr>
  </w:style>
  <w:style w:type="paragraph" w:customStyle="1" w:styleId="ConsCell">
    <w:name w:val="ConsCell"/>
    <w:semiHidden/>
    <w:rsid w:val="00D62153"/>
    <w:pPr>
      <w:widowControl w:val="0"/>
      <w:autoSpaceDE w:val="0"/>
      <w:autoSpaceDN w:val="0"/>
      <w:adjustRightInd w:val="0"/>
      <w:ind w:right="19772"/>
    </w:pPr>
    <w:rPr>
      <w:rFonts w:ascii="Arial" w:hAnsi="Arial" w:cs="Arial"/>
    </w:rPr>
  </w:style>
  <w:style w:type="paragraph" w:customStyle="1" w:styleId="S">
    <w:name w:val="S_Обычный в таблице"/>
    <w:basedOn w:val="a"/>
    <w:link w:val="S0"/>
    <w:rsid w:val="00D62153"/>
    <w:pPr>
      <w:spacing w:after="0" w:line="360" w:lineRule="auto"/>
      <w:jc w:val="center"/>
    </w:pPr>
    <w:rPr>
      <w:rFonts w:ascii="Times New Roman" w:hAnsi="Times New Roman"/>
      <w:sz w:val="24"/>
      <w:szCs w:val="24"/>
    </w:rPr>
  </w:style>
  <w:style w:type="character" w:customStyle="1" w:styleId="S0">
    <w:name w:val="S_Обычный в таблице Знак"/>
    <w:link w:val="S"/>
    <w:rsid w:val="00D62153"/>
    <w:rPr>
      <w:sz w:val="24"/>
      <w:szCs w:val="24"/>
      <w:lang w:val="ru-RU" w:eastAsia="ru-RU" w:bidi="ar-SA"/>
    </w:rPr>
  </w:style>
  <w:style w:type="paragraph" w:styleId="af5">
    <w:name w:val="List Bullet"/>
    <w:aliases w:val="EIA Bullet 1"/>
    <w:basedOn w:val="a"/>
    <w:autoRedefine/>
    <w:rsid w:val="00190AE3"/>
    <w:pPr>
      <w:pBdr>
        <w:bottom w:val="single" w:sz="4" w:space="1" w:color="auto"/>
      </w:pBdr>
      <w:suppressAutoHyphens/>
      <w:spacing w:after="0" w:line="312" w:lineRule="auto"/>
      <w:ind w:firstLine="720"/>
      <w:jc w:val="both"/>
    </w:pPr>
    <w:rPr>
      <w:rFonts w:ascii="Times New Roman" w:eastAsia="Batang" w:hAnsi="Times New Roman"/>
      <w:sz w:val="26"/>
      <w:szCs w:val="24"/>
      <w:lang w:eastAsia="ko-KR"/>
    </w:rPr>
  </w:style>
  <w:style w:type="paragraph" w:styleId="af6">
    <w:name w:val="Document Map"/>
    <w:basedOn w:val="a"/>
    <w:link w:val="af7"/>
    <w:rsid w:val="00D62153"/>
    <w:rPr>
      <w:rFonts w:ascii="Tahoma" w:hAnsi="Tahoma" w:cs="Tahoma"/>
      <w:sz w:val="16"/>
      <w:szCs w:val="16"/>
    </w:rPr>
  </w:style>
  <w:style w:type="character" w:customStyle="1" w:styleId="af7">
    <w:name w:val="Схема документа Знак"/>
    <w:link w:val="af6"/>
    <w:rsid w:val="00D62153"/>
    <w:rPr>
      <w:rFonts w:ascii="Tahoma" w:hAnsi="Tahoma" w:cs="Tahoma"/>
      <w:sz w:val="16"/>
      <w:szCs w:val="16"/>
      <w:lang w:val="ru-RU" w:eastAsia="ru-RU" w:bidi="ar-SA"/>
    </w:rPr>
  </w:style>
  <w:style w:type="paragraph" w:customStyle="1" w:styleId="22">
    <w:name w:val="Основной текст с отступом 22"/>
    <w:basedOn w:val="a"/>
    <w:rsid w:val="00D62153"/>
    <w:pPr>
      <w:suppressAutoHyphens/>
      <w:spacing w:after="120" w:line="480" w:lineRule="auto"/>
      <w:ind w:left="283"/>
    </w:pPr>
    <w:rPr>
      <w:rFonts w:ascii="Times New Roman" w:hAnsi="Times New Roman"/>
      <w:sz w:val="24"/>
      <w:szCs w:val="24"/>
      <w:lang w:eastAsia="ar-SA"/>
    </w:rPr>
  </w:style>
  <w:style w:type="paragraph" w:styleId="af8">
    <w:name w:val="endnote text"/>
    <w:basedOn w:val="a"/>
    <w:link w:val="af9"/>
    <w:rsid w:val="00D62153"/>
    <w:rPr>
      <w:sz w:val="20"/>
      <w:szCs w:val="20"/>
    </w:rPr>
  </w:style>
  <w:style w:type="character" w:customStyle="1" w:styleId="af9">
    <w:name w:val="Текст концевой сноски Знак"/>
    <w:link w:val="af8"/>
    <w:rsid w:val="00D62153"/>
    <w:rPr>
      <w:rFonts w:ascii="Calibri" w:hAnsi="Calibri"/>
      <w:lang w:val="ru-RU" w:eastAsia="ru-RU" w:bidi="ar-SA"/>
    </w:rPr>
  </w:style>
  <w:style w:type="character" w:styleId="afa">
    <w:name w:val="endnote reference"/>
    <w:rsid w:val="00D62153"/>
    <w:rPr>
      <w:vertAlign w:val="superscript"/>
    </w:rPr>
  </w:style>
  <w:style w:type="paragraph" w:customStyle="1" w:styleId="310">
    <w:name w:val="Основной текст с отступом 31"/>
    <w:basedOn w:val="a"/>
    <w:rsid w:val="00D62153"/>
    <w:pPr>
      <w:suppressAutoHyphens/>
      <w:spacing w:after="120" w:line="240" w:lineRule="auto"/>
      <w:ind w:left="283"/>
    </w:pPr>
    <w:rPr>
      <w:rFonts w:ascii="Times New Roman" w:hAnsi="Times New Roman"/>
      <w:sz w:val="16"/>
      <w:szCs w:val="16"/>
      <w:lang w:eastAsia="ar-SA"/>
    </w:rPr>
  </w:style>
  <w:style w:type="paragraph" w:styleId="23">
    <w:name w:val="Body Text Indent 2"/>
    <w:basedOn w:val="a"/>
    <w:link w:val="24"/>
    <w:rsid w:val="00D62153"/>
    <w:pPr>
      <w:spacing w:after="120" w:line="480" w:lineRule="auto"/>
      <w:ind w:left="283"/>
    </w:pPr>
    <w:rPr>
      <w:rFonts w:ascii="Times New Roman" w:hAnsi="Times New Roman"/>
    </w:rPr>
  </w:style>
  <w:style w:type="character" w:customStyle="1" w:styleId="24">
    <w:name w:val="Основной текст с отступом 2 Знак"/>
    <w:link w:val="23"/>
    <w:rsid w:val="00D62153"/>
    <w:rPr>
      <w:sz w:val="22"/>
      <w:szCs w:val="22"/>
      <w:lang w:val="ru-RU" w:eastAsia="ru-RU" w:bidi="ar-SA"/>
    </w:rPr>
  </w:style>
  <w:style w:type="character" w:styleId="afb">
    <w:name w:val="Emphasis"/>
    <w:qFormat/>
    <w:rsid w:val="00D62153"/>
    <w:rPr>
      <w:i/>
      <w:iCs/>
    </w:rPr>
  </w:style>
  <w:style w:type="character" w:styleId="afc">
    <w:name w:val="Strong"/>
    <w:qFormat/>
    <w:rsid w:val="00D62153"/>
    <w:rPr>
      <w:b/>
      <w:bCs/>
    </w:rPr>
  </w:style>
  <w:style w:type="paragraph" w:customStyle="1" w:styleId="-1">
    <w:name w:val="Содержание - 1"/>
    <w:basedOn w:val="a"/>
    <w:qFormat/>
    <w:rsid w:val="00D62153"/>
    <w:pPr>
      <w:spacing w:before="60" w:after="60" w:line="240" w:lineRule="auto"/>
      <w:ind w:left="360" w:hanging="360"/>
      <w:outlineLvl w:val="1"/>
    </w:pPr>
    <w:rPr>
      <w:rFonts w:ascii="Times New Roman" w:hAnsi="Times New Roman"/>
      <w:b/>
      <w:caps/>
      <w:sz w:val="28"/>
      <w:szCs w:val="28"/>
    </w:rPr>
  </w:style>
  <w:style w:type="paragraph" w:customStyle="1" w:styleId="-2">
    <w:name w:val="Содержание - 2"/>
    <w:basedOn w:val="a"/>
    <w:qFormat/>
    <w:rsid w:val="00D62153"/>
    <w:pPr>
      <w:spacing w:before="60" w:after="60" w:line="240" w:lineRule="auto"/>
      <w:ind w:left="792" w:hanging="432"/>
      <w:outlineLvl w:val="1"/>
    </w:pPr>
    <w:rPr>
      <w:rFonts w:ascii="Times New Roman" w:hAnsi="Times New Roman"/>
      <w:sz w:val="28"/>
      <w:szCs w:val="28"/>
    </w:rPr>
  </w:style>
  <w:style w:type="paragraph" w:customStyle="1" w:styleId="-3">
    <w:name w:val="Содержание - 3"/>
    <w:basedOn w:val="a"/>
    <w:qFormat/>
    <w:rsid w:val="00D62153"/>
    <w:pPr>
      <w:spacing w:before="60" w:after="60" w:line="240" w:lineRule="auto"/>
      <w:ind w:left="1224" w:hanging="504"/>
      <w:outlineLvl w:val="1"/>
    </w:pPr>
    <w:rPr>
      <w:rFonts w:ascii="Times New Roman" w:hAnsi="Times New Roman"/>
      <w:sz w:val="28"/>
      <w:szCs w:val="28"/>
    </w:rPr>
  </w:style>
  <w:style w:type="paragraph" w:styleId="afd">
    <w:name w:val="Subtitle"/>
    <w:basedOn w:val="a"/>
    <w:next w:val="af"/>
    <w:qFormat/>
    <w:rsid w:val="00A06D8F"/>
    <w:pPr>
      <w:widowControl w:val="0"/>
      <w:suppressAutoHyphens/>
      <w:spacing w:after="0" w:line="240" w:lineRule="auto"/>
      <w:jc w:val="center"/>
    </w:pPr>
    <w:rPr>
      <w:rFonts w:ascii="Times New Roman" w:eastAsia="Arial Unicode MS" w:hAnsi="Times New Roman"/>
      <w:b/>
      <w:bCs/>
      <w:kern w:val="1"/>
      <w:sz w:val="36"/>
      <w:szCs w:val="24"/>
      <w:lang w:eastAsia="ar-SA"/>
    </w:rPr>
  </w:style>
  <w:style w:type="paragraph" w:customStyle="1" w:styleId="320">
    <w:name w:val="Основной текст с отступом 32"/>
    <w:rsid w:val="00A06D8F"/>
    <w:pPr>
      <w:widowControl w:val="0"/>
      <w:suppressAutoHyphens/>
      <w:spacing w:after="120" w:line="100" w:lineRule="atLeast"/>
      <w:ind w:left="283"/>
    </w:pPr>
    <w:rPr>
      <w:rFonts w:eastAsia="Arial Unicode MS"/>
      <w:sz w:val="16"/>
      <w:szCs w:val="16"/>
      <w:lang w:eastAsia="ar-SA"/>
    </w:rPr>
  </w:style>
  <w:style w:type="table" w:styleId="afe">
    <w:name w:val="Table Grid"/>
    <w:basedOn w:val="a1"/>
    <w:rsid w:val="009260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3z1">
    <w:name w:val="WW8Num13z1"/>
    <w:rsid w:val="00ED3CD5"/>
    <w:rPr>
      <w:rFonts w:ascii="TimesNewRoman" w:eastAsia="Times New Roman" w:hAnsi="TimesNewRoman"/>
    </w:rPr>
  </w:style>
  <w:style w:type="paragraph" w:customStyle="1" w:styleId="12">
    <w:name w:val="Абзац списка1"/>
    <w:basedOn w:val="a"/>
    <w:rsid w:val="00ED3CD5"/>
    <w:pPr>
      <w:widowControl w:val="0"/>
      <w:suppressAutoHyphens/>
      <w:spacing w:after="0" w:line="240" w:lineRule="auto"/>
      <w:ind w:left="720"/>
    </w:pPr>
    <w:rPr>
      <w:rFonts w:ascii="Times New Roman" w:eastAsia="Arial Unicode MS" w:hAnsi="Times New Roman"/>
      <w:kern w:val="1"/>
      <w:sz w:val="24"/>
      <w:szCs w:val="24"/>
      <w:lang w:eastAsia="ar-SA"/>
    </w:rPr>
  </w:style>
  <w:style w:type="character" w:customStyle="1" w:styleId="WW8Num7z0">
    <w:name w:val="WW8Num7z0"/>
    <w:rsid w:val="00FE4F1F"/>
    <w:rPr>
      <w:rFonts w:ascii="Symbol" w:hAnsi="Symbol" w:cs="OpenSymbol"/>
    </w:rPr>
  </w:style>
  <w:style w:type="paragraph" w:styleId="aff">
    <w:name w:val="No Spacing"/>
    <w:qFormat/>
    <w:rsid w:val="00FE4F1F"/>
    <w:rPr>
      <w:rFonts w:ascii="Calibri" w:eastAsia="Calibri" w:hAnsi="Calibri"/>
      <w:sz w:val="22"/>
      <w:szCs w:val="22"/>
      <w:lang w:eastAsia="en-US"/>
    </w:rPr>
  </w:style>
  <w:style w:type="paragraph" w:customStyle="1" w:styleId="-10">
    <w:name w:val="Содержание - Уровень 1"/>
    <w:basedOn w:val="a"/>
    <w:link w:val="-11"/>
    <w:qFormat/>
    <w:rsid w:val="000B5971"/>
    <w:pPr>
      <w:spacing w:before="120" w:after="120" w:line="240" w:lineRule="auto"/>
      <w:jc w:val="both"/>
      <w:outlineLvl w:val="0"/>
    </w:pPr>
    <w:rPr>
      <w:rFonts w:ascii="Cambria" w:hAnsi="Cambria"/>
      <w:b/>
      <w:caps/>
      <w:sz w:val="28"/>
      <w:szCs w:val="28"/>
    </w:rPr>
  </w:style>
  <w:style w:type="character" w:customStyle="1" w:styleId="20">
    <w:name w:val="Заголовок 2 Знак"/>
    <w:link w:val="2"/>
    <w:rsid w:val="00D94015"/>
    <w:rPr>
      <w:rFonts w:ascii="Cambria" w:eastAsia="Times New Roman" w:hAnsi="Cambria" w:cs="Times New Roman"/>
      <w:b/>
      <w:bCs/>
      <w:i/>
      <w:iCs/>
      <w:sz w:val="28"/>
      <w:szCs w:val="28"/>
    </w:rPr>
  </w:style>
  <w:style w:type="character" w:customStyle="1" w:styleId="-11">
    <w:name w:val="Содержание - Уровень 1 Знак"/>
    <w:link w:val="-10"/>
    <w:rsid w:val="000B5971"/>
    <w:rPr>
      <w:rFonts w:ascii="Cambria" w:hAnsi="Cambria"/>
      <w:b/>
      <w:caps/>
      <w:sz w:val="28"/>
      <w:szCs w:val="28"/>
    </w:rPr>
  </w:style>
  <w:style w:type="paragraph" w:customStyle="1" w:styleId="-20">
    <w:name w:val="Содержание - Уровень 2"/>
    <w:basedOn w:val="2"/>
    <w:link w:val="-21"/>
    <w:qFormat/>
    <w:rsid w:val="000B5971"/>
    <w:pPr>
      <w:spacing w:before="120" w:after="120" w:line="240" w:lineRule="auto"/>
      <w:ind w:left="709"/>
    </w:pPr>
    <w:rPr>
      <w:b w:val="0"/>
      <w:i w:val="0"/>
      <w:caps/>
    </w:rPr>
  </w:style>
  <w:style w:type="paragraph" w:customStyle="1" w:styleId="-30">
    <w:name w:val="Содержание - Уровень 3"/>
    <w:basedOn w:val="a5"/>
    <w:link w:val="-31"/>
    <w:qFormat/>
    <w:rsid w:val="000B5971"/>
    <w:pPr>
      <w:spacing w:before="120" w:after="120" w:line="240" w:lineRule="auto"/>
      <w:ind w:left="0" w:firstLine="709"/>
      <w:jc w:val="both"/>
      <w:outlineLvl w:val="2"/>
    </w:pPr>
    <w:rPr>
      <w:rFonts w:ascii="Cambria" w:hAnsi="Cambria"/>
      <w:b/>
      <w:sz w:val="28"/>
      <w:szCs w:val="28"/>
    </w:rPr>
  </w:style>
  <w:style w:type="character" w:customStyle="1" w:styleId="-21">
    <w:name w:val="Содержание - Уровень 2 Знак"/>
    <w:link w:val="-20"/>
    <w:rsid w:val="000B5971"/>
    <w:rPr>
      <w:rFonts w:ascii="Cambria" w:eastAsia="Times New Roman" w:hAnsi="Cambria" w:cs="Times New Roman"/>
      <w:b/>
      <w:bCs/>
      <w:i/>
      <w:iCs/>
      <w:caps/>
      <w:sz w:val="28"/>
      <w:szCs w:val="28"/>
    </w:rPr>
  </w:style>
  <w:style w:type="paragraph" w:styleId="25">
    <w:name w:val="toc 2"/>
    <w:basedOn w:val="a"/>
    <w:next w:val="a"/>
    <w:autoRedefine/>
    <w:uiPriority w:val="39"/>
    <w:unhideWhenUsed/>
    <w:qFormat/>
    <w:rsid w:val="00456C0D"/>
    <w:pPr>
      <w:tabs>
        <w:tab w:val="right" w:leader="dot" w:pos="9345"/>
      </w:tabs>
      <w:spacing w:before="240" w:after="240" w:line="240" w:lineRule="auto"/>
      <w:ind w:left="284"/>
    </w:pPr>
    <w:rPr>
      <w:rFonts w:ascii="Cambria" w:hAnsi="Cambria"/>
      <w:bCs/>
      <w:caps/>
      <w:noProof/>
      <w:sz w:val="26"/>
      <w:szCs w:val="26"/>
    </w:rPr>
  </w:style>
  <w:style w:type="character" w:customStyle="1" w:styleId="a6">
    <w:name w:val="Абзац списка Знак"/>
    <w:link w:val="a5"/>
    <w:uiPriority w:val="99"/>
    <w:rsid w:val="00DD6F50"/>
    <w:rPr>
      <w:rFonts w:ascii="Calibri" w:hAnsi="Calibri"/>
      <w:sz w:val="22"/>
      <w:szCs w:val="22"/>
    </w:rPr>
  </w:style>
  <w:style w:type="character" w:customStyle="1" w:styleId="-31">
    <w:name w:val="Содержание - Уровень 3 Знак"/>
    <w:link w:val="-30"/>
    <w:rsid w:val="000B5971"/>
    <w:rPr>
      <w:rFonts w:ascii="Cambria" w:hAnsi="Cambria"/>
      <w:b/>
      <w:sz w:val="28"/>
      <w:szCs w:val="28"/>
    </w:rPr>
  </w:style>
  <w:style w:type="paragraph" w:styleId="33">
    <w:name w:val="toc 3"/>
    <w:basedOn w:val="a"/>
    <w:next w:val="a"/>
    <w:autoRedefine/>
    <w:uiPriority w:val="39"/>
    <w:unhideWhenUsed/>
    <w:qFormat/>
    <w:rsid w:val="00C507D5"/>
    <w:pPr>
      <w:tabs>
        <w:tab w:val="right" w:leader="dot" w:pos="9345"/>
      </w:tabs>
      <w:spacing w:before="240" w:after="240" w:line="240" w:lineRule="auto"/>
      <w:ind w:left="284"/>
    </w:pPr>
    <w:rPr>
      <w:rFonts w:ascii="Cambria" w:hAnsi="Cambria"/>
      <w:bCs/>
      <w:iCs/>
      <w:caps/>
      <w:noProof/>
      <w:sz w:val="26"/>
      <w:szCs w:val="26"/>
      <w:lang w:eastAsia="ar-SA"/>
    </w:rPr>
  </w:style>
  <w:style w:type="paragraph" w:styleId="41">
    <w:name w:val="toc 4"/>
    <w:basedOn w:val="a"/>
    <w:next w:val="a"/>
    <w:autoRedefine/>
    <w:uiPriority w:val="39"/>
    <w:unhideWhenUsed/>
    <w:rsid w:val="00DD6F50"/>
    <w:pPr>
      <w:spacing w:after="0"/>
      <w:ind w:left="440"/>
    </w:pPr>
    <w:rPr>
      <w:sz w:val="20"/>
      <w:szCs w:val="20"/>
    </w:rPr>
  </w:style>
  <w:style w:type="paragraph" w:styleId="51">
    <w:name w:val="toc 5"/>
    <w:basedOn w:val="a"/>
    <w:next w:val="a"/>
    <w:autoRedefine/>
    <w:uiPriority w:val="39"/>
    <w:unhideWhenUsed/>
    <w:rsid w:val="00DD6F50"/>
    <w:pPr>
      <w:spacing w:after="0"/>
      <w:ind w:left="660"/>
    </w:pPr>
    <w:rPr>
      <w:sz w:val="20"/>
      <w:szCs w:val="20"/>
    </w:rPr>
  </w:style>
  <w:style w:type="paragraph" w:styleId="61">
    <w:name w:val="toc 6"/>
    <w:basedOn w:val="a"/>
    <w:next w:val="a"/>
    <w:autoRedefine/>
    <w:uiPriority w:val="39"/>
    <w:unhideWhenUsed/>
    <w:rsid w:val="00DD6F50"/>
    <w:pPr>
      <w:spacing w:after="0"/>
      <w:ind w:left="880"/>
    </w:pPr>
    <w:rPr>
      <w:sz w:val="20"/>
      <w:szCs w:val="20"/>
    </w:rPr>
  </w:style>
  <w:style w:type="paragraph" w:styleId="71">
    <w:name w:val="toc 7"/>
    <w:basedOn w:val="a"/>
    <w:next w:val="a"/>
    <w:autoRedefine/>
    <w:uiPriority w:val="39"/>
    <w:unhideWhenUsed/>
    <w:rsid w:val="00DD6F50"/>
    <w:pPr>
      <w:spacing w:after="0"/>
      <w:ind w:left="1100"/>
    </w:pPr>
    <w:rPr>
      <w:sz w:val="20"/>
      <w:szCs w:val="20"/>
    </w:rPr>
  </w:style>
  <w:style w:type="paragraph" w:styleId="81">
    <w:name w:val="toc 8"/>
    <w:basedOn w:val="a"/>
    <w:next w:val="a"/>
    <w:autoRedefine/>
    <w:uiPriority w:val="39"/>
    <w:unhideWhenUsed/>
    <w:rsid w:val="00DD6F50"/>
    <w:pPr>
      <w:spacing w:after="0"/>
      <w:ind w:left="1320"/>
    </w:pPr>
    <w:rPr>
      <w:sz w:val="20"/>
      <w:szCs w:val="20"/>
    </w:rPr>
  </w:style>
  <w:style w:type="paragraph" w:styleId="9">
    <w:name w:val="toc 9"/>
    <w:basedOn w:val="a"/>
    <w:next w:val="a"/>
    <w:autoRedefine/>
    <w:uiPriority w:val="39"/>
    <w:unhideWhenUsed/>
    <w:rsid w:val="00DD6F50"/>
    <w:pPr>
      <w:spacing w:after="0"/>
      <w:ind w:left="1540"/>
    </w:pPr>
    <w:rPr>
      <w:sz w:val="20"/>
      <w:szCs w:val="20"/>
    </w:rPr>
  </w:style>
  <w:style w:type="character" w:styleId="aff0">
    <w:name w:val="Hyperlink"/>
    <w:uiPriority w:val="99"/>
    <w:unhideWhenUsed/>
    <w:rsid w:val="00DD6F50"/>
    <w:rPr>
      <w:color w:val="0000FF"/>
      <w:u w:val="single"/>
    </w:rPr>
  </w:style>
  <w:style w:type="paragraph" w:customStyle="1" w:styleId="13">
    <w:name w:val="1"/>
    <w:basedOn w:val="a"/>
    <w:rsid w:val="00540D7B"/>
    <w:pPr>
      <w:tabs>
        <w:tab w:val="left" w:pos="1134"/>
      </w:tabs>
      <w:spacing w:after="160" w:line="240" w:lineRule="exact"/>
    </w:pPr>
    <w:rPr>
      <w:rFonts w:ascii="Times New Roman" w:hAnsi="Times New Roman"/>
      <w:noProof/>
      <w:szCs w:val="20"/>
      <w:lang w:val="en-US"/>
    </w:rPr>
  </w:style>
  <w:style w:type="paragraph" w:styleId="26">
    <w:name w:val="Body Text 2"/>
    <w:basedOn w:val="a"/>
    <w:link w:val="27"/>
    <w:uiPriority w:val="99"/>
    <w:semiHidden/>
    <w:unhideWhenUsed/>
    <w:rsid w:val="00994695"/>
    <w:pPr>
      <w:spacing w:after="120" w:line="480" w:lineRule="auto"/>
    </w:pPr>
  </w:style>
  <w:style w:type="character" w:customStyle="1" w:styleId="27">
    <w:name w:val="Основной текст 2 Знак"/>
    <w:link w:val="26"/>
    <w:uiPriority w:val="99"/>
    <w:semiHidden/>
    <w:rsid w:val="00994695"/>
    <w:rPr>
      <w:rFonts w:ascii="Calibri" w:hAnsi="Calibri"/>
      <w:sz w:val="22"/>
      <w:szCs w:val="22"/>
    </w:rPr>
  </w:style>
  <w:style w:type="paragraph" w:customStyle="1" w:styleId="aff1">
    <w:name w:val="Знак Знак Знак"/>
    <w:basedOn w:val="a"/>
    <w:rsid w:val="00994695"/>
    <w:pPr>
      <w:widowControl w:val="0"/>
      <w:adjustRightInd w:val="0"/>
      <w:spacing w:after="160" w:line="240" w:lineRule="exact"/>
      <w:jc w:val="right"/>
    </w:pPr>
    <w:rPr>
      <w:rFonts w:ascii="Times New Roman" w:hAnsi="Times New Roman"/>
      <w:sz w:val="20"/>
      <w:szCs w:val="20"/>
      <w:lang w:val="en-GB" w:eastAsia="en-US"/>
    </w:rPr>
  </w:style>
  <w:style w:type="paragraph" w:customStyle="1" w:styleId="14">
    <w:name w:val="Знак Знак1 Знак Знак Знак"/>
    <w:basedOn w:val="a"/>
    <w:rsid w:val="004D01F3"/>
    <w:pPr>
      <w:spacing w:after="160" w:line="240" w:lineRule="exact"/>
    </w:pPr>
    <w:rPr>
      <w:rFonts w:ascii="Verdana" w:hAnsi="Verdana"/>
      <w:sz w:val="24"/>
      <w:szCs w:val="24"/>
      <w:lang w:val="en-US" w:eastAsia="en-US"/>
    </w:rPr>
  </w:style>
  <w:style w:type="paragraph" w:styleId="aff2">
    <w:name w:val="Body Text First Indent"/>
    <w:basedOn w:val="af"/>
    <w:link w:val="aff3"/>
    <w:uiPriority w:val="99"/>
    <w:unhideWhenUsed/>
    <w:rsid w:val="00105267"/>
    <w:pPr>
      <w:spacing w:after="200" w:line="276" w:lineRule="auto"/>
      <w:ind w:firstLine="360"/>
    </w:pPr>
    <w:rPr>
      <w:rFonts w:ascii="Calibri" w:hAnsi="Calibri"/>
      <w:sz w:val="22"/>
      <w:szCs w:val="22"/>
    </w:rPr>
  </w:style>
  <w:style w:type="character" w:customStyle="1" w:styleId="af0">
    <w:name w:val="Основной текст Знак"/>
    <w:basedOn w:val="a0"/>
    <w:link w:val="af"/>
    <w:uiPriority w:val="99"/>
    <w:rsid w:val="00105267"/>
  </w:style>
  <w:style w:type="character" w:customStyle="1" w:styleId="aff3">
    <w:name w:val="Красная строка Знак"/>
    <w:link w:val="aff2"/>
    <w:uiPriority w:val="99"/>
    <w:rsid w:val="00105267"/>
    <w:rPr>
      <w:rFonts w:ascii="Calibri" w:hAnsi="Calibri"/>
      <w:sz w:val="22"/>
      <w:szCs w:val="22"/>
    </w:rPr>
  </w:style>
  <w:style w:type="paragraph" w:styleId="aff4">
    <w:name w:val="Title"/>
    <w:basedOn w:val="a"/>
    <w:link w:val="aff5"/>
    <w:qFormat/>
    <w:rsid w:val="00E117E3"/>
    <w:pPr>
      <w:spacing w:after="0" w:line="240" w:lineRule="auto"/>
      <w:jc w:val="center"/>
    </w:pPr>
    <w:rPr>
      <w:rFonts w:ascii="Times New Roman" w:hAnsi="Times New Roman"/>
      <w:sz w:val="36"/>
      <w:szCs w:val="20"/>
    </w:rPr>
  </w:style>
  <w:style w:type="character" w:customStyle="1" w:styleId="aff5">
    <w:name w:val="Название Знак"/>
    <w:link w:val="aff4"/>
    <w:rsid w:val="00E117E3"/>
    <w:rPr>
      <w:sz w:val="36"/>
    </w:rPr>
  </w:style>
  <w:style w:type="character" w:customStyle="1" w:styleId="10">
    <w:name w:val="Заголовок 1 Знак"/>
    <w:link w:val="1"/>
    <w:rsid w:val="00D9498C"/>
    <w:rPr>
      <w:sz w:val="24"/>
    </w:rPr>
  </w:style>
  <w:style w:type="character" w:customStyle="1" w:styleId="30">
    <w:name w:val="Заголовок 3 Знак"/>
    <w:link w:val="3"/>
    <w:rsid w:val="00D9498C"/>
    <w:rPr>
      <w:sz w:val="28"/>
    </w:rPr>
  </w:style>
  <w:style w:type="character" w:customStyle="1" w:styleId="40">
    <w:name w:val="Заголовок 4 Знак"/>
    <w:link w:val="4"/>
    <w:rsid w:val="00D9498C"/>
    <w:rPr>
      <w:sz w:val="24"/>
    </w:rPr>
  </w:style>
  <w:style w:type="character" w:customStyle="1" w:styleId="60">
    <w:name w:val="Заголовок 6 Знак"/>
    <w:link w:val="6"/>
    <w:rsid w:val="00D9498C"/>
    <w:rPr>
      <w:b/>
      <w:sz w:val="28"/>
    </w:rPr>
  </w:style>
  <w:style w:type="character" w:customStyle="1" w:styleId="80">
    <w:name w:val="Заголовок 8 Знак"/>
    <w:link w:val="8"/>
    <w:rsid w:val="00D9498C"/>
    <w:rPr>
      <w:i/>
      <w:sz w:val="24"/>
    </w:rPr>
  </w:style>
  <w:style w:type="character" w:customStyle="1" w:styleId="aff6">
    <w:name w:val="?????? ?????????"/>
    <w:rsid w:val="00D9498C"/>
    <w:rPr>
      <w:b w:val="0"/>
    </w:rPr>
  </w:style>
  <w:style w:type="character" w:customStyle="1" w:styleId="aff7">
    <w:name w:val="??????? ??????"/>
    <w:rsid w:val="00D9498C"/>
    <w:rPr>
      <w:rFonts w:ascii="StarSymbol" w:eastAsia="StarSymbol"/>
      <w:sz w:val="18"/>
    </w:rPr>
  </w:style>
  <w:style w:type="character" w:customStyle="1" w:styleId="Absatz-Standardschriftart">
    <w:name w:val="Absatz-Standardschriftart"/>
    <w:rsid w:val="00D9498C"/>
  </w:style>
  <w:style w:type="character" w:customStyle="1" w:styleId="15">
    <w:name w:val="???????? ????? ??????1"/>
    <w:rsid w:val="00D9498C"/>
  </w:style>
  <w:style w:type="character" w:customStyle="1" w:styleId="aff8">
    <w:name w:val="??????? ???????? ??????"/>
    <w:rsid w:val="00D9498C"/>
    <w:rPr>
      <w:vertAlign w:val="superscript"/>
    </w:rPr>
  </w:style>
  <w:style w:type="character" w:customStyle="1" w:styleId="WW8Num4z0">
    <w:name w:val="WW8Num4z0"/>
    <w:rsid w:val="00D9498C"/>
    <w:rPr>
      <w:b w:val="0"/>
    </w:rPr>
  </w:style>
  <w:style w:type="character" w:customStyle="1" w:styleId="WW8Num5z0">
    <w:name w:val="WW8Num5z0"/>
    <w:rsid w:val="00D9498C"/>
    <w:rPr>
      <w:b/>
    </w:rPr>
  </w:style>
  <w:style w:type="character" w:customStyle="1" w:styleId="WW8Num6z0">
    <w:name w:val="WW8Num6z0"/>
    <w:rsid w:val="00D9498C"/>
    <w:rPr>
      <w:b/>
    </w:rPr>
  </w:style>
  <w:style w:type="character" w:customStyle="1" w:styleId="WW8Num8z0">
    <w:name w:val="WW8Num8z0"/>
    <w:rsid w:val="00D9498C"/>
    <w:rPr>
      <w:rFonts w:ascii="Symbol" w:hAnsi="Symbol"/>
      <w:sz w:val="18"/>
    </w:rPr>
  </w:style>
  <w:style w:type="character" w:customStyle="1" w:styleId="WW8Num9z0">
    <w:name w:val="WW8Num9z0"/>
    <w:rsid w:val="00D9498C"/>
    <w:rPr>
      <w:rFonts w:ascii="Symbol" w:hAnsi="Symbol"/>
      <w:sz w:val="18"/>
    </w:rPr>
  </w:style>
  <w:style w:type="character" w:customStyle="1" w:styleId="WW8Num10z0">
    <w:name w:val="WW8Num10z0"/>
    <w:rsid w:val="00D9498C"/>
    <w:rPr>
      <w:rFonts w:ascii="Symbol" w:hAnsi="Symbol"/>
      <w:sz w:val="18"/>
    </w:rPr>
  </w:style>
  <w:style w:type="character" w:customStyle="1" w:styleId="WW8Num11z0">
    <w:name w:val="WW8Num11z0"/>
    <w:rsid w:val="00D9498C"/>
    <w:rPr>
      <w:rFonts w:ascii="Symbol" w:hAnsi="Symbol"/>
      <w:sz w:val="18"/>
    </w:rPr>
  </w:style>
  <w:style w:type="character" w:customStyle="1" w:styleId="WW8Num14z0">
    <w:name w:val="WW8Num14z0"/>
    <w:rsid w:val="00D9498C"/>
    <w:rPr>
      <w:b/>
    </w:rPr>
  </w:style>
  <w:style w:type="character" w:customStyle="1" w:styleId="aff9">
    <w:name w:val="???????? ????? ??????"/>
    <w:rsid w:val="00D9498C"/>
  </w:style>
  <w:style w:type="character" w:customStyle="1" w:styleId="WW8Num3z0">
    <w:name w:val="WW8Num3z0"/>
    <w:rsid w:val="00D9498C"/>
    <w:rPr>
      <w:rFonts w:ascii="Times New Roman" w:hAnsi="Times New Roman"/>
    </w:rPr>
  </w:style>
  <w:style w:type="character" w:customStyle="1" w:styleId="WW8Num16z0">
    <w:name w:val="WW8Num16z0"/>
    <w:rsid w:val="00D9498C"/>
    <w:rPr>
      <w:rFonts w:ascii="Symbol" w:hAnsi="Symbol"/>
    </w:rPr>
  </w:style>
  <w:style w:type="character" w:customStyle="1" w:styleId="WW8Num16z1">
    <w:name w:val="WW8Num16z1"/>
    <w:rsid w:val="00D9498C"/>
    <w:rPr>
      <w:rFonts w:ascii="Courier New" w:hAnsi="Courier New"/>
      <w:sz w:val="20"/>
    </w:rPr>
  </w:style>
  <w:style w:type="character" w:customStyle="1" w:styleId="WW8Num16z2">
    <w:name w:val="WW8Num16z2"/>
    <w:rsid w:val="00D9498C"/>
    <w:rPr>
      <w:rFonts w:ascii="Wingdings" w:hAnsi="Wingdings"/>
      <w:sz w:val="20"/>
    </w:rPr>
  </w:style>
  <w:style w:type="character" w:customStyle="1" w:styleId="WW8Num17z0">
    <w:name w:val="WW8Num17z0"/>
    <w:rsid w:val="00D9498C"/>
    <w:rPr>
      <w:rFonts w:ascii="Symbol" w:hAnsi="Symbol"/>
      <w:sz w:val="18"/>
    </w:rPr>
  </w:style>
  <w:style w:type="character" w:customStyle="1" w:styleId="WW8Num17z1">
    <w:name w:val="WW8Num17z1"/>
    <w:rsid w:val="00D9498C"/>
    <w:rPr>
      <w:rFonts w:ascii="Courier New" w:hAnsi="Courier New"/>
      <w:sz w:val="20"/>
    </w:rPr>
  </w:style>
  <w:style w:type="character" w:customStyle="1" w:styleId="WW8Num17z2">
    <w:name w:val="WW8Num17z2"/>
    <w:rsid w:val="00D9498C"/>
    <w:rPr>
      <w:rFonts w:ascii="Wingdings" w:hAnsi="Wingdings"/>
      <w:sz w:val="20"/>
    </w:rPr>
  </w:style>
  <w:style w:type="character" w:customStyle="1" w:styleId="affa">
    <w:name w:val="???? ???????? ??????"/>
    <w:rsid w:val="00D9498C"/>
    <w:rPr>
      <w:vertAlign w:val="superscript"/>
    </w:rPr>
  </w:style>
  <w:style w:type="character" w:customStyle="1" w:styleId="14pt">
    <w:name w:val="????? 14 pt"/>
    <w:rsid w:val="00D9498C"/>
    <w:rPr>
      <w:sz w:val="28"/>
    </w:rPr>
  </w:style>
  <w:style w:type="paragraph" w:customStyle="1" w:styleId="affb">
    <w:name w:val="?????????"/>
    <w:basedOn w:val="a"/>
    <w:next w:val="af"/>
    <w:rsid w:val="00D9498C"/>
    <w:pPr>
      <w:keepNext/>
      <w:widowControl w:val="0"/>
      <w:suppressAutoHyphens/>
      <w:overflowPunct w:val="0"/>
      <w:autoSpaceDE w:val="0"/>
      <w:autoSpaceDN w:val="0"/>
      <w:adjustRightInd w:val="0"/>
      <w:spacing w:before="240" w:after="120" w:line="240" w:lineRule="auto"/>
      <w:textAlignment w:val="baseline"/>
    </w:pPr>
    <w:rPr>
      <w:rFonts w:ascii="Arial" w:hAnsi="Arial"/>
      <w:sz w:val="28"/>
      <w:szCs w:val="20"/>
    </w:rPr>
  </w:style>
  <w:style w:type="paragraph" w:styleId="affc">
    <w:name w:val="List"/>
    <w:basedOn w:val="af"/>
    <w:semiHidden/>
    <w:rsid w:val="00D9498C"/>
    <w:pPr>
      <w:widowControl w:val="0"/>
      <w:suppressAutoHyphens/>
      <w:overflowPunct w:val="0"/>
      <w:autoSpaceDE w:val="0"/>
      <w:autoSpaceDN w:val="0"/>
      <w:adjustRightInd w:val="0"/>
      <w:textAlignment w:val="baseline"/>
    </w:pPr>
    <w:rPr>
      <w:sz w:val="24"/>
    </w:rPr>
  </w:style>
  <w:style w:type="paragraph" w:customStyle="1" w:styleId="affd">
    <w:name w:val="?????????? ???????"/>
    <w:basedOn w:val="a"/>
    <w:rsid w:val="00D9498C"/>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affe">
    <w:name w:val="????????? ???????"/>
    <w:basedOn w:val="affd"/>
    <w:rsid w:val="00D9498C"/>
    <w:pPr>
      <w:jc w:val="center"/>
    </w:pPr>
    <w:rPr>
      <w:b/>
      <w:i/>
    </w:rPr>
  </w:style>
  <w:style w:type="paragraph" w:customStyle="1" w:styleId="afff">
    <w:name w:val="????????"/>
    <w:basedOn w:val="a"/>
    <w:rsid w:val="00D9498C"/>
    <w:pPr>
      <w:widowControl w:val="0"/>
      <w:suppressLineNumbers/>
      <w:suppressAutoHyphens/>
      <w:overflowPunct w:val="0"/>
      <w:autoSpaceDE w:val="0"/>
      <w:autoSpaceDN w:val="0"/>
      <w:adjustRightInd w:val="0"/>
      <w:spacing w:before="120" w:after="120" w:line="240" w:lineRule="auto"/>
      <w:textAlignment w:val="baseline"/>
    </w:pPr>
    <w:rPr>
      <w:rFonts w:ascii="Times New Roman" w:hAnsi="Times New Roman"/>
      <w:i/>
      <w:sz w:val="20"/>
      <w:szCs w:val="20"/>
    </w:rPr>
  </w:style>
  <w:style w:type="paragraph" w:styleId="afff0">
    <w:name w:val="footnote text"/>
    <w:basedOn w:val="a"/>
    <w:link w:val="afff1"/>
    <w:semiHidden/>
    <w:rsid w:val="00D9498C"/>
    <w:pPr>
      <w:widowControl w:val="0"/>
      <w:suppressAutoHyphens/>
      <w:overflowPunct w:val="0"/>
      <w:autoSpaceDE w:val="0"/>
      <w:autoSpaceDN w:val="0"/>
      <w:adjustRightInd w:val="0"/>
      <w:spacing w:after="0" w:line="240" w:lineRule="auto"/>
      <w:textAlignment w:val="baseline"/>
    </w:pPr>
    <w:rPr>
      <w:rFonts w:ascii="Times New Roman" w:hAnsi="Times New Roman"/>
      <w:sz w:val="24"/>
      <w:szCs w:val="20"/>
    </w:rPr>
  </w:style>
  <w:style w:type="character" w:customStyle="1" w:styleId="afff1">
    <w:name w:val="Текст сноски Знак"/>
    <w:link w:val="afff0"/>
    <w:semiHidden/>
    <w:rsid w:val="00D9498C"/>
    <w:rPr>
      <w:sz w:val="24"/>
    </w:rPr>
  </w:style>
  <w:style w:type="paragraph" w:customStyle="1" w:styleId="WW-">
    <w:name w:val="WW-?????????"/>
    <w:basedOn w:val="a"/>
    <w:rsid w:val="00D9498C"/>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16">
    <w:name w:val="????????1"/>
    <w:basedOn w:val="a"/>
    <w:rsid w:val="00D9498C"/>
    <w:pPr>
      <w:widowControl w:val="0"/>
      <w:suppressLineNumbers/>
      <w:suppressAutoHyphens/>
      <w:overflowPunct w:val="0"/>
      <w:autoSpaceDE w:val="0"/>
      <w:autoSpaceDN w:val="0"/>
      <w:adjustRightInd w:val="0"/>
      <w:spacing w:before="120" w:after="120" w:line="240" w:lineRule="auto"/>
      <w:textAlignment w:val="baseline"/>
    </w:pPr>
    <w:rPr>
      <w:rFonts w:ascii="Times New Roman" w:hAnsi="Times New Roman"/>
      <w:i/>
      <w:sz w:val="20"/>
      <w:szCs w:val="20"/>
    </w:rPr>
  </w:style>
  <w:style w:type="paragraph" w:customStyle="1" w:styleId="17">
    <w:name w:val="?????????1"/>
    <w:basedOn w:val="a"/>
    <w:rsid w:val="00D9498C"/>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311">
    <w:name w:val="???????? ????? ? ???????? 31"/>
    <w:basedOn w:val="a"/>
    <w:rsid w:val="00D9498C"/>
    <w:pPr>
      <w:widowControl w:val="0"/>
      <w:suppressAutoHyphens/>
      <w:overflowPunct w:val="0"/>
      <w:autoSpaceDE w:val="0"/>
      <w:autoSpaceDN w:val="0"/>
      <w:adjustRightInd w:val="0"/>
      <w:spacing w:after="0" w:line="240" w:lineRule="auto"/>
      <w:ind w:left="1276" w:hanging="142"/>
      <w:jc w:val="both"/>
      <w:textAlignment w:val="baseline"/>
    </w:pPr>
    <w:rPr>
      <w:rFonts w:ascii="Times New Roman" w:hAnsi="Times New Roman"/>
      <w:sz w:val="28"/>
      <w:szCs w:val="20"/>
    </w:rPr>
  </w:style>
  <w:style w:type="paragraph" w:customStyle="1" w:styleId="WW-3">
    <w:name w:val="WW-???????? ????? 3"/>
    <w:basedOn w:val="a"/>
    <w:rsid w:val="00D9498C"/>
    <w:pPr>
      <w:widowControl w:val="0"/>
      <w:suppressAutoHyphens/>
      <w:overflowPunct w:val="0"/>
      <w:autoSpaceDE w:val="0"/>
      <w:autoSpaceDN w:val="0"/>
      <w:adjustRightInd w:val="0"/>
      <w:spacing w:after="120" w:line="240" w:lineRule="auto"/>
      <w:textAlignment w:val="baseline"/>
    </w:pPr>
    <w:rPr>
      <w:rFonts w:ascii="Times New Roman" w:hAnsi="Times New Roman"/>
      <w:sz w:val="16"/>
      <w:szCs w:val="20"/>
    </w:rPr>
  </w:style>
  <w:style w:type="paragraph" w:customStyle="1" w:styleId="312">
    <w:name w:val="???????? ????? 31"/>
    <w:basedOn w:val="a"/>
    <w:rsid w:val="00D9498C"/>
    <w:pPr>
      <w:widowControl w:val="0"/>
      <w:suppressAutoHyphens/>
      <w:overflowPunct w:val="0"/>
      <w:autoSpaceDE w:val="0"/>
      <w:autoSpaceDN w:val="0"/>
      <w:adjustRightInd w:val="0"/>
      <w:spacing w:after="120" w:line="240" w:lineRule="auto"/>
      <w:textAlignment w:val="baseline"/>
    </w:pPr>
    <w:rPr>
      <w:rFonts w:ascii="Times New Roman" w:hAnsi="Times New Roman"/>
      <w:sz w:val="16"/>
      <w:szCs w:val="20"/>
    </w:rPr>
  </w:style>
  <w:style w:type="paragraph" w:customStyle="1" w:styleId="210">
    <w:name w:val="???????? ????? 21"/>
    <w:basedOn w:val="a"/>
    <w:rsid w:val="00D9498C"/>
    <w:pPr>
      <w:widowControl w:val="0"/>
      <w:suppressAutoHyphens/>
      <w:overflowPunct w:val="0"/>
      <w:autoSpaceDE w:val="0"/>
      <w:autoSpaceDN w:val="0"/>
      <w:adjustRightInd w:val="0"/>
      <w:spacing w:after="120" w:line="480" w:lineRule="auto"/>
      <w:textAlignment w:val="baseline"/>
    </w:pPr>
    <w:rPr>
      <w:rFonts w:ascii="Times New Roman" w:hAnsi="Times New Roman"/>
      <w:sz w:val="24"/>
      <w:szCs w:val="20"/>
    </w:rPr>
  </w:style>
  <w:style w:type="paragraph" w:customStyle="1" w:styleId="220">
    <w:name w:val="???????? ????? 22"/>
    <w:basedOn w:val="a"/>
    <w:rsid w:val="00D9498C"/>
    <w:pPr>
      <w:widowControl w:val="0"/>
      <w:overflowPunct w:val="0"/>
      <w:autoSpaceDE w:val="0"/>
      <w:autoSpaceDN w:val="0"/>
      <w:adjustRightInd w:val="0"/>
      <w:spacing w:after="120" w:line="480" w:lineRule="auto"/>
      <w:textAlignment w:val="baseline"/>
    </w:pPr>
    <w:rPr>
      <w:rFonts w:ascii="Times New Roman" w:hAnsi="Times New Roman"/>
      <w:sz w:val="24"/>
      <w:szCs w:val="20"/>
    </w:rPr>
  </w:style>
  <w:style w:type="paragraph" w:customStyle="1" w:styleId="ConsPlusNormal">
    <w:name w:val="ConsPlusNormal"/>
    <w:rsid w:val="00D9498C"/>
    <w:pPr>
      <w:widowControl w:val="0"/>
      <w:suppressAutoHyphens/>
      <w:overflowPunct w:val="0"/>
      <w:autoSpaceDE w:val="0"/>
      <w:autoSpaceDN w:val="0"/>
      <w:adjustRightInd w:val="0"/>
      <w:ind w:firstLine="720"/>
      <w:textAlignment w:val="baseline"/>
    </w:pPr>
    <w:rPr>
      <w:rFonts w:ascii="Arial" w:hAnsi="Arial"/>
    </w:rPr>
  </w:style>
  <w:style w:type="paragraph" w:customStyle="1" w:styleId="321">
    <w:name w:val="???????? ????? ? ???????? 32"/>
    <w:basedOn w:val="a"/>
    <w:rsid w:val="00D9498C"/>
    <w:pPr>
      <w:widowControl w:val="0"/>
      <w:overflowPunct w:val="0"/>
      <w:autoSpaceDE w:val="0"/>
      <w:autoSpaceDN w:val="0"/>
      <w:adjustRightInd w:val="0"/>
      <w:spacing w:after="120" w:line="240" w:lineRule="auto"/>
      <w:ind w:left="283"/>
      <w:textAlignment w:val="baseline"/>
    </w:pPr>
    <w:rPr>
      <w:rFonts w:ascii="Times New Roman" w:hAnsi="Times New Roman"/>
      <w:sz w:val="16"/>
      <w:szCs w:val="20"/>
    </w:rPr>
  </w:style>
  <w:style w:type="paragraph" w:customStyle="1" w:styleId="211">
    <w:name w:val="???????? ????? ? ???????? 21"/>
    <w:basedOn w:val="a"/>
    <w:rsid w:val="00D9498C"/>
    <w:pPr>
      <w:widowControl w:val="0"/>
      <w:overflowPunct w:val="0"/>
      <w:autoSpaceDE w:val="0"/>
      <w:autoSpaceDN w:val="0"/>
      <w:adjustRightInd w:val="0"/>
      <w:spacing w:after="120" w:line="480" w:lineRule="auto"/>
      <w:ind w:left="283"/>
      <w:textAlignment w:val="baseline"/>
    </w:pPr>
    <w:rPr>
      <w:rFonts w:ascii="Times New Roman" w:hAnsi="Times New Roman"/>
      <w:sz w:val="24"/>
      <w:szCs w:val="20"/>
    </w:rPr>
  </w:style>
  <w:style w:type="paragraph" w:customStyle="1" w:styleId="18">
    <w:name w:val="Обычный1"/>
    <w:rsid w:val="00D9498C"/>
    <w:pPr>
      <w:suppressAutoHyphens/>
      <w:overflowPunct w:val="0"/>
      <w:autoSpaceDE w:val="0"/>
      <w:autoSpaceDN w:val="0"/>
      <w:adjustRightInd w:val="0"/>
      <w:textAlignment w:val="baseline"/>
    </w:pPr>
    <w:rPr>
      <w:sz w:val="24"/>
    </w:rPr>
  </w:style>
  <w:style w:type="paragraph" w:customStyle="1" w:styleId="28">
    <w:name w:val="???????? ????? 2"/>
    <w:basedOn w:val="a"/>
    <w:rsid w:val="00D9498C"/>
    <w:pPr>
      <w:overflowPunct w:val="0"/>
      <w:autoSpaceDE w:val="0"/>
      <w:autoSpaceDN w:val="0"/>
      <w:adjustRightInd w:val="0"/>
      <w:spacing w:after="0" w:line="240" w:lineRule="auto"/>
      <w:textAlignment w:val="baseline"/>
    </w:pPr>
    <w:rPr>
      <w:rFonts w:ascii="SchoolBook" w:hAnsi="SchoolBook"/>
      <w:sz w:val="24"/>
      <w:szCs w:val="20"/>
    </w:rPr>
  </w:style>
  <w:style w:type="paragraph" w:customStyle="1" w:styleId="34">
    <w:name w:val="???????? ????? 3"/>
    <w:basedOn w:val="a"/>
    <w:rsid w:val="00D9498C"/>
    <w:pPr>
      <w:overflowPunct w:val="0"/>
      <w:autoSpaceDE w:val="0"/>
      <w:autoSpaceDN w:val="0"/>
      <w:adjustRightInd w:val="0"/>
      <w:spacing w:after="0" w:line="240" w:lineRule="auto"/>
      <w:jc w:val="center"/>
      <w:textAlignment w:val="baseline"/>
    </w:pPr>
    <w:rPr>
      <w:rFonts w:ascii="SchoolBook" w:hAnsi="SchoolBook"/>
      <w:sz w:val="24"/>
      <w:szCs w:val="20"/>
    </w:rPr>
  </w:style>
  <w:style w:type="paragraph" w:customStyle="1" w:styleId="29">
    <w:name w:val="???????? ????? ? ???????? 2"/>
    <w:basedOn w:val="a"/>
    <w:rsid w:val="00D9498C"/>
    <w:pPr>
      <w:overflowPunct w:val="0"/>
      <w:autoSpaceDE w:val="0"/>
      <w:autoSpaceDN w:val="0"/>
      <w:adjustRightInd w:val="0"/>
      <w:spacing w:after="0" w:line="240" w:lineRule="auto"/>
      <w:ind w:left="214"/>
      <w:textAlignment w:val="baseline"/>
    </w:pPr>
    <w:rPr>
      <w:rFonts w:ascii="SchoolBook" w:hAnsi="SchoolBook"/>
      <w:sz w:val="24"/>
      <w:szCs w:val="20"/>
    </w:rPr>
  </w:style>
  <w:style w:type="paragraph" w:customStyle="1" w:styleId="35">
    <w:name w:val="???????? ????? ? ???????? 3"/>
    <w:basedOn w:val="a"/>
    <w:rsid w:val="00D9498C"/>
    <w:pPr>
      <w:tabs>
        <w:tab w:val="left" w:pos="851"/>
      </w:tabs>
      <w:overflowPunct w:val="0"/>
      <w:autoSpaceDE w:val="0"/>
      <w:autoSpaceDN w:val="0"/>
      <w:adjustRightInd w:val="0"/>
      <w:spacing w:after="0" w:line="240" w:lineRule="auto"/>
      <w:ind w:left="3119" w:hanging="3119"/>
      <w:jc w:val="both"/>
      <w:textAlignment w:val="baseline"/>
    </w:pPr>
    <w:rPr>
      <w:rFonts w:ascii="SchoolBook" w:hAnsi="SchoolBook"/>
      <w:sz w:val="26"/>
      <w:szCs w:val="20"/>
    </w:rPr>
  </w:style>
  <w:style w:type="paragraph" w:customStyle="1" w:styleId="WW-0">
    <w:name w:val="WW-?????????? ???????"/>
    <w:basedOn w:val="a"/>
    <w:rsid w:val="00D9498C"/>
    <w:pPr>
      <w:widowControl w:val="0"/>
      <w:suppressLineNumbers/>
      <w:suppressAutoHyphens/>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2a">
    <w:name w:val="Обычный2"/>
    <w:rsid w:val="005B621E"/>
    <w:pPr>
      <w:suppressAutoHyphens/>
      <w:overflowPunct w:val="0"/>
      <w:autoSpaceDE w:val="0"/>
      <w:autoSpaceDN w:val="0"/>
      <w:adjustRightInd w:val="0"/>
      <w:textAlignment w:val="baseline"/>
    </w:pPr>
    <w:rPr>
      <w:sz w:val="24"/>
    </w:rPr>
  </w:style>
  <w:style w:type="paragraph" w:customStyle="1" w:styleId="sdendnote-western">
    <w:name w:val="sdendnote-western"/>
    <w:basedOn w:val="a"/>
    <w:rsid w:val="00B075E3"/>
    <w:pPr>
      <w:spacing w:before="100" w:beforeAutospacing="1" w:after="0" w:line="240" w:lineRule="auto"/>
      <w:ind w:left="284" w:hanging="284"/>
    </w:pPr>
    <w:rPr>
      <w:rFonts w:ascii="Times New Roman" w:hAnsi="Times New Roman"/>
      <w:sz w:val="20"/>
      <w:szCs w:val="20"/>
    </w:rPr>
  </w:style>
  <w:style w:type="paragraph" w:customStyle="1" w:styleId="sdendnote-cjk">
    <w:name w:val="sdendnote-cjk"/>
    <w:basedOn w:val="a"/>
    <w:rsid w:val="00B075E3"/>
    <w:pPr>
      <w:spacing w:before="100" w:beforeAutospacing="1" w:after="0" w:line="240" w:lineRule="auto"/>
      <w:ind w:left="284" w:hanging="284"/>
    </w:pPr>
    <w:rPr>
      <w:rFonts w:ascii="Times New Roman" w:hAnsi="Times New Roman"/>
      <w:sz w:val="20"/>
      <w:szCs w:val="20"/>
    </w:rPr>
  </w:style>
  <w:style w:type="paragraph" w:customStyle="1" w:styleId="sdendnote-ctl">
    <w:name w:val="sdendnote-ctl"/>
    <w:basedOn w:val="a"/>
    <w:rsid w:val="00B075E3"/>
    <w:pPr>
      <w:spacing w:before="100" w:beforeAutospacing="1" w:after="0" w:line="240" w:lineRule="auto"/>
      <w:ind w:left="284" w:hanging="284"/>
    </w:pPr>
    <w:rPr>
      <w:rFonts w:ascii="Times New Roman" w:hAnsi="Times New Roman"/>
      <w:sz w:val="24"/>
      <w:szCs w:val="24"/>
    </w:rPr>
  </w:style>
  <w:style w:type="paragraph" w:customStyle="1" w:styleId="afff2">
    <w:name w:val="Новый абзац"/>
    <w:basedOn w:val="a"/>
    <w:link w:val="2b"/>
    <w:rsid w:val="00EA1ECC"/>
    <w:pPr>
      <w:spacing w:after="120" w:line="240" w:lineRule="auto"/>
      <w:ind w:firstLine="567"/>
      <w:jc w:val="both"/>
    </w:pPr>
    <w:rPr>
      <w:rFonts w:ascii="Arial" w:hAnsi="Arial"/>
      <w:sz w:val="24"/>
      <w:szCs w:val="20"/>
    </w:rPr>
  </w:style>
  <w:style w:type="character" w:customStyle="1" w:styleId="2b">
    <w:name w:val="Новый абзац Знак2"/>
    <w:link w:val="afff2"/>
    <w:rsid w:val="00EA1ECC"/>
    <w:rPr>
      <w:rFonts w:ascii="Arial" w:hAnsi="Arial"/>
      <w:sz w:val="24"/>
    </w:rPr>
  </w:style>
  <w:style w:type="paragraph" w:customStyle="1" w:styleId="IG0">
    <w:name w:val="Обычный_IG Знак Знак Знак Знак"/>
    <w:basedOn w:val="a"/>
    <w:link w:val="IG1"/>
    <w:rsid w:val="006A1859"/>
    <w:pPr>
      <w:spacing w:after="0" w:line="360" w:lineRule="auto"/>
      <w:ind w:firstLine="709"/>
      <w:jc w:val="both"/>
    </w:pPr>
    <w:rPr>
      <w:rFonts w:ascii="Arial" w:hAnsi="Arial"/>
      <w:sz w:val="28"/>
      <w:szCs w:val="28"/>
    </w:rPr>
  </w:style>
  <w:style w:type="character" w:customStyle="1" w:styleId="IG1">
    <w:name w:val="Обычный_IG Знак Знак Знак Знак Знак"/>
    <w:link w:val="IG0"/>
    <w:rsid w:val="006A1859"/>
    <w:rPr>
      <w:rFonts w:ascii="Arial" w:hAnsi="Arial"/>
      <w:sz w:val="28"/>
      <w:szCs w:val="28"/>
    </w:rPr>
  </w:style>
  <w:style w:type="paragraph" w:customStyle="1" w:styleId="IG">
    <w:name w:val="Маркированный_список_IG"/>
    <w:basedOn w:val="a"/>
    <w:rsid w:val="006A1859"/>
    <w:pPr>
      <w:numPr>
        <w:numId w:val="649"/>
      </w:numPr>
      <w:tabs>
        <w:tab w:val="left" w:pos="1134"/>
      </w:tabs>
      <w:snapToGrid w:val="0"/>
      <w:spacing w:after="0" w:line="360" w:lineRule="auto"/>
      <w:jc w:val="both"/>
    </w:pPr>
    <w:rPr>
      <w:rFonts w:ascii="Times New Roman" w:hAnsi="Times New Roman"/>
      <w:sz w:val="28"/>
      <w:szCs w:val="28"/>
    </w:rPr>
  </w:style>
  <w:style w:type="paragraph" w:customStyle="1" w:styleId="WW-21">
    <w:name w:val="WW-Основной текст 21"/>
    <w:basedOn w:val="a"/>
    <w:rsid w:val="00CA3F65"/>
    <w:pPr>
      <w:spacing w:after="0" w:line="240" w:lineRule="auto"/>
    </w:pPr>
    <w:rPr>
      <w:rFonts w:ascii="SchoolBook" w:hAnsi="SchoolBook"/>
      <w:sz w:val="24"/>
      <w:szCs w:val="20"/>
      <w:lang w:eastAsia="ar-SA"/>
    </w:rPr>
  </w:style>
  <w:style w:type="paragraph" w:customStyle="1" w:styleId="IG2">
    <w:name w:val="Обычный_IG Знак Знак Знак"/>
    <w:basedOn w:val="a"/>
    <w:rsid w:val="00916A69"/>
    <w:pPr>
      <w:spacing w:after="0" w:line="360" w:lineRule="auto"/>
      <w:ind w:firstLine="709"/>
      <w:jc w:val="both"/>
    </w:pPr>
    <w:rPr>
      <w:rFonts w:ascii="Times New Roman" w:hAnsi="Times New Roman"/>
      <w:sz w:val="28"/>
      <w:szCs w:val="28"/>
    </w:rPr>
  </w:style>
  <w:style w:type="paragraph" w:customStyle="1" w:styleId="xl69">
    <w:name w:val="xl69"/>
    <w:basedOn w:val="a"/>
    <w:rsid w:val="00916A69"/>
    <w:pPr>
      <w:pBdr>
        <w:top w:val="single" w:sz="8" w:space="0" w:color="000000"/>
        <w:bottom w:val="single" w:sz="8" w:space="0" w:color="000000"/>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110">
    <w:name w:val="Знак Знак1 Знак Знак Знак1"/>
    <w:basedOn w:val="a"/>
    <w:rsid w:val="003B7D0B"/>
    <w:pPr>
      <w:spacing w:after="160" w:line="240" w:lineRule="exact"/>
    </w:pPr>
    <w:rPr>
      <w:rFonts w:ascii="Verdana" w:hAnsi="Verdana"/>
      <w:sz w:val="24"/>
      <w:szCs w:val="24"/>
      <w:lang w:val="en-US" w:eastAsia="en-US"/>
    </w:rPr>
  </w:style>
  <w:style w:type="paragraph" w:customStyle="1" w:styleId="Style1">
    <w:name w:val="Style1"/>
    <w:basedOn w:val="a"/>
    <w:rsid w:val="003B7D0B"/>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rsid w:val="003B7D0B"/>
    <w:rPr>
      <w:rFonts w:ascii="Times New Roman" w:hAnsi="Times New Roman" w:cs="Times New Roman"/>
      <w:spacing w:val="-10"/>
      <w:sz w:val="22"/>
      <w:szCs w:val="22"/>
    </w:rPr>
  </w:style>
  <w:style w:type="paragraph" w:customStyle="1" w:styleId="Style2">
    <w:name w:val="Style2"/>
    <w:basedOn w:val="a"/>
    <w:rsid w:val="003B7D0B"/>
    <w:pPr>
      <w:widowControl w:val="0"/>
      <w:autoSpaceDE w:val="0"/>
      <w:autoSpaceDN w:val="0"/>
      <w:adjustRightInd w:val="0"/>
      <w:spacing w:after="0" w:line="240" w:lineRule="auto"/>
    </w:pPr>
    <w:rPr>
      <w:rFonts w:ascii="Times New Roman" w:hAnsi="Times New Roman"/>
      <w:sz w:val="24"/>
      <w:szCs w:val="24"/>
    </w:rPr>
  </w:style>
  <w:style w:type="character" w:customStyle="1" w:styleId="FontStyle12">
    <w:name w:val="Font Style12"/>
    <w:rsid w:val="003B7D0B"/>
    <w:rPr>
      <w:rFonts w:ascii="Times New Roman" w:hAnsi="Times New Roman" w:cs="Times New Roman"/>
      <w:sz w:val="24"/>
      <w:szCs w:val="24"/>
    </w:rPr>
  </w:style>
  <w:style w:type="paragraph" w:customStyle="1" w:styleId="Style3">
    <w:name w:val="Style3"/>
    <w:basedOn w:val="a"/>
    <w:rsid w:val="003B7D0B"/>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rsid w:val="003B7D0B"/>
    <w:pPr>
      <w:widowControl w:val="0"/>
      <w:autoSpaceDE w:val="0"/>
      <w:autoSpaceDN w:val="0"/>
      <w:adjustRightInd w:val="0"/>
      <w:spacing w:after="0" w:line="274" w:lineRule="exact"/>
    </w:pPr>
    <w:rPr>
      <w:rFonts w:ascii="Times New Roman" w:hAnsi="Times New Roman"/>
      <w:sz w:val="24"/>
      <w:szCs w:val="24"/>
    </w:rPr>
  </w:style>
  <w:style w:type="paragraph" w:customStyle="1" w:styleId="Style7">
    <w:name w:val="Style7"/>
    <w:basedOn w:val="a"/>
    <w:rsid w:val="003B7D0B"/>
    <w:pPr>
      <w:widowControl w:val="0"/>
      <w:autoSpaceDE w:val="0"/>
      <w:autoSpaceDN w:val="0"/>
      <w:adjustRightInd w:val="0"/>
      <w:spacing w:after="0" w:line="240" w:lineRule="auto"/>
    </w:pPr>
    <w:rPr>
      <w:rFonts w:ascii="Times New Roman" w:hAnsi="Times New Roman"/>
      <w:sz w:val="24"/>
      <w:szCs w:val="24"/>
    </w:rPr>
  </w:style>
  <w:style w:type="paragraph" w:styleId="afff3">
    <w:name w:val="TOC Heading"/>
    <w:basedOn w:val="1"/>
    <w:next w:val="a"/>
    <w:uiPriority w:val="39"/>
    <w:unhideWhenUsed/>
    <w:qFormat/>
    <w:rsid w:val="008128AB"/>
    <w:pPr>
      <w:keepLines/>
      <w:widowControl/>
      <w:suppressAutoHyphens w:val="0"/>
      <w:overflowPunct/>
      <w:autoSpaceDE/>
      <w:autoSpaceDN/>
      <w:adjustRightInd/>
      <w:spacing w:before="480" w:line="276" w:lineRule="auto"/>
      <w:textAlignment w:val="auto"/>
      <w:outlineLvl w:val="9"/>
    </w:pPr>
    <w:rPr>
      <w:rFonts w:ascii="Cambria" w:hAnsi="Cambria"/>
      <w:b/>
      <w:bCs/>
      <w:color w:val="365F91"/>
      <w:sz w:val="28"/>
      <w:szCs w:val="28"/>
      <w:lang w:eastAsia="en-US"/>
    </w:rPr>
  </w:style>
  <w:style w:type="character" w:customStyle="1" w:styleId="70">
    <w:name w:val="Заголовок 7 Знак"/>
    <w:link w:val="7"/>
    <w:rsid w:val="0065238B"/>
    <w:rPr>
      <w:sz w:val="24"/>
      <w:szCs w:val="24"/>
    </w:rPr>
  </w:style>
  <w:style w:type="paragraph" w:customStyle="1" w:styleId="111">
    <w:name w:val="Заголовок 11"/>
    <w:basedOn w:val="a"/>
    <w:next w:val="a"/>
    <w:qFormat/>
    <w:rsid w:val="0065238B"/>
    <w:pPr>
      <w:keepNext/>
      <w:spacing w:before="240" w:after="60"/>
      <w:outlineLvl w:val="0"/>
    </w:pPr>
    <w:rPr>
      <w:rFonts w:ascii="Cambria" w:hAnsi="Cambria"/>
      <w:b/>
      <w:bCs/>
      <w:kern w:val="32"/>
      <w:sz w:val="32"/>
      <w:szCs w:val="32"/>
    </w:rPr>
  </w:style>
  <w:style w:type="paragraph" w:customStyle="1" w:styleId="212">
    <w:name w:val="Заголовок 21"/>
    <w:basedOn w:val="a"/>
    <w:next w:val="a"/>
    <w:semiHidden/>
    <w:unhideWhenUsed/>
    <w:qFormat/>
    <w:rsid w:val="0065238B"/>
    <w:pPr>
      <w:keepNext/>
      <w:spacing w:before="240" w:after="60"/>
      <w:outlineLvl w:val="1"/>
    </w:pPr>
    <w:rPr>
      <w:rFonts w:ascii="Cambria" w:hAnsi="Cambria"/>
      <w:b/>
      <w:bCs/>
      <w:i/>
      <w:iCs/>
      <w:sz w:val="28"/>
      <w:szCs w:val="28"/>
    </w:rPr>
  </w:style>
  <w:style w:type="paragraph" w:customStyle="1" w:styleId="313">
    <w:name w:val="Заголовок 31"/>
    <w:basedOn w:val="a"/>
    <w:next w:val="a"/>
    <w:semiHidden/>
    <w:unhideWhenUsed/>
    <w:qFormat/>
    <w:rsid w:val="0065238B"/>
    <w:pPr>
      <w:keepNext/>
      <w:keepLines/>
      <w:spacing w:before="200" w:after="0"/>
      <w:outlineLvl w:val="2"/>
    </w:pPr>
    <w:rPr>
      <w:rFonts w:ascii="Cambria" w:hAnsi="Cambria"/>
      <w:b/>
      <w:bCs/>
      <w:color w:val="4F81BD"/>
    </w:rPr>
  </w:style>
  <w:style w:type="numbering" w:customStyle="1" w:styleId="19">
    <w:name w:val="Нет списка1"/>
    <w:next w:val="a2"/>
    <w:uiPriority w:val="99"/>
    <w:semiHidden/>
    <w:unhideWhenUsed/>
    <w:rsid w:val="0065238B"/>
  </w:style>
  <w:style w:type="character" w:customStyle="1" w:styleId="1a">
    <w:name w:val="Основной шрифт абзаца1"/>
    <w:rsid w:val="0065238B"/>
  </w:style>
  <w:style w:type="paragraph" w:customStyle="1" w:styleId="1b">
    <w:name w:val="Название1"/>
    <w:basedOn w:val="18"/>
    <w:rsid w:val="0065238B"/>
    <w:pPr>
      <w:suppressAutoHyphens w:val="0"/>
      <w:overflowPunct/>
      <w:autoSpaceDE/>
      <w:autoSpaceDN/>
      <w:adjustRightInd/>
      <w:jc w:val="center"/>
      <w:textAlignment w:val="auto"/>
    </w:pPr>
    <w:rPr>
      <w:b/>
      <w:sz w:val="28"/>
    </w:rPr>
  </w:style>
  <w:style w:type="paragraph" w:customStyle="1" w:styleId="1c">
    <w:name w:val="Текст сноски1"/>
    <w:basedOn w:val="18"/>
    <w:rsid w:val="0065238B"/>
    <w:pPr>
      <w:suppressAutoHyphens w:val="0"/>
      <w:overflowPunct/>
      <w:autoSpaceDE/>
      <w:autoSpaceDN/>
      <w:adjustRightInd/>
      <w:textAlignment w:val="auto"/>
    </w:pPr>
    <w:rPr>
      <w:sz w:val="20"/>
    </w:rPr>
  </w:style>
  <w:style w:type="character" w:customStyle="1" w:styleId="1d">
    <w:name w:val="Знак сноски1"/>
    <w:rsid w:val="0065238B"/>
    <w:rPr>
      <w:vertAlign w:val="superscript"/>
    </w:rPr>
  </w:style>
  <w:style w:type="paragraph" w:customStyle="1" w:styleId="1e">
    <w:name w:val="Основной текст1"/>
    <w:basedOn w:val="18"/>
    <w:rsid w:val="0065238B"/>
    <w:pPr>
      <w:suppressAutoHyphens w:val="0"/>
      <w:overflowPunct/>
      <w:autoSpaceDE/>
      <w:autoSpaceDN/>
      <w:adjustRightInd/>
      <w:jc w:val="center"/>
      <w:textAlignment w:val="auto"/>
    </w:pPr>
  </w:style>
  <w:style w:type="paragraph" w:customStyle="1" w:styleId="1f">
    <w:name w:val="Верхний колонтитул1"/>
    <w:basedOn w:val="18"/>
    <w:rsid w:val="0065238B"/>
    <w:pPr>
      <w:tabs>
        <w:tab w:val="center" w:pos="4677"/>
        <w:tab w:val="right" w:pos="9355"/>
      </w:tabs>
      <w:suppressAutoHyphens w:val="0"/>
      <w:overflowPunct/>
      <w:autoSpaceDE/>
      <w:autoSpaceDN/>
      <w:adjustRightInd/>
      <w:textAlignment w:val="auto"/>
    </w:pPr>
  </w:style>
  <w:style w:type="character" w:customStyle="1" w:styleId="1f0">
    <w:name w:val="Номер страницы1"/>
    <w:basedOn w:val="1a"/>
    <w:rsid w:val="0065238B"/>
  </w:style>
  <w:style w:type="paragraph" w:customStyle="1" w:styleId="1f1">
    <w:name w:val="Нижний колонтитул1"/>
    <w:basedOn w:val="18"/>
    <w:rsid w:val="0065238B"/>
    <w:pPr>
      <w:tabs>
        <w:tab w:val="center" w:pos="4677"/>
        <w:tab w:val="right" w:pos="9355"/>
      </w:tabs>
      <w:suppressAutoHyphens w:val="0"/>
      <w:overflowPunct/>
      <w:autoSpaceDE/>
      <w:autoSpaceDN/>
      <w:adjustRightInd/>
      <w:textAlignment w:val="auto"/>
    </w:pPr>
  </w:style>
  <w:style w:type="character" w:styleId="afff4">
    <w:name w:val="footnote reference"/>
    <w:semiHidden/>
    <w:rsid w:val="0065238B"/>
    <w:rPr>
      <w:vertAlign w:val="superscript"/>
    </w:rPr>
  </w:style>
  <w:style w:type="paragraph" w:customStyle="1" w:styleId="afff5">
    <w:name w:val="Содержимое таблицы"/>
    <w:basedOn w:val="a"/>
    <w:rsid w:val="0065238B"/>
    <w:pPr>
      <w:widowControl w:val="0"/>
      <w:suppressLineNumbers/>
      <w:suppressAutoHyphens/>
      <w:spacing w:after="0" w:line="240" w:lineRule="auto"/>
    </w:pPr>
    <w:rPr>
      <w:rFonts w:ascii="Arial" w:eastAsia="Lucida Sans Unicode" w:hAnsi="Arial"/>
      <w:kern w:val="1"/>
      <w:sz w:val="20"/>
      <w:szCs w:val="24"/>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5238B"/>
    <w:pPr>
      <w:spacing w:after="160" w:line="240" w:lineRule="exact"/>
    </w:pPr>
    <w:rPr>
      <w:rFonts w:ascii="Times New Roman" w:hAnsi="Times New Roman"/>
      <w:sz w:val="20"/>
      <w:szCs w:val="20"/>
    </w:rPr>
  </w:style>
  <w:style w:type="paragraph" w:styleId="36">
    <w:name w:val="Body Text 3"/>
    <w:basedOn w:val="a"/>
    <w:link w:val="37"/>
    <w:rsid w:val="0065238B"/>
    <w:pPr>
      <w:spacing w:after="120" w:line="240" w:lineRule="auto"/>
    </w:pPr>
    <w:rPr>
      <w:rFonts w:ascii="Times New Roman" w:hAnsi="Times New Roman"/>
      <w:sz w:val="16"/>
      <w:szCs w:val="16"/>
    </w:rPr>
  </w:style>
  <w:style w:type="character" w:customStyle="1" w:styleId="37">
    <w:name w:val="Основной текст 3 Знак"/>
    <w:link w:val="36"/>
    <w:rsid w:val="0065238B"/>
    <w:rPr>
      <w:sz w:val="16"/>
      <w:szCs w:val="16"/>
    </w:rPr>
  </w:style>
  <w:style w:type="paragraph" w:customStyle="1" w:styleId="1-">
    <w:name w:val="Уровень 1 - Содержание"/>
    <w:basedOn w:val="a"/>
    <w:link w:val="1-0"/>
    <w:qFormat/>
    <w:rsid w:val="0065238B"/>
    <w:pPr>
      <w:spacing w:before="120" w:after="120" w:line="240" w:lineRule="auto"/>
      <w:ind w:left="709"/>
      <w:outlineLvl w:val="0"/>
    </w:pPr>
    <w:rPr>
      <w:rFonts w:ascii="Times New Roman" w:hAnsi="Times New Roman"/>
      <w:b/>
      <w:caps/>
      <w:sz w:val="28"/>
      <w:szCs w:val="28"/>
    </w:rPr>
  </w:style>
  <w:style w:type="character" w:customStyle="1" w:styleId="1-0">
    <w:name w:val="Уровень 1 - Содержание Знак"/>
    <w:link w:val="1-"/>
    <w:rsid w:val="0065238B"/>
    <w:rPr>
      <w:b/>
      <w:caps/>
      <w:sz w:val="28"/>
      <w:szCs w:val="28"/>
    </w:rPr>
  </w:style>
  <w:style w:type="paragraph" w:customStyle="1" w:styleId="-2-">
    <w:name w:val="Ур-нь 2 - Содержание"/>
    <w:basedOn w:val="2"/>
    <w:link w:val="-2-0"/>
    <w:qFormat/>
    <w:rsid w:val="0065238B"/>
    <w:pPr>
      <w:keepLines/>
      <w:spacing w:before="200" w:after="0"/>
    </w:pPr>
    <w:rPr>
      <w:lang w:eastAsia="en-US"/>
    </w:rPr>
  </w:style>
  <w:style w:type="character" w:customStyle="1" w:styleId="-2-0">
    <w:name w:val="Ур-нь 2 - Содержание Знак"/>
    <w:link w:val="-2-"/>
    <w:rsid w:val="0065238B"/>
    <w:rPr>
      <w:rFonts w:ascii="Cambria" w:eastAsia="Times New Roman" w:hAnsi="Cambria" w:cs="Times New Roman"/>
      <w:b/>
      <w:bCs/>
      <w:i/>
      <w:iCs/>
      <w:sz w:val="28"/>
      <w:szCs w:val="28"/>
      <w:lang w:eastAsia="en-US"/>
    </w:rPr>
  </w:style>
  <w:style w:type="paragraph" w:customStyle="1" w:styleId="-3-">
    <w:name w:val="Ур-нь 3 - Содержание"/>
    <w:basedOn w:val="3"/>
    <w:link w:val="-3-0"/>
    <w:qFormat/>
    <w:rsid w:val="0065238B"/>
    <w:pPr>
      <w:keepLines/>
      <w:widowControl/>
      <w:suppressAutoHyphens w:val="0"/>
      <w:overflowPunct/>
      <w:autoSpaceDE/>
      <w:autoSpaceDN/>
      <w:adjustRightInd/>
      <w:spacing w:before="200" w:line="276" w:lineRule="auto"/>
      <w:jc w:val="left"/>
      <w:textAlignment w:val="auto"/>
    </w:pPr>
    <w:rPr>
      <w:rFonts w:ascii="Cambria" w:hAnsi="Cambria"/>
      <w:b/>
      <w:bCs/>
      <w:color w:val="4F81BD"/>
      <w:sz w:val="22"/>
      <w:szCs w:val="22"/>
      <w:lang w:eastAsia="en-US"/>
    </w:rPr>
  </w:style>
  <w:style w:type="character" w:customStyle="1" w:styleId="-3-0">
    <w:name w:val="Ур-нь 3 - Содержание Знак"/>
    <w:link w:val="-3-"/>
    <w:rsid w:val="0065238B"/>
    <w:rPr>
      <w:rFonts w:ascii="Cambria" w:hAnsi="Cambria"/>
      <w:b/>
      <w:bCs/>
      <w:color w:val="4F81BD"/>
      <w:sz w:val="22"/>
      <w:szCs w:val="22"/>
      <w:lang w:eastAsia="en-US"/>
    </w:rPr>
  </w:style>
  <w:style w:type="paragraph" w:customStyle="1" w:styleId="213">
    <w:name w:val="Оглавление 21"/>
    <w:basedOn w:val="a"/>
    <w:next w:val="a"/>
    <w:autoRedefine/>
    <w:uiPriority w:val="39"/>
    <w:rsid w:val="0065238B"/>
    <w:pPr>
      <w:tabs>
        <w:tab w:val="right" w:leader="dot" w:pos="9345"/>
      </w:tabs>
      <w:spacing w:before="120" w:after="120" w:line="240" w:lineRule="auto"/>
      <w:ind w:left="425"/>
      <w:contextualSpacing/>
    </w:pPr>
    <w:rPr>
      <w:rFonts w:ascii="Cambria" w:hAnsi="Cambria"/>
      <w:caps/>
      <w:noProof/>
      <w:lang w:eastAsia="ar-SA"/>
    </w:rPr>
  </w:style>
  <w:style w:type="character" w:customStyle="1" w:styleId="1f2">
    <w:name w:val="Гиперссылка1"/>
    <w:uiPriority w:val="99"/>
    <w:unhideWhenUsed/>
    <w:rsid w:val="0065238B"/>
    <w:rPr>
      <w:color w:val="0000FF"/>
      <w:u w:val="single"/>
    </w:rPr>
  </w:style>
  <w:style w:type="paragraph" w:customStyle="1" w:styleId="2c">
    <w:name w:val="Сод2"/>
    <w:basedOn w:val="2"/>
    <w:link w:val="2d"/>
    <w:qFormat/>
    <w:rsid w:val="0065238B"/>
    <w:pPr>
      <w:keepLines/>
      <w:spacing w:before="200" w:after="0"/>
    </w:pPr>
    <w:rPr>
      <w:lang w:eastAsia="en-US"/>
    </w:rPr>
  </w:style>
  <w:style w:type="character" w:customStyle="1" w:styleId="2d">
    <w:name w:val="Сод2 Знак"/>
    <w:link w:val="2c"/>
    <w:rsid w:val="0065238B"/>
    <w:rPr>
      <w:rFonts w:ascii="Cambria" w:eastAsia="Times New Roman" w:hAnsi="Cambria" w:cs="Times New Roman"/>
      <w:b/>
      <w:bCs/>
      <w:i/>
      <w:iCs/>
      <w:sz w:val="28"/>
      <w:szCs w:val="28"/>
      <w:lang w:eastAsia="en-US"/>
    </w:rPr>
  </w:style>
  <w:style w:type="character" w:customStyle="1" w:styleId="112">
    <w:name w:val="Заголовок 1 Знак1"/>
    <w:uiPriority w:val="9"/>
    <w:rsid w:val="0065238B"/>
    <w:rPr>
      <w:rFonts w:ascii="Cambria" w:eastAsia="Times New Roman" w:hAnsi="Cambria" w:cs="Times New Roman"/>
      <w:b/>
      <w:bCs/>
      <w:color w:val="365F91"/>
      <w:sz w:val="28"/>
      <w:szCs w:val="28"/>
    </w:rPr>
  </w:style>
  <w:style w:type="character" w:customStyle="1" w:styleId="214">
    <w:name w:val="Заголовок 2 Знак1"/>
    <w:uiPriority w:val="9"/>
    <w:semiHidden/>
    <w:rsid w:val="0065238B"/>
    <w:rPr>
      <w:rFonts w:ascii="Cambria" w:eastAsia="Times New Roman" w:hAnsi="Cambria" w:cs="Times New Roman"/>
      <w:b/>
      <w:bCs/>
      <w:color w:val="4F81BD"/>
      <w:sz w:val="26"/>
      <w:szCs w:val="26"/>
    </w:rPr>
  </w:style>
  <w:style w:type="character" w:customStyle="1" w:styleId="314">
    <w:name w:val="Заголовок 3 Знак1"/>
    <w:uiPriority w:val="9"/>
    <w:semiHidden/>
    <w:rsid w:val="0065238B"/>
    <w:rPr>
      <w:rFonts w:ascii="Cambria" w:eastAsia="Times New Roman" w:hAnsi="Cambria" w:cs="Times New Roman"/>
      <w:b/>
      <w:bCs/>
      <w:color w:val="4F81BD"/>
    </w:rPr>
  </w:style>
  <w:style w:type="paragraph" w:customStyle="1" w:styleId="1f3">
    <w:name w:val="заголовок 1"/>
    <w:basedOn w:val="a"/>
    <w:next w:val="a"/>
    <w:rsid w:val="0065238B"/>
    <w:pPr>
      <w:keepNext/>
      <w:spacing w:after="0" w:line="240" w:lineRule="auto"/>
      <w:jc w:val="center"/>
    </w:pPr>
    <w:rPr>
      <w:rFonts w:ascii="Times New Roman" w:hAnsi="Times New Roman"/>
      <w:b/>
      <w:sz w:val="28"/>
      <w:szCs w:val="20"/>
    </w:rPr>
  </w:style>
  <w:style w:type="paragraph" w:customStyle="1" w:styleId="ConsPlusNonformat">
    <w:name w:val="ConsPlusNonformat"/>
    <w:uiPriority w:val="99"/>
    <w:rsid w:val="00236439"/>
    <w:pPr>
      <w:autoSpaceDE w:val="0"/>
      <w:autoSpaceDN w:val="0"/>
      <w:adjustRightInd w:val="0"/>
    </w:pPr>
    <w:rPr>
      <w:rFonts w:ascii="Courier New" w:hAnsi="Courier New" w:cs="Courier New"/>
    </w:rPr>
  </w:style>
  <w:style w:type="character" w:customStyle="1" w:styleId="afff7">
    <w:name w:val="Основной текст_"/>
    <w:basedOn w:val="a0"/>
    <w:link w:val="120"/>
    <w:rsid w:val="00D07017"/>
    <w:rPr>
      <w:sz w:val="26"/>
      <w:szCs w:val="26"/>
      <w:shd w:val="clear" w:color="auto" w:fill="FFFFFF"/>
    </w:rPr>
  </w:style>
  <w:style w:type="character" w:customStyle="1" w:styleId="2e">
    <w:name w:val="Основной текст2"/>
    <w:basedOn w:val="afff7"/>
    <w:rsid w:val="00D07017"/>
    <w:rPr>
      <w:color w:val="000000"/>
      <w:spacing w:val="0"/>
      <w:w w:val="100"/>
      <w:position w:val="0"/>
      <w:sz w:val="26"/>
      <w:szCs w:val="26"/>
      <w:shd w:val="clear" w:color="auto" w:fill="FFFFFF"/>
      <w:lang w:val="ru-RU"/>
    </w:rPr>
  </w:style>
  <w:style w:type="character" w:customStyle="1" w:styleId="38">
    <w:name w:val="Основной текст3"/>
    <w:basedOn w:val="afff7"/>
    <w:rsid w:val="00D07017"/>
    <w:rPr>
      <w:color w:val="000000"/>
      <w:spacing w:val="0"/>
      <w:w w:val="100"/>
      <w:position w:val="0"/>
      <w:sz w:val="26"/>
      <w:szCs w:val="26"/>
      <w:shd w:val="clear" w:color="auto" w:fill="FFFFFF"/>
      <w:lang w:val="ru-RU"/>
    </w:rPr>
  </w:style>
  <w:style w:type="paragraph" w:customStyle="1" w:styleId="120">
    <w:name w:val="Основной текст12"/>
    <w:basedOn w:val="a"/>
    <w:link w:val="afff7"/>
    <w:rsid w:val="00D07017"/>
    <w:pPr>
      <w:widowControl w:val="0"/>
      <w:shd w:val="clear" w:color="auto" w:fill="FFFFFF"/>
      <w:spacing w:after="0" w:line="0" w:lineRule="atLeast"/>
    </w:pPr>
    <w:rPr>
      <w:rFonts w:ascii="Times New Roman" w:hAnsi="Times New Roman"/>
      <w:sz w:val="26"/>
      <w:szCs w:val="26"/>
    </w:rPr>
  </w:style>
  <w:style w:type="character" w:customStyle="1" w:styleId="afff8">
    <w:name w:val="Основной текст + Курсив"/>
    <w:basedOn w:val="afff7"/>
    <w:rsid w:val="00D0701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82">
    <w:name w:val="Основной текст8"/>
    <w:basedOn w:val="afff7"/>
    <w:rsid w:val="00D0701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00">
    <w:name w:val="Основной текст10"/>
    <w:basedOn w:val="afff7"/>
    <w:rsid w:val="00D0701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28671">
      <w:bodyDiv w:val="1"/>
      <w:marLeft w:val="0"/>
      <w:marRight w:val="0"/>
      <w:marTop w:val="0"/>
      <w:marBottom w:val="0"/>
      <w:divBdr>
        <w:top w:val="none" w:sz="0" w:space="0" w:color="auto"/>
        <w:left w:val="none" w:sz="0" w:space="0" w:color="auto"/>
        <w:bottom w:val="none" w:sz="0" w:space="0" w:color="auto"/>
        <w:right w:val="none" w:sz="0" w:space="0" w:color="auto"/>
      </w:divBdr>
    </w:div>
    <w:div w:id="298347400">
      <w:bodyDiv w:val="1"/>
      <w:marLeft w:val="0"/>
      <w:marRight w:val="0"/>
      <w:marTop w:val="0"/>
      <w:marBottom w:val="0"/>
      <w:divBdr>
        <w:top w:val="none" w:sz="0" w:space="0" w:color="auto"/>
        <w:left w:val="none" w:sz="0" w:space="0" w:color="auto"/>
        <w:bottom w:val="none" w:sz="0" w:space="0" w:color="auto"/>
        <w:right w:val="none" w:sz="0" w:space="0" w:color="auto"/>
      </w:divBdr>
    </w:div>
    <w:div w:id="392117812">
      <w:bodyDiv w:val="1"/>
      <w:marLeft w:val="0"/>
      <w:marRight w:val="0"/>
      <w:marTop w:val="0"/>
      <w:marBottom w:val="0"/>
      <w:divBdr>
        <w:top w:val="none" w:sz="0" w:space="0" w:color="auto"/>
        <w:left w:val="none" w:sz="0" w:space="0" w:color="auto"/>
        <w:bottom w:val="none" w:sz="0" w:space="0" w:color="auto"/>
        <w:right w:val="none" w:sz="0" w:space="0" w:color="auto"/>
      </w:divBdr>
    </w:div>
    <w:div w:id="489566262">
      <w:bodyDiv w:val="1"/>
      <w:marLeft w:val="0"/>
      <w:marRight w:val="0"/>
      <w:marTop w:val="0"/>
      <w:marBottom w:val="0"/>
      <w:divBdr>
        <w:top w:val="none" w:sz="0" w:space="0" w:color="auto"/>
        <w:left w:val="none" w:sz="0" w:space="0" w:color="auto"/>
        <w:bottom w:val="none" w:sz="0" w:space="0" w:color="auto"/>
        <w:right w:val="none" w:sz="0" w:space="0" w:color="auto"/>
      </w:divBdr>
    </w:div>
    <w:div w:id="534580958">
      <w:bodyDiv w:val="1"/>
      <w:marLeft w:val="0"/>
      <w:marRight w:val="0"/>
      <w:marTop w:val="0"/>
      <w:marBottom w:val="0"/>
      <w:divBdr>
        <w:top w:val="none" w:sz="0" w:space="0" w:color="auto"/>
        <w:left w:val="none" w:sz="0" w:space="0" w:color="auto"/>
        <w:bottom w:val="none" w:sz="0" w:space="0" w:color="auto"/>
        <w:right w:val="none" w:sz="0" w:space="0" w:color="auto"/>
      </w:divBdr>
    </w:div>
    <w:div w:id="717975676">
      <w:bodyDiv w:val="1"/>
      <w:marLeft w:val="0"/>
      <w:marRight w:val="0"/>
      <w:marTop w:val="0"/>
      <w:marBottom w:val="0"/>
      <w:divBdr>
        <w:top w:val="none" w:sz="0" w:space="0" w:color="auto"/>
        <w:left w:val="none" w:sz="0" w:space="0" w:color="auto"/>
        <w:bottom w:val="none" w:sz="0" w:space="0" w:color="auto"/>
        <w:right w:val="none" w:sz="0" w:space="0" w:color="auto"/>
      </w:divBdr>
    </w:div>
    <w:div w:id="1014527405">
      <w:bodyDiv w:val="1"/>
      <w:marLeft w:val="0"/>
      <w:marRight w:val="0"/>
      <w:marTop w:val="0"/>
      <w:marBottom w:val="0"/>
      <w:divBdr>
        <w:top w:val="none" w:sz="0" w:space="0" w:color="auto"/>
        <w:left w:val="none" w:sz="0" w:space="0" w:color="auto"/>
        <w:bottom w:val="none" w:sz="0" w:space="0" w:color="auto"/>
        <w:right w:val="none" w:sz="0" w:space="0" w:color="auto"/>
      </w:divBdr>
    </w:div>
    <w:div w:id="1266303134">
      <w:bodyDiv w:val="1"/>
      <w:marLeft w:val="0"/>
      <w:marRight w:val="0"/>
      <w:marTop w:val="0"/>
      <w:marBottom w:val="0"/>
      <w:divBdr>
        <w:top w:val="none" w:sz="0" w:space="0" w:color="auto"/>
        <w:left w:val="none" w:sz="0" w:space="0" w:color="auto"/>
        <w:bottom w:val="none" w:sz="0" w:space="0" w:color="auto"/>
        <w:right w:val="none" w:sz="0" w:space="0" w:color="auto"/>
      </w:divBdr>
    </w:div>
    <w:div w:id="1311134791">
      <w:bodyDiv w:val="1"/>
      <w:marLeft w:val="0"/>
      <w:marRight w:val="0"/>
      <w:marTop w:val="0"/>
      <w:marBottom w:val="0"/>
      <w:divBdr>
        <w:top w:val="none" w:sz="0" w:space="0" w:color="auto"/>
        <w:left w:val="none" w:sz="0" w:space="0" w:color="auto"/>
        <w:bottom w:val="none" w:sz="0" w:space="0" w:color="auto"/>
        <w:right w:val="none" w:sz="0" w:space="0" w:color="auto"/>
      </w:divBdr>
    </w:div>
    <w:div w:id="1701542227">
      <w:bodyDiv w:val="1"/>
      <w:marLeft w:val="0"/>
      <w:marRight w:val="0"/>
      <w:marTop w:val="0"/>
      <w:marBottom w:val="0"/>
      <w:divBdr>
        <w:top w:val="none" w:sz="0" w:space="0" w:color="auto"/>
        <w:left w:val="none" w:sz="0" w:space="0" w:color="auto"/>
        <w:bottom w:val="none" w:sz="0" w:space="0" w:color="auto"/>
        <w:right w:val="none" w:sz="0" w:space="0" w:color="auto"/>
      </w:divBdr>
    </w:div>
    <w:div w:id="171326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chart" Target="charts/chart5.xml"/><Relationship Id="rId39" Type="http://schemas.openxmlformats.org/officeDocument/2006/relationships/header" Target="header6.xml"/><Relationship Id="rId21" Type="http://schemas.openxmlformats.org/officeDocument/2006/relationships/package" Target="embeddings/_____Microsoft_Excel1.xlsx"/><Relationship Id="rId34" Type="http://schemas.openxmlformats.org/officeDocument/2006/relationships/chart" Target="charts/chart11.xml"/><Relationship Id="rId42" Type="http://schemas.openxmlformats.org/officeDocument/2006/relationships/header" Target="header8.xml"/><Relationship Id="rId47" Type="http://schemas.openxmlformats.org/officeDocument/2006/relationships/footer" Target="footer11.xml"/><Relationship Id="rId50" Type="http://schemas.openxmlformats.org/officeDocument/2006/relationships/image" Target="media/image6.jpeg"/><Relationship Id="rId55" Type="http://schemas.openxmlformats.org/officeDocument/2006/relationships/image" Target="media/image1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8.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package" Target="embeddings/_____Microsoft_Excel10.xlsx"/><Relationship Id="rId37" Type="http://schemas.openxmlformats.org/officeDocument/2006/relationships/header" Target="header5.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image" Target="media/image9.jpeg"/><Relationship Id="rId58"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eader" Target="header4.xml"/><Relationship Id="rId43" Type="http://schemas.openxmlformats.org/officeDocument/2006/relationships/footer" Target="footer9.xml"/><Relationship Id="rId48" Type="http://schemas.openxmlformats.org/officeDocument/2006/relationships/header" Target="header11.xml"/><Relationship Id="rId56"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footer" Target="footer7.xml"/><Relationship Id="rId46" Type="http://schemas.openxmlformats.org/officeDocument/2006/relationships/header" Target="header10.xml"/><Relationship Id="rId59" Type="http://schemas.openxmlformats.org/officeDocument/2006/relationships/footer" Target="footer14.xml"/><Relationship Id="rId20" Type="http://schemas.openxmlformats.org/officeDocument/2006/relationships/image" Target="media/image4.emf"/><Relationship Id="rId41" Type="http://schemas.openxmlformats.org/officeDocument/2006/relationships/header" Target="header7.xm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footer" Target="footer6.xml"/><Relationship Id="rId49" Type="http://schemas.openxmlformats.org/officeDocument/2006/relationships/footer" Target="footer12.xml"/><Relationship Id="rId57" Type="http://schemas.openxmlformats.org/officeDocument/2006/relationships/footer" Target="footer13.xml"/><Relationship Id="rId10" Type="http://schemas.openxmlformats.org/officeDocument/2006/relationships/image" Target="media/image2.jpg"/><Relationship Id="rId31" Type="http://schemas.openxmlformats.org/officeDocument/2006/relationships/image" Target="media/image5.emf"/><Relationship Id="rId44" Type="http://schemas.openxmlformats.org/officeDocument/2006/relationships/header" Target="header9.xml"/><Relationship Id="rId52" Type="http://schemas.openxmlformats.org/officeDocument/2006/relationships/image" Target="media/image8.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_work-komon\&#1057;&#1058;&#1055;%20&#1045;&#1081;&#1089;&#1082;&#1080;&#1081;%20&#1088;&#1072;&#1081;&#1086;&#1085;\_&#1055;&#1088;&#1086;&#1077;&#1082;&#1090;\&#1045;&#1081;&#1089;&#1082;&#1080;&#1081;%20&#1088;&#1072;&#1081;&#1086;&#1085;%20-%20&#1088;&#1072;&#1089;&#1095;&#1105;&#1090;%20&#1095;&#1080;&#1089;&#1083;&#1077;&#1085;&#1085;&#1086;&#1089;&#1090;&#1080;%20&#1080;%20&#1055;&#1042;&#1057;%20(&#1040;&#1074;&#1090;&#1086;&#1089;&#1086;&#1093;&#1088;&#1072;&#1085;&#1077;&#1085;&#1085;&#1099;&#1081;).xlsm"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_work-komon\&#1057;&#1058;&#1055;%20&#1045;&#1081;&#1089;&#1082;&#1080;&#1081;%20&#1088;&#1072;&#1081;&#1086;&#1085;\_&#1055;&#1088;&#1086;&#1077;&#1082;&#1090;\&#1045;&#1081;&#1089;&#1082;&#1080;&#1081;%20&#1088;&#1072;&#1081;&#1086;&#1085;%20-%20&#1088;&#1072;&#1089;&#1095;&#1105;&#1090;%20&#1095;&#1080;&#1089;&#1083;&#1077;&#1085;&#1085;&#1086;&#1089;&#1090;&#1080;%20&#1080;%20&#1055;&#1042;&#1057;%20(&#1040;&#1074;&#1090;&#1086;&#1089;&#1086;&#1093;&#1088;&#1072;&#1085;&#1077;&#1085;&#1085;&#1099;&#1081;).xlsm"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98"/>
            </a:pPr>
            <a:r>
              <a:rPr lang="ru-RU" sz="1099"/>
              <a:t>Структура базовых отраслей </a:t>
            </a:r>
            <a:r>
              <a:rPr lang="ru-RU" sz="1099" b="1" i="0" u="none" strike="noStrike" kern="1200" baseline="0">
                <a:solidFill>
                  <a:sysClr val="windowText" lastClr="000000"/>
                </a:solidFill>
                <a:latin typeface="+mn-lt"/>
                <a:ea typeface="+mn-ea"/>
                <a:cs typeface="+mn-cs"/>
              </a:rPr>
              <a:t>Ей</a:t>
            </a:r>
            <a:r>
              <a:rPr lang="ru-RU" sz="1099"/>
              <a:t>кого района (2008 год), млн.руб.</a:t>
            </a:r>
          </a:p>
        </c:rich>
      </c:tx>
      <c:overlay val="0"/>
    </c:title>
    <c:autoTitleDeleted val="0"/>
    <c:view3D>
      <c:rotX val="30"/>
      <c:rotY val="90"/>
      <c:rAngAx val="0"/>
      <c:perspective val="30"/>
    </c:view3D>
    <c:floor>
      <c:thickness val="0"/>
    </c:floor>
    <c:sideWall>
      <c:thickness val="0"/>
    </c:sideWall>
    <c:backWall>
      <c:thickness val="0"/>
    </c:backWall>
    <c:plotArea>
      <c:layout>
        <c:manualLayout>
          <c:layoutTarget val="inner"/>
          <c:xMode val="edge"/>
          <c:yMode val="edge"/>
          <c:x val="2.1430804659585247E-3"/>
          <c:y val="0.16356531283803943"/>
          <c:w val="0.82612228144226263"/>
          <c:h val="0.74317495318498505"/>
        </c:manualLayout>
      </c:layout>
      <c:pie3DChart>
        <c:varyColors val="1"/>
        <c:ser>
          <c:idx val="0"/>
          <c:order val="0"/>
          <c:tx>
            <c:strRef>
              <c:f>Лист1!$B$1</c:f>
              <c:strCache>
                <c:ptCount val="1"/>
                <c:pt idx="0">
                  <c:v>Структура базовых отраслей Ейского района (2008 год), млн.руб.</c:v>
                </c:pt>
              </c:strCache>
            </c:strRef>
          </c:tx>
          <c:explosion val="10"/>
          <c:dPt>
            <c:idx val="0"/>
            <c:bubble3D val="0"/>
            <c:explosion val="18"/>
          </c:dPt>
          <c:dLbls>
            <c:dLbl>
              <c:idx val="0"/>
              <c:layout>
                <c:manualLayout>
                  <c:x val="1.8159502932906333E-2"/>
                  <c:y val="-0.1434056521031862"/>
                </c:manualLayout>
              </c:layout>
              <c:numFmt formatCode="0.0%" sourceLinked="0"/>
              <c:spPr>
                <a:ln w="6342">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separator>
</c:separator>
            </c:dLbl>
            <c:dLbl>
              <c:idx val="1"/>
              <c:layout>
                <c:manualLayout>
                  <c:x val="4.5041841014803005E-2"/>
                  <c:y val="-7.3497476313062457E-2"/>
                </c:manualLayout>
              </c:layout>
              <c:numFmt formatCode="0.0%" sourceLinked="0"/>
              <c:spPr>
                <a:ln w="6342">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separator>
</c:separator>
            </c:dLbl>
            <c:dLbl>
              <c:idx val="2"/>
              <c:layout>
                <c:manualLayout>
                  <c:x val="0.11614281091575905"/>
                  <c:y val="-2.8905046793297487E-2"/>
                </c:manualLayout>
              </c:layout>
              <c:numFmt formatCode="0.0%" sourceLinked="0"/>
              <c:spPr>
                <a:solidFill>
                  <a:sysClr val="window" lastClr="FFFFFF"/>
                </a:solidFill>
                <a:ln w="6342">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separator>
</c:separator>
            </c:dLbl>
            <c:dLbl>
              <c:idx val="3"/>
              <c:layout>
                <c:manualLayout>
                  <c:x val="0.15934152111829622"/>
                  <c:y val="-0.28667081498536556"/>
                </c:manualLayout>
              </c:layout>
              <c:numFmt formatCode="0.0%" sourceLinked="0"/>
              <c:spPr>
                <a:ln w="6342">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separator>
</c:separator>
            </c:dLbl>
            <c:dLbl>
              <c:idx val="4"/>
              <c:layout>
                <c:manualLayout>
                  <c:x val="0.19008843640197928"/>
                  <c:y val="0.13018061112242371"/>
                </c:manualLayout>
              </c:layout>
              <c:numFmt formatCode="0.0%" sourceLinked="0"/>
              <c:spPr>
                <a:ln w="6342">
                  <a:noFill/>
                  <a:prstDash val="lgDash"/>
                </a:ln>
              </c:spPr>
              <c:txPr>
                <a:bodyPr/>
                <a:lstStyle/>
                <a:p>
                  <a:pPr>
                    <a:defRPr>
                      <a:solidFill>
                        <a:schemeClr val="bg1"/>
                      </a:solidFill>
                    </a:defRPr>
                  </a:pPr>
                  <a:endParaRPr lang="ru-RU"/>
                </a:p>
              </c:txPr>
              <c:dLblPos val="bestFit"/>
              <c:showLegendKey val="0"/>
              <c:showVal val="1"/>
              <c:showCatName val="1"/>
              <c:showSerName val="0"/>
              <c:showPercent val="1"/>
              <c:showBubbleSize val="0"/>
              <c:separator>
</c:separator>
            </c:dLbl>
            <c:dLbl>
              <c:idx val="5"/>
              <c:layout>
                <c:manualLayout>
                  <c:x val="1.2752884812724187E-2"/>
                  <c:y val="-5.2649046550278647E-2"/>
                </c:manualLayout>
              </c:layout>
              <c:numFmt formatCode="0.0%" sourceLinked="0"/>
              <c:spPr>
                <a:solidFill>
                  <a:sysClr val="window" lastClr="FFFFFF"/>
                </a:solidFill>
                <a:ln w="6342">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separator>
</c:separator>
            </c:dLbl>
            <c:dLbl>
              <c:idx val="6"/>
              <c:layout>
                <c:manualLayout>
                  <c:x val="0.12333467955953208"/>
                  <c:y val="-0.17359889019203262"/>
                </c:manualLayout>
              </c:layout>
              <c:numFmt formatCode="0.0%" sourceLinked="0"/>
              <c:spPr>
                <a:ln w="6342">
                  <a:solidFill>
                    <a:srgbClr val="1F497D">
                      <a:lumMod val="50000"/>
                    </a:srgbClr>
                  </a:solidFill>
                  <a:prstDash val="lgDash"/>
                </a:ln>
              </c:spPr>
              <c:txPr>
                <a:bodyPr/>
                <a:lstStyle/>
                <a:p>
                  <a:pPr>
                    <a:defRPr/>
                  </a:pPr>
                  <a:endParaRPr lang="ru-RU"/>
                </a:p>
              </c:txPr>
              <c:dLblPos val="bestFit"/>
              <c:showLegendKey val="0"/>
              <c:showVal val="1"/>
              <c:showCatName val="1"/>
              <c:showSerName val="0"/>
              <c:showPercent val="1"/>
              <c:showBubbleSize val="0"/>
              <c:separator>
</c:separator>
            </c:dLbl>
            <c:numFmt formatCode="0.0%" sourceLinked="0"/>
            <c:spPr>
              <a:ln w="6342">
                <a:solidFill>
                  <a:srgbClr val="1F497D">
                    <a:lumMod val="50000"/>
                  </a:srgbClr>
                </a:solidFill>
                <a:prstDash val="lgDash"/>
              </a:ln>
            </c:spPr>
            <c:showLegendKey val="0"/>
            <c:showVal val="1"/>
            <c:showCatName val="1"/>
            <c:showSerName val="0"/>
            <c:showPercent val="1"/>
            <c:showBubbleSize val="0"/>
            <c:separator>
</c:separator>
            <c:showLeaderLines val="0"/>
          </c:dLbls>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Розничная торговля</c:v>
                </c:pt>
                <c:pt idx="5">
                  <c:v>Строительство</c:v>
                </c:pt>
                <c:pt idx="6">
                  <c:v>Траснпорт</c:v>
                </c:pt>
              </c:strCache>
            </c:strRef>
          </c:cat>
          <c:val>
            <c:numRef>
              <c:f>Лист1!$B$2:$B$8</c:f>
              <c:numCache>
                <c:formatCode>General</c:formatCode>
                <c:ptCount val="7"/>
                <c:pt idx="0">
                  <c:v>2.5</c:v>
                </c:pt>
                <c:pt idx="1">
                  <c:v>2599.3000000000002</c:v>
                </c:pt>
                <c:pt idx="2">
                  <c:v>766.2</c:v>
                </c:pt>
                <c:pt idx="3">
                  <c:v>5477.5</c:v>
                </c:pt>
                <c:pt idx="4">
                  <c:v>8644.4</c:v>
                </c:pt>
                <c:pt idx="5">
                  <c:v>1813.2</c:v>
                </c:pt>
                <c:pt idx="6">
                  <c:v>1354.4</c:v>
                </c:pt>
              </c:numCache>
            </c:numRef>
          </c:val>
        </c:ser>
        <c:ser>
          <c:idx val="1"/>
          <c:order val="1"/>
          <c:tx>
            <c:strRef>
              <c:f>Лист1!$C$1</c:f>
              <c:strCache>
                <c:ptCount val="1"/>
                <c:pt idx="0">
                  <c:v>Столбец1</c:v>
                </c:pt>
              </c:strCache>
            </c:strRef>
          </c:tx>
          <c:explosion val="25"/>
          <c:cat>
            <c:strRef>
              <c:f>Лист1!$A$2:$A$8</c:f>
              <c:strCache>
                <c:ptCount val="7"/>
                <c:pt idx="0">
                  <c:v>Добыча полезных ископаемых</c:v>
                </c:pt>
                <c:pt idx="1">
                  <c:v>Обрабатывающие производства</c:v>
                </c:pt>
                <c:pt idx="2">
                  <c:v>Производство и распределение  электроэнергии, газа и воды</c:v>
                </c:pt>
                <c:pt idx="3">
                  <c:v>Сельское хозяйство</c:v>
                </c:pt>
                <c:pt idx="4">
                  <c:v>Розничная торговля</c:v>
                </c:pt>
                <c:pt idx="5">
                  <c:v>Строительство</c:v>
                </c:pt>
                <c:pt idx="6">
                  <c:v>Траснпорт</c:v>
                </c:pt>
              </c:strCache>
            </c:strRef>
          </c:cat>
          <c:val>
            <c:numRef>
              <c:f>Лист1!$C$2:$C$8</c:f>
              <c:numCache>
                <c:formatCode>0.0%</c:formatCode>
                <c:ptCount val="7"/>
                <c:pt idx="0">
                  <c:v>1.210214207914802E-4</c:v>
                </c:pt>
                <c:pt idx="1">
                  <c:v>0.1258283916253177</c:v>
                </c:pt>
                <c:pt idx="2">
                  <c:v>3.7090645044172851E-2</c:v>
                </c:pt>
                <c:pt idx="3">
                  <c:v>0.26515793295413276</c:v>
                </c:pt>
                <c:pt idx="4">
                  <c:v>0.41846302795594853</c:v>
                </c:pt>
                <c:pt idx="5">
                  <c:v>8.7774416071644726E-2</c:v>
                </c:pt>
                <c:pt idx="6">
                  <c:v>6.5564564927992355E-2</c:v>
                </c:pt>
              </c:numCache>
            </c:numRef>
          </c:val>
        </c:ser>
        <c:dLbls>
          <c:showLegendKey val="0"/>
          <c:showVal val="0"/>
          <c:showCatName val="0"/>
          <c:showSerName val="0"/>
          <c:showPercent val="0"/>
          <c:showBubbleSize val="0"/>
          <c:showLeaderLines val="0"/>
        </c:dLbls>
      </c:pie3DChart>
      <c:spPr>
        <a:noFill/>
        <a:ln w="25367">
          <a:noFill/>
        </a:ln>
      </c:spPr>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b="0" i="1"/>
              <a:t>Проектная половозрастная структура населения </a:t>
            </a:r>
          </a:p>
          <a:p>
            <a:pPr>
              <a:defRPr sz="1200"/>
            </a:pPr>
            <a:r>
              <a:rPr lang="ru-RU" sz="1400" b="0" i="1"/>
              <a:t>Ейского района</a:t>
            </a:r>
          </a:p>
        </c:rich>
      </c:tx>
      <c:layout>
        <c:manualLayout>
          <c:xMode val="edge"/>
          <c:yMode val="edge"/>
          <c:x val="0.13468644702940749"/>
          <c:y val="1.1090502296174658E-3"/>
        </c:manualLayout>
      </c:layout>
      <c:overlay val="0"/>
    </c:title>
    <c:autoTitleDeleted val="0"/>
    <c:plotArea>
      <c:layout>
        <c:manualLayout>
          <c:layoutTarget val="inner"/>
          <c:xMode val="edge"/>
          <c:yMode val="edge"/>
          <c:x val="0.10399986129884298"/>
          <c:y val="7.7196949571586973E-2"/>
          <c:w val="0.85407421312099918"/>
          <c:h val="0.84416205234434161"/>
        </c:manualLayout>
      </c:layout>
      <c:barChart>
        <c:barDir val="bar"/>
        <c:grouping val="clustered"/>
        <c:varyColors val="0"/>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5630</c:v>
                </c:pt>
                <c:pt idx="1">
                  <c:v>5500</c:v>
                </c:pt>
                <c:pt idx="2">
                  <c:v>5767</c:v>
                </c:pt>
                <c:pt idx="3">
                  <c:v>5441</c:v>
                </c:pt>
                <c:pt idx="4">
                  <c:v>4267</c:v>
                </c:pt>
                <c:pt idx="5">
                  <c:v>4742</c:v>
                </c:pt>
                <c:pt idx="6">
                  <c:v>5131</c:v>
                </c:pt>
                <c:pt idx="7">
                  <c:v>6357</c:v>
                </c:pt>
                <c:pt idx="8">
                  <c:v>7926</c:v>
                </c:pt>
                <c:pt idx="9">
                  <c:v>6776</c:v>
                </c:pt>
                <c:pt idx="10">
                  <c:v>6373</c:v>
                </c:pt>
                <c:pt idx="11">
                  <c:v>6069</c:v>
                </c:pt>
                <c:pt idx="12">
                  <c:v>5682</c:v>
                </c:pt>
                <c:pt idx="13">
                  <c:v>6405</c:v>
                </c:pt>
                <c:pt idx="14">
                  <c:v>5045</c:v>
                </c:pt>
                <c:pt idx="15">
                  <c:v>4471</c:v>
                </c:pt>
                <c:pt idx="16">
                  <c:v>2134</c:v>
                </c:pt>
                <c:pt idx="17">
                  <c:v>2098</c:v>
                </c:pt>
              </c:numCache>
            </c:numRef>
          </c:val>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dLblPos val="outEnd"/>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-5627</c:v>
                </c:pt>
                <c:pt idx="1">
                  <c:v>-5519</c:v>
                </c:pt>
                <c:pt idx="2">
                  <c:v>-5818</c:v>
                </c:pt>
                <c:pt idx="3">
                  <c:v>-5518</c:v>
                </c:pt>
                <c:pt idx="4">
                  <c:v>-4232</c:v>
                </c:pt>
                <c:pt idx="5">
                  <c:v>-4614</c:v>
                </c:pt>
                <c:pt idx="6">
                  <c:v>-5126</c:v>
                </c:pt>
                <c:pt idx="7">
                  <c:v>-6188</c:v>
                </c:pt>
                <c:pt idx="8">
                  <c:v>-7960</c:v>
                </c:pt>
                <c:pt idx="9">
                  <c:v>-6513</c:v>
                </c:pt>
                <c:pt idx="10">
                  <c:v>-5269</c:v>
                </c:pt>
                <c:pt idx="11">
                  <c:v>-4739</c:v>
                </c:pt>
                <c:pt idx="12">
                  <c:v>-4190</c:v>
                </c:pt>
                <c:pt idx="13">
                  <c:v>-4209</c:v>
                </c:pt>
                <c:pt idx="14">
                  <c:v>-3062</c:v>
                </c:pt>
                <c:pt idx="15">
                  <c:v>-2133</c:v>
                </c:pt>
                <c:pt idx="16">
                  <c:v>-834</c:v>
                </c:pt>
                <c:pt idx="17">
                  <c:v>-635</c:v>
                </c:pt>
              </c:numCache>
            </c:numRef>
          </c:val>
        </c:ser>
        <c:dLbls>
          <c:showLegendKey val="0"/>
          <c:showVal val="0"/>
          <c:showCatName val="0"/>
          <c:showSerName val="0"/>
          <c:showPercent val="0"/>
          <c:showBubbleSize val="0"/>
        </c:dLbls>
        <c:gapWidth val="40"/>
        <c:overlap val="100"/>
        <c:axId val="137130496"/>
        <c:axId val="139668864"/>
      </c:barChart>
      <c:dateAx>
        <c:axId val="137130496"/>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39668864"/>
        <c:crosses val="autoZero"/>
        <c:auto val="0"/>
        <c:lblOffset val="100"/>
        <c:baseTimeUnit val="days"/>
      </c:dateAx>
      <c:valAx>
        <c:axId val="139668864"/>
        <c:scaling>
          <c:orientation val="minMax"/>
          <c:max val="10000"/>
          <c:min val="-10000"/>
        </c:scaling>
        <c:delete val="0"/>
        <c:axPos val="b"/>
        <c:majorGridlines/>
        <c:numFmt formatCode="#,##0;#,##0" sourceLinked="0"/>
        <c:majorTickMark val="out"/>
        <c:minorTickMark val="none"/>
        <c:tickLblPos val="nextTo"/>
        <c:crossAx val="137130496"/>
        <c:crosses val="autoZero"/>
        <c:crossBetween val="between"/>
      </c:valAx>
      <c:spPr>
        <a:ln>
          <a:solidFill>
            <a:srgbClr val="1F497D"/>
          </a:solidFill>
        </a:ln>
      </c:spPr>
    </c:plotArea>
    <c:legend>
      <c:legendPos val="r"/>
      <c:layout>
        <c:manualLayout>
          <c:xMode val="edge"/>
          <c:yMode val="edge"/>
          <c:x val="0.14642837626369259"/>
          <c:y val="0.9660756424138619"/>
          <c:w val="0.7564100780777796"/>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Возрастная структура населения Ейского района, тыс. чел</a:t>
            </a:r>
          </a:p>
        </c:rich>
      </c:tx>
      <c:overlay val="0"/>
    </c:title>
    <c:autoTitleDeleted val="0"/>
    <c:plotArea>
      <c:layout>
        <c:manualLayout>
          <c:layoutTarget val="inner"/>
          <c:xMode val="edge"/>
          <c:yMode val="edge"/>
          <c:x val="8.9524045714760178E-2"/>
          <c:y val="0.13195677813000647"/>
          <c:w val="0.64660293053920326"/>
          <c:h val="0.77666882662111447"/>
        </c:manualLayout>
      </c:layout>
      <c:barChart>
        <c:barDir val="col"/>
        <c:grouping val="percentStacked"/>
        <c:varyColors val="0"/>
        <c:ser>
          <c:idx val="0"/>
          <c:order val="0"/>
          <c:tx>
            <c:strRef>
              <c:f>Лист1!$A$2</c:f>
              <c:strCache>
                <c:ptCount val="1"/>
                <c:pt idx="0">
                  <c:v>Население, моложе трудоспособного возраста</c:v>
                </c:pt>
              </c:strCache>
            </c:strRef>
          </c:tx>
          <c:invertIfNegative val="0"/>
          <c:dLbls>
            <c:dLbl>
              <c:idx val="0"/>
              <c:layout>
                <c:manualLayout>
                  <c:x val="0"/>
                  <c:y val="-1.6829484196186777E-2"/>
                </c:manualLayout>
              </c:layout>
              <c:spPr/>
              <c:txPr>
                <a:bodyPr/>
                <a:lstStyle/>
                <a:p>
                  <a:pPr>
                    <a:defRPr/>
                  </a:pPr>
                  <a:endParaRPr lang="ru-RU"/>
                </a:p>
              </c:txPr>
              <c:dLblPos val="ctr"/>
              <c:showLegendKey val="0"/>
              <c:showVal val="1"/>
              <c:showCatName val="0"/>
              <c:showSerName val="0"/>
              <c:showPercent val="0"/>
              <c:showBubbleSize val="0"/>
            </c:dLbl>
            <c:dLbl>
              <c:idx val="1"/>
              <c:layout>
                <c:manualLayout>
                  <c:x val="0"/>
                  <c:y val="-1.3463587356949401E-2"/>
                </c:manualLayout>
              </c:layout>
              <c:spPr/>
              <c:txPr>
                <a:bodyPr/>
                <a:lstStyle/>
                <a:p>
                  <a:pPr>
                    <a:defRPr/>
                  </a:pPr>
                  <a:endParaRPr lang="ru-RU"/>
                </a:p>
              </c:txPr>
              <c:dLblPos val="ctr"/>
              <c:showLegendKey val="0"/>
              <c:showVal val="1"/>
              <c:showCatName val="0"/>
              <c:showSerName val="0"/>
              <c:showPercent val="0"/>
              <c:showBubbleSize val="0"/>
            </c:dLbl>
            <c:dLbl>
              <c:idx val="2"/>
              <c:layout>
                <c:manualLayout>
                  <c:x val="0"/>
                  <c:y val="-1.0097690517712039E-2"/>
                </c:manualLayout>
              </c:layout>
              <c:spPr/>
              <c:txPr>
                <a:bodyPr/>
                <a:lstStyle/>
                <a:p>
                  <a:pPr>
                    <a:defRPr/>
                  </a:pPr>
                  <a:endParaRPr lang="ru-RU"/>
                </a:p>
              </c:txPr>
              <c:dLblPos val="ctr"/>
              <c:showLegendKey val="0"/>
              <c:showVal val="1"/>
              <c:showCatName val="0"/>
              <c:showSerName val="0"/>
              <c:showPercent val="0"/>
              <c:showBubbleSize val="0"/>
            </c:dLbl>
            <c:dLbl>
              <c:idx val="3"/>
              <c:layout>
                <c:manualLayout>
                  <c:x val="0"/>
                  <c:y val="-6.7317936784747207E-3"/>
                </c:manualLayout>
              </c:layout>
              <c:spPr/>
              <c:txPr>
                <a:bodyPr/>
                <a:lstStyle/>
                <a:p>
                  <a:pPr>
                    <a:defRPr/>
                  </a:pPr>
                  <a:endParaRPr lang="ru-RU"/>
                </a:p>
              </c:txPr>
              <c:dLblPos val="ctr"/>
              <c:showLegendKey val="0"/>
              <c:showVal val="1"/>
              <c:showCatName val="0"/>
              <c:showSerName val="0"/>
              <c:showPercent val="0"/>
              <c:showBubbleSize val="0"/>
            </c:dLbl>
            <c:dLbl>
              <c:idx val="4"/>
              <c:layout>
                <c:manualLayout>
                  <c:x val="-1.6835612033422132E-7"/>
                  <c:y val="3.3658968392373482E-3"/>
                </c:manualLayout>
              </c:layout>
              <c:spPr/>
              <c:txPr>
                <a:bodyPr/>
                <a:lstStyle/>
                <a:p>
                  <a:pPr>
                    <a:defRPr/>
                  </a:pPr>
                  <a:endParaRPr lang="ru-RU"/>
                </a:p>
              </c:txPr>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Лист1!$B$1:$F$1</c:f>
              <c:strCache>
                <c:ptCount val="5"/>
                <c:pt idx="0">
                  <c:v>2009</c:v>
                </c:pt>
                <c:pt idx="1">
                  <c:v>2015</c:v>
                </c:pt>
                <c:pt idx="2">
                  <c:v>2020</c:v>
                </c:pt>
                <c:pt idx="3">
                  <c:v>2025</c:v>
                </c:pt>
                <c:pt idx="4">
                  <c:v>2030</c:v>
                </c:pt>
              </c:strCache>
            </c:strRef>
          </c:cat>
          <c:val>
            <c:numRef>
              <c:f>Лист1!$B$2:$F$2</c:f>
              <c:numCache>
                <c:formatCode>0.0</c:formatCode>
                <c:ptCount val="5"/>
                <c:pt idx="0">
                  <c:v>20.485999999999972</c:v>
                </c:pt>
                <c:pt idx="1">
                  <c:v>22.5</c:v>
                </c:pt>
                <c:pt idx="2">
                  <c:v>24.725999999999978</c:v>
                </c:pt>
                <c:pt idx="3">
                  <c:v>27.959</c:v>
                </c:pt>
                <c:pt idx="4">
                  <c:v>36.053000000000004</c:v>
                </c:pt>
              </c:numCache>
            </c:numRef>
          </c:val>
        </c:ser>
        <c:ser>
          <c:idx val="1"/>
          <c:order val="1"/>
          <c:tx>
            <c:strRef>
              <c:f>Лист1!$A$3</c:f>
              <c:strCache>
                <c:ptCount val="1"/>
                <c:pt idx="0">
                  <c:v>Население трудоспособного возраста</c:v>
                </c:pt>
              </c:strCache>
            </c:strRef>
          </c:tx>
          <c:invertIfNegative val="0"/>
          <c:dLbls>
            <c:dLbl>
              <c:idx val="1"/>
              <c:layout>
                <c:manualLayout>
                  <c:x val="4.1994750656167978E-3"/>
                  <c:y val="0"/>
                </c:manualLayout>
              </c:layout>
              <c:spPr/>
              <c:txPr>
                <a:bodyPr/>
                <a:lstStyle/>
                <a:p>
                  <a:pPr>
                    <a:defRPr/>
                  </a:pPr>
                  <a:endParaRPr lang="ru-RU"/>
                </a:p>
              </c:txPr>
              <c:dLblPos val="ctr"/>
              <c:showLegendKey val="0"/>
              <c:showVal val="1"/>
              <c:showCatName val="0"/>
              <c:showSerName val="0"/>
              <c:showPercent val="0"/>
              <c:showBubbleSize val="0"/>
            </c:dLbl>
            <c:dLbl>
              <c:idx val="4"/>
              <c:layout>
                <c:manualLayout>
                  <c:x val="-1.6835612033422132E-7"/>
                  <c:y val="1.0097690517712039E-2"/>
                </c:manualLayout>
              </c:layout>
              <c:spPr/>
              <c:txPr>
                <a:bodyPr/>
                <a:lstStyle/>
                <a:p>
                  <a:pPr>
                    <a:defRPr/>
                  </a:pPr>
                  <a:endParaRPr lang="ru-RU"/>
                </a:p>
              </c:txPr>
              <c:dLblPos val="ctr"/>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Лист1!$B$1:$F$1</c:f>
              <c:strCache>
                <c:ptCount val="5"/>
                <c:pt idx="0">
                  <c:v>2009</c:v>
                </c:pt>
                <c:pt idx="1">
                  <c:v>2015</c:v>
                </c:pt>
                <c:pt idx="2">
                  <c:v>2020</c:v>
                </c:pt>
                <c:pt idx="3">
                  <c:v>2025</c:v>
                </c:pt>
                <c:pt idx="4">
                  <c:v>2030</c:v>
                </c:pt>
              </c:strCache>
            </c:strRef>
          </c:cat>
          <c:val>
            <c:numRef>
              <c:f>Лист1!$B$3:$F$3</c:f>
              <c:numCache>
                <c:formatCode>0.0</c:formatCode>
                <c:ptCount val="5"/>
                <c:pt idx="0">
                  <c:v>87.311000000000007</c:v>
                </c:pt>
                <c:pt idx="1">
                  <c:v>87.088999999999999</c:v>
                </c:pt>
                <c:pt idx="2">
                  <c:v>88.172999999999988</c:v>
                </c:pt>
                <c:pt idx="3">
                  <c:v>93.182999999999979</c:v>
                </c:pt>
                <c:pt idx="4">
                  <c:v>94.98</c:v>
                </c:pt>
              </c:numCache>
            </c:numRef>
          </c:val>
        </c:ser>
        <c:ser>
          <c:idx val="2"/>
          <c:order val="2"/>
          <c:tx>
            <c:strRef>
              <c:f>Лист1!$A$4</c:f>
              <c:strCache>
                <c:ptCount val="1"/>
                <c:pt idx="0">
                  <c:v>Население старше трудоспособного возраста</c:v>
                </c:pt>
              </c:strCache>
            </c:strRef>
          </c:tx>
          <c:invertIfNegative val="0"/>
          <c:dLbls>
            <c:dLbl>
              <c:idx val="2"/>
              <c:layout>
                <c:manualLayout>
                  <c:x val="0"/>
                  <c:y val="-3.8647342995169246E-3"/>
                </c:manualLayout>
              </c:layout>
              <c:spPr/>
              <c:txPr>
                <a:bodyPr/>
                <a:lstStyle/>
                <a:p>
                  <a:pPr>
                    <a:defRPr/>
                  </a:pPr>
                  <a:endParaRPr lang="ru-RU"/>
                </a:p>
              </c:txPr>
              <c:dLblPos val="ctr"/>
              <c:showLegendKey val="0"/>
              <c:showVal val="1"/>
              <c:showCatName val="0"/>
              <c:showSerName val="0"/>
              <c:showPercent val="0"/>
              <c:showBubbleSize val="0"/>
            </c:dLbl>
            <c:dLbl>
              <c:idx val="3"/>
              <c:layout>
                <c:manualLayout>
                  <c:x val="0"/>
                  <c:y val="-1.1594202898550725E-2"/>
                </c:manualLayout>
              </c:layout>
              <c:spPr/>
              <c:txPr>
                <a:bodyPr/>
                <a:lstStyle/>
                <a:p>
                  <a:pPr>
                    <a:defRPr/>
                  </a:pPr>
                  <a:endParaRPr lang="ru-RU"/>
                </a:p>
              </c:txPr>
              <c:dLblPos val="ctr"/>
              <c:showLegendKey val="0"/>
              <c:showVal val="1"/>
              <c:showCatName val="0"/>
              <c:showSerName val="0"/>
              <c:showPercent val="0"/>
              <c:showBubbleSize val="0"/>
            </c:dLbl>
            <c:dLbl>
              <c:idx val="4"/>
              <c:layout>
                <c:manualLayout>
                  <c:x val="0"/>
                  <c:y val="-1.1594202898550725E-2"/>
                </c:manualLayout>
              </c:layout>
              <c:spPr/>
              <c:txPr>
                <a:bodyPr/>
                <a:lstStyle/>
                <a:p>
                  <a:pPr>
                    <a:defRPr/>
                  </a:pPr>
                  <a:endParaRPr lang="ru-RU"/>
                </a:p>
              </c:txPr>
              <c:dLblPos val="ctr"/>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Лист1!$B$1:$F$1</c:f>
              <c:strCache>
                <c:ptCount val="5"/>
                <c:pt idx="0">
                  <c:v>2009</c:v>
                </c:pt>
                <c:pt idx="1">
                  <c:v>2015</c:v>
                </c:pt>
                <c:pt idx="2">
                  <c:v>2020</c:v>
                </c:pt>
                <c:pt idx="3">
                  <c:v>2025</c:v>
                </c:pt>
                <c:pt idx="4">
                  <c:v>2030</c:v>
                </c:pt>
              </c:strCache>
            </c:strRef>
          </c:cat>
          <c:val>
            <c:numRef>
              <c:f>Лист1!$B$4:$F$4</c:f>
              <c:numCache>
                <c:formatCode>0.0</c:formatCode>
                <c:ptCount val="5"/>
                <c:pt idx="0">
                  <c:v>32.957999999999998</c:v>
                </c:pt>
                <c:pt idx="1">
                  <c:v>35.036000000000001</c:v>
                </c:pt>
                <c:pt idx="2">
                  <c:v>38.595000000000013</c:v>
                </c:pt>
                <c:pt idx="3">
                  <c:v>42.932000000000002</c:v>
                </c:pt>
                <c:pt idx="4">
                  <c:v>46.967000000000006</c:v>
                </c:pt>
              </c:numCache>
            </c:numRef>
          </c:val>
        </c:ser>
        <c:dLbls>
          <c:showLegendKey val="0"/>
          <c:showVal val="0"/>
          <c:showCatName val="0"/>
          <c:showSerName val="0"/>
          <c:showPercent val="0"/>
          <c:showBubbleSize val="0"/>
        </c:dLbls>
        <c:gapWidth val="20"/>
        <c:overlap val="100"/>
        <c:axId val="141469696"/>
        <c:axId val="139667712"/>
      </c:barChart>
      <c:catAx>
        <c:axId val="141469696"/>
        <c:scaling>
          <c:orientation val="minMax"/>
        </c:scaling>
        <c:delete val="0"/>
        <c:axPos val="b"/>
        <c:majorGridlines/>
        <c:numFmt formatCode="General" sourceLinked="1"/>
        <c:majorTickMark val="out"/>
        <c:minorTickMark val="none"/>
        <c:tickLblPos val="nextTo"/>
        <c:crossAx val="139667712"/>
        <c:crosses val="autoZero"/>
        <c:auto val="1"/>
        <c:lblAlgn val="ctr"/>
        <c:lblOffset val="100"/>
        <c:noMultiLvlLbl val="0"/>
      </c:catAx>
      <c:valAx>
        <c:axId val="139667712"/>
        <c:scaling>
          <c:orientation val="minMax"/>
        </c:scaling>
        <c:delete val="0"/>
        <c:axPos val="l"/>
        <c:majorGridlines/>
        <c:numFmt formatCode="0%" sourceLinked="1"/>
        <c:majorTickMark val="out"/>
        <c:minorTickMark val="none"/>
        <c:tickLblPos val="nextTo"/>
        <c:crossAx val="141469696"/>
        <c:crosses val="autoZero"/>
        <c:crossBetween val="between"/>
        <c:majorUnit val="0.05"/>
      </c:valAx>
    </c:plotArea>
    <c:legend>
      <c:legendPos val="r"/>
      <c:layout>
        <c:manualLayout>
          <c:xMode val="edge"/>
          <c:yMode val="edge"/>
          <c:x val="0.74469175066471904"/>
          <c:y val="7.057374544599837E-2"/>
          <c:w val="0.25170295895423489"/>
          <c:h val="0.9285424844282524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view3D>
      <c:rotX val="30"/>
      <c:rotY val="330"/>
      <c:rAngAx val="0"/>
      <c:perspective val="30"/>
    </c:view3D>
    <c:floor>
      <c:thickness val="0"/>
    </c:floor>
    <c:sideWall>
      <c:thickness val="0"/>
    </c:sideWall>
    <c:backWall>
      <c:thickness val="0"/>
    </c:backWall>
    <c:plotArea>
      <c:layout>
        <c:manualLayout>
          <c:layoutTarget val="inner"/>
          <c:xMode val="edge"/>
          <c:yMode val="edge"/>
          <c:x val="9.7061078847053728E-2"/>
          <c:y val="0.11456915524442036"/>
          <c:w val="0.64509765125776064"/>
          <c:h val="0.85496032474376549"/>
        </c:manualLayout>
      </c:layout>
      <c:pie3DChart>
        <c:varyColors val="1"/>
        <c:ser>
          <c:idx val="0"/>
          <c:order val="0"/>
          <c:tx>
            <c:strRef>
              <c:f>Лист1!$B$1</c:f>
              <c:strCache>
                <c:ptCount val="1"/>
                <c:pt idx="0">
                  <c:v>Структура объема производимой продукции подотраслей обрабатывающих производств Ейского района, млн.руб.</c:v>
                </c:pt>
              </c:strCache>
            </c:strRef>
          </c:tx>
          <c:explosion val="10"/>
          <c:dLbls>
            <c:dLbl>
              <c:idx val="0"/>
              <c:layout>
                <c:manualLayout>
                  <c:x val="-8.0637868791151743E-2"/>
                  <c:y val="0.12026481771931359"/>
                </c:manualLayout>
              </c:layout>
              <c:numFmt formatCode="0.0%" sourceLinked="0"/>
              <c:spPr>
                <a:ln w="3175">
                  <a:noFill/>
                </a:ln>
              </c:spPr>
              <c:txPr>
                <a:bodyPr/>
                <a:lstStyle/>
                <a:p>
                  <a:pPr>
                    <a:defRPr sz="1000">
                      <a:solidFill>
                        <a:schemeClr val="bg1"/>
                      </a:solidFill>
                    </a:defRPr>
                  </a:pPr>
                  <a:endParaRPr lang="ru-RU"/>
                </a:p>
              </c:txPr>
              <c:dLblPos val="bestFit"/>
              <c:showLegendKey val="0"/>
              <c:showVal val="0"/>
              <c:showCatName val="1"/>
              <c:showSerName val="0"/>
              <c:showPercent val="1"/>
              <c:showBubbleSize val="0"/>
            </c:dLbl>
            <c:dLbl>
              <c:idx val="1"/>
              <c:layout>
                <c:manualLayout>
                  <c:x val="-5.9312255337817539E-2"/>
                  <c:y val="-0.10359845519795535"/>
                </c:manualLayout>
              </c:layout>
              <c:dLblPos val="bestFit"/>
              <c:showLegendKey val="0"/>
              <c:showVal val="0"/>
              <c:showCatName val="1"/>
              <c:showSerName val="0"/>
              <c:showPercent val="1"/>
              <c:showBubbleSize val="0"/>
            </c:dLbl>
            <c:dLbl>
              <c:idx val="2"/>
              <c:layout>
                <c:manualLayout>
                  <c:x val="8.0249790541391239E-2"/>
                  <c:y val="-0.14195654115710346"/>
                </c:manualLayout>
              </c:layout>
              <c:dLblPos val="bestFit"/>
              <c:showLegendKey val="0"/>
              <c:showVal val="0"/>
              <c:showCatName val="1"/>
              <c:showSerName val="0"/>
              <c:showPercent val="1"/>
              <c:showBubbleSize val="0"/>
            </c:dLbl>
            <c:dLbl>
              <c:idx val="3"/>
              <c:layout>
                <c:manualLayout>
                  <c:x val="5.0425365365307458E-2"/>
                  <c:y val="8.8448657230478442E-3"/>
                </c:manualLayout>
              </c:layout>
              <c:dLblPos val="bestFit"/>
              <c:showLegendKey val="0"/>
              <c:showVal val="0"/>
              <c:showCatName val="1"/>
              <c:showSerName val="0"/>
              <c:showPercent val="1"/>
              <c:showBubbleSize val="0"/>
            </c:dLbl>
            <c:dLbl>
              <c:idx val="4"/>
              <c:layout>
                <c:manualLayout>
                  <c:x val="6.6109401705335441E-2"/>
                  <c:y val="3.0550035585001092E-2"/>
                </c:manualLayout>
              </c:layout>
              <c:dLblPos val="bestFit"/>
              <c:showLegendKey val="0"/>
              <c:showVal val="0"/>
              <c:showCatName val="1"/>
              <c:showSerName val="0"/>
              <c:showPercent val="1"/>
              <c:showBubbleSize val="0"/>
            </c:dLbl>
            <c:dLbl>
              <c:idx val="5"/>
              <c:layout>
                <c:manualLayout>
                  <c:x val="0.10191556715410358"/>
                  <c:y val="7.6493585575444528E-2"/>
                </c:manualLayout>
              </c:layout>
              <c:dLblPos val="bestFit"/>
              <c:showLegendKey val="0"/>
              <c:showVal val="0"/>
              <c:showCatName val="1"/>
              <c:showSerName val="0"/>
              <c:showPercent val="1"/>
              <c:showBubbleSize val="0"/>
            </c:dLbl>
            <c:dLbl>
              <c:idx val="6"/>
              <c:layout>
                <c:manualLayout>
                  <c:x val="0.15797945122269313"/>
                  <c:y val="0.14874866616274607"/>
                </c:manualLayout>
              </c:layout>
              <c:numFmt formatCode="0.0%" sourceLinked="0"/>
              <c:spPr>
                <a:ln w="3175">
                  <a:solidFill>
                    <a:srgbClr val="4F81BD"/>
                  </a:solidFill>
                </a:ln>
              </c:spPr>
              <c:txPr>
                <a:bodyPr/>
                <a:lstStyle/>
                <a:p>
                  <a:pPr>
                    <a:defRPr sz="1000">
                      <a:solidFill>
                        <a:sysClr val="windowText" lastClr="000000"/>
                      </a:solidFill>
                    </a:defRPr>
                  </a:pPr>
                  <a:endParaRPr lang="ru-RU"/>
                </a:p>
              </c:txPr>
              <c:dLblPos val="bestFit"/>
              <c:showLegendKey val="0"/>
              <c:showVal val="0"/>
              <c:showCatName val="1"/>
              <c:showSerName val="0"/>
              <c:showPercent val="1"/>
              <c:showBubbleSize val="0"/>
            </c:dLbl>
            <c:dLbl>
              <c:idx val="7"/>
              <c:layout>
                <c:manualLayout>
                  <c:x val="-3.5861046917538976E-2"/>
                  <c:y val="0.10193806192846694"/>
                </c:manualLayout>
              </c:layout>
              <c:dLblPos val="bestFit"/>
              <c:showLegendKey val="0"/>
              <c:showVal val="0"/>
              <c:showCatName val="1"/>
              <c:showSerName val="0"/>
              <c:showPercent val="1"/>
              <c:showBubbleSize val="0"/>
            </c:dLbl>
            <c:dLbl>
              <c:idx val="8"/>
              <c:layout>
                <c:manualLayout>
                  <c:x val="0.19519639325104071"/>
                  <c:y val="-0.18817262135157675"/>
                </c:manualLayout>
              </c:layout>
              <c:numFmt formatCode="0.0%" sourceLinked="0"/>
              <c:spPr>
                <a:ln w="3175">
                  <a:noFill/>
                </a:ln>
              </c:spPr>
              <c:txPr>
                <a:bodyPr/>
                <a:lstStyle/>
                <a:p>
                  <a:pPr>
                    <a:defRPr sz="1000">
                      <a:solidFill>
                        <a:schemeClr val="bg1"/>
                      </a:solidFill>
                    </a:defRPr>
                  </a:pPr>
                  <a:endParaRPr lang="ru-RU"/>
                </a:p>
              </c:txPr>
              <c:dLblPos val="bestFit"/>
              <c:showLegendKey val="0"/>
              <c:showVal val="0"/>
              <c:showCatName val="1"/>
              <c:showSerName val="0"/>
              <c:showPercent val="1"/>
              <c:showBubbleSize val="0"/>
            </c:dLbl>
            <c:dLbl>
              <c:idx val="9"/>
              <c:layout>
                <c:manualLayout>
                  <c:x val="-2.6954956926542595E-2"/>
                  <c:y val="-7.1390667605355132E-2"/>
                </c:manualLayout>
              </c:layout>
              <c:numFmt formatCode="0.0%" sourceLinked="0"/>
              <c:spPr>
                <a:ln w="3175">
                  <a:solidFill>
                    <a:srgbClr val="4F81BD"/>
                  </a:solidFill>
                </a:ln>
              </c:spPr>
              <c:txPr>
                <a:bodyPr/>
                <a:lstStyle/>
                <a:p>
                  <a:pPr>
                    <a:defRPr sz="1000">
                      <a:solidFill>
                        <a:sysClr val="windowText" lastClr="000000"/>
                      </a:solidFill>
                    </a:defRPr>
                  </a:pPr>
                  <a:endParaRPr lang="ru-RU"/>
                </a:p>
              </c:txPr>
              <c:dLblPos val="bestFit"/>
              <c:showLegendKey val="0"/>
              <c:showVal val="0"/>
              <c:showCatName val="1"/>
              <c:showSerName val="0"/>
              <c:showPercent val="1"/>
              <c:showBubbleSize val="0"/>
            </c:dLbl>
            <c:dLbl>
              <c:idx val="10"/>
              <c:layout>
                <c:manualLayout>
                  <c:x val="-3.2133076428594198E-2"/>
                  <c:y val="8.4089997919847198E-2"/>
                </c:manualLayout>
              </c:layout>
              <c:dLblPos val="bestFit"/>
              <c:showLegendKey val="0"/>
              <c:showVal val="0"/>
              <c:showCatName val="1"/>
              <c:showSerName val="0"/>
              <c:showPercent val="1"/>
              <c:showBubbleSize val="0"/>
            </c:dLbl>
            <c:numFmt formatCode="0.0%" sourceLinked="0"/>
            <c:spPr>
              <a:ln w="3175">
                <a:solidFill>
                  <a:srgbClr val="4F81BD"/>
                </a:solidFill>
              </a:ln>
            </c:spPr>
            <c:txPr>
              <a:bodyPr/>
              <a:lstStyle/>
              <a:p>
                <a:pPr>
                  <a:defRPr sz="1000"/>
                </a:pPr>
                <a:endParaRPr lang="ru-RU"/>
              </a:p>
            </c:txPr>
            <c:showLegendKey val="0"/>
            <c:showVal val="0"/>
            <c:showCatName val="1"/>
            <c:showSerName val="0"/>
            <c:showPercent val="1"/>
            <c:showBubbleSize val="0"/>
            <c:showLeaderLines val="1"/>
          </c:dLbls>
          <c:cat>
            <c:strRef>
              <c:f>Лист1!$A$2:$A$12</c:f>
              <c:strCache>
                <c:ptCount val="10"/>
                <c:pt idx="0">
                  <c:v>Пищевая промышленность</c:v>
                </c:pt>
                <c:pt idx="1">
                  <c:v>Текстильная промышленность</c:v>
                </c:pt>
                <c:pt idx="2">
                  <c:v>Деревообрабатывающая промышленность</c:v>
                </c:pt>
                <c:pt idx="3">
                  <c:v>Полиграфическая и издательская деятельность</c:v>
                </c:pt>
                <c:pt idx="4">
                  <c:v>Химическая промышленность</c:v>
                </c:pt>
                <c:pt idx="5">
                  <c:v>Строительная промышленность</c:v>
                </c:pt>
                <c:pt idx="6">
                  <c:v>Металлургическое производство</c:v>
                </c:pt>
                <c:pt idx="7">
                  <c:v>Машиностроение и приборостроение</c:v>
                </c:pt>
                <c:pt idx="8">
                  <c:v>Производство транспортных средств и оборудования</c:v>
                </c:pt>
                <c:pt idx="9">
                  <c:v>Прочие производства</c:v>
                </c:pt>
              </c:strCache>
            </c:strRef>
          </c:cat>
          <c:val>
            <c:numRef>
              <c:f>Лист1!$B$2:$B$12</c:f>
              <c:numCache>
                <c:formatCode>General</c:formatCode>
                <c:ptCount val="11"/>
                <c:pt idx="0">
                  <c:v>20.5</c:v>
                </c:pt>
                <c:pt idx="1">
                  <c:v>5.7</c:v>
                </c:pt>
                <c:pt idx="2">
                  <c:v>4.7</c:v>
                </c:pt>
                <c:pt idx="3">
                  <c:v>1.6</c:v>
                </c:pt>
                <c:pt idx="4">
                  <c:v>6.9</c:v>
                </c:pt>
                <c:pt idx="5">
                  <c:v>7</c:v>
                </c:pt>
                <c:pt idx="6">
                  <c:v>3.3</c:v>
                </c:pt>
                <c:pt idx="7">
                  <c:v>3.1</c:v>
                </c:pt>
                <c:pt idx="8">
                  <c:v>35.6</c:v>
                </c:pt>
                <c:pt idx="9">
                  <c:v>11.6</c:v>
                </c:pt>
              </c:numCache>
            </c:numRef>
          </c:val>
        </c:ser>
        <c:dLbls>
          <c:showLegendKey val="0"/>
          <c:showVal val="0"/>
          <c:showCatName val="0"/>
          <c:showSerName val="0"/>
          <c:showPercent val="0"/>
          <c:showBubbleSize val="0"/>
          <c:showLeaderLines val="1"/>
        </c:dLbls>
      </c:pie3DChart>
      <c:spPr>
        <a:noFill/>
        <a:ln w="25396">
          <a:noFill/>
        </a:ln>
      </c:spPr>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49"/>
            </a:pPr>
            <a:r>
              <a:rPr lang="ru-RU" sz="1049"/>
              <a:t>Структура объема промышленного производства в разрезе предприятий, (наименование; объем производства, млн. руб.; удел ьный вес , %)</a:t>
            </a:r>
          </a:p>
        </c:rich>
      </c:tx>
      <c:layout>
        <c:manualLayout>
          <c:xMode val="edge"/>
          <c:yMode val="edge"/>
          <c:x val="0.12331724108256968"/>
          <c:y val="1.336719160104988E-2"/>
        </c:manualLayout>
      </c:layout>
      <c:overlay val="0"/>
    </c:title>
    <c:autoTitleDeleted val="0"/>
    <c:view3D>
      <c:rotX val="30"/>
      <c:rotY val="100"/>
      <c:rAngAx val="0"/>
      <c:perspective val="30"/>
    </c:view3D>
    <c:floor>
      <c:thickness val="0"/>
    </c:floor>
    <c:sideWall>
      <c:thickness val="0"/>
    </c:sideWall>
    <c:backWall>
      <c:thickness val="0"/>
    </c:backWall>
    <c:plotArea>
      <c:layout>
        <c:manualLayout>
          <c:layoutTarget val="inner"/>
          <c:xMode val="edge"/>
          <c:yMode val="edge"/>
          <c:x val="0"/>
          <c:y val="0.40332822921138156"/>
          <c:w val="0.5353112832061202"/>
          <c:h val="0.45705297822312485"/>
        </c:manualLayout>
      </c:layout>
      <c:pie3DChart>
        <c:varyColors val="1"/>
        <c:ser>
          <c:idx val="0"/>
          <c:order val="0"/>
          <c:tx>
            <c:strRef>
              <c:f>Лист1!$B$1</c:f>
              <c:strCache>
                <c:ptCount val="1"/>
                <c:pt idx="0">
                  <c:v>Структура объема промышленного производства в разрезе предприятий, млн. руб.</c:v>
                </c:pt>
              </c:strCache>
            </c:strRef>
          </c:tx>
          <c:explosion val="15"/>
          <c:dLbls>
            <c:dLbl>
              <c:idx val="0"/>
              <c:layout>
                <c:manualLayout>
                  <c:x val="-0.13990271494401002"/>
                  <c:y val="-0.17048841547988092"/>
                </c:manualLayout>
              </c:layout>
              <c:numFmt formatCode="0.0%" sourceLinked="0"/>
              <c:spPr>
                <a:noFill/>
                <a:ln w="3171">
                  <a:noFill/>
                  <a:prstDash val="lgDash"/>
                </a:ln>
              </c:spPr>
              <c:txPr>
                <a:bodyPr/>
                <a:lstStyle/>
                <a:p>
                  <a:pPr>
                    <a:defRPr sz="699">
                      <a:solidFill>
                        <a:schemeClr val="bg1"/>
                      </a:solidFill>
                    </a:defRPr>
                  </a:pPr>
                  <a:endParaRPr lang="ru-RU"/>
                </a:p>
              </c:txPr>
              <c:dLblPos val="bestFit"/>
              <c:showLegendKey val="0"/>
              <c:showVal val="1"/>
              <c:showCatName val="1"/>
              <c:showSerName val="0"/>
              <c:showPercent val="1"/>
              <c:showBubbleSize val="0"/>
            </c:dLbl>
            <c:dLbl>
              <c:idx val="1"/>
              <c:layout>
                <c:manualLayout>
                  <c:x val="2.3597107236027155E-2"/>
                  <c:y val="-0.12279737219095778"/>
                </c:manualLayout>
              </c:layout>
              <c:numFmt formatCode="0.0%" sourceLinked="0"/>
              <c:spPr>
                <a:noFill/>
                <a:ln w="3171">
                  <a:solidFill>
                    <a:schemeClr val="tx2">
                      <a:lumMod val="50000"/>
                    </a:schemeClr>
                  </a:solidFill>
                  <a:prstDash val="lgDash"/>
                </a:ln>
              </c:spPr>
              <c:txPr>
                <a:bodyPr/>
                <a:lstStyle/>
                <a:p>
                  <a:pPr>
                    <a:defRPr sz="699">
                      <a:solidFill>
                        <a:schemeClr val="bg1"/>
                      </a:solidFill>
                    </a:defRPr>
                  </a:pPr>
                  <a:endParaRPr lang="ru-RU"/>
                </a:p>
              </c:txPr>
              <c:dLblPos val="bestFit"/>
              <c:showLegendKey val="0"/>
              <c:showVal val="1"/>
              <c:showCatName val="1"/>
              <c:showSerName val="0"/>
              <c:showPercent val="1"/>
              <c:showBubbleSize val="0"/>
            </c:dLbl>
            <c:dLbl>
              <c:idx val="2"/>
              <c:layout>
                <c:manualLayout>
                  <c:x val="2.3738244948311917E-2"/>
                  <c:y val="-0.12355089517967971"/>
                </c:manualLayout>
              </c:layout>
              <c:dLblPos val="bestFit"/>
              <c:showLegendKey val="0"/>
              <c:showVal val="1"/>
              <c:showCatName val="1"/>
              <c:showSerName val="0"/>
              <c:showPercent val="1"/>
              <c:showBubbleSize val="0"/>
            </c:dLbl>
            <c:dLbl>
              <c:idx val="3"/>
              <c:layout>
                <c:manualLayout>
                  <c:x val="2.3669794005018945E-2"/>
                  <c:y val="-0.16353394091243359"/>
                </c:manualLayout>
              </c:layout>
              <c:dLblPos val="bestFit"/>
              <c:showLegendKey val="0"/>
              <c:showVal val="1"/>
              <c:showCatName val="1"/>
              <c:showSerName val="0"/>
              <c:showPercent val="1"/>
              <c:showBubbleSize val="0"/>
            </c:dLbl>
            <c:dLbl>
              <c:idx val="4"/>
              <c:layout>
                <c:manualLayout>
                  <c:x val="-2.8512189943912577E-3"/>
                  <c:y val="-0.21556209257224479"/>
                </c:manualLayout>
              </c:layout>
              <c:dLblPos val="bestFit"/>
              <c:showLegendKey val="0"/>
              <c:showVal val="1"/>
              <c:showCatName val="1"/>
              <c:showSerName val="0"/>
              <c:showPercent val="1"/>
              <c:showBubbleSize val="0"/>
            </c:dLbl>
            <c:dLbl>
              <c:idx val="5"/>
              <c:layout>
                <c:manualLayout>
                  <c:x val="2.1156424468365749E-2"/>
                  <c:y val="-1.5442358178859842E-2"/>
                </c:manualLayout>
              </c:layout>
              <c:dLblPos val="bestFit"/>
              <c:showLegendKey val="0"/>
              <c:showVal val="1"/>
              <c:showCatName val="1"/>
              <c:showSerName val="0"/>
              <c:showPercent val="1"/>
              <c:showBubbleSize val="0"/>
            </c:dLbl>
            <c:dLbl>
              <c:idx val="6"/>
              <c:layout>
                <c:manualLayout>
                  <c:x val="-0.11461839361562784"/>
                  <c:y val="-9.3609874222577508E-2"/>
                </c:manualLayout>
              </c:layout>
              <c:dLblPos val="bestFit"/>
              <c:showLegendKey val="0"/>
              <c:showVal val="1"/>
              <c:showCatName val="1"/>
              <c:showSerName val="0"/>
              <c:showPercent val="1"/>
              <c:showBubbleSize val="0"/>
            </c:dLbl>
            <c:dLbl>
              <c:idx val="7"/>
              <c:layout>
                <c:manualLayout>
                  <c:x val="-0.17004400345168971"/>
                  <c:y val="-0.23596326677810839"/>
                </c:manualLayout>
              </c:layout>
              <c:dLblPos val="bestFit"/>
              <c:showLegendKey val="0"/>
              <c:showVal val="1"/>
              <c:showCatName val="1"/>
              <c:showSerName val="0"/>
              <c:showPercent val="1"/>
              <c:showBubbleSize val="0"/>
            </c:dLbl>
            <c:dLbl>
              <c:idx val="8"/>
              <c:layout>
                <c:manualLayout>
                  <c:x val="-7.1229644951396436E-3"/>
                  <c:y val="-2.3310069846769154E-2"/>
                </c:manualLayout>
              </c:layout>
              <c:dLblPos val="bestFit"/>
              <c:showLegendKey val="0"/>
              <c:showVal val="1"/>
              <c:showCatName val="1"/>
              <c:showSerName val="0"/>
              <c:showPercent val="1"/>
              <c:showBubbleSize val="0"/>
            </c:dLbl>
            <c:dLbl>
              <c:idx val="9"/>
              <c:layout>
                <c:manualLayout>
                  <c:x val="-2.7426632533818409E-2"/>
                  <c:y val="-0.1191789773228997"/>
                </c:manualLayout>
              </c:layout>
              <c:dLblPos val="bestFit"/>
              <c:showLegendKey val="0"/>
              <c:showVal val="1"/>
              <c:showCatName val="1"/>
              <c:showSerName val="0"/>
              <c:showPercent val="1"/>
              <c:showBubbleSize val="0"/>
            </c:dLbl>
            <c:dLbl>
              <c:idx val="10"/>
              <c:layout>
                <c:manualLayout>
                  <c:x val="-4.2106479508684881E-2"/>
                  <c:y val="-0.21208933445030864"/>
                </c:manualLayout>
              </c:layout>
              <c:dLblPos val="bestFit"/>
              <c:showLegendKey val="0"/>
              <c:showVal val="1"/>
              <c:showCatName val="1"/>
              <c:showSerName val="0"/>
              <c:showPercent val="1"/>
              <c:showBubbleSize val="0"/>
            </c:dLbl>
            <c:dLbl>
              <c:idx val="11"/>
              <c:layout>
                <c:manualLayout>
                  <c:x val="-9.6174083625704149E-2"/>
                  <c:y val="-0.30765647439800753"/>
                </c:manualLayout>
              </c:layout>
              <c:dLblPos val="bestFit"/>
              <c:showLegendKey val="0"/>
              <c:showVal val="1"/>
              <c:showCatName val="1"/>
              <c:showSerName val="0"/>
              <c:showPercent val="1"/>
              <c:showBubbleSize val="0"/>
            </c:dLbl>
            <c:dLbl>
              <c:idx val="12"/>
              <c:layout>
                <c:manualLayout>
                  <c:x val="0.10488497445881828"/>
                  <c:y val="-0.34091565840734828"/>
                </c:manualLayout>
              </c:layout>
              <c:dLblPos val="bestFit"/>
              <c:showLegendKey val="0"/>
              <c:showVal val="1"/>
              <c:showCatName val="1"/>
              <c:showSerName val="0"/>
              <c:showPercent val="1"/>
              <c:showBubbleSize val="0"/>
            </c:dLbl>
            <c:dLbl>
              <c:idx val="13"/>
              <c:layout>
                <c:manualLayout>
                  <c:x val="0.30200810330399525"/>
                  <c:y val="-0.35337182341045476"/>
                </c:manualLayout>
              </c:layout>
              <c:dLblPos val="bestFit"/>
              <c:showLegendKey val="0"/>
              <c:showVal val="1"/>
              <c:showCatName val="1"/>
              <c:showSerName val="0"/>
              <c:showPercent val="1"/>
              <c:showBubbleSize val="0"/>
            </c:dLbl>
            <c:dLbl>
              <c:idx val="14"/>
              <c:layout>
                <c:manualLayout>
                  <c:x val="0.10996965962768455"/>
                  <c:y val="-0.2778063164371673"/>
                </c:manualLayout>
              </c:layout>
              <c:dLblPos val="bestFit"/>
              <c:showLegendKey val="0"/>
              <c:showVal val="1"/>
              <c:showCatName val="1"/>
              <c:showSerName val="0"/>
              <c:showPercent val="1"/>
              <c:showBubbleSize val="0"/>
            </c:dLbl>
            <c:dLbl>
              <c:idx val="15"/>
              <c:layout>
                <c:manualLayout>
                  <c:x val="0.30203555145452327"/>
                  <c:y val="-0.29637640930426945"/>
                </c:manualLayout>
              </c:layout>
              <c:dLblPos val="bestFit"/>
              <c:showLegendKey val="0"/>
              <c:showVal val="1"/>
              <c:showCatName val="1"/>
              <c:showSerName val="0"/>
              <c:showPercent val="1"/>
              <c:showBubbleSize val="0"/>
            </c:dLbl>
            <c:dLbl>
              <c:idx val="16"/>
              <c:layout>
                <c:manualLayout>
                  <c:x val="9.9758778198103651E-2"/>
                  <c:y val="-0.20656972736749954"/>
                </c:manualLayout>
              </c:layout>
              <c:dLblPos val="bestFit"/>
              <c:showLegendKey val="0"/>
              <c:showVal val="1"/>
              <c:showCatName val="1"/>
              <c:showSerName val="0"/>
              <c:showPercent val="1"/>
              <c:showBubbleSize val="0"/>
            </c:dLbl>
            <c:dLbl>
              <c:idx val="17"/>
              <c:layout>
                <c:manualLayout>
                  <c:x val="0.28912594075570858"/>
                  <c:y val="-0.21725905500948195"/>
                </c:manualLayout>
              </c:layout>
              <c:numFmt formatCode="0.0%" sourceLinked="0"/>
              <c:spPr>
                <a:solidFill>
                  <a:sysClr val="window" lastClr="FFFFFF"/>
                </a:solidFill>
                <a:ln w="3171">
                  <a:solidFill>
                    <a:srgbClr val="1F497D">
                      <a:lumMod val="50000"/>
                    </a:srgbClr>
                  </a:solidFill>
                  <a:prstDash val="lgDash"/>
                </a:ln>
              </c:spPr>
              <c:txPr>
                <a:bodyPr/>
                <a:lstStyle/>
                <a:p>
                  <a:pPr>
                    <a:defRPr sz="699"/>
                  </a:pPr>
                  <a:endParaRPr lang="ru-RU"/>
                </a:p>
              </c:txPr>
              <c:dLblPos val="bestFit"/>
              <c:showLegendKey val="0"/>
              <c:showVal val="1"/>
              <c:showCatName val="1"/>
              <c:showSerName val="0"/>
              <c:showPercent val="1"/>
              <c:showBubbleSize val="0"/>
            </c:dLbl>
            <c:dLbl>
              <c:idx val="18"/>
              <c:layout>
                <c:manualLayout>
                  <c:x val="9.3844548924380058E-2"/>
                  <c:y val="-0.22300287613377182"/>
                </c:manualLayout>
              </c:layout>
              <c:dLblPos val="bestFit"/>
              <c:showLegendKey val="0"/>
              <c:showVal val="1"/>
              <c:showCatName val="1"/>
              <c:showSerName val="0"/>
              <c:showPercent val="1"/>
              <c:showBubbleSize val="0"/>
            </c:dLbl>
            <c:dLbl>
              <c:idx val="19"/>
              <c:layout>
                <c:manualLayout>
                  <c:x val="0.27463958629876428"/>
                  <c:y val="-0.20679086998375468"/>
                </c:manualLayout>
              </c:layout>
              <c:dLblPos val="bestFit"/>
              <c:showLegendKey val="0"/>
              <c:showVal val="1"/>
              <c:showCatName val="1"/>
              <c:showSerName val="0"/>
              <c:showPercent val="1"/>
              <c:showBubbleSize val="0"/>
            </c:dLbl>
            <c:dLbl>
              <c:idx val="20"/>
              <c:layout>
                <c:manualLayout>
                  <c:x val="6.0936080204173661E-2"/>
                  <c:y val="-0.16146252054975438"/>
                </c:manualLayout>
              </c:layout>
              <c:dLblPos val="bestFit"/>
              <c:showLegendKey val="0"/>
              <c:showVal val="1"/>
              <c:showCatName val="1"/>
              <c:showSerName val="0"/>
              <c:showPercent val="1"/>
              <c:showBubbleSize val="0"/>
            </c:dLbl>
            <c:dLbl>
              <c:idx val="21"/>
              <c:layout>
                <c:manualLayout>
                  <c:x val="0.26618945289566981"/>
                  <c:y val="-0.12563997623740678"/>
                </c:manualLayout>
              </c:layout>
              <c:dLblPos val="bestFit"/>
              <c:showLegendKey val="0"/>
              <c:showVal val="1"/>
              <c:showCatName val="1"/>
              <c:showSerName val="0"/>
              <c:showPercent val="1"/>
              <c:showBubbleSize val="0"/>
            </c:dLbl>
            <c:dLbl>
              <c:idx val="22"/>
              <c:layout>
                <c:manualLayout>
                  <c:x val="7.0714737979446926E-2"/>
                  <c:y val="-9.3912921511520017E-2"/>
                </c:manualLayout>
              </c:layout>
              <c:dLblPos val="bestFit"/>
              <c:showLegendKey val="0"/>
              <c:showVal val="1"/>
              <c:showCatName val="1"/>
              <c:showSerName val="0"/>
              <c:showPercent val="1"/>
              <c:showBubbleSize val="0"/>
            </c:dLbl>
            <c:dLbl>
              <c:idx val="23"/>
              <c:layout>
                <c:manualLayout>
                  <c:x val="0.27541406466953733"/>
                  <c:y val="-5.0572552054898703E-2"/>
                </c:manualLayout>
              </c:layout>
              <c:dLblPos val="bestFit"/>
              <c:showLegendKey val="0"/>
              <c:showVal val="1"/>
              <c:showCatName val="1"/>
              <c:showSerName val="0"/>
              <c:showPercent val="1"/>
              <c:showBubbleSize val="0"/>
            </c:dLbl>
            <c:dLbl>
              <c:idx val="24"/>
              <c:layout>
                <c:manualLayout>
                  <c:x val="7.9114719206267323E-2"/>
                  <c:y val="-1.0262911439804802E-2"/>
                </c:manualLayout>
              </c:layout>
              <c:dLblPos val="bestFit"/>
              <c:showLegendKey val="0"/>
              <c:showVal val="1"/>
              <c:showCatName val="1"/>
              <c:showSerName val="0"/>
              <c:showPercent val="1"/>
              <c:showBubbleSize val="0"/>
            </c:dLbl>
            <c:dLbl>
              <c:idx val="25"/>
              <c:layout>
                <c:manualLayout>
                  <c:x val="0.28998039151567573"/>
                  <c:y val="2.7043899112895648E-3"/>
                </c:manualLayout>
              </c:layout>
              <c:dLblPos val="bestFit"/>
              <c:showLegendKey val="0"/>
              <c:showVal val="1"/>
              <c:showCatName val="1"/>
              <c:showSerName val="0"/>
              <c:showPercent val="1"/>
              <c:showBubbleSize val="0"/>
            </c:dLbl>
            <c:dLbl>
              <c:idx val="26"/>
              <c:layout>
                <c:manualLayout>
                  <c:x val="0.27401471729167465"/>
                  <c:y val="8.7160649104769228E-2"/>
                </c:manualLayout>
              </c:layout>
              <c:dLblPos val="bestFit"/>
              <c:showLegendKey val="0"/>
              <c:showVal val="1"/>
              <c:showCatName val="1"/>
              <c:showSerName val="0"/>
              <c:showPercent val="1"/>
              <c:showBubbleSize val="0"/>
            </c:dLbl>
            <c:dLbl>
              <c:idx val="27"/>
              <c:layout>
                <c:manualLayout>
                  <c:x val="7.0058184996129313E-2"/>
                  <c:y val="7.7794849782991018E-2"/>
                </c:manualLayout>
              </c:layout>
              <c:dLblPos val="bestFit"/>
              <c:showLegendKey val="0"/>
              <c:showVal val="1"/>
              <c:showCatName val="1"/>
              <c:showSerName val="0"/>
              <c:showPercent val="1"/>
              <c:showBubbleSize val="0"/>
            </c:dLbl>
            <c:dLbl>
              <c:idx val="28"/>
              <c:layout>
                <c:manualLayout>
                  <c:x val="0.25543282768305248"/>
                  <c:y val="0.19787682612226679"/>
                </c:manualLayout>
              </c:layout>
              <c:dLblPos val="bestFit"/>
              <c:showLegendKey val="0"/>
              <c:showVal val="1"/>
              <c:showCatName val="1"/>
              <c:showSerName val="0"/>
              <c:showPercent val="1"/>
              <c:showBubbleSize val="0"/>
            </c:dLbl>
            <c:dLbl>
              <c:idx val="29"/>
              <c:layout>
                <c:manualLayout>
                  <c:x val="5.9685664457881336E-2"/>
                  <c:y val="0.15244916727263358"/>
                </c:manualLayout>
              </c:layout>
              <c:dLblPos val="bestFit"/>
              <c:showLegendKey val="0"/>
              <c:showVal val="1"/>
              <c:showCatName val="1"/>
              <c:showSerName val="0"/>
              <c:showPercent val="1"/>
              <c:showBubbleSize val="0"/>
            </c:dLbl>
            <c:dLbl>
              <c:idx val="30"/>
              <c:layout>
                <c:manualLayout>
                  <c:x val="0.27481715211205898"/>
                  <c:y val="0.29799351468563584"/>
                </c:manualLayout>
              </c:layout>
              <c:dLblPos val="bestFit"/>
              <c:showLegendKey val="0"/>
              <c:showVal val="1"/>
              <c:showCatName val="1"/>
              <c:showSerName val="0"/>
              <c:showPercent val="1"/>
              <c:showBubbleSize val="0"/>
            </c:dLbl>
            <c:dLbl>
              <c:idx val="31"/>
              <c:layout>
                <c:manualLayout>
                  <c:x val="7.1174579217310907E-2"/>
                  <c:y val="0.23628781404363114"/>
                </c:manualLayout>
              </c:layout>
              <c:dLblPos val="bestFit"/>
              <c:showLegendKey val="0"/>
              <c:showVal val="1"/>
              <c:showCatName val="1"/>
              <c:showSerName val="0"/>
              <c:showPercent val="1"/>
              <c:showBubbleSize val="0"/>
            </c:dLbl>
            <c:dLbl>
              <c:idx val="32"/>
              <c:layout>
                <c:manualLayout>
                  <c:x val="6.722136780911396E-2"/>
                  <c:y val="0.3114786071393752"/>
                </c:manualLayout>
              </c:layout>
              <c:dLblPos val="bestFit"/>
              <c:showLegendKey val="0"/>
              <c:showVal val="1"/>
              <c:showCatName val="1"/>
              <c:showSerName val="0"/>
              <c:showPercent val="1"/>
              <c:showBubbleSize val="0"/>
            </c:dLbl>
            <c:numFmt formatCode="0.0%" sourceLinked="0"/>
            <c:spPr>
              <a:solidFill>
                <a:sysClr val="window" lastClr="FFFFFF"/>
              </a:solidFill>
              <a:ln w="3171">
                <a:solidFill>
                  <a:schemeClr val="tx2">
                    <a:lumMod val="50000"/>
                  </a:schemeClr>
                </a:solidFill>
                <a:prstDash val="lgDash"/>
              </a:ln>
            </c:spPr>
            <c:txPr>
              <a:bodyPr/>
              <a:lstStyle/>
              <a:p>
                <a:pPr>
                  <a:defRPr sz="699"/>
                </a:pPr>
                <a:endParaRPr lang="ru-RU"/>
              </a:p>
            </c:txPr>
            <c:showLegendKey val="0"/>
            <c:showVal val="1"/>
            <c:showCatName val="1"/>
            <c:showSerName val="0"/>
            <c:showPercent val="1"/>
            <c:showBubbleSize val="0"/>
            <c:showLeaderLines val="0"/>
          </c:dLbls>
          <c:cat>
            <c:strRef>
              <c:f>Лист1!$A$2:$A$34</c:f>
              <c:strCache>
                <c:ptCount val="33"/>
                <c:pt idx="0">
                  <c:v>ОАО "570- АРЗ"</c:v>
                </c:pt>
                <c:pt idx="1">
                  <c:v>Прочие предприятия</c:v>
                </c:pt>
                <c:pt idx="2">
                  <c:v>филиал ОАО "НЭСК"   "Ейские городские электрические сети"</c:v>
                </c:pt>
                <c:pt idx="3">
                  <c:v>МУП г. Ейска "Ейские тепловые сети"</c:v>
                </c:pt>
                <c:pt idx="4">
                  <c:v>ОАО  "Аттракцион"</c:v>
                </c:pt>
                <c:pt idx="5">
                  <c:v>ОАО  "Ейскхлеб"</c:v>
                </c:pt>
                <c:pt idx="6">
                  <c:v>Филиал "Ейский Групповой Водопровод" ООО "Югводоканал"</c:v>
                </c:pt>
                <c:pt idx="7">
                  <c:v>ООО "Мастер-Спорт"</c:v>
                </c:pt>
                <c:pt idx="8">
                  <c:v>ЗАО  "Приазовская  Бавария"</c:v>
                </c:pt>
                <c:pt idx="9">
                  <c:v>ООО  "Русский  лес"</c:v>
                </c:pt>
                <c:pt idx="10">
                  <c:v>ООО "Агрокомплекс НТ"</c:v>
                </c:pt>
                <c:pt idx="11">
                  <c:v>ОАО  "Ейский  станкостроительный  завод"</c:v>
                </c:pt>
                <c:pt idx="12">
                  <c:v>МУП "Коммунальщик Ейского района"</c:v>
                </c:pt>
                <c:pt idx="13">
                  <c:v>ООО "Должанский хлеб"</c:v>
                </c:pt>
                <c:pt idx="14">
                  <c:v>ЗАО «Азовская судоремонтная компания»</c:v>
                </c:pt>
                <c:pt idx="15">
                  <c:v>ЗАО "Кирпичный завод Ейский"</c:v>
                </c:pt>
                <c:pt idx="16">
                  <c:v>ОАО "Ейские городские электросети"</c:v>
                </c:pt>
                <c:pt idx="17">
                  <c:v>ОАО  "Ейскстройматериалы"</c:v>
                </c:pt>
                <c:pt idx="18">
                  <c:v>ЗАО  "Азов"</c:v>
                </c:pt>
                <c:pt idx="19">
                  <c:v>ООО  "Ейская  мануфактура"</c:v>
                </c:pt>
                <c:pt idx="20">
                  <c:v>МУП ЖКХ Ейского района</c:v>
                </c:pt>
                <c:pt idx="21">
                  <c:v>ГУП КК "Редакция  газеты "Приазовские степи"</c:v>
                </c:pt>
                <c:pt idx="22">
                  <c:v>ООО "Ейский молочник"</c:v>
                </c:pt>
                <c:pt idx="23">
                  <c:v>ООО "Стрела"</c:v>
                </c:pt>
                <c:pt idx="24">
                  <c:v>ООО "Ейское полиграфическое предприятие»</c:v>
                </c:pt>
                <c:pt idx="25">
                  <c:v>ООО "Элид"</c:v>
                </c:pt>
                <c:pt idx="26">
                  <c:v>ФГУП  "Краснодарское  протезно-ортопедическое  предприятие»</c:v>
                </c:pt>
                <c:pt idx="27">
                  <c:v>ООО "Сервис-Юг-ККМ"</c:v>
                </c:pt>
                <c:pt idx="28">
                  <c:v>ООО "Фирма Ремонтно-дорожно-строительная"</c:v>
                </c:pt>
                <c:pt idx="29">
                  <c:v>ООО  "Ейское  СРП  ВОГ"</c:v>
                </c:pt>
                <c:pt idx="30">
                  <c:v>ООО  "Ейск вторма"</c:v>
                </c:pt>
                <c:pt idx="31">
                  <c:v>ГП  "Ремкипэлектроналадка"</c:v>
                </c:pt>
                <c:pt idx="32">
                  <c:v>ООО "Южанка"</c:v>
                </c:pt>
              </c:strCache>
            </c:strRef>
          </c:cat>
          <c:val>
            <c:numRef>
              <c:f>Лист1!$B$2:$B$34</c:f>
              <c:numCache>
                <c:formatCode>0.0</c:formatCode>
                <c:ptCount val="33"/>
                <c:pt idx="0">
                  <c:v>930.9</c:v>
                </c:pt>
                <c:pt idx="1">
                  <c:v>752.4</c:v>
                </c:pt>
                <c:pt idx="2">
                  <c:v>363.4</c:v>
                </c:pt>
                <c:pt idx="3">
                  <c:v>164.9</c:v>
                </c:pt>
                <c:pt idx="4">
                  <c:v>153.80000000000001</c:v>
                </c:pt>
                <c:pt idx="5">
                  <c:v>150.6</c:v>
                </c:pt>
                <c:pt idx="6">
                  <c:v>150.4</c:v>
                </c:pt>
                <c:pt idx="7">
                  <c:v>127.1</c:v>
                </c:pt>
                <c:pt idx="8">
                  <c:v>93.6</c:v>
                </c:pt>
                <c:pt idx="9">
                  <c:v>59.1</c:v>
                </c:pt>
                <c:pt idx="10">
                  <c:v>54.4</c:v>
                </c:pt>
                <c:pt idx="11">
                  <c:v>45.6</c:v>
                </c:pt>
                <c:pt idx="12">
                  <c:v>42.6</c:v>
                </c:pt>
                <c:pt idx="13">
                  <c:v>41.6</c:v>
                </c:pt>
                <c:pt idx="14">
                  <c:v>40</c:v>
                </c:pt>
                <c:pt idx="15">
                  <c:v>35.700000000000003</c:v>
                </c:pt>
                <c:pt idx="16">
                  <c:v>28.6</c:v>
                </c:pt>
                <c:pt idx="17">
                  <c:v>27.1</c:v>
                </c:pt>
                <c:pt idx="18">
                  <c:v>26.1</c:v>
                </c:pt>
                <c:pt idx="19">
                  <c:v>12.5</c:v>
                </c:pt>
                <c:pt idx="20">
                  <c:v>11.6</c:v>
                </c:pt>
                <c:pt idx="21">
                  <c:v>11.3</c:v>
                </c:pt>
                <c:pt idx="22">
                  <c:v>9.8000000000000007</c:v>
                </c:pt>
                <c:pt idx="23">
                  <c:v>7.8</c:v>
                </c:pt>
                <c:pt idx="24">
                  <c:v>7</c:v>
                </c:pt>
                <c:pt idx="25">
                  <c:v>5.4</c:v>
                </c:pt>
                <c:pt idx="26">
                  <c:v>3.6</c:v>
                </c:pt>
                <c:pt idx="27">
                  <c:v>2.7</c:v>
                </c:pt>
                <c:pt idx="28">
                  <c:v>2.5</c:v>
                </c:pt>
                <c:pt idx="29">
                  <c:v>2.1</c:v>
                </c:pt>
                <c:pt idx="30">
                  <c:v>2</c:v>
                </c:pt>
                <c:pt idx="31">
                  <c:v>1.5</c:v>
                </c:pt>
                <c:pt idx="32">
                  <c:v>0.30000000000000032</c:v>
                </c:pt>
              </c:numCache>
            </c:numRef>
          </c:val>
        </c:ser>
        <c:ser>
          <c:idx val="1"/>
          <c:order val="1"/>
          <c:tx>
            <c:strRef>
              <c:f>Лист1!$C$1</c:f>
              <c:strCache>
                <c:ptCount val="1"/>
                <c:pt idx="0">
                  <c:v>Столбец1</c:v>
                </c:pt>
              </c:strCache>
            </c:strRef>
          </c:tx>
          <c:cat>
            <c:strRef>
              <c:f>Лист1!$A$2:$A$34</c:f>
              <c:strCache>
                <c:ptCount val="33"/>
                <c:pt idx="0">
                  <c:v>ОАО "570- АРЗ"</c:v>
                </c:pt>
                <c:pt idx="1">
                  <c:v>Прочие предприятия</c:v>
                </c:pt>
                <c:pt idx="2">
                  <c:v>филиал ОАО "НЭСК"   "Ейские городские электрические сети"</c:v>
                </c:pt>
                <c:pt idx="3">
                  <c:v>МУП г. Ейска "Ейские тепловые сети"</c:v>
                </c:pt>
                <c:pt idx="4">
                  <c:v>ОАО  "Аттракцион"</c:v>
                </c:pt>
                <c:pt idx="5">
                  <c:v>ОАО  "Ейскхлеб"</c:v>
                </c:pt>
                <c:pt idx="6">
                  <c:v>Филиал "Ейский Групповой Водопровод" ООО "Югводоканал"</c:v>
                </c:pt>
                <c:pt idx="7">
                  <c:v>ООО "Мастер-Спорт"</c:v>
                </c:pt>
                <c:pt idx="8">
                  <c:v>ЗАО  "Приазовская  Бавария"</c:v>
                </c:pt>
                <c:pt idx="9">
                  <c:v>ООО  "Русский  лес"</c:v>
                </c:pt>
                <c:pt idx="10">
                  <c:v>ООО "Агрокомплекс НТ"</c:v>
                </c:pt>
                <c:pt idx="11">
                  <c:v>ОАО  "Ейский  станкостроительный  завод"</c:v>
                </c:pt>
                <c:pt idx="12">
                  <c:v>МУП "Коммунальщик Ейского района"</c:v>
                </c:pt>
                <c:pt idx="13">
                  <c:v>ООО "Должанский хлеб"</c:v>
                </c:pt>
                <c:pt idx="14">
                  <c:v>ЗАО «Азовская судоремонтная компания»</c:v>
                </c:pt>
                <c:pt idx="15">
                  <c:v>ЗАО "Кирпичный завод Ейский"</c:v>
                </c:pt>
                <c:pt idx="16">
                  <c:v>ОАО "Ейские городские электросети"</c:v>
                </c:pt>
                <c:pt idx="17">
                  <c:v>ОАО  "Ейскстройматериалы"</c:v>
                </c:pt>
                <c:pt idx="18">
                  <c:v>ЗАО  "Азов"</c:v>
                </c:pt>
                <c:pt idx="19">
                  <c:v>ООО  "Ейская  мануфактура"</c:v>
                </c:pt>
                <c:pt idx="20">
                  <c:v>МУП ЖКХ Ейского района</c:v>
                </c:pt>
                <c:pt idx="21">
                  <c:v>ГУП КК "Редакция  газеты "Приазовские степи"</c:v>
                </c:pt>
                <c:pt idx="22">
                  <c:v>ООО "Ейский молочник"</c:v>
                </c:pt>
                <c:pt idx="23">
                  <c:v>ООО "Стрела"</c:v>
                </c:pt>
                <c:pt idx="24">
                  <c:v>ООО "Ейское полиграфическое предприятие»</c:v>
                </c:pt>
                <c:pt idx="25">
                  <c:v>ООО "Элид"</c:v>
                </c:pt>
                <c:pt idx="26">
                  <c:v>ФГУП  "Краснодарское  протезно-ортопедическое  предприятие»</c:v>
                </c:pt>
                <c:pt idx="27">
                  <c:v>ООО "Сервис-Юг-ККМ"</c:v>
                </c:pt>
                <c:pt idx="28">
                  <c:v>ООО "Фирма Ремонтно-дорожно-строительная"</c:v>
                </c:pt>
                <c:pt idx="29">
                  <c:v>ООО  "Ейское  СРП  ВОГ"</c:v>
                </c:pt>
                <c:pt idx="30">
                  <c:v>ООО  "Ейск вторма"</c:v>
                </c:pt>
                <c:pt idx="31">
                  <c:v>ГП  "Ремкипэлектроналадка"</c:v>
                </c:pt>
                <c:pt idx="32">
                  <c:v>ООО "Южанка"</c:v>
                </c:pt>
              </c:strCache>
            </c:strRef>
          </c:cat>
          <c:val>
            <c:numRef>
              <c:f>Лист1!$C$2:$C$34</c:f>
              <c:numCache>
                <c:formatCode>0.0%</c:formatCode>
                <c:ptCount val="33"/>
                <c:pt idx="0">
                  <c:v>0.27639548693586746</c:v>
                </c:pt>
                <c:pt idx="1">
                  <c:v>0.22339667458432322</c:v>
                </c:pt>
                <c:pt idx="2">
                  <c:v>0.1078978622327791</c:v>
                </c:pt>
                <c:pt idx="3">
                  <c:v>4.8960807600950076E-2</c:v>
                </c:pt>
                <c:pt idx="4">
                  <c:v>4.5665083135391964E-2</c:v>
                </c:pt>
                <c:pt idx="5">
                  <c:v>4.4714964370546458E-2</c:v>
                </c:pt>
                <c:pt idx="6">
                  <c:v>4.4655581947743571E-2</c:v>
                </c:pt>
                <c:pt idx="7">
                  <c:v>3.7737529691211406E-2</c:v>
                </c:pt>
                <c:pt idx="8">
                  <c:v>2.7790973871734008E-2</c:v>
                </c:pt>
                <c:pt idx="9">
                  <c:v>1.7547505938242287E-2</c:v>
                </c:pt>
                <c:pt idx="10">
                  <c:v>1.6152019002375301E-2</c:v>
                </c:pt>
                <c:pt idx="11">
                  <c:v>1.3539192399049884E-2</c:v>
                </c:pt>
                <c:pt idx="12">
                  <c:v>1.2648456057007141E-2</c:v>
                </c:pt>
                <c:pt idx="13">
                  <c:v>1.2351543942992876E-2</c:v>
                </c:pt>
                <c:pt idx="14">
                  <c:v>1.1876484560570081E-2</c:v>
                </c:pt>
                <c:pt idx="15">
                  <c:v>1.0599762470308775E-2</c:v>
                </c:pt>
                <c:pt idx="16">
                  <c:v>8.4916864608076213E-3</c:v>
                </c:pt>
                <c:pt idx="17">
                  <c:v>8.0463182897862248E-3</c:v>
                </c:pt>
                <c:pt idx="18">
                  <c:v>7.7494061757719833E-3</c:v>
                </c:pt>
                <c:pt idx="19">
                  <c:v>3.7114014251781479E-3</c:v>
                </c:pt>
                <c:pt idx="20">
                  <c:v>3.4441805225653276E-3</c:v>
                </c:pt>
                <c:pt idx="21">
                  <c:v>3.3551068883610488E-3</c:v>
                </c:pt>
                <c:pt idx="22">
                  <c:v>2.9097387173396706E-3</c:v>
                </c:pt>
                <c:pt idx="23">
                  <c:v>2.3159144893111637E-3</c:v>
                </c:pt>
                <c:pt idx="24">
                  <c:v>2.0783847980997664E-3</c:v>
                </c:pt>
                <c:pt idx="25">
                  <c:v>1.6033254156769601E-3</c:v>
                </c:pt>
                <c:pt idx="26">
                  <c:v>1.0688836104513065E-3</c:v>
                </c:pt>
                <c:pt idx="27">
                  <c:v>8.0166270783848148E-4</c:v>
                </c:pt>
                <c:pt idx="28">
                  <c:v>7.4228028503562954E-4</c:v>
                </c:pt>
                <c:pt idx="29">
                  <c:v>6.2351543942992934E-4</c:v>
                </c:pt>
                <c:pt idx="30">
                  <c:v>5.9382422802850511E-4</c:v>
                </c:pt>
                <c:pt idx="31">
                  <c:v>4.4536817102137888E-4</c:v>
                </c:pt>
                <c:pt idx="32">
                  <c:v>8.9073634204275514E-5</c:v>
                </c:pt>
              </c:numCache>
            </c:numRef>
          </c:val>
        </c:ser>
        <c:dLbls>
          <c:showLegendKey val="0"/>
          <c:showVal val="0"/>
          <c:showCatName val="0"/>
          <c:showSerName val="0"/>
          <c:showPercent val="0"/>
          <c:showBubbleSize val="0"/>
          <c:showLeaderLines val="0"/>
        </c:dLbls>
      </c:pie3DChart>
      <c:spPr>
        <a:noFill/>
        <a:ln w="25365">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50"/>
            </a:pPr>
            <a:r>
              <a:rPr lang="ru-RU" sz="1050"/>
              <a:t>Структура объема сельскохозяйстввенного производства в разрезе хозяйств, (наименование; объем производства, млн. руб.; удельный вес, %)</a:t>
            </a:r>
          </a:p>
        </c:rich>
      </c:tx>
      <c:layout>
        <c:manualLayout>
          <c:xMode val="edge"/>
          <c:yMode val="edge"/>
          <c:x val="0.11687104685684782"/>
          <c:y val="5.5284514435695535E-2"/>
        </c:manualLayout>
      </c:layout>
      <c:overlay val="0"/>
    </c:title>
    <c:autoTitleDeleted val="0"/>
    <c:view3D>
      <c:rotX val="30"/>
      <c:rotY val="270"/>
      <c:rAngAx val="0"/>
      <c:perspective val="30"/>
    </c:view3D>
    <c:floor>
      <c:thickness val="0"/>
    </c:floor>
    <c:sideWall>
      <c:thickness val="0"/>
    </c:sideWall>
    <c:backWall>
      <c:thickness val="0"/>
    </c:backWall>
    <c:plotArea>
      <c:layout>
        <c:manualLayout>
          <c:layoutTarget val="inner"/>
          <c:xMode val="edge"/>
          <c:yMode val="edge"/>
          <c:x val="0.23016289899246484"/>
          <c:y val="0.5204125216055302"/>
          <c:w val="0.5396143411279638"/>
          <c:h val="0.46315652006913771"/>
        </c:manualLayout>
      </c:layout>
      <c:pie3DChart>
        <c:varyColors val="1"/>
        <c:ser>
          <c:idx val="0"/>
          <c:order val="0"/>
          <c:tx>
            <c:strRef>
              <c:f>Лист1!$B$1</c:f>
              <c:strCache>
                <c:ptCount val="1"/>
                <c:pt idx="0">
                  <c:v>Структура объема промышленного производства в разрезе предприятий, млн. руб.</c:v>
                </c:pt>
              </c:strCache>
            </c:strRef>
          </c:tx>
          <c:explosion val="16"/>
          <c:dLbls>
            <c:dLbl>
              <c:idx val="0"/>
              <c:layout>
                <c:manualLayout>
                  <c:x val="-6.5755701932022584E-2"/>
                  <c:y val="-0.13329552510680653"/>
                </c:manualLayout>
              </c:layout>
              <c:dLblPos val="bestFit"/>
              <c:showLegendKey val="0"/>
              <c:showVal val="1"/>
              <c:showCatName val="1"/>
              <c:showSerName val="0"/>
              <c:showPercent val="1"/>
              <c:showBubbleSize val="0"/>
            </c:dLbl>
            <c:dLbl>
              <c:idx val="1"/>
              <c:layout>
                <c:manualLayout>
                  <c:x val="-7.5449876039430139E-2"/>
                  <c:y val="-0.18065737623037978"/>
                </c:manualLayout>
              </c:layout>
              <c:dLblPos val="bestFit"/>
              <c:showLegendKey val="0"/>
              <c:showVal val="1"/>
              <c:showCatName val="1"/>
              <c:showSerName val="0"/>
              <c:showPercent val="1"/>
              <c:showBubbleSize val="0"/>
            </c:dLbl>
            <c:dLbl>
              <c:idx val="2"/>
              <c:layout>
                <c:manualLayout>
                  <c:x val="-0.12294329672415349"/>
                  <c:y val="-0.2430850282754452"/>
                </c:manualLayout>
              </c:layout>
              <c:dLblPos val="bestFit"/>
              <c:showLegendKey val="0"/>
              <c:showVal val="1"/>
              <c:showCatName val="1"/>
              <c:showSerName val="0"/>
              <c:showPercent val="1"/>
              <c:showBubbleSize val="0"/>
            </c:dLbl>
            <c:dLbl>
              <c:idx val="3"/>
              <c:layout>
                <c:manualLayout>
                  <c:x val="-0.14358531588339093"/>
                  <c:y val="-0.32201717566397436"/>
                </c:manualLayout>
              </c:layout>
              <c:dLblPos val="bestFit"/>
              <c:showLegendKey val="0"/>
              <c:showVal val="1"/>
              <c:showCatName val="1"/>
              <c:showSerName val="0"/>
              <c:showPercent val="1"/>
              <c:showBubbleSize val="0"/>
            </c:dLbl>
            <c:dLbl>
              <c:idx val="4"/>
              <c:layout>
                <c:manualLayout>
                  <c:x val="-6.3313602448369533E-2"/>
                  <c:y val="-0.27374275046903629"/>
                </c:manualLayout>
              </c:layout>
              <c:spPr>
                <a:solidFill>
                  <a:sysClr val="window" lastClr="FFFFFF"/>
                </a:solidFill>
                <a:ln w="3175">
                  <a:solidFill>
                    <a:sysClr val="windowText" lastClr="000000"/>
                  </a:solidFill>
                  <a:prstDash val="lgDash"/>
                </a:ln>
              </c:spPr>
              <c:txPr>
                <a:bodyPr/>
                <a:lstStyle/>
                <a:p>
                  <a:pPr>
                    <a:defRPr sz="800"/>
                  </a:pPr>
                  <a:endParaRPr lang="ru-RU"/>
                </a:p>
              </c:txPr>
              <c:dLblPos val="bestFit"/>
              <c:showLegendKey val="0"/>
              <c:showVal val="1"/>
              <c:showCatName val="1"/>
              <c:showSerName val="0"/>
              <c:showPercent val="1"/>
              <c:showBubbleSize val="0"/>
              <c:separator>
</c:separator>
            </c:dLbl>
            <c:dLbl>
              <c:idx val="5"/>
              <c:layout>
                <c:manualLayout>
                  <c:x val="-5.3525885983389792E-3"/>
                  <c:y val="-0.24428513621596734"/>
                </c:manualLayout>
              </c:layout>
              <c:dLblPos val="bestFit"/>
              <c:showLegendKey val="0"/>
              <c:showVal val="1"/>
              <c:showCatName val="1"/>
              <c:showSerName val="0"/>
              <c:showPercent val="1"/>
              <c:showBubbleSize val="0"/>
              <c:separator>
</c:separator>
            </c:dLbl>
            <c:dLbl>
              <c:idx val="6"/>
              <c:layout>
                <c:manualLayout>
                  <c:x val="-4.4608689610528336E-2"/>
                  <c:y val="-0.24347250707238499"/>
                </c:manualLayout>
              </c:layout>
              <c:spPr>
                <a:solidFill>
                  <a:sysClr val="window" lastClr="FFFFFF"/>
                </a:solidFill>
                <a:ln w="3175">
                  <a:solidFill>
                    <a:sysClr val="windowText" lastClr="000000"/>
                  </a:solidFill>
                  <a:prstDash val="lgDash"/>
                </a:ln>
              </c:spPr>
              <c:txPr>
                <a:bodyPr/>
                <a:lstStyle/>
                <a:p>
                  <a:pPr>
                    <a:defRPr sz="800"/>
                  </a:pPr>
                  <a:endParaRPr lang="ru-RU"/>
                </a:p>
              </c:txPr>
              <c:dLblPos val="bestFit"/>
              <c:showLegendKey val="0"/>
              <c:showVal val="1"/>
              <c:showCatName val="1"/>
              <c:showSerName val="0"/>
              <c:showPercent val="1"/>
              <c:showBubbleSize val="0"/>
              <c:separator>
</c:separator>
            </c:dLbl>
            <c:dLbl>
              <c:idx val="7"/>
              <c:layout>
                <c:manualLayout>
                  <c:x val="5.2148339199501112E-2"/>
                  <c:y val="-0.25458740811793701"/>
                </c:manualLayout>
              </c:layout>
              <c:tx>
                <c:rich>
                  <a:bodyPr/>
                  <a:lstStyle/>
                  <a:p>
                    <a:pPr>
                      <a:defRPr sz="800"/>
                    </a:pPr>
                    <a:r>
                      <a:rPr lang="ru-RU"/>
                      <a:t>ЗАО </a:t>
                    </a:r>
                    <a:br>
                      <a:rPr lang="ru-RU"/>
                    </a:br>
                    <a:r>
                      <a:rPr lang="ru-RU"/>
                      <a:t>
"Воронцовское"
145300,0
3</a:t>
                    </a:r>
                  </a:p>
                </c:rich>
              </c:tx>
              <c:spPr>
                <a:solidFill>
                  <a:sysClr val="window" lastClr="FFFFFF"/>
                </a:solidFill>
                <a:ln w="3175">
                  <a:solidFill>
                    <a:sysClr val="windowText" lastClr="000000"/>
                  </a:solidFill>
                  <a:prstDash val="lgDash"/>
                </a:ln>
              </c:spPr>
              <c:dLblPos val="bestFit"/>
              <c:showLegendKey val="0"/>
              <c:showVal val="0"/>
              <c:showCatName val="0"/>
              <c:showSerName val="0"/>
              <c:showPercent val="0"/>
              <c:showBubbleSize val="0"/>
            </c:dLbl>
            <c:dLbl>
              <c:idx val="8"/>
              <c:layout>
                <c:manualLayout>
                  <c:x val="0.16421530332634607"/>
                  <c:y val="-0.32541812216806743"/>
                </c:manualLayout>
              </c:layout>
              <c:dLblPos val="bestFit"/>
              <c:showLegendKey val="0"/>
              <c:showVal val="1"/>
              <c:showCatName val="1"/>
              <c:showSerName val="0"/>
              <c:showPercent val="1"/>
              <c:showBubbleSize val="0"/>
            </c:dLbl>
            <c:dLbl>
              <c:idx val="9"/>
              <c:layout>
                <c:manualLayout>
                  <c:x val="0.13787770692433737"/>
                  <c:y val="-0.22934234443636095"/>
                </c:manualLayout>
              </c:layout>
              <c:dLblPos val="bestFit"/>
              <c:showLegendKey val="0"/>
              <c:showVal val="1"/>
              <c:showCatName val="1"/>
              <c:showSerName val="0"/>
              <c:showPercent val="1"/>
              <c:showBubbleSize val="0"/>
            </c:dLbl>
            <c:dLbl>
              <c:idx val="10"/>
              <c:layout>
                <c:manualLayout>
                  <c:x val="0.10602229765110409"/>
                  <c:y val="-0.12777190209804887"/>
                </c:manualLayout>
              </c:layout>
              <c:dLblPos val="bestFit"/>
              <c:showLegendKey val="0"/>
              <c:showVal val="1"/>
              <c:showCatName val="1"/>
              <c:showSerName val="0"/>
              <c:showPercent val="1"/>
              <c:showBubbleSize val="0"/>
            </c:dLbl>
            <c:dLbl>
              <c:idx val="11"/>
              <c:layout>
                <c:manualLayout>
                  <c:x val="6.8559091825719828E-2"/>
                  <c:y val="-3.3807012494909985E-2"/>
                </c:manualLayout>
              </c:layout>
              <c:dLblPos val="bestFit"/>
              <c:showLegendKey val="0"/>
              <c:showVal val="1"/>
              <c:showCatName val="1"/>
              <c:showSerName val="0"/>
              <c:showPercent val="1"/>
              <c:showBubbleSize val="0"/>
            </c:dLbl>
            <c:dLbl>
              <c:idx val="12"/>
              <c:layout>
                <c:manualLayout>
                  <c:x val="3.7347464103967429E-2"/>
                  <c:y val="3.539664938473646E-2"/>
                </c:manualLayout>
              </c:layout>
              <c:dLblPos val="bestFit"/>
              <c:showLegendKey val="0"/>
              <c:showVal val="1"/>
              <c:showCatName val="1"/>
              <c:showSerName val="0"/>
              <c:showPercent val="1"/>
              <c:showBubbleSize val="0"/>
            </c:dLbl>
            <c:dLbl>
              <c:idx val="13"/>
              <c:layout>
                <c:manualLayout>
                  <c:x val="3.9335747584760127E-2"/>
                  <c:y val="0.11541230229804141"/>
                </c:manualLayout>
              </c:layout>
              <c:dLblPos val="bestFit"/>
              <c:showLegendKey val="0"/>
              <c:showVal val="1"/>
              <c:showCatName val="1"/>
              <c:showSerName val="0"/>
              <c:showPercent val="1"/>
              <c:showBubbleSize val="0"/>
            </c:dLbl>
            <c:dLbl>
              <c:idx val="14"/>
              <c:layout>
                <c:manualLayout>
                  <c:x val="-0.16624849391720509"/>
                  <c:y val="-0.12283334132038526"/>
                </c:manualLayout>
              </c:layout>
              <c:spPr>
                <a:ln w="3175">
                  <a:noFill/>
                  <a:prstDash val="lgDash"/>
                </a:ln>
              </c:spPr>
              <c:txPr>
                <a:bodyPr/>
                <a:lstStyle/>
                <a:p>
                  <a:pPr>
                    <a:defRPr sz="800">
                      <a:solidFill>
                        <a:schemeClr val="bg1"/>
                      </a:solidFill>
                    </a:defRPr>
                  </a:pPr>
                  <a:endParaRPr lang="ru-RU"/>
                </a:p>
              </c:txPr>
              <c:dLblPos val="bestFit"/>
              <c:showLegendKey val="0"/>
              <c:showVal val="1"/>
              <c:showCatName val="1"/>
              <c:showSerName val="0"/>
              <c:showPercent val="1"/>
              <c:showBubbleSize val="0"/>
            </c:dLbl>
            <c:dLbl>
              <c:idx val="15"/>
              <c:layout>
                <c:manualLayout>
                  <c:x val="-1.2321494237485767E-3"/>
                  <c:y val="-7.243418946841855E-2"/>
                </c:manualLayout>
              </c:layout>
              <c:spPr>
                <a:ln w="3175">
                  <a:noFill/>
                  <a:prstDash val="lgDash"/>
                </a:ln>
              </c:spPr>
              <c:txPr>
                <a:bodyPr/>
                <a:lstStyle/>
                <a:p>
                  <a:pPr>
                    <a:defRPr sz="800">
                      <a:solidFill>
                        <a:schemeClr val="bg1"/>
                      </a:solidFill>
                    </a:defRPr>
                  </a:pPr>
                  <a:endParaRPr lang="ru-RU"/>
                </a:p>
              </c:txPr>
              <c:dLblPos val="bestFit"/>
              <c:showLegendKey val="0"/>
              <c:showVal val="1"/>
              <c:showCatName val="1"/>
              <c:showSerName val="0"/>
              <c:showPercent val="1"/>
              <c:showBubbleSize val="0"/>
              <c:separator>
</c:separator>
            </c:dLbl>
            <c:dLbl>
              <c:idx val="16"/>
              <c:layout>
                <c:manualLayout>
                  <c:x val="0.15467296608920078"/>
                  <c:y val="-0.11797909305872217"/>
                </c:manualLayout>
              </c:layout>
              <c:spPr>
                <a:ln w="3175">
                  <a:noFill/>
                  <a:prstDash val="lgDash"/>
                </a:ln>
              </c:spPr>
              <c:txPr>
                <a:bodyPr/>
                <a:lstStyle/>
                <a:p>
                  <a:pPr>
                    <a:defRPr sz="800">
                      <a:solidFill>
                        <a:schemeClr val="bg1"/>
                      </a:solidFill>
                    </a:defRPr>
                  </a:pPr>
                  <a:endParaRPr lang="ru-RU"/>
                </a:p>
              </c:txPr>
              <c:dLblPos val="bestFit"/>
              <c:showLegendKey val="0"/>
              <c:showVal val="1"/>
              <c:showCatName val="1"/>
              <c:showSerName val="0"/>
              <c:showPercent val="1"/>
              <c:showBubbleSize val="0"/>
            </c:dLbl>
            <c:dLbl>
              <c:idx val="17"/>
              <c:layout>
                <c:manualLayout>
                  <c:x val="-3.63008742482296E-2"/>
                  <c:y val="3.1373481637938468E-2"/>
                </c:manualLayout>
              </c:layout>
              <c:dLblPos val="bestFit"/>
              <c:showLegendKey val="0"/>
              <c:showVal val="1"/>
              <c:showCatName val="1"/>
              <c:showSerName val="0"/>
              <c:showPercent val="1"/>
              <c:showBubbleSize val="0"/>
            </c:dLbl>
            <c:dLbl>
              <c:idx val="18"/>
              <c:layout>
                <c:manualLayout>
                  <c:x val="-3.2258217577490263E-2"/>
                  <c:y val="-5.4982523732435742E-2"/>
                </c:manualLayout>
              </c:layout>
              <c:dLblPos val="bestFit"/>
              <c:showLegendKey val="0"/>
              <c:showVal val="1"/>
              <c:showCatName val="1"/>
              <c:showSerName val="0"/>
              <c:showPercent val="1"/>
              <c:showBubbleSize val="0"/>
            </c:dLbl>
            <c:dLbl>
              <c:idx val="19"/>
              <c:layout>
                <c:manualLayout>
                  <c:x val="-3.2642046272964104E-2"/>
                  <c:y val="-0.13925352414784775"/>
                </c:manualLayout>
              </c:layout>
              <c:dLblPos val="bestFit"/>
              <c:showLegendKey val="0"/>
              <c:showVal val="1"/>
              <c:showCatName val="1"/>
              <c:showSerName val="0"/>
              <c:showPercent val="1"/>
              <c:showBubbleSize val="0"/>
            </c:dLbl>
            <c:spPr>
              <a:ln w="3175">
                <a:solidFill>
                  <a:sysClr val="windowText" lastClr="000000"/>
                </a:solidFill>
                <a:prstDash val="lgDash"/>
              </a:ln>
            </c:spPr>
            <c:txPr>
              <a:bodyPr/>
              <a:lstStyle/>
              <a:p>
                <a:pPr>
                  <a:defRPr sz="800"/>
                </a:pPr>
                <a:endParaRPr lang="ru-RU"/>
              </a:p>
            </c:txPr>
            <c:showLegendKey val="0"/>
            <c:showVal val="1"/>
            <c:showCatName val="1"/>
            <c:showSerName val="0"/>
            <c:showPercent val="1"/>
            <c:showBubbleSize val="0"/>
            <c:showLeaderLines val="1"/>
          </c:dLbls>
          <c:cat>
            <c:strRef>
              <c:f>Лист1!$A$2:$A$21</c:f>
              <c:strCache>
                <c:ptCount val="20"/>
                <c:pt idx="0">
                  <c:v>ЗАО Ясенские зори</c:v>
                </c:pt>
                <c:pt idx="1">
                  <c:v>ЗАО АФ Кухаривская</c:v>
                </c:pt>
                <c:pt idx="2">
                  <c:v>ООО "Кубань СВ"</c:v>
                </c:pt>
                <c:pt idx="3">
                  <c:v>Филиал "Камышеватский"</c:v>
                </c:pt>
                <c:pt idx="4">
                  <c:v>ЗАО "Родина"</c:v>
                </c:pt>
                <c:pt idx="5">
                  <c:v>ООО "Агро-Вита"</c:v>
                </c:pt>
                <c:pt idx="6">
                  <c:v>СХП "Советское"</c:v>
                </c:pt>
                <c:pt idx="7">
                  <c:v>ЗАО "Воронцовское"</c:v>
                </c:pt>
                <c:pt idx="8">
                  <c:v>ЗАО "Заводское"</c:v>
                </c:pt>
                <c:pt idx="9">
                  <c:v>СХП "Плодовое"</c:v>
                </c:pt>
                <c:pt idx="10">
                  <c:v>ООО АФ "Александровская"</c:v>
                </c:pt>
                <c:pt idx="11">
                  <c:v>ООО "Сельхозпромэкспо"</c:v>
                </c:pt>
                <c:pt idx="12">
                  <c:v>ФГГОУ СПО "Колледж Ейский"</c:v>
                </c:pt>
                <c:pt idx="13">
                  <c:v>ООО "Агрофирма Приморская"</c:v>
                </c:pt>
                <c:pt idx="14">
                  <c:v>Прочие сельхозпредприятия</c:v>
                </c:pt>
                <c:pt idx="15">
                  <c:v>Прочие КФХ</c:v>
                </c:pt>
                <c:pt idx="16">
                  <c:v>Продукция ЛПХ</c:v>
                </c:pt>
                <c:pt idx="17">
                  <c:v>КФХ " Алена"</c:v>
                </c:pt>
                <c:pt idx="18">
                  <c:v>КФХ "Нива Приазовья"</c:v>
                </c:pt>
                <c:pt idx="19">
                  <c:v>КФХ "Лаванда"</c:v>
                </c:pt>
              </c:strCache>
            </c:strRef>
          </c:cat>
          <c:val>
            <c:numRef>
              <c:f>Лист1!$B$2:$B$21</c:f>
              <c:numCache>
                <c:formatCode>0.0</c:formatCode>
                <c:ptCount val="20"/>
                <c:pt idx="0">
                  <c:v>297900</c:v>
                </c:pt>
                <c:pt idx="1">
                  <c:v>145200</c:v>
                </c:pt>
                <c:pt idx="2">
                  <c:v>120400</c:v>
                </c:pt>
                <c:pt idx="3">
                  <c:v>125400</c:v>
                </c:pt>
                <c:pt idx="4">
                  <c:v>451100</c:v>
                </c:pt>
                <c:pt idx="5">
                  <c:v>275300</c:v>
                </c:pt>
                <c:pt idx="6">
                  <c:v>385400</c:v>
                </c:pt>
                <c:pt idx="7">
                  <c:v>145300</c:v>
                </c:pt>
                <c:pt idx="8">
                  <c:v>165200</c:v>
                </c:pt>
                <c:pt idx="9">
                  <c:v>85835</c:v>
                </c:pt>
                <c:pt idx="10">
                  <c:v>120000</c:v>
                </c:pt>
                <c:pt idx="11">
                  <c:v>205100</c:v>
                </c:pt>
                <c:pt idx="12">
                  <c:v>125300</c:v>
                </c:pt>
                <c:pt idx="13">
                  <c:v>80100</c:v>
                </c:pt>
                <c:pt idx="14">
                  <c:v>1054011.4609236084</c:v>
                </c:pt>
                <c:pt idx="15">
                  <c:v>650939.21189959999</c:v>
                </c:pt>
                <c:pt idx="16">
                  <c:v>1021636.7000085119</c:v>
                </c:pt>
                <c:pt idx="17">
                  <c:v>10140</c:v>
                </c:pt>
                <c:pt idx="18">
                  <c:v>4929.6000000000004</c:v>
                </c:pt>
                <c:pt idx="19">
                  <c:v>8347.5</c:v>
                </c:pt>
              </c:numCache>
            </c:numRef>
          </c:val>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50"/>
            </a:pPr>
            <a:r>
              <a:rPr lang="ru-RU" sz="1050"/>
              <a:t>Структура распределения сельскохозяйственных земель в разрезе хозяйств, (наименование; площадь, га; удельный вес, %)</a:t>
            </a:r>
          </a:p>
        </c:rich>
      </c:tx>
      <c:layout>
        <c:manualLayout>
          <c:xMode val="edge"/>
          <c:yMode val="edge"/>
          <c:x val="0.11687104685684782"/>
          <c:y val="0"/>
        </c:manualLayout>
      </c:layout>
      <c:overlay val="0"/>
    </c:title>
    <c:autoTitleDeleted val="0"/>
    <c:view3D>
      <c:rotX val="30"/>
      <c:rotY val="230"/>
      <c:rAngAx val="0"/>
      <c:perspective val="30"/>
    </c:view3D>
    <c:floor>
      <c:thickness val="0"/>
    </c:floor>
    <c:sideWall>
      <c:thickness val="0"/>
    </c:sideWall>
    <c:backWall>
      <c:thickness val="0"/>
    </c:backWall>
    <c:plotArea>
      <c:layout>
        <c:manualLayout>
          <c:layoutTarget val="inner"/>
          <c:xMode val="edge"/>
          <c:yMode val="edge"/>
          <c:x val="0.23877961222589111"/>
          <c:y val="0.54460252224569494"/>
          <c:w val="0.49872345184856332"/>
          <c:h val="0.42454669995518896"/>
        </c:manualLayout>
      </c:layout>
      <c:pie3DChart>
        <c:varyColors val="1"/>
        <c:ser>
          <c:idx val="0"/>
          <c:order val="0"/>
          <c:tx>
            <c:strRef>
              <c:f>Лист1!$B$1</c:f>
              <c:strCache>
                <c:ptCount val="1"/>
                <c:pt idx="0">
                  <c:v>Структура распределения сельскохозяйственных земель в разрезе хозяйств, млн. руб.</c:v>
                </c:pt>
              </c:strCache>
            </c:strRef>
          </c:tx>
          <c:spPr>
            <a:ln w="3175">
              <a:solidFill>
                <a:sysClr val="windowText" lastClr="000000"/>
              </a:solidFill>
            </a:ln>
          </c:spPr>
          <c:explosion val="14"/>
          <c:dLbls>
            <c:dLbl>
              <c:idx val="0"/>
              <c:layout>
                <c:manualLayout>
                  <c:x val="-6.0600704617976064E-2"/>
                  <c:y val="8.1444352842498027E-2"/>
                </c:manualLayout>
              </c:layout>
              <c:dLblPos val="bestFit"/>
              <c:showLegendKey val="0"/>
              <c:showVal val="1"/>
              <c:showCatName val="1"/>
              <c:showSerName val="0"/>
              <c:showPercent val="1"/>
              <c:showBubbleSize val="0"/>
            </c:dLbl>
            <c:dLbl>
              <c:idx val="1"/>
              <c:layout>
                <c:manualLayout>
                  <c:x val="-3.5643366372539252E-2"/>
                  <c:y val="5.434979545886133E-2"/>
                </c:manualLayout>
              </c:layout>
              <c:dLblPos val="bestFit"/>
              <c:showLegendKey val="0"/>
              <c:showVal val="1"/>
              <c:showCatName val="1"/>
              <c:showSerName val="0"/>
              <c:showPercent val="1"/>
              <c:showBubbleSize val="0"/>
            </c:dLbl>
            <c:dLbl>
              <c:idx val="2"/>
              <c:layout>
                <c:manualLayout>
                  <c:x val="-3.6422886018976218E-2"/>
                  <c:y val="2.5150244134706278E-3"/>
                </c:manualLayout>
              </c:layout>
              <c:dLblPos val="bestFit"/>
              <c:showLegendKey val="0"/>
              <c:showVal val="1"/>
              <c:showCatName val="1"/>
              <c:showSerName val="0"/>
              <c:showPercent val="1"/>
              <c:showBubbleSize val="0"/>
            </c:dLbl>
            <c:dLbl>
              <c:idx val="3"/>
              <c:layout>
                <c:manualLayout>
                  <c:x val="-6.3452729759179274E-2"/>
                  <c:y val="-2.3497308790618892E-3"/>
                </c:manualLayout>
              </c:layout>
              <c:dLblPos val="bestFit"/>
              <c:showLegendKey val="0"/>
              <c:showVal val="1"/>
              <c:showCatName val="1"/>
              <c:showSerName val="0"/>
              <c:showPercent val="1"/>
              <c:showBubbleSize val="0"/>
            </c:dLbl>
            <c:dLbl>
              <c:idx val="4"/>
              <c:layout>
                <c:manualLayout>
                  <c:x val="-5.0187508367126654E-2"/>
                  <c:y val="-6.9685191416319639E-2"/>
                </c:manualLayout>
              </c:layout>
              <c:dLblPos val="bestFit"/>
              <c:showLegendKey val="0"/>
              <c:showVal val="1"/>
              <c:showCatName val="1"/>
              <c:showSerName val="0"/>
              <c:showPercent val="1"/>
              <c:showBubbleSize val="0"/>
            </c:dLbl>
            <c:dLbl>
              <c:idx val="5"/>
              <c:layout>
                <c:manualLayout>
                  <c:x val="-0.1204171446873195"/>
                  <c:y val="-0.14500061376436421"/>
                </c:manualLayout>
              </c:layout>
              <c:dLblPos val="bestFit"/>
              <c:showLegendKey val="0"/>
              <c:showVal val="1"/>
              <c:showCatName val="1"/>
              <c:showSerName val="0"/>
              <c:showPercent val="1"/>
              <c:showBubbleSize val="0"/>
            </c:dLbl>
            <c:dLbl>
              <c:idx val="6"/>
              <c:layout>
                <c:manualLayout>
                  <c:x val="-0.19899069151865678"/>
                  <c:y val="-0.19824076425579853"/>
                </c:manualLayout>
              </c:layout>
              <c:dLblPos val="bestFit"/>
              <c:showLegendKey val="0"/>
              <c:showVal val="1"/>
              <c:showCatName val="1"/>
              <c:showSerName val="0"/>
              <c:showPercent val="1"/>
              <c:showBubbleSize val="0"/>
            </c:dLbl>
            <c:dLbl>
              <c:idx val="7"/>
              <c:layout>
                <c:manualLayout>
                  <c:x val="-0.18782475042661756"/>
                  <c:y val="-0.27355644287288888"/>
                </c:manualLayout>
              </c:layout>
              <c:dLblPos val="bestFit"/>
              <c:showLegendKey val="0"/>
              <c:showVal val="1"/>
              <c:showCatName val="1"/>
              <c:showSerName val="0"/>
              <c:showPercent val="1"/>
              <c:showBubbleSize val="0"/>
            </c:dLbl>
            <c:dLbl>
              <c:idx val="8"/>
              <c:layout>
                <c:manualLayout>
                  <c:x val="-0.12598274550208691"/>
                  <c:y val="-0.20224624943845068"/>
                </c:manualLayout>
              </c:layout>
              <c:dLblPos val="bestFit"/>
              <c:showLegendKey val="0"/>
              <c:showVal val="1"/>
              <c:showCatName val="1"/>
              <c:showSerName val="0"/>
              <c:showPercent val="1"/>
              <c:showBubbleSize val="0"/>
            </c:dLbl>
            <c:dLbl>
              <c:idx val="9"/>
              <c:layout>
                <c:manualLayout>
                  <c:x val="-0.12906845707642886"/>
                  <c:y val="-0.34661387866019466"/>
                </c:manualLayout>
              </c:layout>
              <c:dLblPos val="bestFit"/>
              <c:showLegendKey val="0"/>
              <c:showVal val="1"/>
              <c:showCatName val="1"/>
              <c:showSerName val="0"/>
              <c:showPercent val="1"/>
              <c:showBubbleSize val="0"/>
            </c:dLbl>
            <c:dLbl>
              <c:idx val="10"/>
              <c:layout>
                <c:manualLayout>
                  <c:x val="0.10412823437105485"/>
                  <c:y val="-0.37940299050600107"/>
                </c:manualLayout>
              </c:layout>
              <c:dLblPos val="bestFit"/>
              <c:showLegendKey val="0"/>
              <c:showVal val="1"/>
              <c:showCatName val="1"/>
              <c:showSerName val="0"/>
              <c:showPercent val="1"/>
              <c:showBubbleSize val="0"/>
            </c:dLbl>
            <c:dLbl>
              <c:idx val="11"/>
              <c:layout>
                <c:manualLayout>
                  <c:x val="9.1243452458621907E-2"/>
                  <c:y val="-0.31076260798857297"/>
                </c:manualLayout>
              </c:layout>
              <c:dLblPos val="bestFit"/>
              <c:showLegendKey val="0"/>
              <c:showVal val="1"/>
              <c:showCatName val="1"/>
              <c:showSerName val="0"/>
              <c:showPercent val="1"/>
              <c:showBubbleSize val="0"/>
            </c:dLbl>
            <c:dLbl>
              <c:idx val="12"/>
              <c:layout>
                <c:manualLayout>
                  <c:x val="0.10705634740818207"/>
                  <c:y val="-0.21638896925770904"/>
                </c:manualLayout>
              </c:layout>
              <c:dLblPos val="bestFit"/>
              <c:showLegendKey val="0"/>
              <c:showVal val="1"/>
              <c:showCatName val="1"/>
              <c:showSerName val="0"/>
              <c:showPercent val="1"/>
              <c:showBubbleSize val="0"/>
            </c:dLbl>
            <c:dLbl>
              <c:idx val="13"/>
              <c:layout>
                <c:manualLayout>
                  <c:x val="8.5800371796979344E-2"/>
                  <c:y val="-0.11089863559797435"/>
                </c:manualLayout>
              </c:layout>
              <c:dLblPos val="bestFit"/>
              <c:showLegendKey val="0"/>
              <c:showVal val="1"/>
              <c:showCatName val="1"/>
              <c:showSerName val="0"/>
              <c:showPercent val="1"/>
              <c:showBubbleSize val="0"/>
            </c:dLbl>
            <c:dLbl>
              <c:idx val="14"/>
              <c:layout>
                <c:manualLayout>
                  <c:x val="5.8482444709179862E-2"/>
                  <c:y val="-2.8944819892833408E-2"/>
                </c:manualLayout>
              </c:layout>
              <c:dLblPos val="bestFit"/>
              <c:showLegendKey val="0"/>
              <c:showVal val="1"/>
              <c:showCatName val="1"/>
              <c:showSerName val="0"/>
              <c:showPercent val="1"/>
              <c:showBubbleSize val="0"/>
            </c:dLbl>
            <c:dLbl>
              <c:idx val="15"/>
              <c:layout>
                <c:manualLayout>
                  <c:x val="5.9301109798731572E-2"/>
                  <c:y val="-1.7844782451925847E-2"/>
                </c:manualLayout>
              </c:layout>
              <c:dLblPos val="bestFit"/>
              <c:showLegendKey val="0"/>
              <c:showVal val="1"/>
              <c:showCatName val="1"/>
              <c:showSerName val="0"/>
              <c:showPercent val="1"/>
              <c:showBubbleSize val="0"/>
            </c:dLbl>
            <c:dLbl>
              <c:idx val="16"/>
              <c:layout>
                <c:manualLayout>
                  <c:x val="9.5653161206357668E-2"/>
                  <c:y val="4.8851286816572102E-2"/>
                </c:manualLayout>
              </c:layout>
              <c:dLblPos val="bestFit"/>
              <c:showLegendKey val="0"/>
              <c:showVal val="1"/>
              <c:showCatName val="1"/>
              <c:showSerName val="0"/>
              <c:showPercent val="1"/>
              <c:showBubbleSize val="0"/>
            </c:dLbl>
            <c:dLbl>
              <c:idx val="17"/>
              <c:layout>
                <c:manualLayout>
                  <c:x val="-0.12116158594966676"/>
                  <c:y val="-0.12823062368966417"/>
                </c:manualLayout>
              </c:layout>
              <c:tx>
                <c:rich>
                  <a:bodyPr/>
                  <a:lstStyle/>
                  <a:p>
                    <a:pPr>
                      <a:defRPr sz="800">
                        <a:solidFill>
                          <a:schemeClr val="bg1"/>
                        </a:solidFill>
                      </a:defRPr>
                    </a:pPr>
                    <a:r>
                      <a:rPr lang="ru-RU">
                        <a:solidFill>
                          <a:schemeClr val="bg1"/>
                        </a:solidFill>
                      </a:rPr>
                      <a:t>Крестьянские (фермерские) </a:t>
                    </a:r>
                    <a:br>
                      <a:rPr lang="ru-RU">
                        <a:solidFill>
                          <a:schemeClr val="bg1"/>
                        </a:solidFill>
                      </a:rPr>
                    </a:br>
                    <a:r>
                      <a:rPr lang="ru-RU">
                        <a:solidFill>
                          <a:schemeClr val="bg1"/>
                        </a:solidFill>
                      </a:rPr>
                      <a:t>
хозяйства;</a:t>
                    </a:r>
                    <a:br>
                      <a:rPr lang="ru-RU">
                        <a:solidFill>
                          <a:schemeClr val="bg1"/>
                        </a:solidFill>
                      </a:rPr>
                    </a:br>
                    <a:r>
                      <a:rPr lang="ru-RU">
                        <a:solidFill>
                          <a:schemeClr val="bg1"/>
                        </a:solidFill>
                      </a:rPr>
                      <a:t> 
28 462; 1</a:t>
                    </a:r>
                  </a:p>
                </c:rich>
              </c:tx>
              <c:spPr>
                <a:ln w="3175">
                  <a:noFill/>
                  <a:prstDash val="lgDash"/>
                </a:ln>
              </c:spPr>
              <c:dLblPos val="bestFit"/>
              <c:showLegendKey val="0"/>
              <c:showVal val="0"/>
              <c:showCatName val="0"/>
              <c:showSerName val="0"/>
              <c:showPercent val="0"/>
              <c:showBubbleSize val="0"/>
            </c:dLbl>
            <c:dLbl>
              <c:idx val="18"/>
              <c:layout>
                <c:manualLayout>
                  <c:x val="0.11291952137493708"/>
                  <c:y val="-0.11767336408732715"/>
                </c:manualLayout>
              </c:layout>
              <c:tx>
                <c:rich>
                  <a:bodyPr/>
                  <a:lstStyle/>
                  <a:p>
                    <a:pPr>
                      <a:defRPr sz="700">
                        <a:solidFill>
                          <a:schemeClr val="bg1"/>
                        </a:solidFill>
                      </a:defRPr>
                    </a:pPr>
                    <a:r>
                      <a:rPr lang="ru-RU" sz="800">
                        <a:solidFill>
                          <a:schemeClr val="bg1"/>
                        </a:solidFill>
                      </a:rPr>
                      <a:t>Прочие сельскохозяйственные предприятия; </a:t>
                    </a:r>
                    <a:br>
                      <a:rPr lang="ru-RU" sz="800">
                        <a:solidFill>
                          <a:schemeClr val="bg1"/>
                        </a:solidFill>
                      </a:rPr>
                    </a:br>
                    <a:r>
                      <a:rPr lang="ru-RU" sz="800">
                        <a:solidFill>
                          <a:schemeClr val="bg1"/>
                        </a:solidFill>
                      </a:rPr>
                      <a:t>
31125; 18</a:t>
                    </a:r>
                    <a:endParaRPr lang="ru-RU" sz="700">
                      <a:solidFill>
                        <a:schemeClr val="bg1"/>
                      </a:solidFill>
                    </a:endParaRPr>
                  </a:p>
                </c:rich>
              </c:tx>
              <c:spPr>
                <a:ln w="3175">
                  <a:noFill/>
                  <a:prstDash val="lgDash"/>
                </a:ln>
              </c:spPr>
              <c:dLblPos val="bestFit"/>
              <c:showLegendKey val="0"/>
              <c:showVal val="0"/>
              <c:showCatName val="0"/>
              <c:showSerName val="0"/>
              <c:showPercent val="0"/>
              <c:showBubbleSize val="0"/>
            </c:dLbl>
            <c:spPr>
              <a:ln w="3175">
                <a:solidFill>
                  <a:sysClr val="windowText" lastClr="000000"/>
                </a:solidFill>
                <a:prstDash val="lgDash"/>
              </a:ln>
            </c:spPr>
            <c:txPr>
              <a:bodyPr/>
              <a:lstStyle/>
              <a:p>
                <a:pPr>
                  <a:defRPr sz="800"/>
                </a:pPr>
                <a:endParaRPr lang="ru-RU"/>
              </a:p>
            </c:txPr>
            <c:showLegendKey val="0"/>
            <c:showVal val="1"/>
            <c:showCatName val="1"/>
            <c:showSerName val="0"/>
            <c:showPercent val="1"/>
            <c:showBubbleSize val="0"/>
            <c:showLeaderLines val="1"/>
          </c:dLbls>
          <c:cat>
            <c:strRef>
              <c:f>Лист1!$A$2:$A$20</c:f>
              <c:strCache>
                <c:ptCount val="19"/>
                <c:pt idx="0">
                  <c:v>ЗАО "Ясенские зори" </c:v>
                </c:pt>
                <c:pt idx="1">
                  <c:v>ЗАО АФ "Кухаривская"</c:v>
                </c:pt>
                <c:pt idx="2">
                  <c:v>ООО "Кубань СВ"</c:v>
                </c:pt>
                <c:pt idx="3">
                  <c:v>ООО АФ "Надежда"</c:v>
                </c:pt>
                <c:pt idx="4">
                  <c:v>Филиал "Камышеватский" </c:v>
                </c:pt>
                <c:pt idx="5">
                  <c:v>ООО "Сельхозпромэкспо"</c:v>
                </c:pt>
                <c:pt idx="6">
                  <c:v>ЗАО "Родина"</c:v>
                </c:pt>
                <c:pt idx="7">
                  <c:v>ООО "Агро-Вита"</c:v>
                </c:pt>
                <c:pt idx="8">
                  <c:v>СХП "Советское"</c:v>
                </c:pt>
                <c:pt idx="9">
                  <c:v>ЗАО "Воронцовское"</c:v>
                </c:pt>
                <c:pt idx="10">
                  <c:v>ЗАО "Заводское"</c:v>
                </c:pt>
                <c:pt idx="11">
                  <c:v>СХП "Плодовое"</c:v>
                </c:pt>
                <c:pt idx="12">
                  <c:v>ООО АФ "Александровская" </c:v>
                </c:pt>
                <c:pt idx="13">
                  <c:v>р/х "Бейсуг" (ООО Волготрансгаз)</c:v>
                </c:pt>
                <c:pt idx="14">
                  <c:v>Колледж "Ейский"</c:v>
                </c:pt>
                <c:pt idx="15">
                  <c:v>ООО АФ "Приморская" </c:v>
                </c:pt>
                <c:pt idx="16">
                  <c:v>Личные подсобные хозяйства</c:v>
                </c:pt>
                <c:pt idx="17">
                  <c:v>Крестьянские (фермерские) хозяйства</c:v>
                </c:pt>
                <c:pt idx="18">
                  <c:v>Прочие сельскохозяйственные предприятия</c:v>
                </c:pt>
              </c:strCache>
            </c:strRef>
          </c:cat>
          <c:val>
            <c:numRef>
              <c:f>Лист1!$B$2:$B$20</c:f>
              <c:numCache>
                <c:formatCode>0</c:formatCode>
                <c:ptCount val="19"/>
                <c:pt idx="0">
                  <c:v>10952</c:v>
                </c:pt>
                <c:pt idx="1">
                  <c:v>5761</c:v>
                </c:pt>
                <c:pt idx="2">
                  <c:v>4474</c:v>
                </c:pt>
                <c:pt idx="3">
                  <c:v>3656</c:v>
                </c:pt>
                <c:pt idx="4">
                  <c:v>6693</c:v>
                </c:pt>
                <c:pt idx="5">
                  <c:v>10090</c:v>
                </c:pt>
                <c:pt idx="6">
                  <c:v>15786</c:v>
                </c:pt>
                <c:pt idx="7">
                  <c:v>11708</c:v>
                </c:pt>
                <c:pt idx="8">
                  <c:v>15947</c:v>
                </c:pt>
                <c:pt idx="9">
                  <c:v>5857</c:v>
                </c:pt>
                <c:pt idx="10">
                  <c:v>4910</c:v>
                </c:pt>
                <c:pt idx="11">
                  <c:v>1079</c:v>
                </c:pt>
                <c:pt idx="12">
                  <c:v>4038</c:v>
                </c:pt>
                <c:pt idx="13">
                  <c:v>1675</c:v>
                </c:pt>
                <c:pt idx="14">
                  <c:v>4070</c:v>
                </c:pt>
                <c:pt idx="15">
                  <c:v>3280</c:v>
                </c:pt>
                <c:pt idx="16">
                  <c:v>2956</c:v>
                </c:pt>
                <c:pt idx="17">
                  <c:v>28462</c:v>
                </c:pt>
                <c:pt idx="18">
                  <c:v>31125</c:v>
                </c:pt>
              </c:numCache>
            </c:numRef>
          </c:val>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xPr>
        <a:bodyPr/>
        <a:lstStyle/>
        <a:p>
          <a:pPr>
            <a:defRPr sz="1101"/>
          </a:pPr>
          <a:endParaRPr lang="ru-RU"/>
        </a:p>
      </c:txPr>
    </c:title>
    <c:autoTitleDeleted val="0"/>
    <c:plotArea>
      <c:layout>
        <c:manualLayout>
          <c:layoutTarget val="inner"/>
          <c:xMode val="edge"/>
          <c:yMode val="edge"/>
          <c:x val="7.1132382961933721E-2"/>
          <c:y val="0.16698890514791861"/>
          <c:w val="0.87679824335683665"/>
          <c:h val="0.79144620196811677"/>
        </c:manualLayout>
      </c:layout>
      <c:pieChart>
        <c:varyColors val="1"/>
        <c:ser>
          <c:idx val="0"/>
          <c:order val="0"/>
          <c:tx>
            <c:strRef>
              <c:f>Лист1!$B$1</c:f>
              <c:strCache>
                <c:ptCount val="1"/>
                <c:pt idx="0">
                  <c:v>Посевная площадь всех сельскохозяйственных культур, га</c:v>
                </c:pt>
              </c:strCache>
            </c:strRef>
          </c:tx>
          <c:explosion val="4"/>
          <c:dLbls>
            <c:dLbl>
              <c:idx val="0"/>
              <c:layout>
                <c:manualLayout>
                  <c:x val="-0.21623906386701694"/>
                  <c:y val="-0.21341463414634185"/>
                </c:manualLayout>
              </c:layout>
              <c:spPr/>
              <c:txPr>
                <a:bodyPr/>
                <a:lstStyle/>
                <a:p>
                  <a:pPr>
                    <a:defRPr sz="1001">
                      <a:solidFill>
                        <a:schemeClr val="bg1"/>
                      </a:solidFill>
                    </a:defRPr>
                  </a:pPr>
                  <a:endParaRPr lang="ru-RU"/>
                </a:p>
              </c:txPr>
              <c:dLblPos val="bestFit"/>
              <c:showLegendKey val="0"/>
              <c:showVal val="1"/>
              <c:showCatName val="1"/>
              <c:showSerName val="0"/>
              <c:showPercent val="1"/>
              <c:showBubbleSize val="0"/>
              <c:separator>
</c:separator>
            </c:dLbl>
            <c:dLbl>
              <c:idx val="1"/>
              <c:layout>
                <c:manualLayout>
                  <c:x val="0.21694006999125132"/>
                  <c:y val="0.23958709429613997"/>
                </c:manualLayout>
              </c:layout>
              <c:spPr/>
              <c:txPr>
                <a:bodyPr/>
                <a:lstStyle/>
                <a:p>
                  <a:pPr>
                    <a:defRPr sz="1001">
                      <a:solidFill>
                        <a:schemeClr val="bg1"/>
                      </a:solidFill>
                    </a:defRPr>
                  </a:pPr>
                  <a:endParaRPr lang="ru-RU"/>
                </a:p>
              </c:txPr>
              <c:dLblPos val="bestFit"/>
              <c:showLegendKey val="0"/>
              <c:showVal val="1"/>
              <c:showCatName val="1"/>
              <c:showSerName val="0"/>
              <c:showPercent val="1"/>
              <c:showBubbleSize val="0"/>
              <c:separator>
</c:separator>
            </c:dLbl>
            <c:txPr>
              <a:bodyPr/>
              <a:lstStyle/>
              <a:p>
                <a:pPr>
                  <a:defRPr sz="1001"/>
                </a:pPr>
                <a:endParaRPr lang="ru-RU"/>
              </a:p>
            </c:txPr>
            <c:showLegendKey val="0"/>
            <c:showVal val="1"/>
            <c:showCatName val="1"/>
            <c:showSerName val="0"/>
            <c:showPercent val="1"/>
            <c:showBubbleSize val="0"/>
            <c:separator>
</c:separator>
            <c:showLeaderLines val="1"/>
          </c:dLbls>
          <c:cat>
            <c:strRef>
              <c:f>Лист1!$A$2:$A$3</c:f>
              <c:strCache>
                <c:ptCount val="2"/>
                <c:pt idx="0">
                  <c:v>Сельхозорганизации</c:v>
                </c:pt>
                <c:pt idx="1">
                  <c:v>КФХ, ЛПХ и др.</c:v>
                </c:pt>
              </c:strCache>
            </c:strRef>
          </c:cat>
          <c:val>
            <c:numRef>
              <c:f>Лист1!$B$2:$B$3</c:f>
              <c:numCache>
                <c:formatCode>General</c:formatCode>
                <c:ptCount val="2"/>
                <c:pt idx="0">
                  <c:v>108034</c:v>
                </c:pt>
                <c:pt idx="1">
                  <c:v>30138</c:v>
                </c:pt>
              </c:numCache>
            </c:numRef>
          </c:val>
        </c:ser>
        <c:dLbls>
          <c:showLegendKey val="0"/>
          <c:showVal val="0"/>
          <c:showCatName val="0"/>
          <c:showSerName val="0"/>
          <c:showPercent val="0"/>
          <c:showBubbleSize val="0"/>
          <c:showLeaderLines val="1"/>
        </c:dLbls>
        <c:firstSliceAng val="0"/>
      </c:pieChart>
      <c:spPr>
        <a:noFill/>
        <a:ln w="25413">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xPr>
        <a:bodyPr/>
        <a:lstStyle/>
        <a:p>
          <a:pPr>
            <a:defRPr sz="1101"/>
          </a:pPr>
          <a:endParaRPr lang="ru-RU"/>
        </a:p>
      </c:txPr>
    </c:title>
    <c:autoTitleDeleted val="0"/>
    <c:plotArea>
      <c:layout>
        <c:manualLayout>
          <c:layoutTarget val="inner"/>
          <c:xMode val="edge"/>
          <c:yMode val="edge"/>
          <c:x val="6.4058806374693369E-2"/>
          <c:y val="0.17092204182441814"/>
          <c:w val="0.87244094488188972"/>
          <c:h val="0.78751306529161613"/>
        </c:manualLayout>
      </c:layout>
      <c:pieChart>
        <c:varyColors val="1"/>
        <c:ser>
          <c:idx val="0"/>
          <c:order val="0"/>
          <c:tx>
            <c:strRef>
              <c:f>Лист1!$B$1</c:f>
              <c:strCache>
                <c:ptCount val="1"/>
                <c:pt idx="0">
                  <c:v>Объем продукции растениеводства, млн.руб.</c:v>
                </c:pt>
              </c:strCache>
            </c:strRef>
          </c:tx>
          <c:explosion val="4"/>
          <c:dLbls>
            <c:dLbl>
              <c:idx val="0"/>
              <c:layout>
                <c:manualLayout>
                  <c:x val="-0.22060301593873949"/>
                  <c:y val="-0.23640329441578442"/>
                </c:manualLayout>
              </c:layout>
              <c:spPr/>
              <c:txPr>
                <a:bodyPr/>
                <a:lstStyle/>
                <a:p>
                  <a:pPr>
                    <a:defRPr sz="1001">
                      <a:solidFill>
                        <a:schemeClr val="bg1"/>
                      </a:solidFill>
                    </a:defRPr>
                  </a:pPr>
                  <a:endParaRPr lang="ru-RU"/>
                </a:p>
              </c:txPr>
              <c:dLblPos val="bestFit"/>
              <c:showLegendKey val="0"/>
              <c:showVal val="1"/>
              <c:showCatName val="1"/>
              <c:showSerName val="0"/>
              <c:showPercent val="1"/>
              <c:showBubbleSize val="0"/>
              <c:separator>
</c:separator>
            </c:dLbl>
            <c:dLbl>
              <c:idx val="1"/>
              <c:layout>
                <c:manualLayout>
                  <c:x val="0.24312376619516496"/>
                  <c:y val="0.17445289166440422"/>
                </c:manualLayout>
              </c:layout>
              <c:spPr/>
              <c:txPr>
                <a:bodyPr/>
                <a:lstStyle/>
                <a:p>
                  <a:pPr>
                    <a:defRPr sz="1001">
                      <a:solidFill>
                        <a:schemeClr val="bg1"/>
                      </a:solidFill>
                    </a:defRPr>
                  </a:pPr>
                  <a:endParaRPr lang="ru-RU"/>
                </a:p>
              </c:txPr>
              <c:dLblPos val="bestFit"/>
              <c:showLegendKey val="0"/>
              <c:showVal val="1"/>
              <c:showCatName val="1"/>
              <c:showSerName val="0"/>
              <c:showPercent val="1"/>
              <c:showBubbleSize val="0"/>
              <c:separator>
</c:separator>
            </c:dLbl>
            <c:txPr>
              <a:bodyPr/>
              <a:lstStyle/>
              <a:p>
                <a:pPr>
                  <a:defRPr sz="1001"/>
                </a:pPr>
                <a:endParaRPr lang="ru-RU"/>
              </a:p>
            </c:txPr>
            <c:showLegendKey val="0"/>
            <c:showVal val="1"/>
            <c:showCatName val="1"/>
            <c:showSerName val="0"/>
            <c:showPercent val="1"/>
            <c:showBubbleSize val="0"/>
            <c:separator>
</c:separator>
            <c:showLeaderLines val="1"/>
          </c:dLbls>
          <c:cat>
            <c:strRef>
              <c:f>Лист1!$A$2:$A$3</c:f>
              <c:strCache>
                <c:ptCount val="2"/>
                <c:pt idx="0">
                  <c:v>Сельхозорганизации</c:v>
                </c:pt>
                <c:pt idx="1">
                  <c:v>КФХ, ЛПХ и др.</c:v>
                </c:pt>
              </c:strCache>
            </c:strRef>
          </c:cat>
          <c:val>
            <c:numRef>
              <c:f>Лист1!$B$2:$B$3</c:f>
              <c:numCache>
                <c:formatCode>General</c:formatCode>
                <c:ptCount val="2"/>
                <c:pt idx="0">
                  <c:v>2547.6</c:v>
                </c:pt>
                <c:pt idx="1">
                  <c:v>1109.3</c:v>
                </c:pt>
              </c:numCache>
            </c:numRef>
          </c:val>
        </c:ser>
        <c:dLbls>
          <c:showLegendKey val="0"/>
          <c:showVal val="0"/>
          <c:showCatName val="0"/>
          <c:showSerName val="0"/>
          <c:showPercent val="0"/>
          <c:showBubbleSize val="0"/>
          <c:showLeaderLines val="1"/>
        </c:dLbls>
        <c:firstSliceAng val="0"/>
      </c:pieChart>
      <c:spPr>
        <a:noFill/>
        <a:ln w="25413">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xPr>
        <a:bodyPr/>
        <a:lstStyle/>
        <a:p>
          <a:pPr>
            <a:defRPr sz="1199"/>
          </a:pPr>
          <a:endParaRPr lang="ru-RU"/>
        </a:p>
      </c:txPr>
    </c:title>
    <c:autoTitleDeleted val="0"/>
    <c:plotArea>
      <c:layout>
        <c:manualLayout>
          <c:layoutTarget val="inner"/>
          <c:xMode val="edge"/>
          <c:yMode val="edge"/>
          <c:x val="5.3606603033141867E-2"/>
          <c:y val="0.13469852104664387"/>
          <c:w val="0.92281354702044849"/>
          <c:h val="0.75635949943117309"/>
        </c:manualLayout>
      </c:layout>
      <c:barChart>
        <c:barDir val="col"/>
        <c:grouping val="clustered"/>
        <c:varyColors val="0"/>
        <c:ser>
          <c:idx val="0"/>
          <c:order val="0"/>
          <c:tx>
            <c:strRef>
              <c:f>Лист1!$B$1</c:f>
              <c:strCache>
                <c:ptCount val="1"/>
                <c:pt idx="0">
                  <c:v>Эффективность использования земли, тыс.руб./га
</c:v>
                </c:pt>
              </c:strCache>
            </c:strRef>
          </c:tx>
          <c:invertIfNegative val="0"/>
          <c:dLbls>
            <c:dLbl>
              <c:idx val="0"/>
              <c:layout>
                <c:manualLayout>
                  <c:x val="0"/>
                  <c:y val="-2.7303754266211688E-2"/>
                </c:manualLayout>
              </c:layout>
              <c:spPr/>
              <c:txPr>
                <a:bodyPr/>
                <a:lstStyle/>
                <a:p>
                  <a:pPr>
                    <a:defRPr/>
                  </a:pPr>
                  <a:endParaRPr lang="ru-RU"/>
                </a:p>
              </c:txPr>
              <c:dLblPos val="outEnd"/>
              <c:showLegendKey val="0"/>
              <c:showVal val="1"/>
              <c:showCatName val="0"/>
              <c:showSerName val="0"/>
              <c:showPercent val="0"/>
              <c:showBubbleSize val="0"/>
            </c:dLbl>
            <c:dLbl>
              <c:idx val="1"/>
              <c:layout>
                <c:manualLayout>
                  <c:x val="-1.5719718368745009E-16"/>
                  <c:y val="9.1012514220705151E-3"/>
                </c:manualLayout>
              </c:layout>
              <c:spPr/>
              <c:txPr>
                <a:bodyPr/>
                <a:lstStyle/>
                <a:p>
                  <a:pPr>
                    <a:defRPr/>
                  </a:pPr>
                  <a:endParaRPr lang="ru-RU"/>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Сельхозорганизации</c:v>
                </c:pt>
                <c:pt idx="1">
                  <c:v>КФХ, ЛПХ и др.</c:v>
                </c:pt>
              </c:strCache>
            </c:strRef>
          </c:cat>
          <c:val>
            <c:numRef>
              <c:f>Лист1!$B$2:$B$3</c:f>
              <c:numCache>
                <c:formatCode>General</c:formatCode>
                <c:ptCount val="2"/>
                <c:pt idx="0">
                  <c:v>23.6</c:v>
                </c:pt>
                <c:pt idx="1">
                  <c:v>36.800000000000004</c:v>
                </c:pt>
              </c:numCache>
            </c:numRef>
          </c:val>
        </c:ser>
        <c:dLbls>
          <c:showLegendKey val="0"/>
          <c:showVal val="0"/>
          <c:showCatName val="0"/>
          <c:showSerName val="0"/>
          <c:showPercent val="0"/>
          <c:showBubbleSize val="0"/>
        </c:dLbls>
        <c:gapWidth val="150"/>
        <c:axId val="137129984"/>
        <c:axId val="39896768"/>
      </c:barChart>
      <c:catAx>
        <c:axId val="137129984"/>
        <c:scaling>
          <c:orientation val="minMax"/>
        </c:scaling>
        <c:delete val="0"/>
        <c:axPos val="b"/>
        <c:numFmt formatCode="General" sourceLinked="1"/>
        <c:majorTickMark val="out"/>
        <c:minorTickMark val="none"/>
        <c:tickLblPos val="nextTo"/>
        <c:crossAx val="39896768"/>
        <c:crosses val="autoZero"/>
        <c:auto val="1"/>
        <c:lblAlgn val="ctr"/>
        <c:lblOffset val="100"/>
        <c:noMultiLvlLbl val="0"/>
      </c:catAx>
      <c:valAx>
        <c:axId val="39896768"/>
        <c:scaling>
          <c:orientation val="minMax"/>
          <c:min val="15"/>
        </c:scaling>
        <c:delete val="0"/>
        <c:axPos val="l"/>
        <c:majorGridlines/>
        <c:numFmt formatCode="General" sourceLinked="1"/>
        <c:majorTickMark val="out"/>
        <c:minorTickMark val="none"/>
        <c:tickLblPos val="nextTo"/>
        <c:crossAx val="13712998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0" i="1"/>
              <a:t>Существуюшая половозрастная структура населения Ейского района</a:t>
            </a:r>
          </a:p>
        </c:rich>
      </c:tx>
      <c:layout>
        <c:manualLayout>
          <c:xMode val="edge"/>
          <c:yMode val="edge"/>
          <c:x val="0.16246656668624929"/>
          <c:y val="2.9358580177477788E-2"/>
        </c:manualLayout>
      </c:layout>
      <c:overlay val="0"/>
    </c:title>
    <c:autoTitleDeleted val="0"/>
    <c:plotArea>
      <c:layout>
        <c:manualLayout>
          <c:layoutTarget val="inner"/>
          <c:xMode val="edge"/>
          <c:yMode val="edge"/>
          <c:x val="0.10399986129884298"/>
          <c:y val="8.7490688663916988E-2"/>
          <c:w val="0.85407421312099885"/>
          <c:h val="0.83387989001375096"/>
        </c:manualLayout>
      </c:layout>
      <c:barChart>
        <c:barDir val="bar"/>
        <c:grouping val="clustered"/>
        <c:varyColors val="0"/>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2897</c:v>
                </c:pt>
                <c:pt idx="1">
                  <c:v>2859</c:v>
                </c:pt>
                <c:pt idx="2">
                  <c:v>3282</c:v>
                </c:pt>
                <c:pt idx="3">
                  <c:v>4643</c:v>
                </c:pt>
                <c:pt idx="4">
                  <c:v>6482</c:v>
                </c:pt>
                <c:pt idx="5">
                  <c:v>5453</c:v>
                </c:pt>
                <c:pt idx="6">
                  <c:v>5143</c:v>
                </c:pt>
                <c:pt idx="7">
                  <c:v>4877</c:v>
                </c:pt>
                <c:pt idx="8">
                  <c:v>4844</c:v>
                </c:pt>
                <c:pt idx="9">
                  <c:v>6106</c:v>
                </c:pt>
                <c:pt idx="10">
                  <c:v>5429</c:v>
                </c:pt>
                <c:pt idx="11">
                  <c:v>5669</c:v>
                </c:pt>
                <c:pt idx="12">
                  <c:v>3236</c:v>
                </c:pt>
                <c:pt idx="13">
                  <c:v>4990</c:v>
                </c:pt>
                <c:pt idx="14">
                  <c:v>3712</c:v>
                </c:pt>
                <c:pt idx="15">
                  <c:v>2564</c:v>
                </c:pt>
                <c:pt idx="16">
                  <c:v>2273</c:v>
                </c:pt>
                <c:pt idx="17">
                  <c:v>881</c:v>
                </c:pt>
              </c:numCache>
            </c:numRef>
          </c:val>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dLblPos val="outEnd"/>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-3086</c:v>
                </c:pt>
                <c:pt idx="1">
                  <c:v>-3016</c:v>
                </c:pt>
                <c:pt idx="2">
                  <c:v>-3645</c:v>
                </c:pt>
                <c:pt idx="3">
                  <c:v>-4838</c:v>
                </c:pt>
                <c:pt idx="4">
                  <c:v>-7020</c:v>
                </c:pt>
                <c:pt idx="5">
                  <c:v>-5903</c:v>
                </c:pt>
                <c:pt idx="6">
                  <c:v>-4823</c:v>
                </c:pt>
                <c:pt idx="7">
                  <c:v>-4573</c:v>
                </c:pt>
                <c:pt idx="8">
                  <c:v>-4522</c:v>
                </c:pt>
                <c:pt idx="9">
                  <c:v>-5462</c:v>
                </c:pt>
                <c:pt idx="10">
                  <c:v>-4735</c:v>
                </c:pt>
                <c:pt idx="11">
                  <c:v>-4320</c:v>
                </c:pt>
                <c:pt idx="12">
                  <c:v>-2339</c:v>
                </c:pt>
                <c:pt idx="13">
                  <c:v>-3079</c:v>
                </c:pt>
                <c:pt idx="14">
                  <c:v>-2073</c:v>
                </c:pt>
                <c:pt idx="15">
                  <c:v>-1162</c:v>
                </c:pt>
                <c:pt idx="16">
                  <c:v>-770</c:v>
                </c:pt>
                <c:pt idx="17">
                  <c:v>-261</c:v>
                </c:pt>
              </c:numCache>
            </c:numRef>
          </c:val>
        </c:ser>
        <c:dLbls>
          <c:showLegendKey val="0"/>
          <c:showVal val="0"/>
          <c:showCatName val="0"/>
          <c:showSerName val="0"/>
          <c:showPercent val="0"/>
          <c:showBubbleSize val="0"/>
        </c:dLbls>
        <c:gapWidth val="40"/>
        <c:overlap val="100"/>
        <c:axId val="137133568"/>
        <c:axId val="139666560"/>
      </c:barChart>
      <c:dateAx>
        <c:axId val="137133568"/>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39666560"/>
        <c:crosses val="autoZero"/>
        <c:auto val="0"/>
        <c:lblOffset val="100"/>
        <c:baseTimeUnit val="days"/>
      </c:dateAx>
      <c:valAx>
        <c:axId val="139666560"/>
        <c:scaling>
          <c:orientation val="minMax"/>
          <c:max val="10000"/>
          <c:min val="-10000"/>
        </c:scaling>
        <c:delete val="0"/>
        <c:axPos val="b"/>
        <c:majorGridlines/>
        <c:numFmt formatCode="#,##0;#,##0" sourceLinked="0"/>
        <c:majorTickMark val="out"/>
        <c:minorTickMark val="none"/>
        <c:tickLblPos val="nextTo"/>
        <c:crossAx val="137133568"/>
        <c:crosses val="autoZero"/>
        <c:crossBetween val="between"/>
      </c:valAx>
      <c:spPr>
        <a:ln>
          <a:solidFill>
            <a:srgbClr val="1F497D"/>
          </a:solidFill>
        </a:ln>
      </c:spPr>
    </c:plotArea>
    <c:legend>
      <c:legendPos val="r"/>
      <c:layout>
        <c:manualLayout>
          <c:xMode val="edge"/>
          <c:yMode val="edge"/>
          <c:x val="0.14642837626369259"/>
          <c:y val="0.96607564241386135"/>
          <c:w val="0.7564100780777796"/>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0.93706</cdr:y>
    </cdr:from>
    <cdr:to>
      <cdr:x>0.10726</cdr:x>
      <cdr:y>1</cdr:y>
    </cdr:to>
    <cdr:sp macro="" textlink="">
      <cdr:nvSpPr>
        <cdr:cNvPr id="2" name="TextBox 1"/>
        <cdr:cNvSpPr txBox="1"/>
      </cdr:nvSpPr>
      <cdr:spPr>
        <a:xfrm xmlns:a="http://schemas.openxmlformats.org/drawingml/2006/main">
          <a:off x="0" y="7426133"/>
          <a:ext cx="637170" cy="49866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a:latin typeface="Times New Roman" pitchFamily="18" charset="0"/>
              <a:cs typeface="Times New Roman" pitchFamily="18" charset="0"/>
            </a:rPr>
            <a:t>кол-во</a:t>
          </a:r>
          <a:r>
            <a:rPr lang="ru-RU" sz="1200" baseline="0">
              <a:latin typeface="Times New Roman" pitchFamily="18" charset="0"/>
              <a:cs typeface="Times New Roman" pitchFamily="18" charset="0"/>
            </a:rPr>
            <a:t> </a:t>
          </a:r>
        </a:p>
        <a:p xmlns:a="http://schemas.openxmlformats.org/drawingml/2006/main">
          <a:r>
            <a:rPr lang="ru-RU" sz="1200" baseline="0">
              <a:latin typeface="Times New Roman" pitchFamily="18" charset="0"/>
              <a:cs typeface="Times New Roman" pitchFamily="18" charset="0"/>
            </a:rPr>
            <a:t>человек</a:t>
          </a:r>
          <a:endParaRPr lang="ru-RU" sz="12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0.9519</cdr:y>
    </cdr:from>
    <cdr:to>
      <cdr:x>0.10726</cdr:x>
      <cdr:y>1</cdr:y>
    </cdr:to>
    <cdr:sp macro="" textlink="">
      <cdr:nvSpPr>
        <cdr:cNvPr id="2" name="TextBox 1"/>
        <cdr:cNvSpPr txBox="1"/>
      </cdr:nvSpPr>
      <cdr:spPr>
        <a:xfrm xmlns:a="http://schemas.openxmlformats.org/drawingml/2006/main">
          <a:off x="0" y="6718568"/>
          <a:ext cx="637511" cy="33945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ru-RU" sz="800">
              <a:latin typeface="Times New Roman" pitchFamily="18" charset="0"/>
              <a:cs typeface="Times New Roman" pitchFamily="18" charset="0"/>
            </a:rPr>
            <a:t>кол-во</a:t>
          </a:r>
          <a:r>
            <a:rPr lang="ru-RU" sz="800" baseline="0">
              <a:latin typeface="Times New Roman" pitchFamily="18" charset="0"/>
              <a:cs typeface="Times New Roman" pitchFamily="18" charset="0"/>
            </a:rPr>
            <a:t> </a:t>
          </a:r>
        </a:p>
        <a:p xmlns:a="http://schemas.openxmlformats.org/drawingml/2006/main">
          <a:pPr algn="ctr"/>
          <a:r>
            <a:rPr lang="ru-RU" sz="800" baseline="0">
              <a:latin typeface="Times New Roman" pitchFamily="18" charset="0"/>
              <a:cs typeface="Times New Roman" pitchFamily="18" charset="0"/>
            </a:rPr>
            <a:t>человек</a:t>
          </a:r>
          <a:endParaRPr lang="ru-RU" sz="8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0.11706</cdr:x>
      <cdr:y>0.23589</cdr:y>
    </cdr:from>
    <cdr:to>
      <cdr:x>0.72322</cdr:x>
      <cdr:y>0.31163</cdr:y>
    </cdr:to>
    <cdr:sp macro="" textlink="">
      <cdr:nvSpPr>
        <cdr:cNvPr id="2" name="TextBox 1"/>
        <cdr:cNvSpPr txBox="1"/>
      </cdr:nvSpPr>
      <cdr:spPr>
        <a:xfrm xmlns:a="http://schemas.openxmlformats.org/drawingml/2006/main">
          <a:off x="695771" y="775176"/>
          <a:ext cx="3602759" cy="2488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0" i="0" u="none" strike="noStrike">
              <a:solidFill>
                <a:schemeClr val="bg1"/>
              </a:solidFill>
              <a:latin typeface="+mn-lt"/>
              <a:ea typeface="+mn-ea"/>
              <a:cs typeface="+mn-cs"/>
            </a:rPr>
            <a:t>23,4%</a:t>
          </a:r>
          <a:r>
            <a:rPr lang="ru-RU" sz="900" b="0">
              <a:solidFill>
                <a:schemeClr val="bg1"/>
              </a:solidFill>
            </a:rPr>
            <a:t>                   </a:t>
          </a:r>
          <a:r>
            <a:rPr lang="ru-RU" sz="900" b="0" i="0" u="none" strike="noStrike">
              <a:solidFill>
                <a:schemeClr val="bg1"/>
              </a:solidFill>
              <a:latin typeface="+mn-lt"/>
              <a:ea typeface="+mn-ea"/>
              <a:cs typeface="+mn-cs"/>
            </a:rPr>
            <a:t>24,2%</a:t>
          </a:r>
          <a:r>
            <a:rPr lang="ru-RU" sz="900" b="0">
              <a:solidFill>
                <a:schemeClr val="bg1"/>
              </a:solidFill>
            </a:rPr>
            <a:t>                   </a:t>
          </a:r>
          <a:r>
            <a:rPr lang="ru-RU" sz="900" b="0" i="0" u="none" strike="noStrike">
              <a:solidFill>
                <a:schemeClr val="bg1"/>
              </a:solidFill>
              <a:latin typeface="+mn-lt"/>
              <a:ea typeface="+mn-ea"/>
              <a:cs typeface="+mn-cs"/>
            </a:rPr>
            <a:t>25,5%</a:t>
          </a:r>
          <a:r>
            <a:rPr lang="ru-RU" sz="900" b="0">
              <a:solidFill>
                <a:schemeClr val="bg1"/>
              </a:solidFill>
            </a:rPr>
            <a:t>                   </a:t>
          </a:r>
          <a:r>
            <a:rPr lang="ru-RU" sz="900" b="0" i="0" u="none" strike="noStrike">
              <a:solidFill>
                <a:schemeClr val="bg1"/>
              </a:solidFill>
              <a:latin typeface="+mn-lt"/>
              <a:ea typeface="+mn-ea"/>
              <a:cs typeface="+mn-cs"/>
            </a:rPr>
            <a:t>26,2%</a:t>
          </a:r>
          <a:r>
            <a:rPr lang="ru-RU" sz="900" b="0">
              <a:solidFill>
                <a:schemeClr val="bg1"/>
              </a:solidFill>
            </a:rPr>
            <a:t>                  </a:t>
          </a:r>
          <a:r>
            <a:rPr lang="ru-RU" sz="900" b="0" i="0" u="none" strike="noStrike">
              <a:solidFill>
                <a:schemeClr val="bg1"/>
              </a:solidFill>
              <a:latin typeface="+mn-lt"/>
              <a:ea typeface="+mn-ea"/>
              <a:cs typeface="+mn-cs"/>
            </a:rPr>
            <a:t>26,4%</a:t>
          </a:r>
          <a:r>
            <a:rPr lang="ru-RU" sz="900" b="0">
              <a:solidFill>
                <a:schemeClr val="bg1"/>
              </a:solidFill>
            </a:rPr>
            <a:t> </a:t>
          </a:r>
        </a:p>
      </cdr:txBody>
    </cdr:sp>
  </cdr:relSizeAnchor>
  <cdr:relSizeAnchor xmlns:cdr="http://schemas.openxmlformats.org/drawingml/2006/chartDrawing">
    <cdr:from>
      <cdr:x>0.11065</cdr:x>
      <cdr:y>0.57791</cdr:y>
    </cdr:from>
    <cdr:to>
      <cdr:x>0.72643</cdr:x>
      <cdr:y>0.65364</cdr:y>
    </cdr:to>
    <cdr:sp macro="" textlink="">
      <cdr:nvSpPr>
        <cdr:cNvPr id="3" name="TextBox 1"/>
        <cdr:cNvSpPr txBox="1"/>
      </cdr:nvSpPr>
      <cdr:spPr>
        <a:xfrm xmlns:a="http://schemas.openxmlformats.org/drawingml/2006/main">
          <a:off x="657640" y="1899077"/>
          <a:ext cx="3659947" cy="2488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900" b="0" i="0" u="none" strike="noStrike">
              <a:solidFill>
                <a:schemeClr val="bg1"/>
              </a:solidFill>
              <a:latin typeface="Calibri"/>
              <a:ea typeface="+mn-ea"/>
              <a:cs typeface="+mn-cs"/>
            </a:rPr>
            <a:t>  62,0%</a:t>
          </a:r>
          <a:r>
            <a:rPr lang="ru-RU" sz="900">
              <a:solidFill>
                <a:schemeClr val="bg1"/>
              </a:solidFill>
            </a:rPr>
            <a:t> </a:t>
          </a:r>
          <a:r>
            <a:rPr lang="ru-RU" sz="900" baseline="0">
              <a:solidFill>
                <a:schemeClr val="bg1"/>
              </a:solidFill>
            </a:rPr>
            <a:t>                   </a:t>
          </a:r>
          <a:r>
            <a:rPr lang="ru-RU" sz="900" b="0" i="0" u="none" strike="noStrike">
              <a:solidFill>
                <a:schemeClr val="bg1"/>
              </a:solidFill>
              <a:latin typeface="Calibri"/>
              <a:ea typeface="+mn-ea"/>
              <a:cs typeface="+mn-cs"/>
            </a:rPr>
            <a:t>60,2%</a:t>
          </a:r>
          <a:r>
            <a:rPr lang="ru-RU" sz="900">
              <a:solidFill>
                <a:schemeClr val="bg1"/>
              </a:solidFill>
            </a:rPr>
            <a:t>                  </a:t>
          </a:r>
          <a:r>
            <a:rPr lang="ru-RU" sz="900" b="0" i="0" u="none" strike="noStrike">
              <a:solidFill>
                <a:schemeClr val="bg1"/>
              </a:solidFill>
              <a:latin typeface="Calibri"/>
              <a:ea typeface="+mn-ea"/>
              <a:cs typeface="+mn-cs"/>
            </a:rPr>
            <a:t>58,2%</a:t>
          </a:r>
          <a:r>
            <a:rPr lang="ru-RU" sz="900">
              <a:solidFill>
                <a:schemeClr val="bg1"/>
              </a:solidFill>
            </a:rPr>
            <a:t>                  </a:t>
          </a:r>
          <a:r>
            <a:rPr lang="ru-RU" sz="900" b="0" i="0" u="none" strike="noStrike">
              <a:solidFill>
                <a:schemeClr val="bg1"/>
              </a:solidFill>
              <a:latin typeface="Calibri"/>
              <a:ea typeface="+mn-ea"/>
              <a:cs typeface="+mn-cs"/>
            </a:rPr>
            <a:t>56,8%</a:t>
          </a:r>
          <a:r>
            <a:rPr lang="ru-RU" sz="900">
              <a:solidFill>
                <a:schemeClr val="bg1"/>
              </a:solidFill>
            </a:rPr>
            <a:t>                   </a:t>
          </a:r>
          <a:r>
            <a:rPr lang="ru-RU" sz="900" b="0" i="0" u="none" strike="noStrike">
              <a:solidFill>
                <a:schemeClr val="bg1"/>
              </a:solidFill>
              <a:latin typeface="Calibri"/>
              <a:ea typeface="+mn-ea"/>
              <a:cs typeface="+mn-cs"/>
            </a:rPr>
            <a:t>53,4%</a:t>
          </a:r>
          <a:r>
            <a:rPr lang="ru-RU" sz="900">
              <a:solidFill>
                <a:schemeClr val="bg1"/>
              </a:solidFill>
            </a:rPr>
            <a:t> </a:t>
          </a:r>
          <a:endParaRPr lang="ru-RU" sz="900" b="0">
            <a:solidFill>
              <a:schemeClr val="bg1"/>
            </a:solidFill>
          </a:endParaRPr>
        </a:p>
      </cdr:txBody>
    </cdr:sp>
  </cdr:relSizeAnchor>
  <cdr:relSizeAnchor xmlns:cdr="http://schemas.openxmlformats.org/drawingml/2006/chartDrawing">
    <cdr:from>
      <cdr:x>0.10744</cdr:x>
      <cdr:y>0.84585</cdr:y>
    </cdr:from>
    <cdr:to>
      <cdr:x>0.72322</cdr:x>
      <cdr:y>0.92158</cdr:y>
    </cdr:to>
    <cdr:sp macro="" textlink="">
      <cdr:nvSpPr>
        <cdr:cNvPr id="4" name="TextBox 1"/>
        <cdr:cNvSpPr txBox="1"/>
      </cdr:nvSpPr>
      <cdr:spPr>
        <a:xfrm xmlns:a="http://schemas.openxmlformats.org/drawingml/2006/main">
          <a:off x="638578" y="2779562"/>
          <a:ext cx="3659946" cy="2488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900" b="0" i="0" u="none" strike="noStrike">
              <a:solidFill>
                <a:schemeClr val="bg1"/>
              </a:solidFill>
              <a:latin typeface="Calibri"/>
            </a:rPr>
            <a:t>  14,6%</a:t>
          </a:r>
          <a:r>
            <a:rPr lang="ru-RU" sz="900">
              <a:solidFill>
                <a:schemeClr val="bg1"/>
              </a:solidFill>
            </a:rPr>
            <a:t>                    </a:t>
          </a:r>
          <a:r>
            <a:rPr lang="ru-RU" sz="900" b="0" i="0" u="none" strike="noStrike">
              <a:solidFill>
                <a:schemeClr val="bg1"/>
              </a:solidFill>
              <a:latin typeface="Calibri"/>
            </a:rPr>
            <a:t>15,6%</a:t>
          </a:r>
          <a:r>
            <a:rPr lang="ru-RU" sz="900">
              <a:solidFill>
                <a:schemeClr val="bg1"/>
              </a:solidFill>
            </a:rPr>
            <a:t>                   </a:t>
          </a:r>
          <a:r>
            <a:rPr lang="ru-RU" sz="900" b="0" i="0" u="none" strike="noStrike">
              <a:solidFill>
                <a:schemeClr val="bg1"/>
              </a:solidFill>
              <a:latin typeface="Calibri"/>
            </a:rPr>
            <a:t>16,3%</a:t>
          </a:r>
          <a:r>
            <a:rPr lang="ru-RU" sz="900">
              <a:solidFill>
                <a:schemeClr val="bg1"/>
              </a:solidFill>
            </a:rPr>
            <a:t>                   </a:t>
          </a:r>
          <a:r>
            <a:rPr lang="ru-RU" sz="900" b="0" i="0" u="none" strike="noStrike">
              <a:solidFill>
                <a:schemeClr val="bg1"/>
              </a:solidFill>
              <a:latin typeface="Calibri"/>
            </a:rPr>
            <a:t>17,0%</a:t>
          </a:r>
          <a:r>
            <a:rPr lang="ru-RU" sz="900">
              <a:solidFill>
                <a:schemeClr val="bg1"/>
              </a:solidFill>
            </a:rPr>
            <a:t>                  </a:t>
          </a:r>
          <a:r>
            <a:rPr lang="ru-RU" sz="900" b="0" i="0" u="none" strike="noStrike">
              <a:solidFill>
                <a:schemeClr val="bg1"/>
              </a:solidFill>
              <a:latin typeface="Calibri"/>
            </a:rPr>
            <a:t>20,3%</a:t>
          </a:r>
          <a:r>
            <a:rPr lang="ru-RU" sz="900">
              <a:solidFill>
                <a:schemeClr val="bg1"/>
              </a:solidFill>
            </a:rPr>
            <a:t> </a:t>
          </a:r>
          <a:endParaRPr lang="ru-RU" sz="900" b="0">
            <a:solidFill>
              <a:schemeClr val="bg1"/>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058DB-39DF-4E3F-B174-DEC27AFE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349</Pages>
  <Words>84494</Words>
  <Characters>481619</Characters>
  <Application>Microsoft Office Word</Application>
  <DocSecurity>0</DocSecurity>
  <Lines>4013</Lines>
  <Paragraphs>1129</Paragraphs>
  <ScaleCrop>false</ScaleCrop>
  <HeadingPairs>
    <vt:vector size="2" baseType="variant">
      <vt:variant>
        <vt:lpstr>Название</vt:lpstr>
      </vt:variant>
      <vt:variant>
        <vt:i4>1</vt:i4>
      </vt:variant>
    </vt:vector>
  </HeadingPairs>
  <TitlesOfParts>
    <vt:vector size="1" baseType="lpstr">
      <vt:lpstr> </vt:lpstr>
    </vt:vector>
  </TitlesOfParts>
  <Company>1</Company>
  <LinksUpToDate>false</LinksUpToDate>
  <CharactersWithSpaces>564984</CharactersWithSpaces>
  <SharedDoc>false</SharedDoc>
  <HLinks>
    <vt:vector size="360" baseType="variant">
      <vt:variant>
        <vt:i4>1900595</vt:i4>
      </vt:variant>
      <vt:variant>
        <vt:i4>350</vt:i4>
      </vt:variant>
      <vt:variant>
        <vt:i4>0</vt:i4>
      </vt:variant>
      <vt:variant>
        <vt:i4>5</vt:i4>
      </vt:variant>
      <vt:variant>
        <vt:lpwstr/>
      </vt:variant>
      <vt:variant>
        <vt:lpwstr>_Toc266279076</vt:lpwstr>
      </vt:variant>
      <vt:variant>
        <vt:i4>1900595</vt:i4>
      </vt:variant>
      <vt:variant>
        <vt:i4>344</vt:i4>
      </vt:variant>
      <vt:variant>
        <vt:i4>0</vt:i4>
      </vt:variant>
      <vt:variant>
        <vt:i4>5</vt:i4>
      </vt:variant>
      <vt:variant>
        <vt:lpwstr/>
      </vt:variant>
      <vt:variant>
        <vt:lpwstr>_Toc266279075</vt:lpwstr>
      </vt:variant>
      <vt:variant>
        <vt:i4>1900595</vt:i4>
      </vt:variant>
      <vt:variant>
        <vt:i4>338</vt:i4>
      </vt:variant>
      <vt:variant>
        <vt:i4>0</vt:i4>
      </vt:variant>
      <vt:variant>
        <vt:i4>5</vt:i4>
      </vt:variant>
      <vt:variant>
        <vt:lpwstr/>
      </vt:variant>
      <vt:variant>
        <vt:lpwstr>_Toc266279074</vt:lpwstr>
      </vt:variant>
      <vt:variant>
        <vt:i4>1900595</vt:i4>
      </vt:variant>
      <vt:variant>
        <vt:i4>332</vt:i4>
      </vt:variant>
      <vt:variant>
        <vt:i4>0</vt:i4>
      </vt:variant>
      <vt:variant>
        <vt:i4>5</vt:i4>
      </vt:variant>
      <vt:variant>
        <vt:lpwstr/>
      </vt:variant>
      <vt:variant>
        <vt:lpwstr>_Toc266279073</vt:lpwstr>
      </vt:variant>
      <vt:variant>
        <vt:i4>1900595</vt:i4>
      </vt:variant>
      <vt:variant>
        <vt:i4>326</vt:i4>
      </vt:variant>
      <vt:variant>
        <vt:i4>0</vt:i4>
      </vt:variant>
      <vt:variant>
        <vt:i4>5</vt:i4>
      </vt:variant>
      <vt:variant>
        <vt:lpwstr/>
      </vt:variant>
      <vt:variant>
        <vt:lpwstr>_Toc266279072</vt:lpwstr>
      </vt:variant>
      <vt:variant>
        <vt:i4>1900595</vt:i4>
      </vt:variant>
      <vt:variant>
        <vt:i4>320</vt:i4>
      </vt:variant>
      <vt:variant>
        <vt:i4>0</vt:i4>
      </vt:variant>
      <vt:variant>
        <vt:i4>5</vt:i4>
      </vt:variant>
      <vt:variant>
        <vt:lpwstr/>
      </vt:variant>
      <vt:variant>
        <vt:lpwstr>_Toc266279071</vt:lpwstr>
      </vt:variant>
      <vt:variant>
        <vt:i4>1900595</vt:i4>
      </vt:variant>
      <vt:variant>
        <vt:i4>314</vt:i4>
      </vt:variant>
      <vt:variant>
        <vt:i4>0</vt:i4>
      </vt:variant>
      <vt:variant>
        <vt:i4>5</vt:i4>
      </vt:variant>
      <vt:variant>
        <vt:lpwstr/>
      </vt:variant>
      <vt:variant>
        <vt:lpwstr>_Toc266279070</vt:lpwstr>
      </vt:variant>
      <vt:variant>
        <vt:i4>1835059</vt:i4>
      </vt:variant>
      <vt:variant>
        <vt:i4>308</vt:i4>
      </vt:variant>
      <vt:variant>
        <vt:i4>0</vt:i4>
      </vt:variant>
      <vt:variant>
        <vt:i4>5</vt:i4>
      </vt:variant>
      <vt:variant>
        <vt:lpwstr/>
      </vt:variant>
      <vt:variant>
        <vt:lpwstr>_Toc266279069</vt:lpwstr>
      </vt:variant>
      <vt:variant>
        <vt:i4>1835059</vt:i4>
      </vt:variant>
      <vt:variant>
        <vt:i4>302</vt:i4>
      </vt:variant>
      <vt:variant>
        <vt:i4>0</vt:i4>
      </vt:variant>
      <vt:variant>
        <vt:i4>5</vt:i4>
      </vt:variant>
      <vt:variant>
        <vt:lpwstr/>
      </vt:variant>
      <vt:variant>
        <vt:lpwstr>_Toc266279068</vt:lpwstr>
      </vt:variant>
      <vt:variant>
        <vt:i4>1835059</vt:i4>
      </vt:variant>
      <vt:variant>
        <vt:i4>296</vt:i4>
      </vt:variant>
      <vt:variant>
        <vt:i4>0</vt:i4>
      </vt:variant>
      <vt:variant>
        <vt:i4>5</vt:i4>
      </vt:variant>
      <vt:variant>
        <vt:lpwstr/>
      </vt:variant>
      <vt:variant>
        <vt:lpwstr>_Toc266279067</vt:lpwstr>
      </vt:variant>
      <vt:variant>
        <vt:i4>1835059</vt:i4>
      </vt:variant>
      <vt:variant>
        <vt:i4>290</vt:i4>
      </vt:variant>
      <vt:variant>
        <vt:i4>0</vt:i4>
      </vt:variant>
      <vt:variant>
        <vt:i4>5</vt:i4>
      </vt:variant>
      <vt:variant>
        <vt:lpwstr/>
      </vt:variant>
      <vt:variant>
        <vt:lpwstr>_Toc266279066</vt:lpwstr>
      </vt:variant>
      <vt:variant>
        <vt:i4>1835059</vt:i4>
      </vt:variant>
      <vt:variant>
        <vt:i4>284</vt:i4>
      </vt:variant>
      <vt:variant>
        <vt:i4>0</vt:i4>
      </vt:variant>
      <vt:variant>
        <vt:i4>5</vt:i4>
      </vt:variant>
      <vt:variant>
        <vt:lpwstr/>
      </vt:variant>
      <vt:variant>
        <vt:lpwstr>_Toc266279065</vt:lpwstr>
      </vt:variant>
      <vt:variant>
        <vt:i4>1835059</vt:i4>
      </vt:variant>
      <vt:variant>
        <vt:i4>278</vt:i4>
      </vt:variant>
      <vt:variant>
        <vt:i4>0</vt:i4>
      </vt:variant>
      <vt:variant>
        <vt:i4>5</vt:i4>
      </vt:variant>
      <vt:variant>
        <vt:lpwstr/>
      </vt:variant>
      <vt:variant>
        <vt:lpwstr>_Toc266279064</vt:lpwstr>
      </vt:variant>
      <vt:variant>
        <vt:i4>1835059</vt:i4>
      </vt:variant>
      <vt:variant>
        <vt:i4>272</vt:i4>
      </vt:variant>
      <vt:variant>
        <vt:i4>0</vt:i4>
      </vt:variant>
      <vt:variant>
        <vt:i4>5</vt:i4>
      </vt:variant>
      <vt:variant>
        <vt:lpwstr/>
      </vt:variant>
      <vt:variant>
        <vt:lpwstr>_Toc266279063</vt:lpwstr>
      </vt:variant>
      <vt:variant>
        <vt:i4>1835059</vt:i4>
      </vt:variant>
      <vt:variant>
        <vt:i4>266</vt:i4>
      </vt:variant>
      <vt:variant>
        <vt:i4>0</vt:i4>
      </vt:variant>
      <vt:variant>
        <vt:i4>5</vt:i4>
      </vt:variant>
      <vt:variant>
        <vt:lpwstr/>
      </vt:variant>
      <vt:variant>
        <vt:lpwstr>_Toc266279062</vt:lpwstr>
      </vt:variant>
      <vt:variant>
        <vt:i4>1835059</vt:i4>
      </vt:variant>
      <vt:variant>
        <vt:i4>260</vt:i4>
      </vt:variant>
      <vt:variant>
        <vt:i4>0</vt:i4>
      </vt:variant>
      <vt:variant>
        <vt:i4>5</vt:i4>
      </vt:variant>
      <vt:variant>
        <vt:lpwstr/>
      </vt:variant>
      <vt:variant>
        <vt:lpwstr>_Toc266279061</vt:lpwstr>
      </vt:variant>
      <vt:variant>
        <vt:i4>1835059</vt:i4>
      </vt:variant>
      <vt:variant>
        <vt:i4>254</vt:i4>
      </vt:variant>
      <vt:variant>
        <vt:i4>0</vt:i4>
      </vt:variant>
      <vt:variant>
        <vt:i4>5</vt:i4>
      </vt:variant>
      <vt:variant>
        <vt:lpwstr/>
      </vt:variant>
      <vt:variant>
        <vt:lpwstr>_Toc266279060</vt:lpwstr>
      </vt:variant>
      <vt:variant>
        <vt:i4>2031667</vt:i4>
      </vt:variant>
      <vt:variant>
        <vt:i4>248</vt:i4>
      </vt:variant>
      <vt:variant>
        <vt:i4>0</vt:i4>
      </vt:variant>
      <vt:variant>
        <vt:i4>5</vt:i4>
      </vt:variant>
      <vt:variant>
        <vt:lpwstr/>
      </vt:variant>
      <vt:variant>
        <vt:lpwstr>_Toc266279059</vt:lpwstr>
      </vt:variant>
      <vt:variant>
        <vt:i4>2031667</vt:i4>
      </vt:variant>
      <vt:variant>
        <vt:i4>242</vt:i4>
      </vt:variant>
      <vt:variant>
        <vt:i4>0</vt:i4>
      </vt:variant>
      <vt:variant>
        <vt:i4>5</vt:i4>
      </vt:variant>
      <vt:variant>
        <vt:lpwstr/>
      </vt:variant>
      <vt:variant>
        <vt:lpwstr>_Toc266279058</vt:lpwstr>
      </vt:variant>
      <vt:variant>
        <vt:i4>2031667</vt:i4>
      </vt:variant>
      <vt:variant>
        <vt:i4>236</vt:i4>
      </vt:variant>
      <vt:variant>
        <vt:i4>0</vt:i4>
      </vt:variant>
      <vt:variant>
        <vt:i4>5</vt:i4>
      </vt:variant>
      <vt:variant>
        <vt:lpwstr/>
      </vt:variant>
      <vt:variant>
        <vt:lpwstr>_Toc266279057</vt:lpwstr>
      </vt:variant>
      <vt:variant>
        <vt:i4>2031667</vt:i4>
      </vt:variant>
      <vt:variant>
        <vt:i4>230</vt:i4>
      </vt:variant>
      <vt:variant>
        <vt:i4>0</vt:i4>
      </vt:variant>
      <vt:variant>
        <vt:i4>5</vt:i4>
      </vt:variant>
      <vt:variant>
        <vt:lpwstr/>
      </vt:variant>
      <vt:variant>
        <vt:lpwstr>_Toc266279056</vt:lpwstr>
      </vt:variant>
      <vt:variant>
        <vt:i4>2031667</vt:i4>
      </vt:variant>
      <vt:variant>
        <vt:i4>224</vt:i4>
      </vt:variant>
      <vt:variant>
        <vt:i4>0</vt:i4>
      </vt:variant>
      <vt:variant>
        <vt:i4>5</vt:i4>
      </vt:variant>
      <vt:variant>
        <vt:lpwstr/>
      </vt:variant>
      <vt:variant>
        <vt:lpwstr>_Toc266279055</vt:lpwstr>
      </vt:variant>
      <vt:variant>
        <vt:i4>2031667</vt:i4>
      </vt:variant>
      <vt:variant>
        <vt:i4>218</vt:i4>
      </vt:variant>
      <vt:variant>
        <vt:i4>0</vt:i4>
      </vt:variant>
      <vt:variant>
        <vt:i4>5</vt:i4>
      </vt:variant>
      <vt:variant>
        <vt:lpwstr/>
      </vt:variant>
      <vt:variant>
        <vt:lpwstr>_Toc266279054</vt:lpwstr>
      </vt:variant>
      <vt:variant>
        <vt:i4>2031667</vt:i4>
      </vt:variant>
      <vt:variant>
        <vt:i4>212</vt:i4>
      </vt:variant>
      <vt:variant>
        <vt:i4>0</vt:i4>
      </vt:variant>
      <vt:variant>
        <vt:i4>5</vt:i4>
      </vt:variant>
      <vt:variant>
        <vt:lpwstr/>
      </vt:variant>
      <vt:variant>
        <vt:lpwstr>_Toc266279053</vt:lpwstr>
      </vt:variant>
      <vt:variant>
        <vt:i4>2031667</vt:i4>
      </vt:variant>
      <vt:variant>
        <vt:i4>206</vt:i4>
      </vt:variant>
      <vt:variant>
        <vt:i4>0</vt:i4>
      </vt:variant>
      <vt:variant>
        <vt:i4>5</vt:i4>
      </vt:variant>
      <vt:variant>
        <vt:lpwstr/>
      </vt:variant>
      <vt:variant>
        <vt:lpwstr>_Toc266279052</vt:lpwstr>
      </vt:variant>
      <vt:variant>
        <vt:i4>2031667</vt:i4>
      </vt:variant>
      <vt:variant>
        <vt:i4>200</vt:i4>
      </vt:variant>
      <vt:variant>
        <vt:i4>0</vt:i4>
      </vt:variant>
      <vt:variant>
        <vt:i4>5</vt:i4>
      </vt:variant>
      <vt:variant>
        <vt:lpwstr/>
      </vt:variant>
      <vt:variant>
        <vt:lpwstr>_Toc266279051</vt:lpwstr>
      </vt:variant>
      <vt:variant>
        <vt:i4>2031667</vt:i4>
      </vt:variant>
      <vt:variant>
        <vt:i4>197</vt:i4>
      </vt:variant>
      <vt:variant>
        <vt:i4>0</vt:i4>
      </vt:variant>
      <vt:variant>
        <vt:i4>5</vt:i4>
      </vt:variant>
      <vt:variant>
        <vt:lpwstr/>
      </vt:variant>
      <vt:variant>
        <vt:lpwstr>_Toc266279050</vt:lpwstr>
      </vt:variant>
      <vt:variant>
        <vt:i4>1966131</vt:i4>
      </vt:variant>
      <vt:variant>
        <vt:i4>191</vt:i4>
      </vt:variant>
      <vt:variant>
        <vt:i4>0</vt:i4>
      </vt:variant>
      <vt:variant>
        <vt:i4>5</vt:i4>
      </vt:variant>
      <vt:variant>
        <vt:lpwstr/>
      </vt:variant>
      <vt:variant>
        <vt:lpwstr>_Toc266279049</vt:lpwstr>
      </vt:variant>
      <vt:variant>
        <vt:i4>1966131</vt:i4>
      </vt:variant>
      <vt:variant>
        <vt:i4>185</vt:i4>
      </vt:variant>
      <vt:variant>
        <vt:i4>0</vt:i4>
      </vt:variant>
      <vt:variant>
        <vt:i4>5</vt:i4>
      </vt:variant>
      <vt:variant>
        <vt:lpwstr/>
      </vt:variant>
      <vt:variant>
        <vt:lpwstr>_Toc266279048</vt:lpwstr>
      </vt:variant>
      <vt:variant>
        <vt:i4>1966131</vt:i4>
      </vt:variant>
      <vt:variant>
        <vt:i4>179</vt:i4>
      </vt:variant>
      <vt:variant>
        <vt:i4>0</vt:i4>
      </vt:variant>
      <vt:variant>
        <vt:i4>5</vt:i4>
      </vt:variant>
      <vt:variant>
        <vt:lpwstr/>
      </vt:variant>
      <vt:variant>
        <vt:lpwstr>_Toc266279047</vt:lpwstr>
      </vt:variant>
      <vt:variant>
        <vt:i4>1966131</vt:i4>
      </vt:variant>
      <vt:variant>
        <vt:i4>173</vt:i4>
      </vt:variant>
      <vt:variant>
        <vt:i4>0</vt:i4>
      </vt:variant>
      <vt:variant>
        <vt:i4>5</vt:i4>
      </vt:variant>
      <vt:variant>
        <vt:lpwstr/>
      </vt:variant>
      <vt:variant>
        <vt:lpwstr>_Toc266279046</vt:lpwstr>
      </vt:variant>
      <vt:variant>
        <vt:i4>1966131</vt:i4>
      </vt:variant>
      <vt:variant>
        <vt:i4>167</vt:i4>
      </vt:variant>
      <vt:variant>
        <vt:i4>0</vt:i4>
      </vt:variant>
      <vt:variant>
        <vt:i4>5</vt:i4>
      </vt:variant>
      <vt:variant>
        <vt:lpwstr/>
      </vt:variant>
      <vt:variant>
        <vt:lpwstr>_Toc266279045</vt:lpwstr>
      </vt:variant>
      <vt:variant>
        <vt:i4>1966131</vt:i4>
      </vt:variant>
      <vt:variant>
        <vt:i4>161</vt:i4>
      </vt:variant>
      <vt:variant>
        <vt:i4>0</vt:i4>
      </vt:variant>
      <vt:variant>
        <vt:i4>5</vt:i4>
      </vt:variant>
      <vt:variant>
        <vt:lpwstr/>
      </vt:variant>
      <vt:variant>
        <vt:lpwstr>_Toc266279040</vt:lpwstr>
      </vt:variant>
      <vt:variant>
        <vt:i4>1638451</vt:i4>
      </vt:variant>
      <vt:variant>
        <vt:i4>155</vt:i4>
      </vt:variant>
      <vt:variant>
        <vt:i4>0</vt:i4>
      </vt:variant>
      <vt:variant>
        <vt:i4>5</vt:i4>
      </vt:variant>
      <vt:variant>
        <vt:lpwstr/>
      </vt:variant>
      <vt:variant>
        <vt:lpwstr>_Toc266279039</vt:lpwstr>
      </vt:variant>
      <vt:variant>
        <vt:i4>1638451</vt:i4>
      </vt:variant>
      <vt:variant>
        <vt:i4>149</vt:i4>
      </vt:variant>
      <vt:variant>
        <vt:i4>0</vt:i4>
      </vt:variant>
      <vt:variant>
        <vt:i4>5</vt:i4>
      </vt:variant>
      <vt:variant>
        <vt:lpwstr/>
      </vt:variant>
      <vt:variant>
        <vt:lpwstr>_Toc266279038</vt:lpwstr>
      </vt:variant>
      <vt:variant>
        <vt:i4>1638451</vt:i4>
      </vt:variant>
      <vt:variant>
        <vt:i4>143</vt:i4>
      </vt:variant>
      <vt:variant>
        <vt:i4>0</vt:i4>
      </vt:variant>
      <vt:variant>
        <vt:i4>5</vt:i4>
      </vt:variant>
      <vt:variant>
        <vt:lpwstr/>
      </vt:variant>
      <vt:variant>
        <vt:lpwstr>_Toc266279037</vt:lpwstr>
      </vt:variant>
      <vt:variant>
        <vt:i4>1638451</vt:i4>
      </vt:variant>
      <vt:variant>
        <vt:i4>137</vt:i4>
      </vt:variant>
      <vt:variant>
        <vt:i4>0</vt:i4>
      </vt:variant>
      <vt:variant>
        <vt:i4>5</vt:i4>
      </vt:variant>
      <vt:variant>
        <vt:lpwstr/>
      </vt:variant>
      <vt:variant>
        <vt:lpwstr>_Toc266279036</vt:lpwstr>
      </vt:variant>
      <vt:variant>
        <vt:i4>1638451</vt:i4>
      </vt:variant>
      <vt:variant>
        <vt:i4>131</vt:i4>
      </vt:variant>
      <vt:variant>
        <vt:i4>0</vt:i4>
      </vt:variant>
      <vt:variant>
        <vt:i4>5</vt:i4>
      </vt:variant>
      <vt:variant>
        <vt:lpwstr/>
      </vt:variant>
      <vt:variant>
        <vt:lpwstr>_Toc266279035</vt:lpwstr>
      </vt:variant>
      <vt:variant>
        <vt:i4>1638451</vt:i4>
      </vt:variant>
      <vt:variant>
        <vt:i4>125</vt:i4>
      </vt:variant>
      <vt:variant>
        <vt:i4>0</vt:i4>
      </vt:variant>
      <vt:variant>
        <vt:i4>5</vt:i4>
      </vt:variant>
      <vt:variant>
        <vt:lpwstr/>
      </vt:variant>
      <vt:variant>
        <vt:lpwstr>_Toc266279034</vt:lpwstr>
      </vt:variant>
      <vt:variant>
        <vt:i4>1638451</vt:i4>
      </vt:variant>
      <vt:variant>
        <vt:i4>119</vt:i4>
      </vt:variant>
      <vt:variant>
        <vt:i4>0</vt:i4>
      </vt:variant>
      <vt:variant>
        <vt:i4>5</vt:i4>
      </vt:variant>
      <vt:variant>
        <vt:lpwstr/>
      </vt:variant>
      <vt:variant>
        <vt:lpwstr>_Toc266279033</vt:lpwstr>
      </vt:variant>
      <vt:variant>
        <vt:i4>1638451</vt:i4>
      </vt:variant>
      <vt:variant>
        <vt:i4>113</vt:i4>
      </vt:variant>
      <vt:variant>
        <vt:i4>0</vt:i4>
      </vt:variant>
      <vt:variant>
        <vt:i4>5</vt:i4>
      </vt:variant>
      <vt:variant>
        <vt:lpwstr/>
      </vt:variant>
      <vt:variant>
        <vt:lpwstr>_Toc266279032</vt:lpwstr>
      </vt:variant>
      <vt:variant>
        <vt:i4>1638451</vt:i4>
      </vt:variant>
      <vt:variant>
        <vt:i4>107</vt:i4>
      </vt:variant>
      <vt:variant>
        <vt:i4>0</vt:i4>
      </vt:variant>
      <vt:variant>
        <vt:i4>5</vt:i4>
      </vt:variant>
      <vt:variant>
        <vt:lpwstr/>
      </vt:variant>
      <vt:variant>
        <vt:lpwstr>_Toc266279031</vt:lpwstr>
      </vt:variant>
      <vt:variant>
        <vt:i4>1638451</vt:i4>
      </vt:variant>
      <vt:variant>
        <vt:i4>101</vt:i4>
      </vt:variant>
      <vt:variant>
        <vt:i4>0</vt:i4>
      </vt:variant>
      <vt:variant>
        <vt:i4>5</vt:i4>
      </vt:variant>
      <vt:variant>
        <vt:lpwstr/>
      </vt:variant>
      <vt:variant>
        <vt:lpwstr>_Toc266279030</vt:lpwstr>
      </vt:variant>
      <vt:variant>
        <vt:i4>1572915</vt:i4>
      </vt:variant>
      <vt:variant>
        <vt:i4>95</vt:i4>
      </vt:variant>
      <vt:variant>
        <vt:i4>0</vt:i4>
      </vt:variant>
      <vt:variant>
        <vt:i4>5</vt:i4>
      </vt:variant>
      <vt:variant>
        <vt:lpwstr/>
      </vt:variant>
      <vt:variant>
        <vt:lpwstr>_Toc266279029</vt:lpwstr>
      </vt:variant>
      <vt:variant>
        <vt:i4>1572915</vt:i4>
      </vt:variant>
      <vt:variant>
        <vt:i4>89</vt:i4>
      </vt:variant>
      <vt:variant>
        <vt:i4>0</vt:i4>
      </vt:variant>
      <vt:variant>
        <vt:i4>5</vt:i4>
      </vt:variant>
      <vt:variant>
        <vt:lpwstr/>
      </vt:variant>
      <vt:variant>
        <vt:lpwstr>_Toc266279028</vt:lpwstr>
      </vt:variant>
      <vt:variant>
        <vt:i4>1572915</vt:i4>
      </vt:variant>
      <vt:variant>
        <vt:i4>83</vt:i4>
      </vt:variant>
      <vt:variant>
        <vt:i4>0</vt:i4>
      </vt:variant>
      <vt:variant>
        <vt:i4>5</vt:i4>
      </vt:variant>
      <vt:variant>
        <vt:lpwstr/>
      </vt:variant>
      <vt:variant>
        <vt:lpwstr>_Toc266279027</vt:lpwstr>
      </vt:variant>
      <vt:variant>
        <vt:i4>1572915</vt:i4>
      </vt:variant>
      <vt:variant>
        <vt:i4>77</vt:i4>
      </vt:variant>
      <vt:variant>
        <vt:i4>0</vt:i4>
      </vt:variant>
      <vt:variant>
        <vt:i4>5</vt:i4>
      </vt:variant>
      <vt:variant>
        <vt:lpwstr/>
      </vt:variant>
      <vt:variant>
        <vt:lpwstr>_Toc266279026</vt:lpwstr>
      </vt:variant>
      <vt:variant>
        <vt:i4>1572915</vt:i4>
      </vt:variant>
      <vt:variant>
        <vt:i4>71</vt:i4>
      </vt:variant>
      <vt:variant>
        <vt:i4>0</vt:i4>
      </vt:variant>
      <vt:variant>
        <vt:i4>5</vt:i4>
      </vt:variant>
      <vt:variant>
        <vt:lpwstr/>
      </vt:variant>
      <vt:variant>
        <vt:lpwstr>_Toc266279025</vt:lpwstr>
      </vt:variant>
      <vt:variant>
        <vt:i4>1572915</vt:i4>
      </vt:variant>
      <vt:variant>
        <vt:i4>65</vt:i4>
      </vt:variant>
      <vt:variant>
        <vt:i4>0</vt:i4>
      </vt:variant>
      <vt:variant>
        <vt:i4>5</vt:i4>
      </vt:variant>
      <vt:variant>
        <vt:lpwstr/>
      </vt:variant>
      <vt:variant>
        <vt:lpwstr>_Toc266279024</vt:lpwstr>
      </vt:variant>
      <vt:variant>
        <vt:i4>1572915</vt:i4>
      </vt:variant>
      <vt:variant>
        <vt:i4>59</vt:i4>
      </vt:variant>
      <vt:variant>
        <vt:i4>0</vt:i4>
      </vt:variant>
      <vt:variant>
        <vt:i4>5</vt:i4>
      </vt:variant>
      <vt:variant>
        <vt:lpwstr/>
      </vt:variant>
      <vt:variant>
        <vt:lpwstr>_Toc266279023</vt:lpwstr>
      </vt:variant>
      <vt:variant>
        <vt:i4>1572915</vt:i4>
      </vt:variant>
      <vt:variant>
        <vt:i4>53</vt:i4>
      </vt:variant>
      <vt:variant>
        <vt:i4>0</vt:i4>
      </vt:variant>
      <vt:variant>
        <vt:i4>5</vt:i4>
      </vt:variant>
      <vt:variant>
        <vt:lpwstr/>
      </vt:variant>
      <vt:variant>
        <vt:lpwstr>_Toc266279022</vt:lpwstr>
      </vt:variant>
      <vt:variant>
        <vt:i4>1572915</vt:i4>
      </vt:variant>
      <vt:variant>
        <vt:i4>47</vt:i4>
      </vt:variant>
      <vt:variant>
        <vt:i4>0</vt:i4>
      </vt:variant>
      <vt:variant>
        <vt:i4>5</vt:i4>
      </vt:variant>
      <vt:variant>
        <vt:lpwstr/>
      </vt:variant>
      <vt:variant>
        <vt:lpwstr>_Toc266279021</vt:lpwstr>
      </vt:variant>
      <vt:variant>
        <vt:i4>1572915</vt:i4>
      </vt:variant>
      <vt:variant>
        <vt:i4>41</vt:i4>
      </vt:variant>
      <vt:variant>
        <vt:i4>0</vt:i4>
      </vt:variant>
      <vt:variant>
        <vt:i4>5</vt:i4>
      </vt:variant>
      <vt:variant>
        <vt:lpwstr/>
      </vt:variant>
      <vt:variant>
        <vt:lpwstr>_Toc266279020</vt:lpwstr>
      </vt:variant>
      <vt:variant>
        <vt:i4>1769523</vt:i4>
      </vt:variant>
      <vt:variant>
        <vt:i4>35</vt:i4>
      </vt:variant>
      <vt:variant>
        <vt:i4>0</vt:i4>
      </vt:variant>
      <vt:variant>
        <vt:i4>5</vt:i4>
      </vt:variant>
      <vt:variant>
        <vt:lpwstr/>
      </vt:variant>
      <vt:variant>
        <vt:lpwstr>_Toc266279019</vt:lpwstr>
      </vt:variant>
      <vt:variant>
        <vt:i4>1769523</vt:i4>
      </vt:variant>
      <vt:variant>
        <vt:i4>32</vt:i4>
      </vt:variant>
      <vt:variant>
        <vt:i4>0</vt:i4>
      </vt:variant>
      <vt:variant>
        <vt:i4>5</vt:i4>
      </vt:variant>
      <vt:variant>
        <vt:lpwstr/>
      </vt:variant>
      <vt:variant>
        <vt:lpwstr>_Toc266279018</vt:lpwstr>
      </vt:variant>
      <vt:variant>
        <vt:i4>1769523</vt:i4>
      </vt:variant>
      <vt:variant>
        <vt:i4>26</vt:i4>
      </vt:variant>
      <vt:variant>
        <vt:i4>0</vt:i4>
      </vt:variant>
      <vt:variant>
        <vt:i4>5</vt:i4>
      </vt:variant>
      <vt:variant>
        <vt:lpwstr/>
      </vt:variant>
      <vt:variant>
        <vt:lpwstr>_Toc266279017</vt:lpwstr>
      </vt:variant>
      <vt:variant>
        <vt:i4>1769523</vt:i4>
      </vt:variant>
      <vt:variant>
        <vt:i4>20</vt:i4>
      </vt:variant>
      <vt:variant>
        <vt:i4>0</vt:i4>
      </vt:variant>
      <vt:variant>
        <vt:i4>5</vt:i4>
      </vt:variant>
      <vt:variant>
        <vt:lpwstr/>
      </vt:variant>
      <vt:variant>
        <vt:lpwstr>_Toc266279016</vt:lpwstr>
      </vt:variant>
      <vt:variant>
        <vt:i4>1769523</vt:i4>
      </vt:variant>
      <vt:variant>
        <vt:i4>14</vt:i4>
      </vt:variant>
      <vt:variant>
        <vt:i4>0</vt:i4>
      </vt:variant>
      <vt:variant>
        <vt:i4>5</vt:i4>
      </vt:variant>
      <vt:variant>
        <vt:lpwstr/>
      </vt:variant>
      <vt:variant>
        <vt:lpwstr>_Toc266279015</vt:lpwstr>
      </vt:variant>
      <vt:variant>
        <vt:i4>1769523</vt:i4>
      </vt:variant>
      <vt:variant>
        <vt:i4>8</vt:i4>
      </vt:variant>
      <vt:variant>
        <vt:i4>0</vt:i4>
      </vt:variant>
      <vt:variant>
        <vt:i4>5</vt:i4>
      </vt:variant>
      <vt:variant>
        <vt:lpwstr/>
      </vt:variant>
      <vt:variant>
        <vt:lpwstr>_Toc266279014</vt:lpwstr>
      </vt:variant>
      <vt:variant>
        <vt:i4>1769523</vt:i4>
      </vt:variant>
      <vt:variant>
        <vt:i4>2</vt:i4>
      </vt:variant>
      <vt:variant>
        <vt:i4>0</vt:i4>
      </vt:variant>
      <vt:variant>
        <vt:i4>5</vt:i4>
      </vt:variant>
      <vt:variant>
        <vt:lpwstr/>
      </vt:variant>
      <vt:variant>
        <vt:lpwstr>_Toc266279013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ДНС</cp:lastModifiedBy>
  <cp:revision>2</cp:revision>
  <cp:lastPrinted>2013-11-19T09:46:00Z</cp:lastPrinted>
  <dcterms:created xsi:type="dcterms:W3CDTF">2013-12-12T12:51:00Z</dcterms:created>
  <dcterms:modified xsi:type="dcterms:W3CDTF">2013-12-12T12:51:00Z</dcterms:modified>
</cp:coreProperties>
</file>