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503"/>
        <w:gridCol w:w="4120"/>
        <w:gridCol w:w="845"/>
        <w:gridCol w:w="1000"/>
        <w:gridCol w:w="960"/>
        <w:gridCol w:w="960"/>
        <w:gridCol w:w="840"/>
        <w:gridCol w:w="900"/>
      </w:tblGrid>
      <w:tr w:rsidR="002F20FB" w:rsidRPr="002F20FB" w:rsidTr="002F20FB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RANGE!A1:H59"/>
            <w:bookmarkEnd w:id="0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F20FB" w:rsidRPr="002F20FB" w:rsidTr="002F20FB">
        <w:trPr>
          <w:trHeight w:val="345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ПРОГНОЗ БАЛАНСА ТРУДОВЫХ РЕСУРСОВ 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ОБРАЗОВАНИЯ</w:t>
            </w:r>
          </w:p>
        </w:tc>
      </w:tr>
      <w:tr w:rsidR="002F20FB" w:rsidRPr="002F20FB" w:rsidTr="002F20FB">
        <w:trPr>
          <w:trHeight w:val="300"/>
        </w:trPr>
        <w:tc>
          <w:tcPr>
            <w:tcW w:w="9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ЕЙСКИЙ РАЙОН</w:t>
            </w:r>
          </w:p>
        </w:tc>
      </w:tr>
      <w:tr w:rsidR="002F20FB" w:rsidRPr="002F20FB" w:rsidTr="002F20FB">
        <w:trPr>
          <w:trHeight w:val="315"/>
        </w:trPr>
        <w:tc>
          <w:tcPr>
            <w:tcW w:w="9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 среднегодовом исчислении)</w:t>
            </w:r>
          </w:p>
        </w:tc>
      </w:tr>
      <w:tr w:rsidR="002F20FB" w:rsidRPr="002F20FB" w:rsidTr="002F20FB">
        <w:trPr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0FB" w:rsidRPr="002F20FB" w:rsidRDefault="002F20FB" w:rsidP="002F20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еловек</w:t>
            </w:r>
            <w:proofErr w:type="spellEnd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 двумя знаками после запятой)</w:t>
            </w:r>
          </w:p>
        </w:tc>
      </w:tr>
      <w:tr w:rsidR="002F20FB" w:rsidRPr="002F20FB" w:rsidTr="002F20FB">
        <w:trPr>
          <w:trHeight w:val="39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</w:p>
        </w:tc>
      </w:tr>
      <w:tr w:rsidR="002F20FB" w:rsidRPr="002F20FB" w:rsidTr="002F20FB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 г.</w:t>
            </w:r>
          </w:p>
        </w:tc>
      </w:tr>
      <w:tr w:rsidR="002F20FB" w:rsidRPr="002F20FB" w:rsidTr="002F20FB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ПОСТОЯННОГО НАСЕЛЕНИЯ</w:t>
            </w: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137,79</w:t>
            </w:r>
          </w:p>
        </w:tc>
      </w:tr>
      <w:tr w:rsidR="002F20FB" w:rsidRPr="002F20FB" w:rsidTr="002F20F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- городское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85,81</w:t>
            </w:r>
          </w:p>
        </w:tc>
      </w:tr>
      <w:tr w:rsidR="002F20FB" w:rsidRPr="002F20FB" w:rsidTr="002F20F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- сельское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51,98</w:t>
            </w:r>
          </w:p>
        </w:tc>
      </w:tr>
      <w:tr w:rsidR="002F20FB" w:rsidRPr="002F20FB" w:rsidTr="002F20FB">
        <w:trPr>
          <w:trHeight w:val="5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ТРУДОВЫХ            РЕСУРСОВ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87,56</w:t>
            </w:r>
          </w:p>
        </w:tc>
      </w:tr>
      <w:tr w:rsidR="002F20FB" w:rsidRPr="002F20FB" w:rsidTr="002F20FB">
        <w:trPr>
          <w:trHeight w:val="8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Население в трудоспособном возрасте (мужчины в возрасте от 16 до 60 лет и женщины - от 16 до 55 лет)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78,22</w:t>
            </w:r>
          </w:p>
        </w:tc>
      </w:tr>
      <w:tr w:rsidR="002F20FB" w:rsidRPr="002F20FB" w:rsidTr="002F20FB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трудоспособное население в трудоспособном возрасте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76,26</w:t>
            </w:r>
          </w:p>
        </w:tc>
      </w:tr>
      <w:tr w:rsidR="002F20FB" w:rsidRPr="002F20FB" w:rsidTr="002F20FB">
        <w:trPr>
          <w:trHeight w:val="5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неработающие инвалиды трудоспособного возраста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2F20FB" w:rsidRPr="002F20FB" w:rsidTr="002F20FB">
        <w:trPr>
          <w:trHeight w:val="7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неработающие лица трудоспособного возраста, получающие пенсию на льготных условиях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</w:tr>
      <w:tr w:rsidR="002F20FB" w:rsidRPr="002F20FB" w:rsidTr="002F20FB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трудовые мигранты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2F20FB" w:rsidRPr="002F20FB" w:rsidTr="002F20FB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маятниковой трудовой миграции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2F20FB" w:rsidRPr="002F20FB" w:rsidTr="002F20FB">
        <w:trPr>
          <w:trHeight w:val="5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маятниковой миграции по численности учащихся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2F20FB" w:rsidRPr="002F20FB" w:rsidTr="002F20FB">
        <w:trPr>
          <w:trHeight w:val="7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Работающие граждане, находящиеся за пределами трудоспособного возраста, в том числе: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10,97</w:t>
            </w:r>
          </w:p>
        </w:tc>
      </w:tr>
      <w:tr w:rsidR="002F20FB" w:rsidRPr="002F20FB" w:rsidTr="002F20FB">
        <w:trPr>
          <w:trHeight w:val="5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подростки моложе трудоспособного возраста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</w:tr>
      <w:tr w:rsidR="002F20FB" w:rsidRPr="002F20FB" w:rsidTr="002F20FB">
        <w:trPr>
          <w:trHeight w:val="5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пенсионеры старше трудоспособного возраста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10,87</w:t>
            </w:r>
          </w:p>
        </w:tc>
      </w:tr>
      <w:tr w:rsidR="002F20FB" w:rsidRPr="002F20FB" w:rsidTr="002F20FB">
        <w:trPr>
          <w:trHeight w:val="5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ТРУДОВЫХ      РЕСУРСОВ</w:t>
            </w: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87,56</w:t>
            </w:r>
          </w:p>
        </w:tc>
      </w:tr>
      <w:tr w:rsidR="002F20FB" w:rsidRPr="002F20FB" w:rsidTr="002F20FB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занятых в экономике (без военнослужащих)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58,45</w:t>
            </w:r>
          </w:p>
        </w:tc>
      </w:tr>
      <w:tr w:rsidR="002F20FB" w:rsidRPr="002F20FB" w:rsidTr="002F20FB">
        <w:trPr>
          <w:trHeight w:val="5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населения, не занятого в экономике, в том числе: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29,11</w:t>
            </w:r>
          </w:p>
        </w:tc>
      </w:tr>
      <w:tr w:rsidR="002F20FB" w:rsidRPr="002F20FB" w:rsidTr="002F20FB">
        <w:trPr>
          <w:trHeight w:val="5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учащиеся в трудоспособном возрасте, обучающиеся c отрывом от работы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4,19</w:t>
            </w:r>
          </w:p>
        </w:tc>
      </w:tr>
      <w:tr w:rsidR="002F20FB" w:rsidRPr="002F20FB" w:rsidTr="002F20FB">
        <w:trPr>
          <w:trHeight w:val="7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численность безработных, зарегистрированных в органах службы занятости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</w:tr>
      <w:tr w:rsidR="002F20FB" w:rsidRPr="002F20FB" w:rsidTr="002F20FB">
        <w:trPr>
          <w:trHeight w:val="8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численность прочих категорий населения в трудоспособном возрасте, не занятых в экономике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24,28</w:t>
            </w:r>
          </w:p>
        </w:tc>
      </w:tr>
      <w:tr w:rsidR="002F20FB" w:rsidRPr="002F20FB" w:rsidTr="002F20FB">
        <w:trPr>
          <w:trHeight w:val="8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</w:t>
            </w:r>
            <w:proofErr w:type="gramStart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ЗАНЯТЫХ</w:t>
            </w:r>
            <w:proofErr w:type="gramEnd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ЭКОНОМИКЕ ПО ФОРМАМ        СОБСТВЕННОСТИ: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58,45</w:t>
            </w:r>
          </w:p>
        </w:tc>
      </w:tr>
      <w:tr w:rsidR="002F20FB" w:rsidRPr="002F20FB" w:rsidTr="002F20FB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и муниципальная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13,73</w:t>
            </w:r>
          </w:p>
        </w:tc>
      </w:tr>
      <w:tr w:rsidR="002F20FB" w:rsidRPr="002F20FB" w:rsidTr="002F20FB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смешанная российская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</w:tr>
      <w:tr w:rsidR="002F20FB" w:rsidRPr="002F20FB" w:rsidTr="002F20FB">
        <w:trPr>
          <w:trHeight w:val="52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иностранная, совместная российская и иностранная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F20FB" w:rsidRPr="002F20FB" w:rsidTr="002F20F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</w:t>
            </w:r>
            <w:proofErr w:type="gramEnd"/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том числе занятых: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43,12</w:t>
            </w:r>
          </w:p>
        </w:tc>
      </w:tr>
      <w:tr w:rsidR="002F20FB" w:rsidRPr="002F20FB" w:rsidTr="002F20FB">
        <w:trPr>
          <w:trHeight w:val="1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индивидуальным трудом и по найму у отдельных граждан, включая занятых в домашнем хозяйстве производством товаров и услуг для реализации (включая личное подсобное хозяйство)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27,85</w:t>
            </w:r>
          </w:p>
        </w:tc>
      </w:tr>
      <w:tr w:rsidR="002F20FB" w:rsidRPr="002F20FB" w:rsidTr="002F20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 частных предприятиях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15,26</w:t>
            </w:r>
          </w:p>
        </w:tc>
      </w:tr>
      <w:tr w:rsidR="002F20FB" w:rsidRPr="002F20FB" w:rsidTr="002F20FB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 общественных и религиозных организаций (объединений)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2F20FB" w:rsidRPr="002F20FB" w:rsidTr="002F20FB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</w:t>
            </w:r>
            <w:proofErr w:type="gramStart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ЗАНЯТЫХ</w:t>
            </w:r>
            <w:proofErr w:type="gramEnd"/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ЭКОНОМИКЕ ПО РАЗДЕЛАМ  ОКВЭД: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58,45</w:t>
            </w:r>
          </w:p>
        </w:tc>
      </w:tr>
      <w:tr w:rsidR="002F20FB" w:rsidRPr="002F20FB" w:rsidTr="002F20FB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сельское хозяйство, охота и лесное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9,12</w:t>
            </w:r>
          </w:p>
        </w:tc>
      </w:tr>
      <w:tr w:rsidR="002F20FB" w:rsidRPr="002F20FB" w:rsidTr="002F20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рыболовство, рыбоводство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2F20FB" w:rsidRPr="002F20FB" w:rsidTr="002F20FB">
        <w:trPr>
          <w:trHeight w:val="2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добыча полезных ископаемых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F20FB" w:rsidRPr="002F20FB" w:rsidTr="002F20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обрабатывающие производства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6,49</w:t>
            </w:r>
          </w:p>
        </w:tc>
      </w:tr>
      <w:tr w:rsidR="002F20FB" w:rsidRPr="002F20FB" w:rsidTr="002F20FB">
        <w:trPr>
          <w:trHeight w:val="5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производство и распределение электроэнергии, газа и воды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</w:tr>
      <w:tr w:rsidR="002F20FB" w:rsidRPr="002F20FB" w:rsidTr="002F20FB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строительство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</w:tr>
      <w:tr w:rsidR="002F20FB" w:rsidRPr="002F20FB" w:rsidTr="002F20FB">
        <w:trPr>
          <w:trHeight w:val="10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2F20FB" w:rsidRPr="002F20FB" w:rsidTr="002F20F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гостиницы и рестораны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</w:tr>
      <w:tr w:rsidR="002F20FB" w:rsidRPr="002F20FB" w:rsidTr="002F20FB">
        <w:trPr>
          <w:trHeight w:val="2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транспорт и связь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</w:tr>
      <w:tr w:rsidR="002F20FB" w:rsidRPr="002F20FB" w:rsidTr="002F20FB">
        <w:trPr>
          <w:trHeight w:val="2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финансовая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</w:tr>
      <w:tr w:rsidR="002F20FB" w:rsidRPr="002F20FB" w:rsidTr="002F20FB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операции с недвижимым имуществом, аренда и предоставление услуг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1,99</w:t>
            </w:r>
          </w:p>
        </w:tc>
      </w:tr>
      <w:tr w:rsidR="002F20FB" w:rsidRPr="002F20FB" w:rsidTr="002F20FB">
        <w:trPr>
          <w:trHeight w:val="5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государственное управление и обеспечение военной безопасности; социальное страхование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</w:tr>
      <w:tr w:rsidR="002F20FB" w:rsidRPr="002F20FB" w:rsidTr="002F20FB">
        <w:trPr>
          <w:trHeight w:val="2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4,99</w:t>
            </w:r>
          </w:p>
        </w:tc>
      </w:tr>
      <w:tr w:rsidR="002F20FB" w:rsidRPr="002F20FB" w:rsidTr="002F20FB">
        <w:trPr>
          <w:trHeight w:val="5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здравоохранение и предоставление социальных услуг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4,66</w:t>
            </w:r>
          </w:p>
        </w:tc>
      </w:tr>
      <w:tr w:rsidR="002F20FB" w:rsidRPr="002F20FB" w:rsidTr="002F20FB">
        <w:trPr>
          <w:trHeight w:val="5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предоставление прочих коммунальных, социальных и персональных услуг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</w:tr>
      <w:tr w:rsidR="002F20FB" w:rsidRPr="002F20FB" w:rsidTr="002F20FB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прочие виды экономической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F20FB" w:rsidRPr="002F20FB" w:rsidTr="002F20FB">
        <w:trPr>
          <w:trHeight w:val="2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20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20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20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20F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20FB" w:rsidRPr="002F20FB" w:rsidTr="002F20FB">
        <w:trPr>
          <w:trHeight w:val="7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регистрируемой безработицы в процентах от численности трудоспособного населения в трудоспособном возрасте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2F20FB" w:rsidRPr="002F20FB" w:rsidTr="002F20FB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безработных по методологии МОТ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</w:tr>
      <w:tr w:rsidR="002F20FB" w:rsidRPr="002F20FB" w:rsidTr="002F20FB">
        <w:trPr>
          <w:trHeight w:val="4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Численность экономически активного населения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63,50</w:t>
            </w:r>
          </w:p>
        </w:tc>
      </w:tr>
      <w:tr w:rsidR="002F20FB" w:rsidRPr="002F20FB" w:rsidTr="002F20FB">
        <w:trPr>
          <w:trHeight w:val="7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безработицы по методологии МОТ в % к численности экономически активного населения 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2F20FB" w:rsidRPr="002F20FB" w:rsidTr="002F20FB">
        <w:trPr>
          <w:trHeight w:val="7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вновь введенных рабочих мест по крупным, средним и малым предприятиям за период, тыс. единиц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</w:tr>
      <w:tr w:rsidR="002F20FB" w:rsidRPr="002F20FB" w:rsidTr="002F20FB">
        <w:trPr>
          <w:trHeight w:val="7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ликвидированных рабочих мест по крупным, средним и малым предприятиям за период, тыс. единиц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0FB" w:rsidRPr="002F20FB" w:rsidRDefault="002F20FB" w:rsidP="002F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</w:tr>
    </w:tbl>
    <w:p w:rsidR="00DE13C3" w:rsidRDefault="002F20FB"/>
    <w:p w:rsidR="002F20FB" w:rsidRDefault="002F20FB"/>
    <w:p w:rsidR="002F20FB" w:rsidRDefault="002F20FB" w:rsidP="002F20FB">
      <w:pPr>
        <w:jc w:val="center"/>
        <w:rPr>
          <w:sz w:val="28"/>
          <w:szCs w:val="28"/>
        </w:rPr>
      </w:pPr>
    </w:p>
    <w:p w:rsidR="002F20FB" w:rsidRPr="00B108C6" w:rsidRDefault="002F20FB" w:rsidP="002F20FB">
      <w:pPr>
        <w:jc w:val="center"/>
        <w:rPr>
          <w:sz w:val="28"/>
          <w:szCs w:val="28"/>
        </w:rPr>
      </w:pPr>
      <w:r w:rsidRPr="00B108C6">
        <w:rPr>
          <w:sz w:val="28"/>
          <w:szCs w:val="28"/>
        </w:rPr>
        <w:t>ПОЯСНИТЕЛЬНАЯ ЗАПИСКА</w:t>
      </w:r>
    </w:p>
    <w:p w:rsidR="002F20FB" w:rsidRPr="00B108C6" w:rsidRDefault="002F20FB" w:rsidP="002F20FB">
      <w:pPr>
        <w:jc w:val="center"/>
        <w:rPr>
          <w:sz w:val="28"/>
          <w:szCs w:val="28"/>
        </w:rPr>
      </w:pPr>
      <w:r w:rsidRPr="00B108C6">
        <w:rPr>
          <w:sz w:val="28"/>
          <w:szCs w:val="28"/>
        </w:rPr>
        <w:t xml:space="preserve">к основным показателям уточненного прогноза социально-экономического развития муниципального образования </w:t>
      </w:r>
      <w:proofErr w:type="spellStart"/>
      <w:r w:rsidRPr="00B108C6">
        <w:rPr>
          <w:sz w:val="28"/>
          <w:szCs w:val="28"/>
        </w:rPr>
        <w:t>Ейский</w:t>
      </w:r>
      <w:proofErr w:type="spellEnd"/>
      <w:r w:rsidRPr="00B108C6">
        <w:rPr>
          <w:sz w:val="28"/>
          <w:szCs w:val="28"/>
        </w:rPr>
        <w:t xml:space="preserve"> район на </w:t>
      </w:r>
      <w:r w:rsidRPr="00B108C6">
        <w:rPr>
          <w:rStyle w:val="20"/>
          <w:rFonts w:eastAsiaTheme="minorHAnsi"/>
          <w:b w:val="0"/>
          <w:bCs w:val="0"/>
          <w:sz w:val="28"/>
          <w:szCs w:val="28"/>
        </w:rPr>
        <w:t>2015</w:t>
      </w:r>
      <w:r w:rsidRPr="00B108C6">
        <w:rPr>
          <w:sz w:val="28"/>
          <w:szCs w:val="28"/>
        </w:rPr>
        <w:t xml:space="preserve"> год и на перспективу до </w:t>
      </w:r>
      <w:r w:rsidRPr="00B108C6">
        <w:rPr>
          <w:rStyle w:val="20"/>
          <w:rFonts w:eastAsiaTheme="minorHAnsi"/>
          <w:b w:val="0"/>
          <w:bCs w:val="0"/>
          <w:sz w:val="28"/>
          <w:szCs w:val="28"/>
        </w:rPr>
        <w:t>2018</w:t>
      </w:r>
      <w:r w:rsidRPr="00B108C6">
        <w:rPr>
          <w:sz w:val="28"/>
          <w:szCs w:val="28"/>
        </w:rPr>
        <w:t xml:space="preserve"> года</w:t>
      </w:r>
    </w:p>
    <w:p w:rsidR="002F20FB" w:rsidRDefault="002F20FB" w:rsidP="002F20FB">
      <w:pPr>
        <w:ind w:left="20"/>
        <w:jc w:val="center"/>
        <w:rPr>
          <w:sz w:val="28"/>
          <w:szCs w:val="28"/>
        </w:rPr>
      </w:pPr>
    </w:p>
    <w:p w:rsidR="002F20FB" w:rsidRDefault="002F20FB" w:rsidP="002F20FB">
      <w:pPr>
        <w:jc w:val="center"/>
        <w:rPr>
          <w:sz w:val="28"/>
          <w:szCs w:val="28"/>
        </w:rPr>
      </w:pPr>
      <w:r w:rsidRPr="00B108C6">
        <w:rPr>
          <w:sz w:val="28"/>
          <w:szCs w:val="28"/>
        </w:rPr>
        <w:t>БАЛАНС ТРУДОВЫХ РЕСУРСОВ</w:t>
      </w:r>
    </w:p>
    <w:p w:rsidR="002F20FB" w:rsidRPr="00B108C6" w:rsidRDefault="002F20FB" w:rsidP="002F20FB">
      <w:pPr>
        <w:ind w:left="20"/>
        <w:rPr>
          <w:sz w:val="28"/>
          <w:szCs w:val="28"/>
        </w:rPr>
      </w:pPr>
    </w:p>
    <w:p w:rsidR="002F20FB" w:rsidRPr="00B108C6" w:rsidRDefault="002F20FB" w:rsidP="002F20FB">
      <w:pPr>
        <w:pStyle w:val="1"/>
        <w:shd w:val="clear" w:color="auto" w:fill="auto"/>
        <w:spacing w:before="0" w:line="240" w:lineRule="auto"/>
        <w:ind w:left="20" w:right="40" w:firstLine="700"/>
        <w:rPr>
          <w:sz w:val="28"/>
          <w:szCs w:val="28"/>
        </w:rPr>
      </w:pPr>
      <w:r w:rsidRPr="00B108C6">
        <w:rPr>
          <w:sz w:val="28"/>
          <w:szCs w:val="28"/>
        </w:rPr>
        <w:t>Численность жителей района по данным органов статистики в 2014 году составила 137,79 тыс</w:t>
      </w:r>
      <w:r>
        <w:rPr>
          <w:sz w:val="28"/>
          <w:szCs w:val="28"/>
        </w:rPr>
        <w:t xml:space="preserve">. </w:t>
      </w:r>
      <w:r w:rsidRPr="00B108C6">
        <w:rPr>
          <w:sz w:val="28"/>
          <w:szCs w:val="28"/>
        </w:rPr>
        <w:t>человек, в том числе: городского-85,80 тыс</w:t>
      </w:r>
      <w:r>
        <w:rPr>
          <w:sz w:val="28"/>
          <w:szCs w:val="28"/>
        </w:rPr>
        <w:t>.</w:t>
      </w:r>
      <w:r w:rsidRPr="00B108C6">
        <w:rPr>
          <w:sz w:val="28"/>
          <w:szCs w:val="28"/>
        </w:rPr>
        <w:t>, чел, сельского- 51,98 тыс. чел., которая к уровню 2013 года снизилась на 0,4 %.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/>
        <w:rPr>
          <w:sz w:val="28"/>
          <w:szCs w:val="28"/>
        </w:rPr>
      </w:pPr>
      <w:proofErr w:type="gramStart"/>
      <w:r w:rsidRPr="00B108C6">
        <w:rPr>
          <w:sz w:val="28"/>
          <w:szCs w:val="28"/>
        </w:rPr>
        <w:t>В 2015 году численность населения оценивается в 137,22 тыс. чел., в том числе: городского - 85,5 тыс. чел, сельского - 51,7 тыс</w:t>
      </w:r>
      <w:r>
        <w:rPr>
          <w:sz w:val="28"/>
          <w:szCs w:val="28"/>
        </w:rPr>
        <w:t>.</w:t>
      </w:r>
      <w:r w:rsidRPr="00B108C6">
        <w:rPr>
          <w:sz w:val="28"/>
          <w:szCs w:val="28"/>
        </w:rPr>
        <w:t>, чел. В последующий период прогнозируется ежегодное снижение численности населения в 2016- 2018 годы - на 1,0%. Снижение численности населения происходит за счет того, что в районе происходит естественная убыль жителей и выезд молодежи на работу в другие районы края и за</w:t>
      </w:r>
      <w:proofErr w:type="gramEnd"/>
      <w:r w:rsidRPr="00B108C6">
        <w:rPr>
          <w:sz w:val="28"/>
          <w:szCs w:val="28"/>
        </w:rPr>
        <w:t xml:space="preserve"> его пределы.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B108C6">
        <w:rPr>
          <w:sz w:val="28"/>
          <w:szCs w:val="28"/>
        </w:rPr>
        <w:t xml:space="preserve">В 2014 году численность трудовых ресурсов сократилась </w:t>
      </w:r>
      <w:r w:rsidRPr="007B7B22">
        <w:rPr>
          <w:sz w:val="28"/>
          <w:szCs w:val="28"/>
        </w:rPr>
        <w:t xml:space="preserve">на 1,7 </w:t>
      </w:r>
      <w:r w:rsidRPr="007B7B22">
        <w:rPr>
          <w:rStyle w:val="MicrosoftSansSerif12pt"/>
          <w:sz w:val="28"/>
          <w:szCs w:val="28"/>
        </w:rPr>
        <w:t>% к</w:t>
      </w:r>
      <w:r w:rsidRPr="00B108C6">
        <w:rPr>
          <w:rStyle w:val="MicrosoftSansSerif12pt"/>
          <w:sz w:val="28"/>
          <w:szCs w:val="28"/>
        </w:rPr>
        <w:t xml:space="preserve"> </w:t>
      </w:r>
      <w:r w:rsidRPr="00B108C6">
        <w:rPr>
          <w:sz w:val="28"/>
          <w:szCs w:val="28"/>
        </w:rPr>
        <w:t xml:space="preserve">уровню 2012 года и на </w:t>
      </w:r>
      <w:r w:rsidRPr="00B946D3">
        <w:rPr>
          <w:sz w:val="28"/>
          <w:szCs w:val="28"/>
        </w:rPr>
        <w:t xml:space="preserve">0,9 </w:t>
      </w:r>
      <w:r w:rsidRPr="00B946D3">
        <w:rPr>
          <w:rStyle w:val="MicrosoftSansSerif12pt"/>
          <w:sz w:val="28"/>
          <w:szCs w:val="28"/>
        </w:rPr>
        <w:t>% к</w:t>
      </w:r>
      <w:r w:rsidRPr="00B108C6">
        <w:rPr>
          <w:sz w:val="28"/>
          <w:szCs w:val="28"/>
        </w:rPr>
        <w:t xml:space="preserve"> уровню 2013 года. Одной из причин сокращения </w:t>
      </w:r>
      <w:r>
        <w:rPr>
          <w:sz w:val="28"/>
          <w:szCs w:val="28"/>
        </w:rPr>
        <w:t xml:space="preserve">численности </w:t>
      </w:r>
      <w:r w:rsidRPr="00B108C6">
        <w:rPr>
          <w:sz w:val="28"/>
          <w:szCs w:val="28"/>
        </w:rPr>
        <w:t>является уменьшение трудоспособного населения в трудоспособном возрасте на 3,7 % в 2014 к уровню 2012 г</w:t>
      </w:r>
      <w:r>
        <w:rPr>
          <w:sz w:val="28"/>
          <w:szCs w:val="28"/>
        </w:rPr>
        <w:t>.</w:t>
      </w:r>
      <w:r w:rsidRPr="00B108C6">
        <w:rPr>
          <w:sz w:val="28"/>
          <w:szCs w:val="28"/>
        </w:rPr>
        <w:t xml:space="preserve"> В 2014 году численность трудовых ресурсов составила 87,55 тыс. человек, в дальнейшие годы ожидается снижение численности трудовых ресурсов: 2015 г. - 86,88 тыс.</w:t>
      </w:r>
      <w:r>
        <w:rPr>
          <w:sz w:val="28"/>
          <w:szCs w:val="28"/>
        </w:rPr>
        <w:t xml:space="preserve"> </w:t>
      </w:r>
      <w:r w:rsidRPr="00B108C6">
        <w:rPr>
          <w:sz w:val="28"/>
          <w:szCs w:val="28"/>
        </w:rPr>
        <w:t>чел</w:t>
      </w:r>
      <w:r>
        <w:rPr>
          <w:sz w:val="28"/>
          <w:szCs w:val="28"/>
        </w:rPr>
        <w:t>.</w:t>
      </w:r>
      <w:r w:rsidRPr="00B108C6">
        <w:rPr>
          <w:sz w:val="28"/>
          <w:szCs w:val="28"/>
        </w:rPr>
        <w:t xml:space="preserve">, 2016 г.- 85,52 </w:t>
      </w:r>
      <w:proofErr w:type="spellStart"/>
      <w:r w:rsidRPr="00B108C6">
        <w:rPr>
          <w:sz w:val="28"/>
          <w:szCs w:val="28"/>
        </w:rPr>
        <w:t>тыс</w:t>
      </w:r>
      <w:proofErr w:type="gramStart"/>
      <w:r w:rsidRPr="00B108C6">
        <w:rPr>
          <w:sz w:val="28"/>
          <w:szCs w:val="28"/>
        </w:rPr>
        <w:t>.ч</w:t>
      </w:r>
      <w:proofErr w:type="gramEnd"/>
      <w:r w:rsidRPr="00B108C6">
        <w:rPr>
          <w:sz w:val="28"/>
          <w:szCs w:val="28"/>
        </w:rPr>
        <w:t>ел</w:t>
      </w:r>
      <w:proofErr w:type="spellEnd"/>
      <w:r w:rsidRPr="00B108C6">
        <w:rPr>
          <w:sz w:val="28"/>
          <w:szCs w:val="28"/>
        </w:rPr>
        <w:t xml:space="preserve">, 2017 г.- 84,26 тыс. чел, 2018г. - 83,02 </w:t>
      </w:r>
      <w:proofErr w:type="spellStart"/>
      <w:r w:rsidRPr="00B108C6">
        <w:rPr>
          <w:sz w:val="28"/>
          <w:szCs w:val="28"/>
        </w:rPr>
        <w:t>тыс.чел</w:t>
      </w:r>
      <w:proofErr w:type="spellEnd"/>
      <w:r w:rsidRPr="00B108C6">
        <w:rPr>
          <w:sz w:val="28"/>
          <w:szCs w:val="28"/>
        </w:rPr>
        <w:t xml:space="preserve">. При этом ожидается </w:t>
      </w:r>
      <w:proofErr w:type="gramStart"/>
      <w:r w:rsidRPr="00B108C6">
        <w:rPr>
          <w:sz w:val="28"/>
          <w:szCs w:val="28"/>
        </w:rPr>
        <w:t xml:space="preserve">увеличение численности работающих граждан других государств - до 270 чел. в 2018 г. С 2014 г. по 2018 г. снижается численность населения в трудоспособном возрасте на 1,6% в год за счет снижения численности </w:t>
      </w:r>
      <w:r>
        <w:rPr>
          <w:sz w:val="28"/>
          <w:szCs w:val="28"/>
        </w:rPr>
        <w:t xml:space="preserve"> </w:t>
      </w:r>
      <w:r w:rsidRPr="00B108C6">
        <w:rPr>
          <w:sz w:val="28"/>
          <w:szCs w:val="28"/>
        </w:rPr>
        <w:t xml:space="preserve">постоянного </w:t>
      </w:r>
      <w:r>
        <w:rPr>
          <w:sz w:val="28"/>
          <w:szCs w:val="28"/>
        </w:rPr>
        <w:t xml:space="preserve"> </w:t>
      </w:r>
      <w:r w:rsidRPr="00B108C6">
        <w:rPr>
          <w:sz w:val="28"/>
          <w:szCs w:val="28"/>
        </w:rPr>
        <w:t xml:space="preserve">населения, в </w:t>
      </w:r>
      <w:proofErr w:type="spellStart"/>
      <w:r w:rsidRPr="00B108C6">
        <w:rPr>
          <w:sz w:val="28"/>
          <w:szCs w:val="28"/>
        </w:rPr>
        <w:t>т.ч</w:t>
      </w:r>
      <w:proofErr w:type="spellEnd"/>
      <w:r w:rsidRPr="00B108C6">
        <w:rPr>
          <w:sz w:val="28"/>
          <w:szCs w:val="28"/>
        </w:rPr>
        <w:t>. трудоспособного в трудоспособном возрасте, а также понижением численности работающих лиц, не достигших 16-летнего возраста.</w:t>
      </w:r>
      <w:proofErr w:type="gramEnd"/>
      <w:r w:rsidRPr="00B108C6">
        <w:rPr>
          <w:sz w:val="28"/>
          <w:szCs w:val="28"/>
        </w:rPr>
        <w:t xml:space="preserve"> К 2018 году количество работающих граждан, находящихся за пределами трудоспособного возраста увеличивается на 5,4 % к уровню 2014 года, </w:t>
      </w:r>
      <w:r>
        <w:rPr>
          <w:sz w:val="28"/>
          <w:szCs w:val="28"/>
        </w:rPr>
        <w:t>ч</w:t>
      </w:r>
      <w:r w:rsidRPr="00B108C6">
        <w:rPr>
          <w:sz w:val="28"/>
          <w:szCs w:val="28"/>
        </w:rPr>
        <w:t>исленность лиц трудоспособного возраста, получающих пенсию на льготных условиях, за этот же период (с 2014 по 2018 годы) сократится на 14 %.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B108C6">
        <w:rPr>
          <w:sz w:val="28"/>
          <w:szCs w:val="28"/>
        </w:rPr>
        <w:t xml:space="preserve">В связи с сокращением численности работников в организациях и предприятиях района под влиянием кризисных явлений в экономике, из-за банкротства ряда крупных сельскохозяйственных, торговых и других предприятий население вынуждено частично искать работу за пределами района, частично переучиваться, в том числе и за счет средств центра занятости. Уровень маятниковой миграции рабочих и служащих в 2015 </w:t>
      </w:r>
      <w:r w:rsidRPr="00B108C6">
        <w:rPr>
          <w:rStyle w:val="12pt"/>
          <w:sz w:val="28"/>
          <w:szCs w:val="28"/>
        </w:rPr>
        <w:t xml:space="preserve">году </w:t>
      </w:r>
      <w:r w:rsidRPr="00B108C6">
        <w:rPr>
          <w:sz w:val="28"/>
          <w:szCs w:val="28"/>
        </w:rPr>
        <w:t xml:space="preserve">изменил направление, если в 2014 году отмечали приезд работников на территорию района, то с 2015 года сальдо маятниковой трудовой миграции стало отрицательным. Граждане работают в промышленных, строительных, сельскохозяйственных организациях, в </w:t>
      </w:r>
      <w:r w:rsidRPr="00B108C6">
        <w:rPr>
          <w:sz w:val="28"/>
          <w:szCs w:val="28"/>
        </w:rPr>
        <w:lastRenderedPageBreak/>
        <w:t xml:space="preserve">потребительской сфере. В последующий прогнозируемый период 2016-2018 годы маятниковая миграция рабочих и служащих также будет сохранять отрицательное направление. Число приезжающих на работу в </w:t>
      </w:r>
      <w:proofErr w:type="spellStart"/>
      <w:r w:rsidRPr="00B108C6">
        <w:rPr>
          <w:sz w:val="28"/>
          <w:szCs w:val="28"/>
        </w:rPr>
        <w:t>Ейский</w:t>
      </w:r>
      <w:proofErr w:type="spellEnd"/>
      <w:r w:rsidRPr="00B108C6">
        <w:rPr>
          <w:sz w:val="28"/>
          <w:szCs w:val="28"/>
        </w:rPr>
        <w:t xml:space="preserve"> район с ближайших районов не превысит число выезжающих.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B108C6">
        <w:rPr>
          <w:sz w:val="28"/>
          <w:szCs w:val="28"/>
        </w:rPr>
        <w:t xml:space="preserve">Численность населения, занятого в экономике района в 2014 году, уменьшилась по сравнению с уровнем 2012г. на 1,4 % и составила 58,45 тыс. человек. </w:t>
      </w:r>
      <w:proofErr w:type="gramStart"/>
      <w:r w:rsidRPr="00B108C6">
        <w:rPr>
          <w:sz w:val="28"/>
          <w:szCs w:val="28"/>
        </w:rPr>
        <w:t>Основной причиной данного спада является сокращение рабочих мест в сфере сельского хозяйства (ООО «Агрокомплекс «Октябрьский», ООО «Агро-Вита», ООО «Кубань-СВ», ООО «Надежда Плюс»), финансовой деятельности (АКБ «</w:t>
      </w:r>
      <w:proofErr w:type="spellStart"/>
      <w:r w:rsidRPr="00B108C6">
        <w:rPr>
          <w:sz w:val="28"/>
          <w:szCs w:val="28"/>
        </w:rPr>
        <w:t>Газбанк</w:t>
      </w:r>
      <w:proofErr w:type="spellEnd"/>
      <w:r w:rsidRPr="00B108C6">
        <w:rPr>
          <w:sz w:val="28"/>
          <w:szCs w:val="28"/>
        </w:rPr>
        <w:t>», Расчетно-кассовый центр), производство и распределение энергии, газа и воды (ООО «</w:t>
      </w:r>
      <w:proofErr w:type="spellStart"/>
      <w:r w:rsidRPr="00B108C6">
        <w:rPr>
          <w:sz w:val="28"/>
          <w:szCs w:val="28"/>
        </w:rPr>
        <w:t>Ейскводоканал</w:t>
      </w:r>
      <w:proofErr w:type="spellEnd"/>
      <w:r w:rsidRPr="00B108C6">
        <w:rPr>
          <w:sz w:val="28"/>
          <w:szCs w:val="28"/>
        </w:rPr>
        <w:t>» и т.д.), ликвидация МУП «Ейск-Электрон-Сервис», МУ</w:t>
      </w:r>
      <w:r>
        <w:rPr>
          <w:sz w:val="28"/>
          <w:szCs w:val="28"/>
        </w:rPr>
        <w:t>П</w:t>
      </w:r>
      <w:r w:rsidRPr="00B108C6">
        <w:rPr>
          <w:sz w:val="28"/>
          <w:szCs w:val="28"/>
        </w:rPr>
        <w:t xml:space="preserve"> «Коммунальщик».</w:t>
      </w:r>
      <w:proofErr w:type="gramEnd"/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B108C6">
        <w:rPr>
          <w:sz w:val="28"/>
          <w:szCs w:val="28"/>
        </w:rPr>
        <w:t>Движение рабочей силы в муниципальном образовании обусловлено реорганизацией предприятий, выделением и созданием новых предприятий, прекращением деятельности убыточных.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B108C6">
        <w:rPr>
          <w:sz w:val="28"/>
          <w:szCs w:val="28"/>
        </w:rPr>
        <w:t xml:space="preserve">В 2014 году численность населения, занятого индивидуальным трудом, а также лиц, занятых индивидуальным предпринимательством увеличилось по сравнению с 2013г., составило 15,0 </w:t>
      </w:r>
      <w:proofErr w:type="spellStart"/>
      <w:r w:rsidRPr="00B108C6">
        <w:rPr>
          <w:sz w:val="28"/>
          <w:szCs w:val="28"/>
        </w:rPr>
        <w:t>тыс</w:t>
      </w:r>
      <w:proofErr w:type="gramStart"/>
      <w:r w:rsidRPr="00B108C6">
        <w:rPr>
          <w:sz w:val="28"/>
          <w:szCs w:val="28"/>
        </w:rPr>
        <w:t>.ч</w:t>
      </w:r>
      <w:proofErr w:type="gramEnd"/>
      <w:r w:rsidRPr="00B108C6">
        <w:rPr>
          <w:sz w:val="28"/>
          <w:szCs w:val="28"/>
        </w:rPr>
        <w:t>ел</w:t>
      </w:r>
      <w:proofErr w:type="spellEnd"/>
      <w:r w:rsidRPr="00B108C6">
        <w:rPr>
          <w:sz w:val="28"/>
          <w:szCs w:val="28"/>
        </w:rPr>
        <w:t xml:space="preserve">. или 25,44% от общей численности населения, занятого в экономике района. По оценке, в 2015 г. по сравнению с уровнем 2014 г. число индивидуальных предпринимателей, а также лиц, работающих у индивидуальных предпринимателей по найму, снизится на 2 %, основной причиной уменьшения является закрытие предпринимательства в связи </w:t>
      </w:r>
      <w:r>
        <w:rPr>
          <w:sz w:val="28"/>
          <w:szCs w:val="28"/>
        </w:rPr>
        <w:t>с</w:t>
      </w:r>
      <w:r w:rsidRPr="00B108C6">
        <w:rPr>
          <w:sz w:val="28"/>
          <w:szCs w:val="28"/>
        </w:rPr>
        <w:t xml:space="preserve"> экономическим спадом, значительным уменьшением покупательской способности населения.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B108C6">
        <w:rPr>
          <w:sz w:val="28"/>
          <w:szCs w:val="28"/>
        </w:rPr>
        <w:t>В 2014г. численность занятых ЛПХ с производством продукции (для которых данный вид деятельности является основным) снизилась по сравнению с 2013 г. и составила 6400 чел. или 10,1% от общей численности населения, занятого в экономике.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B108C6">
        <w:rPr>
          <w:sz w:val="28"/>
          <w:szCs w:val="28"/>
        </w:rPr>
        <w:t>Таким образом, основная часть занятого населения сосредоточена в частном секторе экономики - 7</w:t>
      </w:r>
      <w:r>
        <w:rPr>
          <w:sz w:val="28"/>
          <w:szCs w:val="28"/>
        </w:rPr>
        <w:t>3</w:t>
      </w:r>
      <w:r w:rsidRPr="00B108C6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B108C6">
        <w:rPr>
          <w:sz w:val="28"/>
          <w:szCs w:val="28"/>
        </w:rPr>
        <w:t>%.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B108C6">
        <w:rPr>
          <w:sz w:val="28"/>
          <w:szCs w:val="28"/>
        </w:rPr>
        <w:t xml:space="preserve">Количество занятых в организациях и предприятиях государственной и </w:t>
      </w:r>
      <w:r>
        <w:rPr>
          <w:sz w:val="28"/>
          <w:szCs w:val="28"/>
        </w:rPr>
        <w:t>м</w:t>
      </w:r>
      <w:r w:rsidRPr="00B108C6">
        <w:rPr>
          <w:sz w:val="28"/>
          <w:szCs w:val="28"/>
        </w:rPr>
        <w:t xml:space="preserve">униципальной форм собственности к 2018 году возрастет по прогнозной оценке на 22 % к уровню 2012 года, а в организациях смешанной российской форм собственности снизится к 2018 году на </w:t>
      </w:r>
      <w:r w:rsidRPr="001D525A">
        <w:rPr>
          <w:sz w:val="28"/>
          <w:szCs w:val="28"/>
        </w:rPr>
        <w:t xml:space="preserve">60,6 </w:t>
      </w:r>
      <w:r w:rsidRPr="001D525A">
        <w:rPr>
          <w:rStyle w:val="MicrosoftSansSerif12pt"/>
          <w:sz w:val="28"/>
          <w:szCs w:val="28"/>
        </w:rPr>
        <w:t>%</w:t>
      </w:r>
      <w:r w:rsidRPr="00B108C6">
        <w:rPr>
          <w:sz w:val="28"/>
          <w:szCs w:val="28"/>
        </w:rPr>
        <w:t xml:space="preserve"> в сравнении с 2012 годом. Увеличивается численность занятых в общественных организациях за счет создания товариществ собственников жилья.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proofErr w:type="gramStart"/>
      <w:r w:rsidRPr="00B108C6">
        <w:rPr>
          <w:sz w:val="28"/>
          <w:szCs w:val="28"/>
        </w:rPr>
        <w:t>Доля населения в трудоспособном возрасте, не занятого трудовой деятельностью, в 2014 году составила 33,24% к общему количеству трудовых ресурсов района, по отношению к 2012 году она уменьшилась на 2,3 %. В 2015 г. численность не занятого населения по сравнению с 2014 г. увеличилась на 1,5%, начиная с 2016г. прогнозируется снижение количества лиц трудоспособного возраста, не занятых трудов</w:t>
      </w:r>
      <w:r>
        <w:rPr>
          <w:sz w:val="28"/>
          <w:szCs w:val="28"/>
        </w:rPr>
        <w:t xml:space="preserve">ой деятельностью, в 2018 </w:t>
      </w:r>
      <w:r w:rsidRPr="00B108C6">
        <w:rPr>
          <w:sz w:val="28"/>
          <w:szCs w:val="28"/>
        </w:rPr>
        <w:t>году</w:t>
      </w:r>
      <w:proofErr w:type="gramEnd"/>
      <w:r w:rsidRPr="00B108C6">
        <w:rPr>
          <w:sz w:val="28"/>
          <w:szCs w:val="28"/>
        </w:rPr>
        <w:t xml:space="preserve"> их численность составит 25,57 </w:t>
      </w:r>
      <w:proofErr w:type="spellStart"/>
      <w:r w:rsidRPr="00B108C6">
        <w:rPr>
          <w:sz w:val="28"/>
          <w:szCs w:val="28"/>
        </w:rPr>
        <w:t>тыс</w:t>
      </w:r>
      <w:proofErr w:type="gramStart"/>
      <w:r w:rsidRPr="00B108C6">
        <w:rPr>
          <w:sz w:val="28"/>
          <w:szCs w:val="28"/>
        </w:rPr>
        <w:t>.ч</w:t>
      </w:r>
      <w:proofErr w:type="gramEnd"/>
      <w:r w:rsidRPr="00B108C6">
        <w:rPr>
          <w:sz w:val="28"/>
          <w:szCs w:val="28"/>
        </w:rPr>
        <w:t>ел</w:t>
      </w:r>
      <w:proofErr w:type="spellEnd"/>
      <w:r w:rsidRPr="00B108C6">
        <w:rPr>
          <w:sz w:val="28"/>
          <w:szCs w:val="28"/>
        </w:rPr>
        <w:t>. В данной категории населения находятся как безработные граждане, ищущие работу, так и граждане, занятые ведением домашнего хозяйства, работающие по гражданско-правовым договорам, женщины по уходу за детьми до 3-х лет и другие категории граждан.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B108C6">
        <w:rPr>
          <w:sz w:val="28"/>
          <w:szCs w:val="28"/>
        </w:rPr>
        <w:t xml:space="preserve">В ходе проведенного обследования занятости населения в экономически </w:t>
      </w:r>
      <w:r w:rsidRPr="00B108C6">
        <w:rPr>
          <w:sz w:val="28"/>
          <w:szCs w:val="28"/>
        </w:rPr>
        <w:lastRenderedPageBreak/>
        <w:t xml:space="preserve">активном возрасте выявлено, что общий уровень безработицы, определенный по методологии МОТ, в 2014 году составил 7,9 % от численности экономически активного населения района. При условии введения новых рабочих мест в результате реализации инвестиционных проектов, можно прогнозировать, что в дальнейшем уровень безработицы по методологии МОТ будет сохранен на уровне 2014 </w:t>
      </w:r>
      <w:r>
        <w:rPr>
          <w:sz w:val="28"/>
          <w:szCs w:val="28"/>
        </w:rPr>
        <w:t>го</w:t>
      </w:r>
      <w:r w:rsidRPr="00B108C6">
        <w:rPr>
          <w:sz w:val="28"/>
          <w:szCs w:val="28"/>
        </w:rPr>
        <w:t>да.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108C6">
        <w:rPr>
          <w:sz w:val="28"/>
          <w:szCs w:val="28"/>
        </w:rPr>
        <w:t xml:space="preserve">Средняя численность </w:t>
      </w:r>
      <w:proofErr w:type="gramStart"/>
      <w:r w:rsidRPr="00B108C6">
        <w:rPr>
          <w:sz w:val="28"/>
          <w:szCs w:val="28"/>
        </w:rPr>
        <w:t>безработных, зарегистрированных в центре занятости населения Ейского района в 2014 году составила</w:t>
      </w:r>
      <w:proofErr w:type="gramEnd"/>
      <w:r w:rsidRPr="00B108C6">
        <w:rPr>
          <w:sz w:val="28"/>
          <w:szCs w:val="28"/>
        </w:rPr>
        <w:t xml:space="preserve"> 634 чел. По отношению к 2012 году численность безработных снизилась на 32%.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gramStart"/>
      <w:r w:rsidRPr="00B108C6">
        <w:rPr>
          <w:sz w:val="28"/>
          <w:szCs w:val="28"/>
        </w:rPr>
        <w:t>В 2015 году ожидается повышение численности безработных граждан, зарегистрированных в службе занятости на 33 человека (5 %), по отношению к 2014 году (сокращение рабочих мест в АО «570 АРЗ» - на 111 человек, ГКУ СО КК «</w:t>
      </w:r>
      <w:proofErr w:type="spellStart"/>
      <w:r w:rsidRPr="00B108C6">
        <w:rPr>
          <w:sz w:val="28"/>
          <w:szCs w:val="28"/>
        </w:rPr>
        <w:t>Ейский</w:t>
      </w:r>
      <w:proofErr w:type="spellEnd"/>
      <w:r w:rsidRPr="00B108C6">
        <w:rPr>
          <w:sz w:val="28"/>
          <w:szCs w:val="28"/>
        </w:rPr>
        <w:t xml:space="preserve"> социальный приют для детей и подростков «Казачок» - на 84 человека, ГКОУ Детский дом «Дельфин» - на 34 человека), с 2016г. по 2018г. планируется повышение численности зарегистрированных</w:t>
      </w:r>
      <w:proofErr w:type="gramEnd"/>
      <w:r w:rsidRPr="00B108C6">
        <w:rPr>
          <w:sz w:val="28"/>
          <w:szCs w:val="28"/>
        </w:rPr>
        <w:t xml:space="preserve"> безработных до 697 человек.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108C6">
        <w:rPr>
          <w:sz w:val="28"/>
          <w:szCs w:val="28"/>
        </w:rPr>
        <w:t>Уровень регистрируемой безработицы от численности трудоспособного населения в трудоспособном возрасте в 2014 году составил 0,8%, с 2015г. по 2017г. уровень безработицы прогнозируется на уровне-0,9%, в 2018г.-1,0%.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108C6">
        <w:rPr>
          <w:sz w:val="28"/>
          <w:szCs w:val="28"/>
        </w:rPr>
        <w:t>Основная масса жителей района занята в таких отраслях экономики, как потребительская сфера и обрабатывающие производства, сельское хозяйство. В 2014 году в потребительской сфере было занято - 27,13%, в сельском хозяйстве- 16,11%, в обрабатывающих производствах - 11,1 % от общего количества численности занятого в экономике.</w:t>
      </w:r>
    </w:p>
    <w:p w:rsidR="002F20FB" w:rsidRPr="00B108C6" w:rsidRDefault="002F20FB" w:rsidP="002F20FB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108C6">
        <w:rPr>
          <w:sz w:val="28"/>
          <w:szCs w:val="28"/>
        </w:rPr>
        <w:t xml:space="preserve">В отрасли сельского хозяйства в 2014 году произошло снижение численности </w:t>
      </w:r>
      <w:proofErr w:type="gramStart"/>
      <w:r w:rsidRPr="00B108C6">
        <w:rPr>
          <w:sz w:val="28"/>
          <w:szCs w:val="28"/>
        </w:rPr>
        <w:t>занятых</w:t>
      </w:r>
      <w:proofErr w:type="gramEnd"/>
      <w:r w:rsidRPr="00B108C6">
        <w:rPr>
          <w:sz w:val="28"/>
          <w:szCs w:val="28"/>
        </w:rPr>
        <w:t>. Значительное сокращение численности работников отмечено в крупных хозяйствах: ООО «Агрокомплекс «Октябрьский», ООО «Агро-Вита», ООО «Кубань-СВ», ООО «Надежда Плюс», в финансовой деятельности снижение занятости также из-за сокращения работников в АКБ «</w:t>
      </w:r>
      <w:proofErr w:type="spellStart"/>
      <w:r w:rsidRPr="00B108C6">
        <w:rPr>
          <w:sz w:val="28"/>
          <w:szCs w:val="28"/>
        </w:rPr>
        <w:t>Газбанк</w:t>
      </w:r>
      <w:proofErr w:type="spellEnd"/>
      <w:r w:rsidRPr="00B108C6">
        <w:rPr>
          <w:sz w:val="28"/>
          <w:szCs w:val="28"/>
        </w:rPr>
        <w:t>», Расчетно-кассовом центре, в производстве и распределение энергии, га</w:t>
      </w:r>
      <w:r>
        <w:rPr>
          <w:sz w:val="28"/>
          <w:szCs w:val="28"/>
        </w:rPr>
        <w:t>з</w:t>
      </w:r>
      <w:r w:rsidRPr="00B108C6">
        <w:rPr>
          <w:sz w:val="28"/>
          <w:szCs w:val="28"/>
        </w:rPr>
        <w:t>а и воды численность занятых за счет сокращения в ООО «</w:t>
      </w:r>
      <w:proofErr w:type="spellStart"/>
      <w:r w:rsidRPr="00B108C6">
        <w:rPr>
          <w:sz w:val="28"/>
          <w:szCs w:val="28"/>
        </w:rPr>
        <w:t>Ейскводоканал</w:t>
      </w:r>
      <w:proofErr w:type="spellEnd"/>
      <w:r w:rsidRPr="00B108C6">
        <w:rPr>
          <w:sz w:val="28"/>
          <w:szCs w:val="28"/>
        </w:rPr>
        <w:t>» и т.д.</w:t>
      </w:r>
    </w:p>
    <w:p w:rsidR="002F20FB" w:rsidRPr="00B946D3" w:rsidRDefault="002F20FB" w:rsidP="002F20FB">
      <w:pPr>
        <w:pStyle w:val="1"/>
        <w:shd w:val="clear" w:color="auto" w:fill="auto"/>
        <w:spacing w:before="0" w:line="336" w:lineRule="exact"/>
        <w:ind w:left="20" w:right="20" w:firstLine="700"/>
        <w:rPr>
          <w:sz w:val="20"/>
          <w:szCs w:val="20"/>
        </w:rPr>
      </w:pPr>
      <w:r w:rsidRPr="00B108C6">
        <w:rPr>
          <w:sz w:val="28"/>
          <w:szCs w:val="28"/>
        </w:rPr>
        <w:t>В 2016</w:t>
      </w:r>
      <w:r>
        <w:rPr>
          <w:sz w:val="28"/>
          <w:szCs w:val="28"/>
        </w:rPr>
        <w:t xml:space="preserve"> </w:t>
      </w:r>
      <w:r w:rsidRPr="00B108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08C6">
        <w:rPr>
          <w:sz w:val="28"/>
          <w:szCs w:val="28"/>
        </w:rPr>
        <w:t xml:space="preserve">2018 годах планируется рост численности работающих в здравоохранении, образовании за счет реализации на территории </w:t>
      </w:r>
      <w:proofErr w:type="gramStart"/>
      <w:r w:rsidRPr="00B108C6">
        <w:rPr>
          <w:sz w:val="28"/>
          <w:szCs w:val="28"/>
        </w:rPr>
        <w:t>нашего</w:t>
      </w:r>
      <w:proofErr w:type="gramEnd"/>
      <w:r w:rsidRPr="00B108C6">
        <w:rPr>
          <w:sz w:val="28"/>
          <w:szCs w:val="28"/>
        </w:rPr>
        <w:t xml:space="preserve"> </w:t>
      </w:r>
    </w:p>
    <w:p w:rsidR="002F20FB" w:rsidRPr="002F20FB" w:rsidRDefault="002F20FB" w:rsidP="002F20FB">
      <w:pPr>
        <w:pStyle w:val="1"/>
        <w:shd w:val="clear" w:color="auto" w:fill="auto"/>
        <w:spacing w:before="0" w:line="336" w:lineRule="exact"/>
        <w:ind w:left="20" w:right="20" w:hanging="20"/>
        <w:rPr>
          <w:sz w:val="28"/>
          <w:szCs w:val="28"/>
        </w:rPr>
      </w:pPr>
      <w:r w:rsidRPr="00B108C6">
        <w:rPr>
          <w:sz w:val="28"/>
          <w:szCs w:val="28"/>
        </w:rPr>
        <w:t xml:space="preserve">района инвестиционных проектов, вошедших в Стратегию инвестиционного развития </w:t>
      </w:r>
      <w:r>
        <w:rPr>
          <w:sz w:val="28"/>
          <w:szCs w:val="28"/>
        </w:rPr>
        <w:t xml:space="preserve">Ейского </w:t>
      </w:r>
      <w:r w:rsidRPr="00B108C6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до 2020</w:t>
      </w:r>
      <w:r w:rsidRPr="00B108C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2F20FB" w:rsidRPr="00B108C6" w:rsidRDefault="002F20FB" w:rsidP="002F20FB">
      <w:pPr>
        <w:pStyle w:val="1"/>
        <w:shd w:val="clear" w:color="auto" w:fill="auto"/>
        <w:spacing w:before="0" w:line="336" w:lineRule="exact"/>
        <w:ind w:left="20" w:right="20" w:firstLine="700"/>
        <w:rPr>
          <w:sz w:val="28"/>
          <w:szCs w:val="28"/>
        </w:rPr>
      </w:pPr>
      <w:r w:rsidRPr="00B108C6">
        <w:rPr>
          <w:sz w:val="28"/>
          <w:szCs w:val="28"/>
        </w:rPr>
        <w:t xml:space="preserve">В основном инвестиционные проекты планируются в </w:t>
      </w:r>
      <w:proofErr w:type="spellStart"/>
      <w:r w:rsidRPr="00B108C6">
        <w:rPr>
          <w:sz w:val="28"/>
          <w:szCs w:val="28"/>
        </w:rPr>
        <w:t>курортно</w:t>
      </w:r>
      <w:r w:rsidRPr="00B108C6">
        <w:rPr>
          <w:sz w:val="28"/>
          <w:szCs w:val="28"/>
        </w:rPr>
        <w:softHyphen/>
        <w:t>туристическом</w:t>
      </w:r>
      <w:proofErr w:type="spellEnd"/>
      <w:r w:rsidRPr="00B108C6">
        <w:rPr>
          <w:sz w:val="28"/>
          <w:szCs w:val="28"/>
        </w:rPr>
        <w:t xml:space="preserve"> комплексе, торговле, здравоохранении.</w:t>
      </w:r>
    </w:p>
    <w:p w:rsidR="002F20FB" w:rsidRPr="00B108C6" w:rsidRDefault="002F20FB" w:rsidP="002F20FB">
      <w:pPr>
        <w:pStyle w:val="1"/>
        <w:shd w:val="clear" w:color="auto" w:fill="auto"/>
        <w:spacing w:before="0" w:line="336" w:lineRule="exact"/>
        <w:ind w:left="20" w:right="9" w:firstLine="700"/>
        <w:jc w:val="left"/>
        <w:rPr>
          <w:sz w:val="28"/>
          <w:szCs w:val="28"/>
        </w:rPr>
      </w:pPr>
      <w:proofErr w:type="gramStart"/>
      <w:r w:rsidRPr="00B108C6">
        <w:rPr>
          <w:sz w:val="28"/>
          <w:szCs w:val="28"/>
        </w:rPr>
        <w:t xml:space="preserve">В 2016-2017 годах намечены к реализации 5 инвестиционных </w:t>
      </w:r>
      <w:r>
        <w:rPr>
          <w:sz w:val="28"/>
          <w:szCs w:val="28"/>
        </w:rPr>
        <w:t>п</w:t>
      </w:r>
      <w:r w:rsidRPr="00B108C6">
        <w:rPr>
          <w:sz w:val="28"/>
          <w:szCs w:val="28"/>
        </w:rPr>
        <w:t>роектов, строительство:</w:t>
      </w:r>
      <w:proofErr w:type="gramEnd"/>
    </w:p>
    <w:p w:rsidR="002F20FB" w:rsidRPr="00B108C6" w:rsidRDefault="002F20FB" w:rsidP="002F20FB">
      <w:pPr>
        <w:pStyle w:val="1"/>
        <w:numPr>
          <w:ilvl w:val="0"/>
          <w:numId w:val="1"/>
        </w:numPr>
        <w:shd w:val="clear" w:color="auto" w:fill="auto"/>
        <w:spacing w:before="0" w:line="365" w:lineRule="exact"/>
        <w:ind w:left="20" w:right="20"/>
        <w:rPr>
          <w:sz w:val="28"/>
          <w:szCs w:val="28"/>
        </w:rPr>
      </w:pPr>
      <w:r w:rsidRPr="00B108C6">
        <w:rPr>
          <w:sz w:val="28"/>
          <w:szCs w:val="28"/>
        </w:rPr>
        <w:t xml:space="preserve"> детского - развлекательного комплекса в парке имени </w:t>
      </w:r>
      <w:proofErr w:type="spellStart"/>
      <w:r w:rsidRPr="00B108C6">
        <w:rPr>
          <w:sz w:val="28"/>
          <w:szCs w:val="28"/>
        </w:rPr>
        <w:t>И.М.Поддубного</w:t>
      </w:r>
      <w:proofErr w:type="spellEnd"/>
      <w:r w:rsidRPr="00B108C6">
        <w:rPr>
          <w:sz w:val="28"/>
          <w:szCs w:val="28"/>
        </w:rPr>
        <w:t xml:space="preserve"> (2016г. - 40 рабочих мест);</w:t>
      </w:r>
    </w:p>
    <w:p w:rsidR="002F20FB" w:rsidRPr="00B108C6" w:rsidRDefault="002F20FB" w:rsidP="002F20FB">
      <w:pPr>
        <w:pStyle w:val="1"/>
        <w:numPr>
          <w:ilvl w:val="0"/>
          <w:numId w:val="1"/>
        </w:numPr>
        <w:shd w:val="clear" w:color="auto" w:fill="auto"/>
        <w:spacing w:before="0" w:line="365" w:lineRule="exact"/>
        <w:ind w:left="20" w:right="20"/>
        <w:rPr>
          <w:sz w:val="28"/>
          <w:szCs w:val="28"/>
        </w:rPr>
      </w:pPr>
      <w:r w:rsidRPr="00B108C6">
        <w:rPr>
          <w:sz w:val="28"/>
          <w:szCs w:val="28"/>
        </w:rPr>
        <w:t xml:space="preserve"> торгово-развлекательного комплекса с административными помещениями (2016г. - 100 рабочих мест);</w:t>
      </w:r>
    </w:p>
    <w:p w:rsidR="002F20FB" w:rsidRPr="00B108C6" w:rsidRDefault="002F20FB" w:rsidP="002F20FB">
      <w:pPr>
        <w:pStyle w:val="1"/>
        <w:numPr>
          <w:ilvl w:val="0"/>
          <w:numId w:val="1"/>
        </w:numPr>
        <w:shd w:val="clear" w:color="auto" w:fill="auto"/>
        <w:spacing w:before="0" w:line="312" w:lineRule="exact"/>
        <w:ind w:left="20"/>
        <w:rPr>
          <w:sz w:val="28"/>
          <w:szCs w:val="28"/>
        </w:rPr>
      </w:pPr>
      <w:r w:rsidRPr="00B108C6">
        <w:rPr>
          <w:sz w:val="28"/>
          <w:szCs w:val="28"/>
        </w:rPr>
        <w:t xml:space="preserve"> детского сада (2016г. - 110 рабочих мест)</w:t>
      </w:r>
      <w:r>
        <w:rPr>
          <w:sz w:val="28"/>
          <w:szCs w:val="28"/>
        </w:rPr>
        <w:t>;</w:t>
      </w:r>
    </w:p>
    <w:p w:rsidR="002F20FB" w:rsidRPr="00B108C6" w:rsidRDefault="002F20FB" w:rsidP="002F20FB">
      <w:pPr>
        <w:pStyle w:val="1"/>
        <w:numPr>
          <w:ilvl w:val="0"/>
          <w:numId w:val="1"/>
        </w:numPr>
        <w:shd w:val="clear" w:color="auto" w:fill="auto"/>
        <w:spacing w:before="0" w:line="312" w:lineRule="exact"/>
        <w:ind w:left="20"/>
        <w:rPr>
          <w:sz w:val="28"/>
          <w:szCs w:val="28"/>
        </w:rPr>
      </w:pPr>
      <w:r w:rsidRPr="00B108C6">
        <w:rPr>
          <w:sz w:val="28"/>
          <w:szCs w:val="28"/>
        </w:rPr>
        <w:t xml:space="preserve"> ООО «</w:t>
      </w:r>
      <w:proofErr w:type="spellStart"/>
      <w:r w:rsidRPr="00B108C6">
        <w:rPr>
          <w:sz w:val="28"/>
          <w:szCs w:val="28"/>
        </w:rPr>
        <w:t>КубаньПромгаз</w:t>
      </w:r>
      <w:proofErr w:type="spellEnd"/>
      <w:r w:rsidRPr="00B108C6">
        <w:rPr>
          <w:sz w:val="28"/>
          <w:szCs w:val="28"/>
        </w:rPr>
        <w:t>» (2016г. - 54 рабочих места)</w:t>
      </w:r>
      <w:r>
        <w:rPr>
          <w:sz w:val="28"/>
          <w:szCs w:val="28"/>
        </w:rPr>
        <w:t>;</w:t>
      </w:r>
    </w:p>
    <w:p w:rsidR="002F20FB" w:rsidRPr="002F20FB" w:rsidRDefault="002F20FB" w:rsidP="002F20FB">
      <w:pPr>
        <w:pStyle w:val="1"/>
        <w:numPr>
          <w:ilvl w:val="0"/>
          <w:numId w:val="1"/>
        </w:numPr>
        <w:shd w:val="clear" w:color="auto" w:fill="auto"/>
        <w:spacing w:before="0" w:line="312" w:lineRule="exact"/>
        <w:ind w:left="20"/>
        <w:rPr>
          <w:sz w:val="28"/>
          <w:szCs w:val="28"/>
        </w:rPr>
      </w:pPr>
      <w:r w:rsidRPr="00B108C6">
        <w:rPr>
          <w:sz w:val="28"/>
          <w:szCs w:val="28"/>
        </w:rPr>
        <w:t xml:space="preserve"> </w:t>
      </w:r>
      <w:proofErr w:type="spellStart"/>
      <w:r w:rsidRPr="00B108C6">
        <w:rPr>
          <w:sz w:val="28"/>
          <w:szCs w:val="28"/>
        </w:rPr>
        <w:t>грязебал</w:t>
      </w:r>
      <w:r>
        <w:rPr>
          <w:sz w:val="28"/>
          <w:szCs w:val="28"/>
        </w:rPr>
        <w:t>ь</w:t>
      </w:r>
      <w:r w:rsidRPr="00B108C6">
        <w:rPr>
          <w:sz w:val="28"/>
          <w:szCs w:val="28"/>
        </w:rPr>
        <w:t>неолечеб</w:t>
      </w:r>
      <w:r>
        <w:rPr>
          <w:sz w:val="28"/>
          <w:szCs w:val="28"/>
        </w:rPr>
        <w:t>ниц</w:t>
      </w:r>
      <w:r w:rsidRPr="00B108C6">
        <w:rPr>
          <w:sz w:val="28"/>
          <w:szCs w:val="28"/>
        </w:rPr>
        <w:t>ы</w:t>
      </w:r>
      <w:proofErr w:type="spellEnd"/>
      <w:r w:rsidRPr="00B108C6">
        <w:rPr>
          <w:sz w:val="28"/>
          <w:szCs w:val="28"/>
        </w:rPr>
        <w:t xml:space="preserve"> ООО «Черноморское» (2017г.- 200 рабочих мест).</w:t>
      </w:r>
      <w:bookmarkStart w:id="1" w:name="_GoBack"/>
      <w:bookmarkEnd w:id="1"/>
    </w:p>
    <w:sectPr w:rsidR="002F20FB" w:rsidRPr="002F20FB" w:rsidSect="002F20FB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4EC9"/>
    <w:multiLevelType w:val="multilevel"/>
    <w:tmpl w:val="6F744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FB"/>
    <w:rsid w:val="00080706"/>
    <w:rsid w:val="002F20FB"/>
    <w:rsid w:val="00D1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F2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F2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2F20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MicrosoftSansSerif12pt">
    <w:name w:val="Основной текст + Microsoft Sans Serif;12 pt;Курсив"/>
    <w:basedOn w:val="a3"/>
    <w:rsid w:val="002F20FB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2F20F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2F20FB"/>
    <w:pPr>
      <w:widowControl w:val="0"/>
      <w:shd w:val="clear" w:color="auto" w:fill="FFFFFF"/>
      <w:spacing w:before="720" w:after="0" w:line="331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F2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F2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2F20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MicrosoftSansSerif12pt">
    <w:name w:val="Основной текст + Microsoft Sans Serif;12 pt;Курсив"/>
    <w:basedOn w:val="a3"/>
    <w:rsid w:val="002F20FB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2F20F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2F20FB"/>
    <w:pPr>
      <w:widowControl w:val="0"/>
      <w:shd w:val="clear" w:color="auto" w:fill="FFFFFF"/>
      <w:spacing w:before="720" w:after="0" w:line="331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2015-09-30T10:33:00Z</dcterms:created>
  <dcterms:modified xsi:type="dcterms:W3CDTF">2015-09-30T10:39:00Z</dcterms:modified>
</cp:coreProperties>
</file>