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11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          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</w:t>
      </w:r>
      <w:r>
        <w:rPr>
          <w:szCs w:val="28"/>
        </w:rPr>
        <w:t xml:space="preserve"> </w:t>
      </w:r>
      <w:r>
        <w:rPr>
          <w:szCs w:val="28"/>
        </w:rPr>
        <w:t xml:space="preserve">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</w:t>
      </w:r>
      <w:r>
        <w:rPr>
          <w:szCs w:val="28"/>
        </w:rPr>
        <w:t xml:space="preserve">: </w:t>
      </w:r>
      <w:r>
        <w:rPr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1. </w:t>
      </w:r>
      <w:r>
        <w:rPr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твердить тарифы на платные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</w:t>
      </w:r>
      <w:r>
        <w:rPr>
          <w:sz w:val="28"/>
          <w:szCs w:val="28"/>
        </w:rPr>
        <w:t xml:space="preserve">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 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Управлению образованием администрации муниципального образования Ейский район (Браун Л.С.) обеспечить контроль за правильностью </w:t>
      </w:r>
      <w:r>
        <w:rPr>
          <w:sz w:val="28"/>
          <w:szCs w:val="28"/>
          <w:lang w:val="ru-RU"/>
        </w:rPr>
        <w:t xml:space="preserve">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</w:t>
      </w:r>
      <w:r>
        <w:rPr>
          <w:sz w:val="28"/>
          <w:szCs w:val="28"/>
        </w:rPr>
        <w:t xml:space="preserve">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11</w:t>
      </w:r>
      <w:r>
        <w:rPr>
          <w:sz w:val="28"/>
          <w:szCs w:val="28"/>
          <w:lang w:val="ru-RU"/>
        </w:rPr>
        <w:t xml:space="preserve"> города Ейска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 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сентяб</w:t>
      </w:r>
      <w:r>
        <w:rPr>
          <w:sz w:val="28"/>
          <w:szCs w:val="28"/>
        </w:rPr>
        <w:t xml:space="preserve">ря 202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689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</w:t>
      </w:r>
      <w:r>
        <w:rPr>
          <w:sz w:val="28"/>
          <w:szCs w:val="28"/>
        </w:rPr>
        <w:t xml:space="preserve">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11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 муниципального образования Ейский район».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район Краснодарского края      (Жигарев 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</w:t>
      </w:r>
      <w:r>
        <w:rPr>
          <w:sz w:val="28"/>
          <w:szCs w:val="28"/>
          <w:lang w:val="ru-RU"/>
        </w:rPr>
        <w:t xml:space="preserve">Отделу по взаимодействию со СМИ администрации муниципального образования Ейский муниципальный район Краснодарского края           (Тарасова Л.П.) опубликовать настоящее</w:t>
      </w:r>
      <w:r>
        <w:rPr>
          <w:sz w:val="28"/>
          <w:szCs w:val="28"/>
          <w:lang w:val="ru-RU"/>
        </w:rPr>
        <w:t xml:space="preserve">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44"/>
        <w:ind w:firstLine="708"/>
        <w:tabs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Р.Ю. Бублик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11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97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47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</w:t>
            </w:r>
            <w:r>
              <w:rPr>
                <w:lang w:val="ru-RU"/>
              </w:rPr>
              <w:t xml:space="preserve"> дополнительного образования</w:t>
            </w:r>
            <w:r>
              <w:t xml:space="preserve"> «</w:t>
            </w:r>
            <w:r>
              <w:rPr>
                <w:lang w:val="ru-RU"/>
              </w:rPr>
              <w:t xml:space="preserve">Рукодельники» для детей младшей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(1</w:t>
            </w:r>
            <w:r>
              <w:rPr>
                <w:lang w:val="ru-RU"/>
              </w:rPr>
              <w:t xml:space="preserve">5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rPr>
                <w:lang w:val="ru-RU"/>
              </w:rPr>
              <w:t xml:space="preserve">,</w:t>
            </w:r>
            <w:r>
              <w:t xml:space="preserve">00</w:t>
            </w:r>
            <w:r/>
            <w:r/>
          </w:p>
        </w:tc>
      </w:tr>
      <w:tr>
        <w:tblPrEx/>
        <w:trPr>
          <w:trHeight w:val="39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</w:t>
            </w:r>
            <w:r>
              <w:rPr>
                <w:lang w:val="ru-RU"/>
              </w:rPr>
              <w:t xml:space="preserve"> дополнительного образования</w:t>
            </w:r>
            <w:r>
              <w:t xml:space="preserve"> «</w:t>
            </w:r>
            <w:r>
              <w:rPr>
                <w:lang w:val="ru-RU"/>
              </w:rPr>
              <w:t xml:space="preserve">Рукодельники» для детей средней группы</w:t>
            </w:r>
            <w:r>
              <w:t xml:space="preserve"> 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(2</w:t>
            </w:r>
            <w:r>
              <w:rPr>
                <w:lang w:val="ru-RU"/>
              </w:rPr>
              <w:t xml:space="preserve">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85</w:t>
            </w:r>
            <w:r>
              <w:t xml:space="preserve">,00</w:t>
            </w:r>
            <w:r/>
            <w:r/>
          </w:p>
        </w:tc>
      </w:tr>
      <w:tr>
        <w:tblPrEx/>
        <w:trPr>
          <w:trHeight w:val="4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Театральная студия «Маленькая страна»</w:t>
            </w:r>
            <w:r/>
            <w:r/>
          </w:p>
          <w:p>
            <w:pPr>
              <w:pStyle w:val="637"/>
            </w:pPr>
            <w:r>
              <w:t xml:space="preserve">для детей средней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(20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t xml:space="preserve">,00</w:t>
            </w:r>
            <w:r/>
            <w:r/>
          </w:p>
        </w:tc>
      </w:tr>
      <w:tr>
        <w:tblPrEx/>
        <w:trPr>
          <w:trHeight w:val="60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Театральная студия «Маленькая страна»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старшей, подготовительной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t xml:space="preserve">к школе групп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(30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t xml:space="preserve">,00</w:t>
            </w:r>
            <w:r/>
            <w:r/>
          </w:p>
        </w:tc>
      </w:tr>
      <w:tr>
        <w:tblPrEx/>
        <w:trPr>
          <w:trHeight w:val="1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ИЗО студия «Весь мир на кончиках пальцев»</w:t>
            </w:r>
            <w:r/>
            <w:r/>
          </w:p>
          <w:p>
            <w:pPr>
              <w:pStyle w:val="637"/>
            </w:pPr>
            <w:r>
              <w:t xml:space="preserve">для детей младшей, средней групп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t xml:space="preserve">,00</w:t>
            </w:r>
            <w:r/>
            <w:r/>
          </w:p>
        </w:tc>
      </w:tr>
      <w:tr>
        <w:tblPrEx/>
        <w:trPr>
          <w:trHeight w:val="48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ИЗО студия «Весь мир на кончиках пальцев»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старшей, подготовительной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t xml:space="preserve">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(30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t xml:space="preserve">,00</w:t>
            </w:r>
            <w:r/>
            <w:r/>
          </w:p>
        </w:tc>
      </w:tr>
      <w:tr>
        <w:tblPrEx/>
        <w:trPr>
          <w:trHeight w:val="9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«Развивайка»</w:t>
            </w:r>
            <w:r/>
            <w:r/>
          </w:p>
          <w:p>
            <w:pPr>
              <w:pStyle w:val="637"/>
            </w:pPr>
            <w:r>
              <w:t xml:space="preserve">для детей младшей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(15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t xml:space="preserve">,00</w:t>
            </w:r>
            <w:r/>
            <w:r/>
          </w:p>
        </w:tc>
      </w:tr>
      <w:tr>
        <w:tblPrEx/>
        <w:trPr>
          <w:trHeight w:val="21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«Развивайка»</w:t>
            </w:r>
            <w:r/>
            <w:r/>
          </w:p>
          <w:p>
            <w:pPr>
              <w:pStyle w:val="637"/>
            </w:pPr>
            <w:r>
              <w:t xml:space="preserve">для детей средней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(20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t xml:space="preserve">,00</w:t>
            </w:r>
            <w:r/>
            <w:r/>
          </w:p>
        </w:tc>
      </w:tr>
      <w:tr>
        <w:tblPrEx/>
        <w:trPr>
          <w:trHeight w:val="22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«Учусь грамоте»</w:t>
            </w:r>
            <w:r/>
            <w:r/>
          </w:p>
          <w:p>
            <w:pPr>
              <w:pStyle w:val="637"/>
            </w:pPr>
            <w:r>
              <w:t xml:space="preserve">для детей старшей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(25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t xml:space="preserve">,00</w:t>
            </w:r>
            <w:r/>
            <w:r/>
          </w:p>
        </w:tc>
      </w:tr>
      <w:tr>
        <w:tblPrEx/>
        <w:trPr>
          <w:trHeight w:val="9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«Учусь грамоте»</w:t>
            </w:r>
            <w:r/>
            <w:r/>
          </w:p>
          <w:p>
            <w:pPr>
              <w:pStyle w:val="637"/>
            </w:pPr>
            <w:r>
              <w:t xml:space="preserve">для детей подготовительной к школе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(30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81</w:t>
            </w:r>
            <w:r>
              <w:t xml:space="preserve">,00</w:t>
            </w:r>
            <w:r/>
            <w:r/>
          </w:p>
        </w:tc>
      </w:tr>
    </w:tbl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709" w:right="849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90" w:default="1">
    <w:name w:val="Default Paragraph Font"/>
    <w:uiPriority w:val="1"/>
    <w:semiHidden/>
    <w:unhideWhenUsed/>
  </w:style>
  <w:style w:type="numbering" w:styleId="1591" w:default="1">
    <w:name w:val="No List"/>
    <w:uiPriority w:val="99"/>
    <w:semiHidden/>
    <w:unhideWhenUsed/>
  </w:style>
  <w:style w:type="table" w:styleId="15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105</cp:revision>
  <dcterms:created xsi:type="dcterms:W3CDTF">2004-12-26T08:13:00Z</dcterms:created>
  <dcterms:modified xsi:type="dcterms:W3CDTF">2025-09-08T09:30:36Z</dcterms:modified>
  <cp:version>786432</cp:version>
</cp:coreProperties>
</file>