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D96" w:rsidRDefault="00EC5D96" w:rsidP="00EC5D9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 год</w:t>
      </w:r>
    </w:p>
    <w:p w:rsidR="00EC5D96" w:rsidRDefault="00EC5D96" w:rsidP="00EC5D9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C5D96" w:rsidRPr="00EC5D96" w:rsidRDefault="00EC5D96" w:rsidP="00EC5D96">
      <w:pPr>
        <w:tabs>
          <w:tab w:val="left" w:pos="3210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5D96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Информация</w:t>
      </w:r>
    </w:p>
    <w:p w:rsidR="00EC5D96" w:rsidRPr="00EC5D96" w:rsidRDefault="00EC5D96" w:rsidP="00EC5D9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5D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 объёмах средств районного, краевого и федерального бюджетов, предусмотренных на государственную поддержку малого и среднего предпринимательства в рамках </w:t>
      </w:r>
      <w:r w:rsidRPr="00EC5D96">
        <w:rPr>
          <w:rFonts w:ascii="Times New Roman" w:hAnsi="Times New Roman" w:cs="Times New Roman"/>
          <w:sz w:val="28"/>
          <w:szCs w:val="28"/>
        </w:rPr>
        <w:t xml:space="preserve">муниципальной программы поддержки малого и среднего предпринимательства </w:t>
      </w:r>
      <w:proofErr w:type="gramStart"/>
      <w:r w:rsidRPr="00EC5D9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C5D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5D96">
        <w:rPr>
          <w:rFonts w:ascii="Times New Roman" w:hAnsi="Times New Roman" w:cs="Times New Roman"/>
          <w:sz w:val="28"/>
          <w:szCs w:val="28"/>
        </w:rPr>
        <w:t>Ейском</w:t>
      </w:r>
      <w:proofErr w:type="gramEnd"/>
      <w:r w:rsidRPr="00EC5D96">
        <w:rPr>
          <w:rFonts w:ascii="Times New Roman" w:hAnsi="Times New Roman" w:cs="Times New Roman"/>
          <w:sz w:val="28"/>
          <w:szCs w:val="28"/>
        </w:rPr>
        <w:t xml:space="preserve"> районе</w:t>
      </w:r>
      <w:r w:rsidRPr="00EC5D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2015 году</w:t>
      </w:r>
    </w:p>
    <w:tbl>
      <w:tblPr>
        <w:tblpPr w:leftFromText="180" w:rightFromText="180" w:vertAnchor="text" w:horzAnchor="margin" w:tblpXSpec="center" w:tblpY="192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1"/>
        <w:gridCol w:w="3189"/>
        <w:gridCol w:w="1772"/>
        <w:gridCol w:w="2015"/>
        <w:gridCol w:w="1433"/>
        <w:gridCol w:w="1260"/>
      </w:tblGrid>
      <w:tr w:rsidR="00EC5D96" w:rsidRPr="00EC5D96" w:rsidTr="00643D46">
        <w:trPr>
          <w:trHeight w:val="1020"/>
        </w:trPr>
        <w:tc>
          <w:tcPr>
            <w:tcW w:w="771" w:type="dxa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5D96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EC5D96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EC5D96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EC5D96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189" w:type="dxa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5D96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772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5D96">
              <w:rPr>
                <w:rFonts w:ascii="Times New Roman" w:hAnsi="Times New Roman" w:cs="Times New Roman"/>
                <w:b/>
              </w:rPr>
              <w:t>Источник финансового обеспечения</w:t>
            </w:r>
          </w:p>
        </w:tc>
        <w:tc>
          <w:tcPr>
            <w:tcW w:w="2015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5D96">
              <w:rPr>
                <w:rFonts w:ascii="Times New Roman" w:hAnsi="Times New Roman" w:cs="Times New Roman"/>
                <w:b/>
              </w:rPr>
              <w:t>Предусмотрено (выделено) руб.</w:t>
            </w:r>
          </w:p>
        </w:tc>
        <w:tc>
          <w:tcPr>
            <w:tcW w:w="1433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5D96">
              <w:rPr>
                <w:rFonts w:ascii="Times New Roman" w:hAnsi="Times New Roman" w:cs="Times New Roman"/>
                <w:b/>
              </w:rPr>
              <w:t>Освоено</w:t>
            </w: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5D96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1260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5D96">
              <w:rPr>
                <w:rFonts w:ascii="Times New Roman" w:hAnsi="Times New Roman" w:cs="Times New Roman"/>
                <w:b/>
              </w:rPr>
              <w:t>Не освоено (остаток)</w:t>
            </w: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5D96">
              <w:rPr>
                <w:rFonts w:ascii="Times New Roman" w:hAnsi="Times New Roman" w:cs="Times New Roman"/>
                <w:b/>
              </w:rPr>
              <w:t>руб.</w:t>
            </w:r>
          </w:p>
        </w:tc>
      </w:tr>
      <w:tr w:rsidR="00EC5D96" w:rsidRPr="00EC5D96" w:rsidTr="00643D46">
        <w:trPr>
          <w:trHeight w:val="1020"/>
        </w:trPr>
        <w:tc>
          <w:tcPr>
            <w:tcW w:w="771" w:type="dxa"/>
            <w:vMerge w:val="restart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89" w:type="dxa"/>
            <w:vMerge w:val="restart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Субсидирование части затрат субъектов малого предпринимательства на ранней  стадии их деятельности</w:t>
            </w: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2015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244 900</w:t>
            </w:r>
          </w:p>
        </w:tc>
        <w:tc>
          <w:tcPr>
            <w:tcW w:w="1433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244 900</w:t>
            </w:r>
          </w:p>
        </w:tc>
        <w:tc>
          <w:tcPr>
            <w:tcW w:w="1260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0</w:t>
            </w:r>
          </w:p>
        </w:tc>
      </w:tr>
      <w:tr w:rsidR="00EC5D96" w:rsidRPr="00EC5D96" w:rsidTr="00643D46">
        <w:trPr>
          <w:trHeight w:val="870"/>
        </w:trPr>
        <w:tc>
          <w:tcPr>
            <w:tcW w:w="771" w:type="dxa"/>
            <w:vMerge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 xml:space="preserve">краевой </w:t>
            </w: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2015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220 000</w:t>
            </w:r>
          </w:p>
        </w:tc>
        <w:tc>
          <w:tcPr>
            <w:tcW w:w="1433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220 000</w:t>
            </w:r>
          </w:p>
        </w:tc>
        <w:tc>
          <w:tcPr>
            <w:tcW w:w="1260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0</w:t>
            </w:r>
          </w:p>
        </w:tc>
      </w:tr>
      <w:tr w:rsidR="00EC5D96" w:rsidRPr="00EC5D96" w:rsidTr="00643D46">
        <w:trPr>
          <w:trHeight w:val="780"/>
        </w:trPr>
        <w:tc>
          <w:tcPr>
            <w:tcW w:w="771" w:type="dxa"/>
            <w:vMerge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федеральный</w:t>
            </w: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бюджет</w:t>
            </w: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1 780 000</w:t>
            </w: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1 257 265</w:t>
            </w: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58 коп.</w:t>
            </w: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C5D96">
              <w:rPr>
                <w:rFonts w:ascii="Times New Roman" w:hAnsi="Times New Roman" w:cs="Times New Roman"/>
                <w:shd w:val="clear" w:color="auto" w:fill="FFFFFF"/>
              </w:rPr>
              <w:t>522 734    42 коп.</w:t>
            </w: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5D96" w:rsidRPr="00EC5D96" w:rsidTr="00643D46">
        <w:trPr>
          <w:trHeight w:val="698"/>
        </w:trPr>
        <w:tc>
          <w:tcPr>
            <w:tcW w:w="771" w:type="dxa"/>
            <w:vMerge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5D96">
              <w:rPr>
                <w:rFonts w:ascii="Times New Roman" w:hAnsi="Times New Roman" w:cs="Times New Roman"/>
                <w:b/>
              </w:rPr>
              <w:t>Итого</w:t>
            </w: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5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5D96">
              <w:rPr>
                <w:rFonts w:ascii="Times New Roman" w:hAnsi="Times New Roman" w:cs="Times New Roman"/>
                <w:b/>
              </w:rPr>
              <w:t>2 244 900</w:t>
            </w: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3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5D96">
              <w:rPr>
                <w:rFonts w:ascii="Times New Roman" w:hAnsi="Times New Roman" w:cs="Times New Roman"/>
                <w:b/>
              </w:rPr>
              <w:t xml:space="preserve">1 722 165, 58 </w:t>
            </w: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C5D96">
              <w:rPr>
                <w:rFonts w:ascii="Times New Roman" w:hAnsi="Times New Roman" w:cs="Times New Roman"/>
                <w:b/>
                <w:shd w:val="clear" w:color="auto" w:fill="FFFFFF"/>
              </w:rPr>
              <w:t>522 734,    42.</w:t>
            </w: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</w:tr>
      <w:tr w:rsidR="00EC5D96" w:rsidRPr="00EC5D96" w:rsidTr="00643D46">
        <w:trPr>
          <w:trHeight w:val="524"/>
        </w:trPr>
        <w:tc>
          <w:tcPr>
            <w:tcW w:w="771" w:type="dxa"/>
            <w:vMerge w:val="restart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89" w:type="dxa"/>
            <w:vMerge w:val="restart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Субсидирование части затрат субъектов малого и среднего предпринимательства, связанных с уплатой процентов по кредитам, привлеченным в российских кредитных организациях на  приобретение оборудования в целях создания и (или) развития либо модернизации производства товаров (работ, услуг)</w:t>
            </w: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2015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20 000</w:t>
            </w:r>
          </w:p>
        </w:tc>
        <w:tc>
          <w:tcPr>
            <w:tcW w:w="1433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20 000</w:t>
            </w:r>
          </w:p>
        </w:tc>
        <w:tc>
          <w:tcPr>
            <w:tcW w:w="1260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0</w:t>
            </w:r>
          </w:p>
        </w:tc>
      </w:tr>
      <w:tr w:rsidR="00EC5D96" w:rsidRPr="00EC5D96" w:rsidTr="00643D46">
        <w:trPr>
          <w:trHeight w:val="699"/>
        </w:trPr>
        <w:tc>
          <w:tcPr>
            <w:tcW w:w="771" w:type="dxa"/>
            <w:vMerge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 xml:space="preserve">краевой </w:t>
            </w: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2015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41 800</w:t>
            </w:r>
          </w:p>
        </w:tc>
        <w:tc>
          <w:tcPr>
            <w:tcW w:w="1433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41 800</w:t>
            </w:r>
          </w:p>
        </w:tc>
        <w:tc>
          <w:tcPr>
            <w:tcW w:w="1260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0</w:t>
            </w:r>
          </w:p>
        </w:tc>
      </w:tr>
      <w:tr w:rsidR="00EC5D96" w:rsidRPr="00EC5D96" w:rsidTr="00643D46">
        <w:trPr>
          <w:trHeight w:val="1455"/>
        </w:trPr>
        <w:tc>
          <w:tcPr>
            <w:tcW w:w="771" w:type="dxa"/>
            <w:vMerge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федеральный</w:t>
            </w: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бюджет</w:t>
            </w: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 xml:space="preserve">338 200 </w:t>
            </w: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 xml:space="preserve">338 200 </w:t>
            </w: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0</w:t>
            </w:r>
          </w:p>
        </w:tc>
      </w:tr>
      <w:tr w:rsidR="00EC5D96" w:rsidRPr="00EC5D96" w:rsidTr="00643D46">
        <w:trPr>
          <w:trHeight w:val="778"/>
        </w:trPr>
        <w:tc>
          <w:tcPr>
            <w:tcW w:w="771" w:type="dxa"/>
            <w:vMerge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5D96">
              <w:rPr>
                <w:rFonts w:ascii="Times New Roman" w:hAnsi="Times New Roman" w:cs="Times New Roman"/>
                <w:b/>
              </w:rPr>
              <w:t>Итого</w:t>
            </w: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5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5D96">
              <w:rPr>
                <w:rFonts w:ascii="Times New Roman" w:hAnsi="Times New Roman" w:cs="Times New Roman"/>
                <w:b/>
              </w:rPr>
              <w:t>400 000</w:t>
            </w: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3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5D96">
              <w:rPr>
                <w:rFonts w:ascii="Times New Roman" w:hAnsi="Times New Roman" w:cs="Times New Roman"/>
                <w:b/>
              </w:rPr>
              <w:t>400 000</w:t>
            </w: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C5D96">
              <w:rPr>
                <w:rFonts w:ascii="Times New Roman" w:hAnsi="Times New Roman" w:cs="Times New Roman"/>
                <w:shd w:val="clear" w:color="auto" w:fill="FFFFFF"/>
              </w:rPr>
              <w:t>0</w:t>
            </w:r>
          </w:p>
        </w:tc>
      </w:tr>
      <w:tr w:rsidR="00EC5D96" w:rsidRPr="00EC5D96" w:rsidTr="00643D46">
        <w:trPr>
          <w:trHeight w:val="915"/>
        </w:trPr>
        <w:tc>
          <w:tcPr>
            <w:tcW w:w="771" w:type="dxa"/>
            <w:vMerge w:val="restart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89" w:type="dxa"/>
            <w:vMerge w:val="restart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Субсидирование части затрат на уплату первого взноса при заключении договора финансовой аренды (лизинга), понесенных субъектами малого и среднего предпринимательства</w:t>
            </w: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2015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19 968</w:t>
            </w:r>
          </w:p>
        </w:tc>
        <w:tc>
          <w:tcPr>
            <w:tcW w:w="1433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19 968</w:t>
            </w:r>
          </w:p>
        </w:tc>
        <w:tc>
          <w:tcPr>
            <w:tcW w:w="1260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0</w:t>
            </w:r>
          </w:p>
        </w:tc>
      </w:tr>
      <w:tr w:rsidR="00EC5D96" w:rsidRPr="00EC5D96" w:rsidTr="00643D46">
        <w:trPr>
          <w:trHeight w:val="705"/>
        </w:trPr>
        <w:tc>
          <w:tcPr>
            <w:tcW w:w="771" w:type="dxa"/>
            <w:vMerge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 xml:space="preserve">краевой </w:t>
            </w: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2015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41 800</w:t>
            </w:r>
          </w:p>
        </w:tc>
        <w:tc>
          <w:tcPr>
            <w:tcW w:w="1433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41 733</w:t>
            </w:r>
          </w:p>
        </w:tc>
        <w:tc>
          <w:tcPr>
            <w:tcW w:w="1260" w:type="dxa"/>
          </w:tcPr>
          <w:p w:rsidR="00EC5D96" w:rsidRPr="00EC5D96" w:rsidRDefault="00EC5D96" w:rsidP="00EC5D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67</w:t>
            </w:r>
          </w:p>
          <w:p w:rsidR="00EC5D96" w:rsidRPr="00EC5D96" w:rsidRDefault="00EC5D96" w:rsidP="00EC5D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5D96" w:rsidRPr="00EC5D96" w:rsidTr="00643D46">
        <w:trPr>
          <w:trHeight w:val="840"/>
        </w:trPr>
        <w:tc>
          <w:tcPr>
            <w:tcW w:w="771" w:type="dxa"/>
            <w:vMerge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федеральный</w:t>
            </w: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бюджет</w:t>
            </w: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264 500</w:t>
            </w: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264 500</w:t>
            </w: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0</w:t>
            </w:r>
          </w:p>
        </w:tc>
      </w:tr>
      <w:tr w:rsidR="00EC5D96" w:rsidRPr="00EC5D96" w:rsidTr="00643D46">
        <w:trPr>
          <w:trHeight w:val="585"/>
        </w:trPr>
        <w:tc>
          <w:tcPr>
            <w:tcW w:w="771" w:type="dxa"/>
            <w:vMerge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5D96">
              <w:rPr>
                <w:rFonts w:ascii="Times New Roman" w:hAnsi="Times New Roman" w:cs="Times New Roman"/>
                <w:b/>
              </w:rPr>
              <w:t>Итого</w:t>
            </w: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5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5D96">
              <w:rPr>
                <w:rFonts w:ascii="Times New Roman" w:hAnsi="Times New Roman" w:cs="Times New Roman"/>
                <w:b/>
              </w:rPr>
              <w:t>326 268</w:t>
            </w: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3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5D96">
              <w:rPr>
                <w:rFonts w:ascii="Times New Roman" w:hAnsi="Times New Roman" w:cs="Times New Roman"/>
                <w:b/>
              </w:rPr>
              <w:t>326 201</w:t>
            </w: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5D96">
              <w:rPr>
                <w:rFonts w:ascii="Times New Roman" w:hAnsi="Times New Roman" w:cs="Times New Roman"/>
                <w:b/>
              </w:rPr>
              <w:t>67</w:t>
            </w: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EC5D96" w:rsidRPr="00EC5D96" w:rsidRDefault="00EC5D96" w:rsidP="00EC5D9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C5D96" w:rsidRPr="00EC5D96" w:rsidRDefault="00EC5D96" w:rsidP="00EC5D9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C5D96" w:rsidRDefault="00EC5D96"/>
    <w:sectPr w:rsidR="00EC5D96" w:rsidSect="00E74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C5D96"/>
    <w:rsid w:val="00C61E5B"/>
    <w:rsid w:val="00E74876"/>
    <w:rsid w:val="00EC5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2017-01-30T09:55:00Z</dcterms:created>
  <dcterms:modified xsi:type="dcterms:W3CDTF">2017-01-30T12:50:00Z</dcterms:modified>
</cp:coreProperties>
</file>