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1C1" w:rsidRDefault="002B61C1" w:rsidP="00170453">
      <w:pPr>
        <w:rPr>
          <w:sz w:val="28"/>
        </w:rPr>
      </w:pPr>
    </w:p>
    <w:p w:rsidR="007F7085" w:rsidRDefault="007F7085" w:rsidP="00170453">
      <w:pPr>
        <w:rPr>
          <w:sz w:val="28"/>
        </w:rPr>
      </w:pPr>
    </w:p>
    <w:p w:rsidR="007F7085" w:rsidRDefault="007F7085" w:rsidP="00170453">
      <w:pPr>
        <w:rPr>
          <w:sz w:val="28"/>
        </w:rPr>
      </w:pPr>
    </w:p>
    <w:p w:rsidR="007F7085" w:rsidRDefault="007F7085" w:rsidP="00170453">
      <w:pPr>
        <w:rPr>
          <w:sz w:val="28"/>
        </w:rPr>
      </w:pPr>
    </w:p>
    <w:p w:rsidR="007F7085" w:rsidRDefault="007F7085" w:rsidP="00170453">
      <w:pPr>
        <w:rPr>
          <w:sz w:val="28"/>
        </w:rPr>
      </w:pPr>
    </w:p>
    <w:p w:rsidR="00841B0F" w:rsidRPr="006C0ECD" w:rsidRDefault="00841B0F" w:rsidP="00170453">
      <w:pPr>
        <w:rPr>
          <w:sz w:val="28"/>
        </w:rPr>
      </w:pPr>
    </w:p>
    <w:p w:rsidR="00D4394D" w:rsidRDefault="002B61C1" w:rsidP="00D4394D">
      <w:pPr>
        <w:jc w:val="center"/>
        <w:rPr>
          <w:b/>
          <w:sz w:val="28"/>
        </w:rPr>
      </w:pPr>
      <w:r>
        <w:rPr>
          <w:b/>
          <w:sz w:val="28"/>
        </w:rPr>
        <w:t>О</w:t>
      </w:r>
      <w:r w:rsidR="00D4394D">
        <w:rPr>
          <w:b/>
          <w:sz w:val="28"/>
        </w:rPr>
        <w:t xml:space="preserve">б итогах  курортного сезона </w:t>
      </w:r>
      <w:r w:rsidR="00806C65">
        <w:rPr>
          <w:b/>
          <w:sz w:val="28"/>
        </w:rPr>
        <w:t>20</w:t>
      </w:r>
      <w:r w:rsidR="00B859FA">
        <w:rPr>
          <w:b/>
          <w:sz w:val="28"/>
        </w:rPr>
        <w:t>22</w:t>
      </w:r>
      <w:r w:rsidR="00872FD0">
        <w:rPr>
          <w:b/>
          <w:sz w:val="28"/>
        </w:rPr>
        <w:t xml:space="preserve"> года </w:t>
      </w:r>
    </w:p>
    <w:p w:rsidR="00797BF9" w:rsidRDefault="00797BF9" w:rsidP="00763101">
      <w:pPr>
        <w:jc w:val="center"/>
        <w:rPr>
          <w:b/>
          <w:sz w:val="28"/>
          <w:szCs w:val="28"/>
        </w:rPr>
      </w:pPr>
      <w:r w:rsidRPr="00C766BC">
        <w:rPr>
          <w:b/>
          <w:sz w:val="28"/>
          <w:szCs w:val="28"/>
        </w:rPr>
        <w:t xml:space="preserve">и планах по подготовке и проведению курортного сезона </w:t>
      </w:r>
    </w:p>
    <w:p w:rsidR="00E4512D" w:rsidRDefault="00B859FA" w:rsidP="00763101">
      <w:pPr>
        <w:jc w:val="center"/>
        <w:rPr>
          <w:b/>
          <w:sz w:val="28"/>
        </w:rPr>
      </w:pPr>
      <w:r>
        <w:rPr>
          <w:b/>
          <w:sz w:val="28"/>
          <w:szCs w:val="28"/>
        </w:rPr>
        <w:t>2023</w:t>
      </w:r>
      <w:r w:rsidR="00797BF9" w:rsidRPr="00C766BC">
        <w:rPr>
          <w:b/>
          <w:sz w:val="28"/>
          <w:szCs w:val="28"/>
        </w:rPr>
        <w:t xml:space="preserve"> года в муниципальном образовании Ейский район</w:t>
      </w:r>
    </w:p>
    <w:p w:rsidR="002B61C1" w:rsidRPr="009B126C" w:rsidRDefault="002B61C1" w:rsidP="002B61C1">
      <w:pPr>
        <w:jc w:val="center"/>
        <w:rPr>
          <w:sz w:val="28"/>
        </w:rPr>
      </w:pPr>
    </w:p>
    <w:p w:rsidR="0046062C" w:rsidRDefault="0046062C" w:rsidP="007E1990">
      <w:pPr>
        <w:rPr>
          <w:sz w:val="28"/>
        </w:rPr>
      </w:pPr>
    </w:p>
    <w:p w:rsidR="00841B0F" w:rsidRPr="006C0ECD" w:rsidRDefault="00841B0F" w:rsidP="007E1990">
      <w:pPr>
        <w:rPr>
          <w:sz w:val="28"/>
        </w:rPr>
      </w:pPr>
    </w:p>
    <w:p w:rsidR="00723186" w:rsidRDefault="00D11174" w:rsidP="006452BB">
      <w:pPr>
        <w:tabs>
          <w:tab w:val="left" w:pos="1276"/>
        </w:tabs>
        <w:ind w:firstLine="851"/>
        <w:jc w:val="both"/>
        <w:rPr>
          <w:sz w:val="28"/>
        </w:rPr>
      </w:pPr>
      <w:r>
        <w:rPr>
          <w:sz w:val="28"/>
        </w:rPr>
        <w:t xml:space="preserve">В соответствии </w:t>
      </w:r>
      <w:r w:rsidR="003D0ACB">
        <w:rPr>
          <w:sz w:val="28"/>
        </w:rPr>
        <w:t>статьей 65</w:t>
      </w:r>
      <w:r w:rsidR="00451A4C">
        <w:rPr>
          <w:sz w:val="28"/>
        </w:rPr>
        <w:t xml:space="preserve"> Устава</w:t>
      </w:r>
      <w:r w:rsidR="00723186">
        <w:rPr>
          <w:sz w:val="28"/>
        </w:rPr>
        <w:t xml:space="preserve"> муниципального образования  Ейский район Совет муниципального образования Ейский район р е ш и л:</w:t>
      </w:r>
    </w:p>
    <w:p w:rsidR="0044420C" w:rsidRPr="00D4394D" w:rsidRDefault="00723186" w:rsidP="0044420C">
      <w:pPr>
        <w:pStyle w:val="a8"/>
        <w:numPr>
          <w:ilvl w:val="0"/>
          <w:numId w:val="11"/>
        </w:numPr>
        <w:tabs>
          <w:tab w:val="left" w:pos="1276"/>
        </w:tabs>
        <w:ind w:left="0" w:firstLine="851"/>
        <w:jc w:val="both"/>
        <w:rPr>
          <w:sz w:val="28"/>
        </w:rPr>
      </w:pPr>
      <w:r w:rsidRPr="0044420C">
        <w:rPr>
          <w:sz w:val="28"/>
        </w:rPr>
        <w:t xml:space="preserve">Информацию </w:t>
      </w:r>
      <w:r w:rsidR="008C31C1" w:rsidRPr="0044420C">
        <w:rPr>
          <w:sz w:val="28"/>
        </w:rPr>
        <w:t xml:space="preserve">начальника </w:t>
      </w:r>
      <w:r w:rsidR="00370E46" w:rsidRPr="0044420C">
        <w:rPr>
          <w:sz w:val="28"/>
        </w:rPr>
        <w:t xml:space="preserve">отдела </w:t>
      </w:r>
      <w:r w:rsidR="00EB1457" w:rsidRPr="0044420C">
        <w:rPr>
          <w:sz w:val="28"/>
        </w:rPr>
        <w:t xml:space="preserve">по вопросам курорта и туризма администрации муниципального образования Ейский район </w:t>
      </w:r>
      <w:r w:rsidR="00D70866">
        <w:rPr>
          <w:sz w:val="28"/>
        </w:rPr>
        <w:t xml:space="preserve"> Е.В.</w:t>
      </w:r>
      <w:r w:rsidR="00D70866" w:rsidRPr="00446991">
        <w:rPr>
          <w:rStyle w:val="20"/>
          <w:b w:val="0"/>
        </w:rPr>
        <w:t>Яковлева</w:t>
      </w:r>
      <w:r w:rsidR="00706B29">
        <w:rPr>
          <w:rStyle w:val="20"/>
          <w:b w:val="0"/>
        </w:rPr>
        <w:t xml:space="preserve"> </w:t>
      </w:r>
      <w:r w:rsidR="007C2965">
        <w:rPr>
          <w:sz w:val="28"/>
        </w:rPr>
        <w:t>«Об итогах</w:t>
      </w:r>
      <w:r w:rsidR="00CA525A" w:rsidRPr="0044420C">
        <w:rPr>
          <w:sz w:val="28"/>
        </w:rPr>
        <w:t xml:space="preserve"> курортного </w:t>
      </w:r>
      <w:r w:rsidR="00AF3822">
        <w:rPr>
          <w:sz w:val="28"/>
        </w:rPr>
        <w:t>сезона 20</w:t>
      </w:r>
      <w:r w:rsidR="00B859FA">
        <w:rPr>
          <w:sz w:val="28"/>
        </w:rPr>
        <w:t>22</w:t>
      </w:r>
      <w:r w:rsidR="00CA525A" w:rsidRPr="0044420C">
        <w:rPr>
          <w:sz w:val="28"/>
        </w:rPr>
        <w:t xml:space="preserve"> года </w:t>
      </w:r>
      <w:r w:rsidR="00160553">
        <w:rPr>
          <w:sz w:val="28"/>
        </w:rPr>
        <w:t xml:space="preserve"> и планах по подготовке и п</w:t>
      </w:r>
      <w:r w:rsidR="00B859FA">
        <w:rPr>
          <w:sz w:val="28"/>
        </w:rPr>
        <w:t>роведению курортного сезона 2023</w:t>
      </w:r>
      <w:r w:rsidR="00160553">
        <w:rPr>
          <w:sz w:val="28"/>
        </w:rPr>
        <w:t xml:space="preserve"> года </w:t>
      </w:r>
      <w:r w:rsidR="00CA525A" w:rsidRPr="0044420C">
        <w:rPr>
          <w:sz w:val="28"/>
        </w:rPr>
        <w:t xml:space="preserve">в муниципальном образовании Ейский район» </w:t>
      </w:r>
      <w:r w:rsidR="008C31C1" w:rsidRPr="00D4394D">
        <w:rPr>
          <w:sz w:val="28"/>
        </w:rPr>
        <w:t>принять к сведению (</w:t>
      </w:r>
      <w:r w:rsidR="00033986" w:rsidRPr="00D4394D">
        <w:rPr>
          <w:sz w:val="28"/>
        </w:rPr>
        <w:t>прилагается</w:t>
      </w:r>
      <w:r w:rsidR="008C31C1" w:rsidRPr="00D4394D">
        <w:rPr>
          <w:sz w:val="28"/>
        </w:rPr>
        <w:t>).</w:t>
      </w:r>
    </w:p>
    <w:p w:rsidR="007F7085" w:rsidRPr="007F7085" w:rsidRDefault="00ED018B" w:rsidP="00ED018B">
      <w:pPr>
        <w:pStyle w:val="a8"/>
        <w:numPr>
          <w:ilvl w:val="0"/>
          <w:numId w:val="11"/>
        </w:numPr>
        <w:tabs>
          <w:tab w:val="left" w:pos="1276"/>
        </w:tabs>
        <w:ind w:left="0" w:firstLine="851"/>
        <w:jc w:val="both"/>
        <w:rPr>
          <w:sz w:val="28"/>
          <w:szCs w:val="28"/>
        </w:rPr>
      </w:pPr>
      <w:r w:rsidRPr="001C51A7">
        <w:rPr>
          <w:color w:val="000000"/>
          <w:sz w:val="28"/>
          <w:szCs w:val="28"/>
        </w:rPr>
        <w:t>Рекомендовать администрации муниципального образования Ейский район</w:t>
      </w:r>
      <w:r w:rsidR="007F7085">
        <w:rPr>
          <w:color w:val="000000"/>
          <w:sz w:val="28"/>
          <w:szCs w:val="28"/>
        </w:rPr>
        <w:t>:</w:t>
      </w:r>
      <w:r w:rsidRPr="001C51A7">
        <w:rPr>
          <w:color w:val="000000"/>
          <w:sz w:val="28"/>
          <w:szCs w:val="28"/>
        </w:rPr>
        <w:t xml:space="preserve"> </w:t>
      </w:r>
    </w:p>
    <w:p w:rsidR="007F7085" w:rsidRDefault="00160553" w:rsidP="007F7085">
      <w:pPr>
        <w:tabs>
          <w:tab w:val="left" w:pos="1276"/>
        </w:tabs>
        <w:ind w:firstLine="851"/>
        <w:jc w:val="both"/>
        <w:rPr>
          <w:sz w:val="28"/>
          <w:szCs w:val="28"/>
        </w:rPr>
      </w:pPr>
      <w:r w:rsidRPr="007F7085">
        <w:rPr>
          <w:color w:val="000000"/>
          <w:sz w:val="28"/>
          <w:szCs w:val="28"/>
        </w:rPr>
        <w:t>1</w:t>
      </w:r>
      <w:r w:rsidR="00D70866" w:rsidRPr="007F7085">
        <w:rPr>
          <w:color w:val="000000"/>
          <w:sz w:val="28"/>
          <w:szCs w:val="28"/>
        </w:rPr>
        <w:t xml:space="preserve">) </w:t>
      </w:r>
      <w:r w:rsidR="00ED018B" w:rsidRPr="007F7085">
        <w:rPr>
          <w:color w:val="000000"/>
          <w:sz w:val="28"/>
          <w:szCs w:val="28"/>
        </w:rPr>
        <w:t>разработать и утвердить комплексный план мероприятий по подготовке и проведению курортного сезона 202</w:t>
      </w:r>
      <w:r w:rsidR="00B859FA" w:rsidRPr="007F7085">
        <w:rPr>
          <w:color w:val="000000"/>
          <w:sz w:val="28"/>
          <w:szCs w:val="28"/>
        </w:rPr>
        <w:t>3</w:t>
      </w:r>
      <w:r w:rsidR="00ED018B" w:rsidRPr="007F7085">
        <w:rPr>
          <w:color w:val="000000"/>
          <w:sz w:val="28"/>
          <w:szCs w:val="28"/>
        </w:rPr>
        <w:t xml:space="preserve"> года</w:t>
      </w:r>
      <w:r w:rsidR="00D70866" w:rsidRPr="007F7085">
        <w:rPr>
          <w:color w:val="000000"/>
          <w:sz w:val="28"/>
          <w:szCs w:val="28"/>
        </w:rPr>
        <w:t xml:space="preserve"> с учетом санитарно-эпидемиологической ситуации в Ейском районе</w:t>
      </w:r>
      <w:r w:rsidR="00ED018B" w:rsidRPr="007F7085">
        <w:rPr>
          <w:color w:val="000000"/>
          <w:sz w:val="28"/>
          <w:szCs w:val="28"/>
        </w:rPr>
        <w:t>;</w:t>
      </w:r>
    </w:p>
    <w:p w:rsidR="00715D67" w:rsidRPr="001C51A7" w:rsidRDefault="007F7085" w:rsidP="007F7085">
      <w:pPr>
        <w:tabs>
          <w:tab w:val="left" w:pos="1276"/>
        </w:tabs>
        <w:ind w:firstLine="851"/>
        <w:jc w:val="both"/>
        <w:rPr>
          <w:sz w:val="28"/>
          <w:szCs w:val="28"/>
        </w:rPr>
      </w:pPr>
      <w:r>
        <w:rPr>
          <w:color w:val="000000"/>
          <w:sz w:val="28"/>
          <w:szCs w:val="28"/>
        </w:rPr>
        <w:t>2</w:t>
      </w:r>
      <w:r w:rsidR="00715D67">
        <w:rPr>
          <w:color w:val="000000"/>
          <w:sz w:val="28"/>
          <w:szCs w:val="28"/>
        </w:rPr>
        <w:t>) взять на особый контроль вопросы электроснабжения и водоснабжения.</w:t>
      </w:r>
    </w:p>
    <w:p w:rsidR="00715D67" w:rsidRPr="007F7085" w:rsidRDefault="001008B6" w:rsidP="006630DE">
      <w:pPr>
        <w:pStyle w:val="a3"/>
        <w:numPr>
          <w:ilvl w:val="0"/>
          <w:numId w:val="11"/>
        </w:numPr>
        <w:tabs>
          <w:tab w:val="left" w:pos="1276"/>
        </w:tabs>
        <w:ind w:left="0" w:firstLine="851"/>
        <w:rPr>
          <w:iCs/>
          <w:szCs w:val="28"/>
        </w:rPr>
      </w:pPr>
      <w:r w:rsidRPr="0077555C">
        <w:rPr>
          <w:color w:val="000000"/>
          <w:szCs w:val="28"/>
        </w:rPr>
        <w:t>П</w:t>
      </w:r>
      <w:r w:rsidR="00296802" w:rsidRPr="0077555C">
        <w:rPr>
          <w:szCs w:val="28"/>
        </w:rPr>
        <w:t>остоянн</w:t>
      </w:r>
      <w:r w:rsidRPr="0077555C">
        <w:rPr>
          <w:szCs w:val="28"/>
        </w:rPr>
        <w:t>ой</w:t>
      </w:r>
      <w:r w:rsidR="00296802" w:rsidRPr="0077555C">
        <w:rPr>
          <w:szCs w:val="28"/>
        </w:rPr>
        <w:t xml:space="preserve"> депутатск</w:t>
      </w:r>
      <w:r w:rsidRPr="0077555C">
        <w:rPr>
          <w:szCs w:val="28"/>
        </w:rPr>
        <w:t>ой комиссии</w:t>
      </w:r>
      <w:r w:rsidR="00296802" w:rsidRPr="0077555C">
        <w:rPr>
          <w:szCs w:val="28"/>
        </w:rPr>
        <w:t xml:space="preserve"> Совета муниц</w:t>
      </w:r>
      <w:r w:rsidR="007F7085">
        <w:rPr>
          <w:szCs w:val="28"/>
        </w:rPr>
        <w:t xml:space="preserve">ипального образования Ейский район по </w:t>
      </w:r>
      <w:r w:rsidR="007F7085">
        <w:rPr>
          <w:iCs/>
          <w:szCs w:val="28"/>
        </w:rPr>
        <w:t>финансово-бюджетной</w:t>
      </w:r>
      <w:r w:rsidR="006630DE">
        <w:rPr>
          <w:iCs/>
          <w:szCs w:val="28"/>
        </w:rPr>
        <w:t xml:space="preserve"> </w:t>
      </w:r>
      <w:r w:rsidR="007F7085">
        <w:rPr>
          <w:iCs/>
          <w:szCs w:val="28"/>
        </w:rPr>
        <w:t>п</w:t>
      </w:r>
      <w:r w:rsidR="00296802" w:rsidRPr="0077555C">
        <w:rPr>
          <w:iCs/>
          <w:szCs w:val="28"/>
        </w:rPr>
        <w:t>олитике,</w:t>
      </w:r>
      <w:r w:rsidR="007F7085">
        <w:rPr>
          <w:iCs/>
          <w:szCs w:val="28"/>
        </w:rPr>
        <w:t xml:space="preserve"> </w:t>
      </w:r>
      <w:r w:rsidR="00296802" w:rsidRPr="007F7085">
        <w:rPr>
          <w:iCs/>
          <w:szCs w:val="28"/>
        </w:rPr>
        <w:t>имущественным</w:t>
      </w:r>
      <w:r w:rsidR="007F7085">
        <w:rPr>
          <w:iCs/>
          <w:szCs w:val="28"/>
        </w:rPr>
        <w:t xml:space="preserve"> </w:t>
      </w:r>
      <w:r w:rsidR="00296802" w:rsidRPr="007F7085">
        <w:rPr>
          <w:iCs/>
          <w:szCs w:val="28"/>
        </w:rPr>
        <w:t xml:space="preserve"> и земельным отношени</w:t>
      </w:r>
      <w:r w:rsidR="007F7085" w:rsidRPr="007F7085">
        <w:rPr>
          <w:iCs/>
          <w:szCs w:val="28"/>
        </w:rPr>
        <w:t>ям, вопросам</w:t>
      </w:r>
      <w:r w:rsidR="007F7085">
        <w:rPr>
          <w:iCs/>
          <w:szCs w:val="28"/>
        </w:rPr>
        <w:t xml:space="preserve">  </w:t>
      </w:r>
      <w:r w:rsidR="007F7085" w:rsidRPr="007F7085">
        <w:rPr>
          <w:iCs/>
          <w:szCs w:val="28"/>
        </w:rPr>
        <w:t xml:space="preserve"> развития социально-</w:t>
      </w:r>
      <w:r w:rsidR="00296802" w:rsidRPr="007F7085">
        <w:rPr>
          <w:iCs/>
          <w:szCs w:val="28"/>
        </w:rPr>
        <w:t>экономического и  санаторн</w:t>
      </w:r>
      <w:r w:rsidR="00B859FA" w:rsidRPr="007F7085">
        <w:rPr>
          <w:iCs/>
          <w:szCs w:val="28"/>
        </w:rPr>
        <w:t>о-курортного комплекса (Карстен</w:t>
      </w:r>
      <w:r w:rsidR="00296802" w:rsidRPr="007F7085">
        <w:rPr>
          <w:szCs w:val="28"/>
        </w:rPr>
        <w:t xml:space="preserve">) взять на контроль </w:t>
      </w:r>
      <w:r w:rsidRPr="007F7085">
        <w:rPr>
          <w:szCs w:val="28"/>
        </w:rPr>
        <w:t xml:space="preserve">и </w:t>
      </w:r>
      <w:r w:rsidRPr="007F7085">
        <w:rPr>
          <w:color w:val="000000"/>
          <w:szCs w:val="28"/>
        </w:rPr>
        <w:t>включить в план работы комиссии на 20</w:t>
      </w:r>
      <w:r w:rsidR="00B859FA" w:rsidRPr="007F7085">
        <w:rPr>
          <w:color w:val="000000"/>
          <w:szCs w:val="28"/>
        </w:rPr>
        <w:t>23</w:t>
      </w:r>
      <w:r w:rsidRPr="007F7085">
        <w:rPr>
          <w:color w:val="000000"/>
          <w:szCs w:val="28"/>
        </w:rPr>
        <w:t xml:space="preserve"> год</w:t>
      </w:r>
      <w:r w:rsidR="00296802" w:rsidRPr="007F7085">
        <w:rPr>
          <w:szCs w:val="28"/>
        </w:rPr>
        <w:t xml:space="preserve"> вопросы:</w:t>
      </w:r>
    </w:p>
    <w:p w:rsidR="00160553" w:rsidRPr="00492C85" w:rsidRDefault="00715D67" w:rsidP="00492C85">
      <w:pPr>
        <w:pStyle w:val="a3"/>
        <w:numPr>
          <w:ilvl w:val="0"/>
          <w:numId w:val="14"/>
        </w:numPr>
        <w:tabs>
          <w:tab w:val="left" w:pos="0"/>
        </w:tabs>
        <w:ind w:left="0" w:firstLine="851"/>
        <w:rPr>
          <w:iCs/>
          <w:szCs w:val="28"/>
        </w:rPr>
      </w:pPr>
      <w:r>
        <w:rPr>
          <w:iCs/>
          <w:szCs w:val="28"/>
        </w:rPr>
        <w:t>о</w:t>
      </w:r>
      <w:r w:rsidR="00074F9A" w:rsidRPr="001C51A7">
        <w:rPr>
          <w:iCs/>
          <w:szCs w:val="28"/>
        </w:rPr>
        <w:t xml:space="preserve"> под</w:t>
      </w:r>
      <w:r w:rsidR="00D70866">
        <w:rPr>
          <w:iCs/>
          <w:szCs w:val="28"/>
        </w:rPr>
        <w:t>готовке к курортн</w:t>
      </w:r>
      <w:r w:rsidR="00B859FA">
        <w:rPr>
          <w:iCs/>
          <w:szCs w:val="28"/>
        </w:rPr>
        <w:t>ому сезону 2023</w:t>
      </w:r>
      <w:r w:rsidR="00074F9A" w:rsidRPr="001C51A7">
        <w:rPr>
          <w:iCs/>
          <w:szCs w:val="28"/>
        </w:rPr>
        <w:t>года  в  муниципальном образовании Ейский район</w:t>
      </w:r>
      <w:r w:rsidR="008D77CF">
        <w:rPr>
          <w:iCs/>
          <w:szCs w:val="28"/>
        </w:rPr>
        <w:t>;</w:t>
      </w:r>
    </w:p>
    <w:p w:rsidR="00492C85" w:rsidRPr="003D0ACB" w:rsidRDefault="00715D67" w:rsidP="00492C85">
      <w:pPr>
        <w:pStyle w:val="a3"/>
        <w:numPr>
          <w:ilvl w:val="0"/>
          <w:numId w:val="14"/>
        </w:numPr>
        <w:tabs>
          <w:tab w:val="left" w:pos="0"/>
        </w:tabs>
        <w:ind w:left="0" w:firstLine="851"/>
        <w:rPr>
          <w:iCs/>
          <w:szCs w:val="28"/>
        </w:rPr>
      </w:pPr>
      <w:r>
        <w:rPr>
          <w:iCs/>
          <w:szCs w:val="28"/>
        </w:rPr>
        <w:t>о</w:t>
      </w:r>
      <w:r w:rsidR="00074F9A" w:rsidRPr="001C51A7">
        <w:rPr>
          <w:iCs/>
          <w:szCs w:val="28"/>
        </w:rPr>
        <w:t xml:space="preserve"> гот</w:t>
      </w:r>
      <w:r w:rsidR="00B859FA">
        <w:rPr>
          <w:iCs/>
          <w:szCs w:val="28"/>
        </w:rPr>
        <w:t>овности к курортному сезону 2023</w:t>
      </w:r>
      <w:r w:rsidR="00074F9A" w:rsidRPr="001C51A7">
        <w:rPr>
          <w:iCs/>
          <w:szCs w:val="28"/>
        </w:rPr>
        <w:t xml:space="preserve"> года в муниципальном образовании Ейский район</w:t>
      </w:r>
      <w:r w:rsidR="008D77CF">
        <w:rPr>
          <w:iCs/>
          <w:szCs w:val="28"/>
        </w:rPr>
        <w:t>;</w:t>
      </w:r>
    </w:p>
    <w:p w:rsidR="001C51A7" w:rsidRPr="005E1CAB" w:rsidRDefault="00492C85" w:rsidP="001C51A7">
      <w:pPr>
        <w:pStyle w:val="a3"/>
        <w:numPr>
          <w:ilvl w:val="0"/>
          <w:numId w:val="14"/>
        </w:numPr>
        <w:tabs>
          <w:tab w:val="left" w:pos="0"/>
        </w:tabs>
        <w:ind w:left="0" w:firstLine="851"/>
        <w:rPr>
          <w:iCs/>
          <w:szCs w:val="28"/>
        </w:rPr>
      </w:pPr>
      <w:r>
        <w:rPr>
          <w:szCs w:val="28"/>
        </w:rPr>
        <w:t>об упорядочивании деятельности  объектов санаторно-курортного и гостиничного комплекса, а также индивидуальных средств размещения</w:t>
      </w:r>
      <w:r w:rsidR="00CB012D" w:rsidRPr="001C51A7">
        <w:rPr>
          <w:color w:val="000000"/>
          <w:szCs w:val="28"/>
        </w:rPr>
        <w:t>;</w:t>
      </w:r>
    </w:p>
    <w:p w:rsidR="003D0ACB" w:rsidRPr="007F7085" w:rsidRDefault="00CB012D" w:rsidP="007F7085">
      <w:pPr>
        <w:pStyle w:val="a3"/>
        <w:numPr>
          <w:ilvl w:val="0"/>
          <w:numId w:val="14"/>
        </w:numPr>
        <w:tabs>
          <w:tab w:val="left" w:pos="0"/>
        </w:tabs>
        <w:ind w:left="0" w:firstLine="851"/>
        <w:rPr>
          <w:szCs w:val="28"/>
        </w:rPr>
      </w:pPr>
      <w:r w:rsidRPr="001C51A7">
        <w:rPr>
          <w:szCs w:val="28"/>
        </w:rPr>
        <w:t>о деятельности ресурсоснабжающих организаций в курортный период;</w:t>
      </w:r>
    </w:p>
    <w:p w:rsidR="00CB012D" w:rsidRPr="001C51A7" w:rsidRDefault="00CB012D" w:rsidP="00333793">
      <w:pPr>
        <w:pStyle w:val="a3"/>
        <w:numPr>
          <w:ilvl w:val="0"/>
          <w:numId w:val="14"/>
        </w:numPr>
        <w:tabs>
          <w:tab w:val="left" w:pos="0"/>
        </w:tabs>
        <w:ind w:left="0" w:firstLine="851"/>
        <w:rPr>
          <w:szCs w:val="28"/>
        </w:rPr>
      </w:pPr>
      <w:r w:rsidRPr="001C51A7">
        <w:rPr>
          <w:szCs w:val="28"/>
        </w:rPr>
        <w:t>о ходе проведения детской летней оздоровительной кампании;</w:t>
      </w:r>
    </w:p>
    <w:p w:rsidR="00CB012D" w:rsidRDefault="00CB012D" w:rsidP="00333793">
      <w:pPr>
        <w:pStyle w:val="a3"/>
        <w:numPr>
          <w:ilvl w:val="0"/>
          <w:numId w:val="14"/>
        </w:numPr>
        <w:tabs>
          <w:tab w:val="left" w:pos="0"/>
        </w:tabs>
        <w:ind w:left="0" w:firstLine="851"/>
        <w:rPr>
          <w:szCs w:val="28"/>
        </w:rPr>
      </w:pPr>
      <w:r w:rsidRPr="001C51A7">
        <w:rPr>
          <w:szCs w:val="28"/>
        </w:rPr>
        <w:t>о ходе проведения курортного сезона на территории Должанского сел</w:t>
      </w:r>
      <w:r w:rsidR="00D70866">
        <w:rPr>
          <w:szCs w:val="28"/>
        </w:rPr>
        <w:t>ьского поселения Ейского района;</w:t>
      </w:r>
    </w:p>
    <w:p w:rsidR="00492C85" w:rsidRPr="001C51A7" w:rsidRDefault="00492C85" w:rsidP="00333793">
      <w:pPr>
        <w:pStyle w:val="a3"/>
        <w:numPr>
          <w:ilvl w:val="0"/>
          <w:numId w:val="14"/>
        </w:numPr>
        <w:tabs>
          <w:tab w:val="left" w:pos="0"/>
        </w:tabs>
        <w:ind w:left="0" w:firstLine="851"/>
        <w:rPr>
          <w:szCs w:val="28"/>
        </w:rPr>
      </w:pPr>
      <w:r>
        <w:rPr>
          <w:szCs w:val="28"/>
        </w:rPr>
        <w:t>о санитарном состоянии территории косы Долгой;</w:t>
      </w:r>
    </w:p>
    <w:p w:rsidR="00CB012D" w:rsidRPr="001C51A7" w:rsidRDefault="00D13C46" w:rsidP="00333793">
      <w:pPr>
        <w:pStyle w:val="a3"/>
        <w:numPr>
          <w:ilvl w:val="0"/>
          <w:numId w:val="14"/>
        </w:numPr>
        <w:tabs>
          <w:tab w:val="left" w:pos="0"/>
        </w:tabs>
        <w:ind w:left="0" w:firstLine="851"/>
        <w:rPr>
          <w:szCs w:val="28"/>
        </w:rPr>
      </w:pPr>
      <w:r w:rsidRPr="001C51A7">
        <w:rPr>
          <w:szCs w:val="28"/>
        </w:rPr>
        <w:lastRenderedPageBreak/>
        <w:t>о безопасности гостей и жителей Ейского района в курортный период;</w:t>
      </w:r>
    </w:p>
    <w:p w:rsidR="00D13C46" w:rsidRPr="001C51A7" w:rsidRDefault="00D13C46" w:rsidP="00333793">
      <w:pPr>
        <w:pStyle w:val="a3"/>
        <w:numPr>
          <w:ilvl w:val="0"/>
          <w:numId w:val="14"/>
        </w:numPr>
        <w:tabs>
          <w:tab w:val="left" w:pos="0"/>
        </w:tabs>
        <w:ind w:left="0" w:firstLine="851"/>
        <w:rPr>
          <w:szCs w:val="28"/>
        </w:rPr>
      </w:pPr>
      <w:r w:rsidRPr="001C51A7">
        <w:rPr>
          <w:szCs w:val="28"/>
        </w:rPr>
        <w:t xml:space="preserve">об организации пассажирских перевозок в летний период </w:t>
      </w:r>
      <w:r w:rsidR="00074F9A" w:rsidRPr="001C51A7">
        <w:rPr>
          <w:szCs w:val="28"/>
        </w:rPr>
        <w:t>в Ейском городском поселении</w:t>
      </w:r>
      <w:r w:rsidR="003D0ACB">
        <w:rPr>
          <w:szCs w:val="28"/>
        </w:rPr>
        <w:t xml:space="preserve"> </w:t>
      </w:r>
      <w:r w:rsidR="00814C75">
        <w:rPr>
          <w:szCs w:val="28"/>
        </w:rPr>
        <w:t>Ейского района</w:t>
      </w:r>
      <w:r w:rsidR="00074F9A" w:rsidRPr="001C51A7">
        <w:rPr>
          <w:szCs w:val="28"/>
        </w:rPr>
        <w:t>;</w:t>
      </w:r>
    </w:p>
    <w:p w:rsidR="00074F9A" w:rsidRPr="001C51A7" w:rsidRDefault="00074F9A" w:rsidP="00333793">
      <w:pPr>
        <w:pStyle w:val="a3"/>
        <w:numPr>
          <w:ilvl w:val="0"/>
          <w:numId w:val="14"/>
        </w:numPr>
        <w:tabs>
          <w:tab w:val="left" w:pos="0"/>
        </w:tabs>
        <w:ind w:left="0" w:firstLine="851"/>
        <w:rPr>
          <w:szCs w:val="28"/>
        </w:rPr>
      </w:pPr>
      <w:r w:rsidRPr="001C51A7">
        <w:rPr>
          <w:szCs w:val="28"/>
        </w:rPr>
        <w:t>о ходе проведения курортного сезона в Ейском городском поселении Ейского района;</w:t>
      </w:r>
    </w:p>
    <w:p w:rsidR="00074F9A" w:rsidRPr="001C51A7" w:rsidRDefault="00074F9A" w:rsidP="00074F9A">
      <w:pPr>
        <w:pStyle w:val="a3"/>
        <w:numPr>
          <w:ilvl w:val="0"/>
          <w:numId w:val="14"/>
        </w:numPr>
        <w:tabs>
          <w:tab w:val="left" w:pos="0"/>
        </w:tabs>
        <w:ind w:left="0" w:firstLine="851"/>
        <w:rPr>
          <w:szCs w:val="28"/>
        </w:rPr>
      </w:pPr>
      <w:r w:rsidRPr="001C51A7">
        <w:rPr>
          <w:szCs w:val="28"/>
        </w:rPr>
        <w:t xml:space="preserve">об организации культурно-массовых </w:t>
      </w:r>
      <w:r w:rsidR="001C51A7" w:rsidRPr="001C51A7">
        <w:rPr>
          <w:szCs w:val="28"/>
        </w:rPr>
        <w:t xml:space="preserve"> и спортивных </w:t>
      </w:r>
      <w:r w:rsidRPr="001C51A7">
        <w:rPr>
          <w:szCs w:val="28"/>
        </w:rPr>
        <w:t>мероприятий в летний период;</w:t>
      </w:r>
    </w:p>
    <w:p w:rsidR="00074F9A" w:rsidRPr="001C51A7" w:rsidRDefault="00715D67" w:rsidP="00333793">
      <w:pPr>
        <w:pStyle w:val="a3"/>
        <w:numPr>
          <w:ilvl w:val="0"/>
          <w:numId w:val="14"/>
        </w:numPr>
        <w:tabs>
          <w:tab w:val="left" w:pos="0"/>
        </w:tabs>
        <w:ind w:left="0" w:firstLine="851"/>
        <w:rPr>
          <w:szCs w:val="28"/>
        </w:rPr>
      </w:pPr>
      <w:r>
        <w:rPr>
          <w:szCs w:val="28"/>
        </w:rPr>
        <w:t xml:space="preserve"> о размещении</w:t>
      </w:r>
      <w:r w:rsidR="00074F9A" w:rsidRPr="001C51A7">
        <w:rPr>
          <w:szCs w:val="28"/>
        </w:rPr>
        <w:t xml:space="preserve"> торговых точек в летний пери</w:t>
      </w:r>
      <w:r w:rsidR="005E1CAB">
        <w:rPr>
          <w:szCs w:val="28"/>
        </w:rPr>
        <w:t>од на территории Ейского района;</w:t>
      </w:r>
    </w:p>
    <w:p w:rsidR="001C51A7" w:rsidRPr="001C51A7" w:rsidRDefault="001C51A7" w:rsidP="00333793">
      <w:pPr>
        <w:pStyle w:val="a3"/>
        <w:numPr>
          <w:ilvl w:val="0"/>
          <w:numId w:val="14"/>
        </w:numPr>
        <w:tabs>
          <w:tab w:val="left" w:pos="0"/>
        </w:tabs>
        <w:ind w:left="0" w:firstLine="851"/>
        <w:rPr>
          <w:szCs w:val="28"/>
        </w:rPr>
      </w:pPr>
      <w:r w:rsidRPr="001C51A7">
        <w:rPr>
          <w:szCs w:val="28"/>
        </w:rPr>
        <w:t>о мерах по развитию  курортной отрасли в Камышеватском и Ясенском сельских поселениях.</w:t>
      </w:r>
    </w:p>
    <w:p w:rsidR="0063413C" w:rsidRPr="001008B6" w:rsidRDefault="007E1990" w:rsidP="00333793">
      <w:pPr>
        <w:pStyle w:val="a3"/>
        <w:numPr>
          <w:ilvl w:val="0"/>
          <w:numId w:val="11"/>
        </w:numPr>
        <w:tabs>
          <w:tab w:val="left" w:pos="0"/>
          <w:tab w:val="left" w:pos="1276"/>
          <w:tab w:val="num" w:pos="2520"/>
        </w:tabs>
        <w:ind w:left="0" w:firstLine="851"/>
        <w:rPr>
          <w:szCs w:val="28"/>
        </w:rPr>
      </w:pPr>
      <w:r w:rsidRPr="001008B6">
        <w:rPr>
          <w:szCs w:val="28"/>
        </w:rPr>
        <w:t xml:space="preserve">Отделу информатизации администрации муниципального образования Ейский район </w:t>
      </w:r>
      <w:r w:rsidR="00EB1457" w:rsidRPr="001008B6">
        <w:rPr>
          <w:szCs w:val="28"/>
        </w:rPr>
        <w:t xml:space="preserve">разместить    настоящее решение   на </w:t>
      </w:r>
      <w:r w:rsidRPr="001008B6">
        <w:rPr>
          <w:szCs w:val="28"/>
        </w:rPr>
        <w:t>официальном сайте муниципального образования Ейский район в информационно-телекоммуникационной сети «Интернет».</w:t>
      </w:r>
    </w:p>
    <w:p w:rsidR="00EC3083" w:rsidRPr="003D0ACB" w:rsidRDefault="001B6AEB" w:rsidP="007A70C3">
      <w:pPr>
        <w:pStyle w:val="a3"/>
        <w:numPr>
          <w:ilvl w:val="0"/>
          <w:numId w:val="11"/>
        </w:numPr>
        <w:tabs>
          <w:tab w:val="left" w:pos="1276"/>
        </w:tabs>
        <w:ind w:left="0" w:firstLine="851"/>
        <w:rPr>
          <w:iCs/>
          <w:szCs w:val="28"/>
        </w:rPr>
      </w:pPr>
      <w:r w:rsidRPr="0063413C">
        <w:rPr>
          <w:szCs w:val="28"/>
        </w:rPr>
        <w:t>Контроль за выполнением настоящего решения возложить на заместителя главы муниципального образования Ейский район</w:t>
      </w:r>
      <w:r w:rsidR="0063413C" w:rsidRPr="0063413C">
        <w:rPr>
          <w:szCs w:val="28"/>
        </w:rPr>
        <w:t xml:space="preserve"> (</w:t>
      </w:r>
      <w:r w:rsidR="00D70866">
        <w:rPr>
          <w:szCs w:val="28"/>
        </w:rPr>
        <w:t>Зубченко</w:t>
      </w:r>
      <w:r w:rsidR="003E6498" w:rsidRPr="0063413C">
        <w:rPr>
          <w:szCs w:val="28"/>
        </w:rPr>
        <w:t>)</w:t>
      </w:r>
      <w:r w:rsidR="00B04205" w:rsidRPr="0063413C">
        <w:rPr>
          <w:szCs w:val="28"/>
        </w:rPr>
        <w:t>и постоянную депутатскую комиссию Совета муниципального образования Ейский район по</w:t>
      </w:r>
      <w:r w:rsidR="0063413C" w:rsidRPr="0063413C">
        <w:rPr>
          <w:iCs/>
          <w:szCs w:val="28"/>
        </w:rPr>
        <w:t xml:space="preserve">финансово-бюджетной политике, имущественным и </w:t>
      </w:r>
      <w:r w:rsidR="0063413C" w:rsidRPr="003D0ACB">
        <w:rPr>
          <w:iCs/>
          <w:szCs w:val="28"/>
        </w:rPr>
        <w:t>земельным отношениям, вопросам развития социально-экономического и  санаторно-курортного комплекса</w:t>
      </w:r>
      <w:r w:rsidR="00B859FA" w:rsidRPr="003D0ACB">
        <w:rPr>
          <w:iCs/>
          <w:szCs w:val="28"/>
        </w:rPr>
        <w:t xml:space="preserve"> (Карстен</w:t>
      </w:r>
      <w:bookmarkStart w:id="0" w:name="_GoBack"/>
      <w:bookmarkEnd w:id="0"/>
      <w:r w:rsidR="00536E25" w:rsidRPr="003D0ACB">
        <w:rPr>
          <w:szCs w:val="28"/>
        </w:rPr>
        <w:t>)</w:t>
      </w:r>
      <w:r w:rsidR="00E73F35" w:rsidRPr="003D0ACB">
        <w:rPr>
          <w:szCs w:val="28"/>
        </w:rPr>
        <w:t>.</w:t>
      </w:r>
    </w:p>
    <w:p w:rsidR="00BD2572" w:rsidRPr="00EC3083" w:rsidRDefault="00585CD9" w:rsidP="00333793">
      <w:pPr>
        <w:pStyle w:val="a3"/>
        <w:numPr>
          <w:ilvl w:val="0"/>
          <w:numId w:val="11"/>
        </w:numPr>
        <w:tabs>
          <w:tab w:val="left" w:pos="1276"/>
        </w:tabs>
        <w:ind w:left="0" w:firstLine="851"/>
        <w:rPr>
          <w:iCs/>
          <w:szCs w:val="28"/>
        </w:rPr>
      </w:pPr>
      <w:r w:rsidRPr="00EC3083">
        <w:t>Настоящее р</w:t>
      </w:r>
      <w:r w:rsidR="00BD2572" w:rsidRPr="00EC3083">
        <w:t>ешение вступает в силу со дня его подписания.</w:t>
      </w:r>
    </w:p>
    <w:p w:rsidR="000470EE" w:rsidRDefault="000470EE" w:rsidP="006452BB">
      <w:pPr>
        <w:tabs>
          <w:tab w:val="left" w:pos="1276"/>
        </w:tabs>
        <w:ind w:firstLine="851"/>
        <w:jc w:val="both"/>
        <w:rPr>
          <w:sz w:val="28"/>
        </w:rPr>
      </w:pPr>
    </w:p>
    <w:p w:rsidR="006452BB" w:rsidRDefault="006452BB" w:rsidP="006452BB">
      <w:pPr>
        <w:tabs>
          <w:tab w:val="left" w:pos="1276"/>
        </w:tabs>
        <w:ind w:firstLine="851"/>
        <w:jc w:val="both"/>
        <w:rPr>
          <w:sz w:val="28"/>
        </w:rPr>
      </w:pPr>
    </w:p>
    <w:p w:rsidR="005B01C7" w:rsidRDefault="008D77CF" w:rsidP="00E72942">
      <w:pPr>
        <w:jc w:val="both"/>
        <w:rPr>
          <w:sz w:val="28"/>
        </w:rPr>
      </w:pPr>
      <w:r>
        <w:rPr>
          <w:sz w:val="28"/>
        </w:rPr>
        <w:t>Председатель</w:t>
      </w:r>
      <w:r w:rsidR="00BD2572">
        <w:rPr>
          <w:sz w:val="28"/>
        </w:rPr>
        <w:t xml:space="preserve"> Совета муниципального</w:t>
      </w:r>
    </w:p>
    <w:p w:rsidR="00D146EC" w:rsidRDefault="00BD2572" w:rsidP="00E72942">
      <w:pPr>
        <w:jc w:val="both"/>
        <w:rPr>
          <w:sz w:val="28"/>
        </w:rPr>
      </w:pPr>
      <w:r w:rsidRPr="00E72942">
        <w:rPr>
          <w:sz w:val="28"/>
        </w:rPr>
        <w:t xml:space="preserve">образования Ейский район                                              </w:t>
      </w:r>
      <w:r w:rsidR="003D0ACB">
        <w:rPr>
          <w:sz w:val="28"/>
        </w:rPr>
        <w:t xml:space="preserve">                 </w:t>
      </w:r>
      <w:r w:rsidRPr="00E72942">
        <w:rPr>
          <w:sz w:val="28"/>
        </w:rPr>
        <w:t xml:space="preserve"> </w:t>
      </w:r>
      <w:r w:rsidR="008D77CF">
        <w:rPr>
          <w:sz w:val="28"/>
        </w:rPr>
        <w:t>О.М.Вяткин</w:t>
      </w:r>
    </w:p>
    <w:p w:rsidR="007F7085" w:rsidRDefault="007F7085" w:rsidP="00E72942">
      <w:pPr>
        <w:jc w:val="both"/>
        <w:rPr>
          <w:sz w:val="28"/>
        </w:rPr>
      </w:pPr>
    </w:p>
    <w:p w:rsidR="007F7085" w:rsidRDefault="007F7085" w:rsidP="00E72942">
      <w:pPr>
        <w:jc w:val="both"/>
        <w:rPr>
          <w:sz w:val="28"/>
        </w:rPr>
      </w:pPr>
    </w:p>
    <w:p w:rsidR="007F7085" w:rsidRDefault="007F7085" w:rsidP="00E72942">
      <w:pPr>
        <w:jc w:val="both"/>
        <w:rPr>
          <w:sz w:val="28"/>
        </w:rPr>
      </w:pPr>
    </w:p>
    <w:p w:rsidR="007F7085" w:rsidRPr="0084505D" w:rsidRDefault="007F7085" w:rsidP="007F7085">
      <w:pPr>
        <w:ind w:left="4536"/>
        <w:jc w:val="center"/>
        <w:rPr>
          <w:sz w:val="28"/>
          <w:szCs w:val="28"/>
        </w:rPr>
      </w:pPr>
      <w:r w:rsidRPr="0084505D">
        <w:rPr>
          <w:sz w:val="28"/>
          <w:szCs w:val="28"/>
        </w:rPr>
        <w:t>ПРИЛОЖЕНИЕ</w:t>
      </w:r>
    </w:p>
    <w:p w:rsidR="007F7085" w:rsidRPr="0084505D" w:rsidRDefault="007F7085" w:rsidP="007F7085">
      <w:pPr>
        <w:ind w:left="4536"/>
        <w:jc w:val="center"/>
        <w:rPr>
          <w:sz w:val="28"/>
          <w:szCs w:val="28"/>
        </w:rPr>
      </w:pPr>
    </w:p>
    <w:p w:rsidR="007F7085" w:rsidRPr="0084505D" w:rsidRDefault="007F7085" w:rsidP="007F7085">
      <w:pPr>
        <w:ind w:left="4536"/>
        <w:jc w:val="center"/>
        <w:rPr>
          <w:sz w:val="28"/>
          <w:szCs w:val="28"/>
        </w:rPr>
      </w:pPr>
      <w:r w:rsidRPr="0084505D">
        <w:rPr>
          <w:sz w:val="28"/>
          <w:szCs w:val="28"/>
        </w:rPr>
        <w:t>к решению Совета муниципального</w:t>
      </w:r>
    </w:p>
    <w:p w:rsidR="007F7085" w:rsidRPr="0084505D" w:rsidRDefault="007F7085" w:rsidP="007F7085">
      <w:pPr>
        <w:ind w:left="4536"/>
        <w:jc w:val="center"/>
        <w:rPr>
          <w:sz w:val="28"/>
          <w:szCs w:val="28"/>
        </w:rPr>
      </w:pPr>
      <w:r w:rsidRPr="0084505D">
        <w:rPr>
          <w:sz w:val="28"/>
          <w:szCs w:val="28"/>
        </w:rPr>
        <w:t>образования Ейский район</w:t>
      </w:r>
    </w:p>
    <w:p w:rsidR="007F7085" w:rsidRPr="0084505D" w:rsidRDefault="007F7085" w:rsidP="007F7085">
      <w:pPr>
        <w:ind w:left="4536"/>
        <w:jc w:val="center"/>
        <w:rPr>
          <w:sz w:val="28"/>
          <w:szCs w:val="28"/>
        </w:rPr>
      </w:pPr>
      <w:r w:rsidRPr="0084505D">
        <w:rPr>
          <w:sz w:val="28"/>
          <w:szCs w:val="28"/>
        </w:rPr>
        <w:t>от________________ №____</w:t>
      </w:r>
    </w:p>
    <w:p w:rsidR="007F7085" w:rsidRPr="0084505D" w:rsidRDefault="007F7085" w:rsidP="007F7085">
      <w:pPr>
        <w:ind w:left="4536"/>
        <w:jc w:val="center"/>
        <w:rPr>
          <w:sz w:val="28"/>
          <w:szCs w:val="28"/>
        </w:rPr>
      </w:pPr>
    </w:p>
    <w:p w:rsidR="007F7085" w:rsidRPr="0084505D" w:rsidRDefault="007F7085" w:rsidP="007F7085">
      <w:pPr>
        <w:ind w:left="4536"/>
        <w:jc w:val="both"/>
        <w:rPr>
          <w:sz w:val="28"/>
          <w:szCs w:val="28"/>
        </w:rPr>
      </w:pPr>
    </w:p>
    <w:p w:rsidR="007F7085" w:rsidRPr="0084505D" w:rsidRDefault="007F7085" w:rsidP="007F7085">
      <w:pPr>
        <w:jc w:val="center"/>
        <w:rPr>
          <w:b/>
          <w:sz w:val="28"/>
          <w:szCs w:val="28"/>
        </w:rPr>
      </w:pPr>
      <w:r w:rsidRPr="0084505D">
        <w:rPr>
          <w:b/>
          <w:sz w:val="28"/>
          <w:szCs w:val="28"/>
        </w:rPr>
        <w:t>ИНФОРМАЦИЯ</w:t>
      </w:r>
    </w:p>
    <w:p w:rsidR="007F7085" w:rsidRPr="0084505D" w:rsidRDefault="007F7085" w:rsidP="007F7085">
      <w:pPr>
        <w:jc w:val="center"/>
        <w:rPr>
          <w:b/>
          <w:sz w:val="28"/>
          <w:szCs w:val="28"/>
        </w:rPr>
      </w:pPr>
      <w:r w:rsidRPr="0084505D">
        <w:rPr>
          <w:b/>
          <w:sz w:val="28"/>
          <w:szCs w:val="28"/>
        </w:rPr>
        <w:t>об итогах курортного сезона 2022 года  и планах по</w:t>
      </w:r>
    </w:p>
    <w:p w:rsidR="007F7085" w:rsidRPr="0084505D" w:rsidRDefault="007F7085" w:rsidP="007F7085">
      <w:pPr>
        <w:jc w:val="center"/>
        <w:rPr>
          <w:b/>
          <w:sz w:val="28"/>
          <w:szCs w:val="28"/>
        </w:rPr>
      </w:pPr>
      <w:r w:rsidRPr="0084505D">
        <w:rPr>
          <w:b/>
          <w:sz w:val="28"/>
          <w:szCs w:val="28"/>
        </w:rPr>
        <w:t>подготовке и проведению курортного сезона 2023 года</w:t>
      </w:r>
    </w:p>
    <w:p w:rsidR="007F7085" w:rsidRPr="0084505D" w:rsidRDefault="007F7085" w:rsidP="007F7085">
      <w:pPr>
        <w:jc w:val="center"/>
        <w:rPr>
          <w:b/>
          <w:sz w:val="28"/>
          <w:szCs w:val="28"/>
        </w:rPr>
      </w:pPr>
      <w:r w:rsidRPr="0084505D">
        <w:rPr>
          <w:b/>
          <w:sz w:val="28"/>
          <w:szCs w:val="28"/>
        </w:rPr>
        <w:t>в муниципальном образовании</w:t>
      </w:r>
    </w:p>
    <w:p w:rsidR="007F7085" w:rsidRPr="0084505D" w:rsidRDefault="007F7085" w:rsidP="007F7085">
      <w:pPr>
        <w:jc w:val="center"/>
        <w:rPr>
          <w:b/>
          <w:sz w:val="28"/>
          <w:szCs w:val="28"/>
        </w:rPr>
      </w:pPr>
      <w:r w:rsidRPr="0084505D">
        <w:rPr>
          <w:b/>
          <w:sz w:val="28"/>
          <w:szCs w:val="28"/>
        </w:rPr>
        <w:t>Ейский район</w:t>
      </w:r>
    </w:p>
    <w:p w:rsidR="007F7085" w:rsidRPr="0084505D" w:rsidRDefault="007F7085" w:rsidP="007F7085">
      <w:pPr>
        <w:jc w:val="center"/>
        <w:rPr>
          <w:b/>
          <w:sz w:val="28"/>
          <w:szCs w:val="28"/>
        </w:rPr>
      </w:pPr>
    </w:p>
    <w:p w:rsidR="007F7085" w:rsidRPr="0084505D" w:rsidRDefault="007F7085" w:rsidP="007F7085">
      <w:pPr>
        <w:ind w:firstLine="851"/>
        <w:jc w:val="both"/>
        <w:rPr>
          <w:sz w:val="28"/>
          <w:szCs w:val="28"/>
        </w:rPr>
      </w:pPr>
      <w:r w:rsidRPr="0084505D">
        <w:rPr>
          <w:rStyle w:val="21"/>
        </w:rPr>
        <w:lastRenderedPageBreak/>
        <w:t>В рамках подготовки и проведения летнего курортного сезона 2022 года все мероприятия были проведены в соответствии с «Комплексным планом мероприятий по подготовке и проведению курортного сезона 2022 года на территории муниципального образования Еискии район», утвержденным распоряжением администрации № 155-р от 8 апреля 2022 года.</w:t>
      </w:r>
    </w:p>
    <w:p w:rsidR="007F7085" w:rsidRPr="0084505D" w:rsidRDefault="007F7085" w:rsidP="007F7085">
      <w:pPr>
        <w:ind w:firstLine="851"/>
        <w:jc w:val="both"/>
        <w:rPr>
          <w:sz w:val="28"/>
          <w:szCs w:val="28"/>
        </w:rPr>
      </w:pPr>
      <w:r w:rsidRPr="0084505D">
        <w:rPr>
          <w:rStyle w:val="21"/>
        </w:rPr>
        <w:t>На 10 октября 2022 года в Ейском районе отдохнуло более 766 тыс. человек, что составляет 100% к аналогичному периоду прошлого года (в 2021 году - 767 тыс. человек).</w:t>
      </w:r>
    </w:p>
    <w:p w:rsidR="007F7085" w:rsidRPr="0084505D" w:rsidRDefault="007F7085" w:rsidP="007F7085">
      <w:pPr>
        <w:ind w:firstLine="851"/>
        <w:jc w:val="both"/>
        <w:rPr>
          <w:sz w:val="28"/>
          <w:szCs w:val="28"/>
        </w:rPr>
      </w:pPr>
      <w:r w:rsidRPr="0084505D">
        <w:rPr>
          <w:rStyle w:val="21"/>
        </w:rPr>
        <w:t>Согласно реестру субъектов, объектов туристской индустрии и туристских ресурсов Краснодарского края на территории Ейского района осуществляют свою деятельность:</w:t>
      </w:r>
    </w:p>
    <w:p w:rsidR="007F7085" w:rsidRPr="0084505D" w:rsidRDefault="007F7085" w:rsidP="007F7085">
      <w:pPr>
        <w:ind w:firstLine="851"/>
        <w:jc w:val="both"/>
        <w:rPr>
          <w:sz w:val="28"/>
          <w:szCs w:val="28"/>
        </w:rPr>
      </w:pPr>
      <w:r w:rsidRPr="0084505D">
        <w:rPr>
          <w:rStyle w:val="21"/>
        </w:rPr>
        <w:t>1 туроператор - ООО «Ейские курорты», РТО 021337 - сфера деятельности: внутренний, международный въездной туризм;</w:t>
      </w:r>
    </w:p>
    <w:p w:rsidR="007F7085" w:rsidRPr="0084505D" w:rsidRDefault="007F7085" w:rsidP="007F7085">
      <w:pPr>
        <w:ind w:firstLine="740"/>
        <w:jc w:val="both"/>
        <w:rPr>
          <w:sz w:val="28"/>
          <w:szCs w:val="28"/>
        </w:rPr>
      </w:pPr>
      <w:r w:rsidRPr="0084505D">
        <w:rPr>
          <w:rStyle w:val="21"/>
        </w:rPr>
        <w:t>5 турагентств;</w:t>
      </w:r>
    </w:p>
    <w:p w:rsidR="007F7085" w:rsidRPr="0084505D" w:rsidRDefault="007F7085" w:rsidP="007F7085">
      <w:pPr>
        <w:ind w:firstLine="740"/>
        <w:jc w:val="both"/>
        <w:rPr>
          <w:sz w:val="28"/>
          <w:szCs w:val="28"/>
        </w:rPr>
      </w:pPr>
      <w:r w:rsidRPr="0084505D">
        <w:rPr>
          <w:rStyle w:val="21"/>
        </w:rPr>
        <w:t>3 туристско-экскурсионные организации;</w:t>
      </w:r>
    </w:p>
    <w:p w:rsidR="007F7085" w:rsidRPr="0084505D" w:rsidRDefault="007F7085" w:rsidP="007F7085">
      <w:pPr>
        <w:ind w:firstLine="740"/>
        <w:jc w:val="both"/>
        <w:rPr>
          <w:sz w:val="28"/>
          <w:szCs w:val="28"/>
        </w:rPr>
      </w:pPr>
      <w:r w:rsidRPr="0084505D">
        <w:rPr>
          <w:rStyle w:val="21"/>
        </w:rPr>
        <w:t>количество экскурсоводов (гидов) составляет 7 человек;</w:t>
      </w:r>
    </w:p>
    <w:p w:rsidR="007F7085" w:rsidRPr="0084505D" w:rsidRDefault="007F7085" w:rsidP="007F7085">
      <w:pPr>
        <w:ind w:firstLine="740"/>
        <w:jc w:val="both"/>
        <w:rPr>
          <w:sz w:val="28"/>
          <w:szCs w:val="28"/>
        </w:rPr>
      </w:pPr>
      <w:r w:rsidRPr="0084505D">
        <w:rPr>
          <w:rStyle w:val="21"/>
        </w:rPr>
        <w:t>15 объектов туристского показа, в том числе: 6 культурно-исторических, 5 культурно-развлекательных, 1 этнографический, 3 памятника монументального искусства.</w:t>
      </w:r>
    </w:p>
    <w:p w:rsidR="007F7085" w:rsidRPr="0084505D" w:rsidRDefault="007F7085" w:rsidP="007F7085">
      <w:pPr>
        <w:ind w:right="540" w:firstLine="740"/>
        <w:jc w:val="both"/>
        <w:rPr>
          <w:sz w:val="28"/>
          <w:szCs w:val="28"/>
        </w:rPr>
      </w:pPr>
      <w:r w:rsidRPr="0084505D">
        <w:rPr>
          <w:rStyle w:val="21"/>
        </w:rPr>
        <w:t>С начала года количество туристов, посетивших объекты туристского показа, расположенные на территории Ейского района, составило - 166 тыс. человек, что составляет 111 % к 2021 году (150 тыс. человек).</w:t>
      </w:r>
    </w:p>
    <w:p w:rsidR="007F7085" w:rsidRPr="0084505D" w:rsidRDefault="007F7085" w:rsidP="007F7085">
      <w:pPr>
        <w:ind w:firstLine="740"/>
        <w:jc w:val="both"/>
        <w:rPr>
          <w:sz w:val="28"/>
          <w:szCs w:val="28"/>
        </w:rPr>
      </w:pPr>
      <w:r w:rsidRPr="0084505D">
        <w:rPr>
          <w:rStyle w:val="21"/>
        </w:rPr>
        <w:t>Основным фактором, обеспечивающим прирост объема доходов предприятий санаторно-курортного комплекса, является количество туристов, посетивших территорию Ейского района.</w:t>
      </w:r>
    </w:p>
    <w:p w:rsidR="007F7085" w:rsidRPr="0084505D" w:rsidRDefault="007F7085" w:rsidP="007F7085">
      <w:pPr>
        <w:ind w:firstLine="740"/>
        <w:jc w:val="both"/>
        <w:rPr>
          <w:sz w:val="28"/>
          <w:szCs w:val="28"/>
        </w:rPr>
      </w:pPr>
      <w:r w:rsidRPr="0084505D">
        <w:rPr>
          <w:rStyle w:val="21"/>
        </w:rPr>
        <w:t>С целью привлечения большего количества туристов администрация муниципального образования Еискии район приняла участие в международных туристических выставках:</w:t>
      </w:r>
    </w:p>
    <w:p w:rsidR="007F7085" w:rsidRPr="0084505D" w:rsidRDefault="007F7085" w:rsidP="007F7085">
      <w:pPr>
        <w:ind w:firstLine="740"/>
        <w:jc w:val="both"/>
        <w:rPr>
          <w:sz w:val="28"/>
          <w:szCs w:val="28"/>
        </w:rPr>
      </w:pPr>
      <w:r w:rsidRPr="0084505D">
        <w:rPr>
          <w:rStyle w:val="21"/>
        </w:rPr>
        <w:t xml:space="preserve">XVII Международной туристической выставке </w:t>
      </w:r>
      <w:r w:rsidRPr="0084505D">
        <w:rPr>
          <w:rStyle w:val="21"/>
          <w:lang w:eastAsia="en-US" w:bidi="en-US"/>
        </w:rPr>
        <w:t>«</w:t>
      </w:r>
      <w:r w:rsidRPr="0084505D">
        <w:rPr>
          <w:rStyle w:val="21"/>
          <w:lang w:val="en-US" w:eastAsia="en-US" w:bidi="en-US"/>
        </w:rPr>
        <w:t>INTOURMARKET</w:t>
      </w:r>
      <w:r w:rsidRPr="0084505D">
        <w:rPr>
          <w:rStyle w:val="21"/>
          <w:lang w:eastAsia="en-US" w:bidi="en-US"/>
        </w:rPr>
        <w:t xml:space="preserve">-2022» </w:t>
      </w:r>
      <w:r w:rsidRPr="0084505D">
        <w:rPr>
          <w:rStyle w:val="21"/>
        </w:rPr>
        <w:t>(г. Москва с 12 по 14 марта 2022 года).</w:t>
      </w:r>
    </w:p>
    <w:p w:rsidR="007F7085" w:rsidRPr="0084505D" w:rsidRDefault="007F7085" w:rsidP="007F7085">
      <w:pPr>
        <w:ind w:firstLine="740"/>
        <w:jc w:val="both"/>
        <w:rPr>
          <w:sz w:val="28"/>
          <w:szCs w:val="28"/>
        </w:rPr>
      </w:pPr>
      <w:r w:rsidRPr="0084505D">
        <w:rPr>
          <w:rStyle w:val="21"/>
        </w:rPr>
        <w:t>XXVIII Международной туристической выставке «М1ТТ-2022» (г. Москва с 15 по 18 марта 2022 года).</w:t>
      </w:r>
    </w:p>
    <w:p w:rsidR="007F7085" w:rsidRPr="0084505D" w:rsidRDefault="007F7085" w:rsidP="007F7085">
      <w:pPr>
        <w:ind w:firstLine="740"/>
        <w:jc w:val="both"/>
        <w:rPr>
          <w:sz w:val="28"/>
          <w:szCs w:val="28"/>
        </w:rPr>
      </w:pPr>
      <w:r w:rsidRPr="0084505D">
        <w:rPr>
          <w:rStyle w:val="21"/>
        </w:rPr>
        <w:t>В целях продвижения региональных туристических продуктов на внутреннем рынке, 17 февраля 2022 года министерством курортов, туризма и олимпийского наследия Краснодарского края в г. Москва было проведено роуд</w:t>
      </w:r>
      <w:r w:rsidRPr="0084505D">
        <w:rPr>
          <w:rStyle w:val="21"/>
        </w:rPr>
        <w:softHyphen/>
        <w:t>шоу с участием курортных территорий Краснодарского края. Представление муниципальных образований прошло в формате питч-сессий - коротких, ярких выступлений, сопровождающихся показом слайдов, демонстрирующих ключевые конкурентные преимущества туристической территории.</w:t>
      </w:r>
    </w:p>
    <w:p w:rsidR="007F7085" w:rsidRPr="0084505D" w:rsidRDefault="007F7085" w:rsidP="007F7085">
      <w:pPr>
        <w:ind w:firstLine="740"/>
        <w:jc w:val="both"/>
        <w:rPr>
          <w:sz w:val="28"/>
          <w:szCs w:val="28"/>
        </w:rPr>
      </w:pPr>
      <w:r w:rsidRPr="0084505D">
        <w:rPr>
          <w:rStyle w:val="21"/>
        </w:rPr>
        <w:t xml:space="preserve">3 марта 2022 года отделом по вопросам курорта и туризма совместно с хозяйствующими субъектами гостиничного комплекса было принято участие в презентации цифрового туристического сервиса </w:t>
      </w:r>
      <w:r w:rsidRPr="0084505D">
        <w:rPr>
          <w:rStyle w:val="21"/>
          <w:lang w:val="en-US" w:eastAsia="en-US" w:bidi="en-US"/>
        </w:rPr>
        <w:t>RUSSPASS</w:t>
      </w:r>
      <w:r w:rsidRPr="0084505D">
        <w:rPr>
          <w:rStyle w:val="21"/>
          <w:lang w:eastAsia="en-US" w:bidi="en-US"/>
        </w:rPr>
        <w:t xml:space="preserve">. </w:t>
      </w:r>
      <w:r w:rsidRPr="0084505D">
        <w:rPr>
          <w:rStyle w:val="21"/>
        </w:rPr>
        <w:t xml:space="preserve">Сервис разработан для организации путешествий российских туристов и сегодня способствует </w:t>
      </w:r>
      <w:r w:rsidRPr="0084505D">
        <w:rPr>
          <w:rStyle w:val="21"/>
        </w:rPr>
        <w:lastRenderedPageBreak/>
        <w:t>восстановлению туристического потока, а также продвижению региональных туристических продуктов.</w:t>
      </w:r>
    </w:p>
    <w:p w:rsidR="007F7085" w:rsidRPr="0084505D" w:rsidRDefault="007F7085" w:rsidP="007F7085">
      <w:pPr>
        <w:ind w:firstLine="740"/>
        <w:jc w:val="both"/>
        <w:rPr>
          <w:sz w:val="28"/>
          <w:szCs w:val="28"/>
        </w:rPr>
      </w:pPr>
      <w:r w:rsidRPr="0084505D">
        <w:rPr>
          <w:rStyle w:val="21"/>
        </w:rPr>
        <w:t>С целью популяризации Ейских курортов отделом на постоянной основе направлялась информация:</w:t>
      </w:r>
    </w:p>
    <w:p w:rsidR="007F7085" w:rsidRPr="0084505D" w:rsidRDefault="007F7085" w:rsidP="007F7085">
      <w:pPr>
        <w:ind w:firstLine="740"/>
        <w:jc w:val="both"/>
        <w:rPr>
          <w:sz w:val="28"/>
          <w:szCs w:val="28"/>
        </w:rPr>
      </w:pPr>
      <w:r w:rsidRPr="0084505D">
        <w:rPr>
          <w:rStyle w:val="21"/>
        </w:rPr>
        <w:t>на официальный туристический портал «Курорты Краснодарского края» (данную информацию можно посмотреть в разделе: Направления, далее Азовское море);</w:t>
      </w:r>
    </w:p>
    <w:p w:rsidR="007F7085" w:rsidRPr="0084505D" w:rsidRDefault="007F7085" w:rsidP="007F7085">
      <w:pPr>
        <w:ind w:firstLine="740"/>
        <w:jc w:val="both"/>
        <w:rPr>
          <w:sz w:val="28"/>
          <w:szCs w:val="28"/>
        </w:rPr>
      </w:pPr>
      <w:r w:rsidRPr="0084505D">
        <w:rPr>
          <w:rStyle w:val="21"/>
        </w:rPr>
        <w:t>о событийных мероприятиях в «Событийную дирекцию» министерства курортов туризма и олимпийского наследия Краснодарского края;</w:t>
      </w:r>
    </w:p>
    <w:p w:rsidR="007F7085" w:rsidRPr="0084505D" w:rsidRDefault="007F7085" w:rsidP="007F7085">
      <w:pPr>
        <w:ind w:firstLine="740"/>
        <w:jc w:val="both"/>
        <w:rPr>
          <w:sz w:val="28"/>
          <w:szCs w:val="28"/>
        </w:rPr>
      </w:pPr>
      <w:r w:rsidRPr="0084505D">
        <w:rPr>
          <w:rStyle w:val="21"/>
        </w:rPr>
        <w:t>размещалась рекламная информация о курортных территориях Ейского района в печатных и электронных СМИ, а также на официальных сайтах и аккаунтах соц. сетей администрации;</w:t>
      </w:r>
    </w:p>
    <w:p w:rsidR="007F7085" w:rsidRPr="0084505D" w:rsidRDefault="007F7085" w:rsidP="007F7085">
      <w:pPr>
        <w:ind w:firstLine="740"/>
        <w:jc w:val="both"/>
        <w:rPr>
          <w:sz w:val="28"/>
          <w:szCs w:val="28"/>
        </w:rPr>
      </w:pPr>
      <w:r w:rsidRPr="0084505D">
        <w:rPr>
          <w:rStyle w:val="21"/>
        </w:rPr>
        <w:t>приобретена рекламно-информационная продукция о курортных территориях Ейского района (буклеты, пакеты, ручки с логотипом «Ейские курорты», карты, флеш-карты и т.д).</w:t>
      </w:r>
    </w:p>
    <w:p w:rsidR="007F7085" w:rsidRPr="0084505D" w:rsidRDefault="007F7085" w:rsidP="007F7085">
      <w:pPr>
        <w:ind w:firstLine="740"/>
        <w:jc w:val="both"/>
        <w:rPr>
          <w:sz w:val="28"/>
          <w:szCs w:val="28"/>
        </w:rPr>
      </w:pPr>
      <w:r w:rsidRPr="0084505D">
        <w:rPr>
          <w:rStyle w:val="21"/>
        </w:rPr>
        <w:t>В период курортного сезона прием отдыхающих осуществляли 980 объектов санаторно-курортного и гостиничного комплекса с номерным фондом - 6 774 номеров, общей вместимостью 18 007 койко-мест, в том числе: санатории и пансионаты с лечением - 1 (723 койко-места); организации отдыха детей и их оздоровления - 1 (550 койко-мест); базы отдыха - 27 (3 869 койко-мест);</w:t>
      </w:r>
    </w:p>
    <w:p w:rsidR="007F7085" w:rsidRPr="0084505D" w:rsidRDefault="007F7085" w:rsidP="007F7085">
      <w:pPr>
        <w:ind w:firstLine="740"/>
        <w:jc w:val="both"/>
        <w:rPr>
          <w:sz w:val="28"/>
          <w:szCs w:val="28"/>
        </w:rPr>
      </w:pPr>
      <w:r w:rsidRPr="0084505D">
        <w:rPr>
          <w:rStyle w:val="21"/>
        </w:rPr>
        <w:t xml:space="preserve">гостиницы, отели (более 15 номеров) - 19(1 256 койко-мест); гостиницы, отели (более 50 номеров) </w:t>
      </w:r>
      <w:r w:rsidRPr="0084505D">
        <w:rPr>
          <w:rStyle w:val="22pt"/>
        </w:rPr>
        <w:t>-7(1</w:t>
      </w:r>
      <w:r w:rsidRPr="0084505D">
        <w:rPr>
          <w:rStyle w:val="21"/>
        </w:rPr>
        <w:t xml:space="preserve"> 488 койко-мест); гостевые дома, гостиницы, отели (менее 15 номеров) - 62 (1 271 койко</w:t>
      </w:r>
      <w:r w:rsidRPr="0084505D">
        <w:rPr>
          <w:rStyle w:val="21"/>
        </w:rPr>
        <w:softHyphen/>
        <w:t>мест);</w:t>
      </w:r>
    </w:p>
    <w:p w:rsidR="007F7085" w:rsidRPr="0084505D" w:rsidRDefault="007F7085" w:rsidP="007F7085">
      <w:pPr>
        <w:ind w:firstLine="740"/>
        <w:jc w:val="both"/>
        <w:rPr>
          <w:sz w:val="28"/>
          <w:szCs w:val="28"/>
        </w:rPr>
      </w:pPr>
      <w:r w:rsidRPr="0084505D">
        <w:rPr>
          <w:rStyle w:val="21"/>
        </w:rPr>
        <w:t>индивидуальные средств размещения - 863 (8 850 койко-мест).</w:t>
      </w:r>
    </w:p>
    <w:p w:rsidR="007F7085" w:rsidRPr="0084505D" w:rsidRDefault="007F7085" w:rsidP="007F7085">
      <w:pPr>
        <w:ind w:firstLine="740"/>
        <w:jc w:val="both"/>
        <w:rPr>
          <w:sz w:val="28"/>
          <w:szCs w:val="28"/>
        </w:rPr>
      </w:pPr>
      <w:r w:rsidRPr="0084505D">
        <w:rPr>
          <w:rStyle w:val="21"/>
        </w:rPr>
        <w:t>Средняя загрузка указанных средств размещения составила 85%.</w:t>
      </w:r>
    </w:p>
    <w:p w:rsidR="007F7085" w:rsidRPr="0084505D" w:rsidRDefault="007F7085" w:rsidP="007F7085">
      <w:pPr>
        <w:ind w:firstLine="740"/>
        <w:jc w:val="both"/>
        <w:rPr>
          <w:sz w:val="28"/>
          <w:szCs w:val="28"/>
        </w:rPr>
      </w:pPr>
      <w:r w:rsidRPr="0084505D">
        <w:rPr>
          <w:rStyle w:val="21"/>
        </w:rPr>
        <w:t>В 2022 году введены в эксплуатацию:</w:t>
      </w:r>
    </w:p>
    <w:p w:rsidR="007F7085" w:rsidRPr="0084505D" w:rsidRDefault="007F7085" w:rsidP="007F7085">
      <w:pPr>
        <w:ind w:firstLine="740"/>
        <w:jc w:val="both"/>
        <w:rPr>
          <w:sz w:val="28"/>
          <w:szCs w:val="28"/>
        </w:rPr>
      </w:pPr>
      <w:r w:rsidRPr="0084505D">
        <w:rPr>
          <w:rStyle w:val="21"/>
        </w:rPr>
        <w:t>оздоровительный центр-пансионат семейного отдыха на Азовском море «Оптимист» (литер Б), этажность которого составляет 6 этажей, номерной фонд 71 номеров и 184 койко-мест;</w:t>
      </w:r>
    </w:p>
    <w:p w:rsidR="007F7085" w:rsidRPr="0084505D" w:rsidRDefault="007F7085" w:rsidP="007F7085">
      <w:pPr>
        <w:ind w:left="740"/>
        <w:jc w:val="both"/>
        <w:rPr>
          <w:sz w:val="28"/>
          <w:szCs w:val="28"/>
        </w:rPr>
      </w:pPr>
      <w:r w:rsidRPr="0084505D">
        <w:rPr>
          <w:rStyle w:val="21"/>
        </w:rPr>
        <w:t>лечебно-оздоровительный корпус с бассейном ЗАО «Санаторий Ейск»; туристическая база «Южный бриз» на 10 номеров и 20 койко-мест.</w:t>
      </w:r>
    </w:p>
    <w:p w:rsidR="007F7085" w:rsidRPr="0084505D" w:rsidRDefault="007F7085" w:rsidP="007F7085">
      <w:pPr>
        <w:ind w:firstLine="740"/>
        <w:jc w:val="both"/>
        <w:rPr>
          <w:sz w:val="28"/>
          <w:szCs w:val="28"/>
        </w:rPr>
      </w:pPr>
      <w:r w:rsidRPr="0084505D">
        <w:rPr>
          <w:rStyle w:val="21"/>
        </w:rPr>
        <w:t>Одним из важных направлений проведения курортного сезона являлись мероприятия по легализации гостиничного бизнеса.</w:t>
      </w:r>
    </w:p>
    <w:p w:rsidR="007F7085" w:rsidRPr="0084505D" w:rsidRDefault="007F7085" w:rsidP="007F7085">
      <w:pPr>
        <w:ind w:firstLine="740"/>
        <w:jc w:val="both"/>
        <w:rPr>
          <w:sz w:val="28"/>
          <w:szCs w:val="28"/>
        </w:rPr>
      </w:pPr>
      <w:r w:rsidRPr="0084505D">
        <w:rPr>
          <w:rStyle w:val="21"/>
        </w:rPr>
        <w:t>Во исполнение поручения главы администрации (губернатора) Краснодарского края № 1184 по вопросу организации мер, направленных на недопущение нелегального гостиничного бизнеса в курортной зоне Краснодарского края, в соответствии с графиком обследования объектов, в которых оказываются услуги по размещению отдыхающих и гостиничные услуги, на территории 5 поселений Ейского района муниципальными межведомственными комиссиями обследовано 364 объекта.</w:t>
      </w:r>
    </w:p>
    <w:p w:rsidR="007F7085" w:rsidRPr="0084505D" w:rsidRDefault="007F7085" w:rsidP="007F7085">
      <w:pPr>
        <w:jc w:val="both"/>
        <w:rPr>
          <w:sz w:val="28"/>
          <w:szCs w:val="28"/>
        </w:rPr>
      </w:pPr>
      <w:r w:rsidRPr="0084505D">
        <w:rPr>
          <w:rStyle w:val="21"/>
        </w:rPr>
        <w:t>В результате проведенного мониторинга выявлено 300 объектов, осуществляющих деятельность с нарушением действующего земельного</w:t>
      </w:r>
      <w:r w:rsidRPr="0084505D">
        <w:rPr>
          <w:rStyle w:val="21"/>
          <w:rFonts w:eastAsiaTheme="minorEastAsia"/>
        </w:rPr>
        <w:t xml:space="preserve"> </w:t>
      </w:r>
      <w:r w:rsidRPr="0084505D">
        <w:rPr>
          <w:rStyle w:val="21"/>
        </w:rPr>
        <w:lastRenderedPageBreak/>
        <w:t>законодательства и 20 объектов, осуществляющих деятельность с нарушением налогового законодательства.</w:t>
      </w:r>
    </w:p>
    <w:p w:rsidR="007F7085" w:rsidRPr="0084505D" w:rsidRDefault="007F7085" w:rsidP="007F7085">
      <w:pPr>
        <w:ind w:firstLine="740"/>
        <w:jc w:val="both"/>
        <w:rPr>
          <w:sz w:val="28"/>
          <w:szCs w:val="28"/>
        </w:rPr>
      </w:pPr>
      <w:r w:rsidRPr="0084505D">
        <w:rPr>
          <w:rStyle w:val="21"/>
        </w:rPr>
        <w:t>Подано 2 исковых заявления об изменении вида разрешенного использования земельных участков, 18 исковых заявлений об изменении назначений объектов капитального строительства. Хозяйствующими субъектами изменены виды разрешенного использования 83 земельных участков и объектов капитального строительства. Собственникам 19 объектов в результате представленных уточненных налоговых деклараций начислен налог к доплате. Хозяйствующими субъектами заключено 55 договоров с ресурсоснабжающими организациями. 83 хозяйствующих субъекта поставлено на налоговый учет.</w:t>
      </w:r>
    </w:p>
    <w:p w:rsidR="007F7085" w:rsidRPr="0084505D" w:rsidRDefault="007F7085" w:rsidP="007F7085">
      <w:pPr>
        <w:ind w:firstLine="740"/>
        <w:jc w:val="both"/>
        <w:rPr>
          <w:sz w:val="28"/>
          <w:szCs w:val="28"/>
        </w:rPr>
      </w:pPr>
    </w:p>
    <w:p w:rsidR="007F7085" w:rsidRPr="0084505D" w:rsidRDefault="007F7085" w:rsidP="007F7085">
      <w:pPr>
        <w:ind w:firstLine="740"/>
        <w:jc w:val="both"/>
        <w:rPr>
          <w:sz w:val="28"/>
          <w:szCs w:val="28"/>
        </w:rPr>
      </w:pPr>
      <w:r w:rsidRPr="0084505D">
        <w:rPr>
          <w:rStyle w:val="21"/>
        </w:rPr>
        <w:t>По состоянию на 10 октября 2022 г. на территории муниципального образования Ейский район подлежат классификации 74 средства размещегшя, из них классификацию прошли 70 средств размещения.</w:t>
      </w:r>
    </w:p>
    <w:p w:rsidR="007F7085" w:rsidRPr="0084505D" w:rsidRDefault="007F7085" w:rsidP="007F7085">
      <w:pPr>
        <w:jc w:val="both"/>
        <w:rPr>
          <w:sz w:val="28"/>
          <w:szCs w:val="28"/>
        </w:rPr>
      </w:pPr>
      <w:r w:rsidRPr="0084505D">
        <w:rPr>
          <w:rStyle w:val="7"/>
          <w:i w:val="0"/>
          <w:iCs w:val="0"/>
        </w:rPr>
        <w:t>Справочно:</w:t>
      </w:r>
    </w:p>
    <w:p w:rsidR="007F7085" w:rsidRPr="0084505D" w:rsidRDefault="007F7085" w:rsidP="007F7085">
      <w:pPr>
        <w:jc w:val="both"/>
        <w:rPr>
          <w:sz w:val="28"/>
          <w:szCs w:val="28"/>
        </w:rPr>
      </w:pPr>
      <w:r w:rsidRPr="0084505D">
        <w:rPr>
          <w:rStyle w:val="7"/>
          <w:i w:val="0"/>
          <w:iCs w:val="0"/>
        </w:rPr>
        <w:t>3 звезды</w:t>
      </w:r>
      <w:r w:rsidRPr="0084505D">
        <w:rPr>
          <w:rStyle w:val="70"/>
        </w:rPr>
        <w:t xml:space="preserve"> - 7 </w:t>
      </w:r>
      <w:r w:rsidRPr="0084505D">
        <w:rPr>
          <w:rStyle w:val="7"/>
          <w:i w:val="0"/>
          <w:iCs w:val="0"/>
        </w:rPr>
        <w:t>объектов; 2 звезды -13 объектов;</w:t>
      </w:r>
    </w:p>
    <w:p w:rsidR="007F7085" w:rsidRPr="0084505D" w:rsidRDefault="007F7085" w:rsidP="007F7085">
      <w:pPr>
        <w:jc w:val="both"/>
        <w:rPr>
          <w:sz w:val="28"/>
          <w:szCs w:val="28"/>
        </w:rPr>
      </w:pPr>
      <w:r w:rsidRPr="0084505D">
        <w:rPr>
          <w:rStyle w:val="7"/>
          <w:i w:val="0"/>
          <w:iCs w:val="0"/>
        </w:rPr>
        <w:t>1 звезда — 4 объекта; «без звезд»</w:t>
      </w:r>
      <w:r w:rsidRPr="0084505D">
        <w:rPr>
          <w:rStyle w:val="70"/>
        </w:rPr>
        <w:t xml:space="preserve"> - </w:t>
      </w:r>
      <w:r w:rsidRPr="0084505D">
        <w:rPr>
          <w:rStyle w:val="7"/>
          <w:i w:val="0"/>
          <w:iCs w:val="0"/>
        </w:rPr>
        <w:t>46 объектов</w:t>
      </w:r>
    </w:p>
    <w:p w:rsidR="007F7085" w:rsidRPr="0084505D" w:rsidRDefault="007F7085" w:rsidP="007F7085">
      <w:pPr>
        <w:jc w:val="both"/>
        <w:rPr>
          <w:sz w:val="28"/>
          <w:szCs w:val="28"/>
        </w:rPr>
      </w:pPr>
      <w:r w:rsidRPr="0084505D">
        <w:rPr>
          <w:rStyle w:val="7"/>
          <w:i w:val="0"/>
          <w:iCs w:val="0"/>
        </w:rPr>
        <w:t>*Объекты категории 4,5 звезд отсутствуют</w:t>
      </w:r>
    </w:p>
    <w:p w:rsidR="007F7085" w:rsidRPr="0084505D" w:rsidRDefault="007F7085" w:rsidP="007F7085">
      <w:pPr>
        <w:ind w:firstLine="740"/>
        <w:jc w:val="both"/>
        <w:rPr>
          <w:sz w:val="28"/>
          <w:szCs w:val="28"/>
        </w:rPr>
      </w:pPr>
      <w:r w:rsidRPr="0084505D">
        <w:rPr>
          <w:rStyle w:val="21"/>
        </w:rPr>
        <w:t>С руководителями средств размещения не прошедших обязательную процедуру классификации, проводится разъяснительная работа, не однократно направлялись письма, что предоставление гостиничных услуг без свидетельства о присвоении гостинице определенной категории, запрещается и влечет за собой административную ответственность, предусмотренную статьей 14.39 «Нарушение требований законодательства о предоставлении гостиничных услуг» КоАП РФ.</w:t>
      </w:r>
    </w:p>
    <w:p w:rsidR="007F7085" w:rsidRPr="0084505D" w:rsidRDefault="007F7085" w:rsidP="007F7085">
      <w:pPr>
        <w:ind w:firstLine="740"/>
        <w:jc w:val="both"/>
        <w:rPr>
          <w:sz w:val="28"/>
          <w:szCs w:val="28"/>
        </w:rPr>
      </w:pPr>
      <w:r w:rsidRPr="0084505D">
        <w:rPr>
          <w:sz w:val="28"/>
          <w:szCs w:val="28"/>
        </w:rPr>
        <w:t xml:space="preserve">На территории муниципального образования Ейский район расположено 114 коллективных средств размещения, подпадающих под действие постановления Правительства 14 апреля 2017 г. № 447 «Об утверждении требований к антитеррористической защищенности гостиниц и иных средств размещения и формы паспорта безопасности этих объектов». Подлежат паспортизации (получение паспорта безопасности объекта установленного образца) объекты 1-3 категории - 40 объектов, все объекты паспортизованы. Требования Правительства РФ по антитеррористической защищенности соблюдены в полном объеме на 78 объектах (68 % от общего количества). 1 пляжная территория - Центральный городской пляж г. Ейска категорирована в соответствии с положениями Постановления Правительства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В соответствии с пунктом 1.5 Комплексного плана работы антитеррористической комиссии в муниципальном образовании Ейский район с 1 июня 2022 года, в течение летнего сезона межведомственной комиссией на постоянной основе </w:t>
      </w:r>
      <w:r w:rsidRPr="0084505D">
        <w:rPr>
          <w:sz w:val="28"/>
          <w:szCs w:val="28"/>
        </w:rPr>
        <w:lastRenderedPageBreak/>
        <w:t>осуществляется мониторинг антитеррористической защищенности средств размещения. По результатам которого руководителям выдаются предписания со сроками устранения выявленных недостатков в организации обеспечения надлежащего уровня антитеррористической укреплённости. В течение летнего сезона межведомственной комиссией на постоянной основе осуществлялся мониторинг антитеррористической защищенности средств размещения (в соответствии с постановлением администрации муниципального образования Ейский район от 12 мая 2021 года № 426). В рамках мер прокурорского реагирования в 2022 году в Ейский городской и районный суды подано 26 исковых заявлений об обязании собственников (руководителей) средств размещения устранить нарушения в соответствии с требованиями постановления Правительства РФ № 447. В настоящее время 24 исковых заявлений удовлетворено, 2 - находится на рассмотрении. На постоянной основе организована работа по направлению данных в Правоохранительные органы Ейского района о собственниках (правообладателях) средств размещения, допускающих систематическое нарушение требований Постановления для привлечения к административной ответственности в соответствии с пунктом 1 статьи 20.35 «Нарушение требований к антитеррористической защищенности объектов (территорий)».</w:t>
      </w:r>
    </w:p>
    <w:p w:rsidR="007F7085" w:rsidRPr="0084505D" w:rsidRDefault="007F7085" w:rsidP="007F7085">
      <w:pPr>
        <w:ind w:firstLine="740"/>
        <w:jc w:val="both"/>
        <w:rPr>
          <w:sz w:val="28"/>
          <w:szCs w:val="28"/>
        </w:rPr>
      </w:pPr>
      <w:r w:rsidRPr="0084505D">
        <w:rPr>
          <w:sz w:val="28"/>
          <w:szCs w:val="28"/>
        </w:rPr>
        <w:t>В рамках подготовки и проведения курортного сезона приоритетным направлением являлось увеличение количества благоустроенных пляжных территорий, обеспечивающих безопасность и комфортное пребывание туристов и местного населения Ейского района на море и его побережье. На территории Ейского района в летний период функционировало 28 пляжей (22 - на Косе Долгой ст. Должанской, 6 - в г. Ейске). Все пляжи задекларированы и стоят на учете в Центре ГИМС МЧС России по Краснодарскому краю, а также ими были получены санитарно</w:t>
      </w:r>
      <w:r w:rsidRPr="0084505D">
        <w:rPr>
          <w:sz w:val="28"/>
          <w:szCs w:val="28"/>
        </w:rPr>
        <w:t>эпидемиологические заключения о соответствии санитарным правилам и условиям безопасного использования водного объекта. Вместе с тем, организовано и обустроено 33 пляжные территории. Протяженность благоустроенных пляжей 10 км. Добровольную классификацию прошли 2 пляжа («Казачий берег», «Азовский» ИП Хизов А.А.).</w:t>
      </w:r>
    </w:p>
    <w:p w:rsidR="007F7085" w:rsidRPr="0084505D" w:rsidRDefault="007F7085" w:rsidP="007F7085">
      <w:pPr>
        <w:ind w:firstLine="740"/>
        <w:jc w:val="both"/>
        <w:rPr>
          <w:sz w:val="28"/>
          <w:szCs w:val="28"/>
        </w:rPr>
      </w:pPr>
      <w:r w:rsidRPr="0084505D">
        <w:rPr>
          <w:sz w:val="28"/>
          <w:szCs w:val="28"/>
        </w:rPr>
        <w:t>В целях обеспечения безопасного отдыха на водных объектах сотрудниками администрации совместно с инспекторами Ейского инспекторского отделения Центра ГИМС ГУ МЧС России по Краснодарскому краю, сотрудниками полиции проведено 150 рейдов. По статьям 11.8, 11.9, 11.10, 11.12 КоАП РФ составлено 70 административных протоколов (выписано штрафов на общую сумму 81,5 тыс. руб.).</w:t>
      </w:r>
    </w:p>
    <w:p w:rsidR="007F7085" w:rsidRPr="0084505D" w:rsidRDefault="007F7085" w:rsidP="007F7085">
      <w:pPr>
        <w:ind w:firstLine="740"/>
        <w:jc w:val="both"/>
        <w:rPr>
          <w:sz w:val="28"/>
          <w:szCs w:val="28"/>
        </w:rPr>
      </w:pPr>
      <w:r w:rsidRPr="0084505D">
        <w:rPr>
          <w:sz w:val="28"/>
          <w:szCs w:val="28"/>
        </w:rPr>
        <w:t xml:space="preserve">В рамках обеспечения реализации мероприятий федерального проекта «Развитие туристической инфраструктуры» национального проекта «Туризм и индустрия гостеприимства» постановлением Правительства Российской Федерации от 24 декабря 2021 г. № 2439 «Об утверждении государственной программы Российской Федерации «Развитие туризма» утверждены Правила предоставления и распределения субсидий из федерального бюджета бюджетам субъектов Российской Федерации на осуществление поддержки реализации </w:t>
      </w:r>
      <w:r w:rsidRPr="0084505D">
        <w:rPr>
          <w:sz w:val="28"/>
          <w:szCs w:val="28"/>
        </w:rPr>
        <w:lastRenderedPageBreak/>
        <w:t>общественных инициатив, направленных на: развитие туристической инфраструктуры; создание модульных некапитальных средств размещения (кемпингов и автокемпингов); развитие инфраструктуры туризма. 3 хозяйствующих субъекта прошли отбор на получение грантов по направлениям: «Развитие инфраструктуры туризма: приобретение туристского оборудования для пунктов проката: - ООО «Акватория лета», «Yeiskwind» ИП Владивостоков В.А. «Создание модульных некапитальных средств размещения (кемпингов автокемпингов)» - ИП Хизов А.А. В целях определения необходимого финансирования из краевого бюджета в рамках софинансирования расходных обязательств Краснодарского края на реализацию указанных мероприятий 11 хозяйствующих субъектов от Ейского района подали заявки на участие в получении субсидии на 2023 год.</w:t>
      </w:r>
    </w:p>
    <w:p w:rsidR="007F7085" w:rsidRPr="0084505D" w:rsidRDefault="007F7085" w:rsidP="007F7085">
      <w:pPr>
        <w:ind w:firstLine="740"/>
        <w:jc w:val="both"/>
        <w:rPr>
          <w:sz w:val="28"/>
          <w:szCs w:val="28"/>
        </w:rPr>
      </w:pPr>
      <w:r w:rsidRPr="0084505D">
        <w:rPr>
          <w:sz w:val="28"/>
          <w:szCs w:val="28"/>
        </w:rPr>
        <w:t>Еще одним вектором развития курортов Ейского района является благоустройство курортной инфраструктуры за счет денежных средств, поступающих от операторов курортного сбора. С территории Ейского района, в эксперимент по развитию курортной инфраструктуры в целях сохранения, восстановления и развития курортов, формирования единого туристского пространства, создания благоприятных условий для устойчивого развития сферы туризма в Краснодарском крае, с 2020 года включены Ейское городское и Должанское сельское поселения.</w:t>
      </w:r>
    </w:p>
    <w:p w:rsidR="007F7085" w:rsidRPr="0084505D" w:rsidRDefault="007F7085" w:rsidP="007F7085">
      <w:pPr>
        <w:ind w:firstLine="740"/>
        <w:jc w:val="both"/>
        <w:rPr>
          <w:sz w:val="28"/>
          <w:szCs w:val="28"/>
        </w:rPr>
      </w:pPr>
      <w:r w:rsidRPr="0084505D">
        <w:rPr>
          <w:sz w:val="28"/>
          <w:szCs w:val="28"/>
        </w:rPr>
        <w:t xml:space="preserve">На территории Должанского сельского поселение - 35 операторов курортного сбора. На территории Ейского городского поселения - 48 операторов курортного сбора (52 средства размещения). Расходование средств Фонда развития курортной инфраструктуры: Ейское городское поселение: Выделена сумма к освоению в размере 5 091 900 рублей с учетом софинансирования из местного бюджета. Плановый размер первого транша составил 1 855 100 рублей с учетом софинансирования из местного бюджета 55 700 руб. Данные средства были направлены на выполнение работ по установке перголы с подвесными качелями в оригинальной стилистике и фотозона с названием города Ейск на главной и продолжительной пешеходной аллее города. В результате реализации муниципальных контрактов фактически было потрачено 1 432 420 рублей Экономия составила 422 680 рублей. Второй транш составил 3 236 800 рублей с учетом софинансирования из местного бюджета 97 200 руб. Уже выполнены работы по «Благоустройству парка им. М. Горького»: - подготовка основания для укладки резинового противоударного покрытия (бетонирования); - приобретение, доставка и устройство резинового противоударного покрытия; - приобретение, доставка и установка игровых элементов на детской площадке. В результате реализации муниципальных контрактов фактически было потрачено 2 945 690 рублей. Экономия составила 291 100 рублей. Должанское сельское поселение: Выделена сумма к освоению в размере 3 883 600 рублей с учетом софинансирования из местного бюджета 194 300 руб. Освоено 1 628 600 рублей из них 81 500 рублей из местного бюджета. Уже выполнены работы по установке малой архитектурной формы в виде пушки - Музейный экспонат - 152-мм гаубица-пушка MJI-20 образца 1937 г. в </w:t>
      </w:r>
      <w:r w:rsidRPr="0084505D">
        <w:rPr>
          <w:sz w:val="28"/>
          <w:szCs w:val="28"/>
        </w:rPr>
        <w:lastRenderedPageBreak/>
        <w:t>парке «Победа». Плановый размер второго транша составляет 2 255 000 рублей с учетом софинансирования из местного бюджета 112 800 руб. В результате электронного аукциона экономия окончательной суммы контракта составила 581 300 рублей. Итоговая цена контракта составляет 1 668 700 рублей из них 83 472 рубля местного бюджета Данные средства направлены на приобретение, транспортировку, установку и монтаж уличных тренажеров в количестве 17 шт. в парке «Победа» по адресу: ст-ца Должанская, ул. Октябрьская.</w:t>
      </w:r>
    </w:p>
    <w:p w:rsidR="007F7085" w:rsidRPr="0084505D" w:rsidRDefault="007F7085" w:rsidP="007F7085">
      <w:pPr>
        <w:ind w:firstLine="740"/>
        <w:jc w:val="both"/>
        <w:rPr>
          <w:sz w:val="28"/>
          <w:szCs w:val="28"/>
        </w:rPr>
      </w:pPr>
      <w:r w:rsidRPr="0084505D">
        <w:rPr>
          <w:sz w:val="28"/>
          <w:szCs w:val="28"/>
        </w:rPr>
        <w:t>Проведение событийных мероприятий один из способов популяризации курортных территорий Ейского района. В соответствии с планом-календарем событийных мероприятий на курортный сезон 2022 года все запланированные мероприятия были проведены. С учетом введенных ограничений в начале лета, а именно запретом выхода в акваторию Азовского моря, Таганрогского залива и Ейского лимана всех видов плавательных средств, некоторые спортивные мероприятия по парусным видам спорта были перенесены на конец курортного сезона.</w:t>
      </w:r>
    </w:p>
    <w:p w:rsidR="007F7085" w:rsidRPr="0084505D" w:rsidRDefault="007F7085" w:rsidP="007F7085">
      <w:pPr>
        <w:ind w:firstLine="740"/>
        <w:jc w:val="both"/>
        <w:rPr>
          <w:sz w:val="28"/>
          <w:szCs w:val="28"/>
        </w:rPr>
      </w:pPr>
      <w:r w:rsidRPr="0084505D">
        <w:rPr>
          <w:sz w:val="28"/>
          <w:szCs w:val="28"/>
        </w:rPr>
        <w:t xml:space="preserve">Для более полного удовлетворения жителей района и в основном приезжих отдыхающих сезонная сеть общественного питания динамично увеличивается. В курортный сезон 2022 года для жителей и гостей города дополнительно функционировала стационарная сеть общественного питания в количестве 62 предприятий на 5617 посадочных мест, общей площадью 9212 кв. м. Администрацией муниципального образования Ейский район в преддверии курортного сезона проведена работа по подготовке объектов придорожного сервиса к работе в курортный сезон, которые работают вдоль трасс краевого значения. Проведена полная инвентаризация стационарных объектов дорожного сервиса, при этом особое внимание уделялось законности размещенная объектов. Таких объектов вдоль дорог краевого значения на территории района 62 единицы. Одним из направлений упорядочения состояния придорожного сервиса, а также повышения конкурентоспособности товаров и услуг являлась задача по размещению вдоль трасс краевого значения придорожных ярмарочных площадок в соответствии с рекомендациями по внешнему виду, оформлению документации и брендированию этих площадок. В курортный сезон 2022 года вдоль дорог краевого значения работало 7 придорожных ярмарочных площадок. В соответствии с распоряжением администрации муниципального образования Ейский район от 27 апреля 2015 года №161-р «Об образовании межведомственной комиссии по изучению состояния объектов придорожного сервиса на территории муниципального образования Ейский район» были сформированы мобильные группы, в состав которых включены представители ГИБДД, дорожных служб и Роспотребнадзора, а также специалисты отраслевых отделов администрации (транспорт, торговля, ЖКХ, муниципальные ресурсы), главы поселений. В целях мониторинга санитарного состояния придорожных территорий, пресечению несанкционированной торговли и рекламы, а также качеству обслуживания и состояния дорожного сервиса на автозаправочных станциях и </w:t>
      </w:r>
      <w:r w:rsidRPr="0084505D">
        <w:rPr>
          <w:sz w:val="28"/>
          <w:szCs w:val="28"/>
        </w:rPr>
        <w:lastRenderedPageBreak/>
        <w:t>иных хозяйствующих объектах в соответствии с утвержденным план-графиком была организована работа мобильных групп.</w:t>
      </w:r>
    </w:p>
    <w:p w:rsidR="007F7085" w:rsidRPr="0084505D" w:rsidRDefault="007F7085" w:rsidP="007F7085">
      <w:pPr>
        <w:ind w:firstLine="740"/>
        <w:jc w:val="both"/>
        <w:rPr>
          <w:sz w:val="28"/>
          <w:szCs w:val="28"/>
        </w:rPr>
      </w:pPr>
      <w:r w:rsidRPr="0084505D">
        <w:rPr>
          <w:sz w:val="28"/>
          <w:szCs w:val="28"/>
        </w:rPr>
        <w:t>В связи с закрытием близлежащих аэропортов Ростов, Краснодар основная нагрузка по транспортной доступности Ейского района легла на РЖД сообщение. В круглогодичном режиме осуществлялись железнодорожные пассажирские перевозки по пригородному и межмуниципальному сообщению «Ейск - Староминская - Ейск» рельсовым автобусом типа РА общей вместимостью 75 посадочных мест. Ежедневно с железнодорожного вокзала осуществлялось 3 пары таких рейсов В летний период, для обеспечения потребностей прибывающих на отдых гостей из центральных регионов России, с 3 июня по 2 сентября, ежедневно осуществлялись пассажирские перевозки скорым поездом «Москва - Ейск». Железнодорожный состав состоял из 16 вагонов - это 7 купейных, 8 плацкартных вагонов и 1 СВ, обеспечивающий общую вместимость 702 места. Так же с 28 мая по 1 сентября функционировал дополнительный маршрут скорого поезда сообщением «Санкт Петербург - Ейск». Железнодорожный состав также состоял из 16 вагонов (8 купейных и 8 плацкартных вагонов). С 18 июня по 1 сентября движение осуществлялось - ежедневно. В 2022 году вновь между Ростовом-на Дону и Ейском запустили рельсовый автобус РА-3 «Орлан». Электричка ходила по выходным и праздничным дням, начиная с 11 июня 2022 года по 30 сентября 2022 года. Автовокзал «Ейск» - осуществляет формирование подвижного состава и отправление пассажиров по 6 межсубъектовым маршрутам: Ейск - Ставрополь, Ейск - Пятигорск, Ейск - Москва, Ейск - Таганрог, Ейск - Ростов-на-Дону, Ейск - Гуково, 6 междугородним маршрутам: Ейск - Армавир, Ейск - Геленджик, Ейск - Краснодар, Ейск - Майкоп, Ейск - Новороссийск, Ейск - Тихорецк, 3 межмуниципальным маршрутам: Ейск - Новощербиновская, Ейск - Старощербиновская, Ейск - Шабельское.</w:t>
      </w:r>
    </w:p>
    <w:p w:rsidR="007F7085" w:rsidRPr="0084505D" w:rsidRDefault="007F7085" w:rsidP="007F7085">
      <w:pPr>
        <w:ind w:firstLine="740"/>
        <w:jc w:val="both"/>
        <w:rPr>
          <w:sz w:val="28"/>
          <w:szCs w:val="28"/>
        </w:rPr>
      </w:pPr>
      <w:r w:rsidRPr="0084505D">
        <w:rPr>
          <w:sz w:val="28"/>
          <w:szCs w:val="28"/>
        </w:rPr>
        <w:t>В период курортного сезона отделом по вопросам курорта и туризма администрации муниципального образования Ейский район была организоьана работа горячей линии. Особенно это касается проблемных вопросов, связанных с работой курортной отрасли. Было принято 47 обращений от жителей и гостей района. По каждому случаю проведено разбирательство, все инциденты урегулированы.</w:t>
      </w:r>
    </w:p>
    <w:p w:rsidR="007F7085" w:rsidRPr="0084505D" w:rsidRDefault="007F7085" w:rsidP="007F7085">
      <w:pPr>
        <w:ind w:firstLine="740"/>
        <w:jc w:val="both"/>
        <w:rPr>
          <w:sz w:val="28"/>
          <w:szCs w:val="28"/>
        </w:rPr>
      </w:pPr>
      <w:r w:rsidRPr="0084505D">
        <w:rPr>
          <w:sz w:val="28"/>
          <w:szCs w:val="28"/>
        </w:rPr>
        <w:t>Основной задачей было создать для гостей безопасную и комфортную обстановку, чтобы они получили только приятные впечатления и увезли с собой самые добрые воспоминания об отдыхе в Ейском районе.</w:t>
      </w:r>
    </w:p>
    <w:p w:rsidR="007F7085" w:rsidRPr="0084505D" w:rsidRDefault="007F7085" w:rsidP="007F7085">
      <w:pPr>
        <w:ind w:firstLine="740"/>
        <w:jc w:val="both"/>
        <w:rPr>
          <w:sz w:val="28"/>
          <w:szCs w:val="28"/>
        </w:rPr>
      </w:pPr>
      <w:r w:rsidRPr="0084505D">
        <w:rPr>
          <w:sz w:val="28"/>
          <w:szCs w:val="28"/>
        </w:rPr>
        <w:t xml:space="preserve">Основными направлениями подготовки и проведения курортного сезона 2023 года являются: 1. Разработка и утверждение регламентирующих документов по подготовке и проведению курортного сезона 2023 года. 2. Продвижение туристского продукта на региональном и федеральном уровне (проведение активной рекламной кампании, презентационной деятельности). 3. Организация и проведение событийных и спортивных мероприятий различного уровня. 4. Упорядочивание деятельности объектов санаторно-курортного и гостиничного комплекса, а также индивидуальных средств размещения. 5. </w:t>
      </w:r>
      <w:r w:rsidRPr="0084505D">
        <w:rPr>
          <w:sz w:val="28"/>
          <w:szCs w:val="28"/>
        </w:rPr>
        <w:lastRenderedPageBreak/>
        <w:t>Благоустройство и развитие курортной инфраструктуры, в том числе, за счет поступления средств от операторов курортного сбора. 6. Участие в государственных программах на предоставление грантов/субсидий из федерального бюджета на поддержку общественных и предпринимательских инициатив, направленных на развитие внутреннего туризма. 7. Создание условий для ежегодного увеличения на 10 % числа пляжных территорий, отвечающих требованиям безопасности и в соответствии с краевым стандартом организации пляжного отдыха. 8. Реализация туристического потенциала в рекреационной зоне ст. Камышеватская, пос. Ясенская переправа, предполагающего обустройство мест пляжного отдыха.</w:t>
      </w:r>
    </w:p>
    <w:p w:rsidR="007F7085" w:rsidRPr="0084505D" w:rsidRDefault="007F7085" w:rsidP="007F7085">
      <w:pPr>
        <w:jc w:val="both"/>
        <w:rPr>
          <w:sz w:val="28"/>
          <w:szCs w:val="28"/>
        </w:rPr>
      </w:pPr>
    </w:p>
    <w:p w:rsidR="007F7085" w:rsidRPr="0084505D" w:rsidRDefault="007F7085" w:rsidP="007F7085">
      <w:pPr>
        <w:jc w:val="both"/>
        <w:rPr>
          <w:sz w:val="28"/>
          <w:szCs w:val="28"/>
        </w:rPr>
      </w:pPr>
    </w:p>
    <w:p w:rsidR="007F7085" w:rsidRDefault="007F7085" w:rsidP="007F7085">
      <w:pPr>
        <w:jc w:val="both"/>
        <w:rPr>
          <w:sz w:val="28"/>
          <w:szCs w:val="28"/>
        </w:rPr>
      </w:pPr>
      <w:r w:rsidRPr="0084505D">
        <w:rPr>
          <w:sz w:val="28"/>
          <w:szCs w:val="28"/>
        </w:rPr>
        <w:t xml:space="preserve">Заместитель главы муниципального </w:t>
      </w:r>
    </w:p>
    <w:p w:rsidR="007F7085" w:rsidRDefault="007F7085" w:rsidP="007F7085">
      <w:pPr>
        <w:jc w:val="both"/>
        <w:rPr>
          <w:sz w:val="28"/>
          <w:szCs w:val="28"/>
        </w:rPr>
      </w:pPr>
      <w:r>
        <w:rPr>
          <w:sz w:val="28"/>
          <w:szCs w:val="28"/>
        </w:rPr>
        <w:t>о</w:t>
      </w:r>
      <w:r w:rsidRPr="0084505D">
        <w:rPr>
          <w:sz w:val="28"/>
          <w:szCs w:val="28"/>
        </w:rPr>
        <w:t>бразования</w:t>
      </w:r>
      <w:r>
        <w:rPr>
          <w:sz w:val="28"/>
          <w:szCs w:val="28"/>
        </w:rPr>
        <w:t xml:space="preserve"> Ейский район</w:t>
      </w:r>
      <w:r w:rsidRPr="0084505D">
        <w:rPr>
          <w:sz w:val="28"/>
          <w:szCs w:val="28"/>
        </w:rPr>
        <w:t xml:space="preserve">, начальник </w:t>
      </w:r>
    </w:p>
    <w:p w:rsidR="007F7085" w:rsidRPr="0084505D" w:rsidRDefault="007F7085" w:rsidP="007F7085">
      <w:pPr>
        <w:jc w:val="both"/>
        <w:rPr>
          <w:sz w:val="28"/>
          <w:szCs w:val="28"/>
        </w:rPr>
      </w:pPr>
      <w:r w:rsidRPr="0084505D">
        <w:rPr>
          <w:sz w:val="28"/>
          <w:szCs w:val="28"/>
        </w:rPr>
        <w:t xml:space="preserve">управления экономического развития         </w:t>
      </w:r>
      <w:r>
        <w:rPr>
          <w:sz w:val="28"/>
          <w:szCs w:val="28"/>
        </w:rPr>
        <w:t xml:space="preserve">                           </w:t>
      </w:r>
      <w:r w:rsidRPr="0084505D">
        <w:rPr>
          <w:sz w:val="28"/>
          <w:szCs w:val="28"/>
        </w:rPr>
        <w:t xml:space="preserve">         </w:t>
      </w:r>
      <w:r>
        <w:rPr>
          <w:sz w:val="28"/>
          <w:szCs w:val="28"/>
        </w:rPr>
        <w:t xml:space="preserve">   </w:t>
      </w:r>
      <w:r w:rsidRPr="0084505D">
        <w:rPr>
          <w:sz w:val="28"/>
          <w:szCs w:val="28"/>
        </w:rPr>
        <w:t>Н.А. Зубченко</w:t>
      </w:r>
    </w:p>
    <w:p w:rsidR="007F7085" w:rsidRPr="0084505D" w:rsidRDefault="007F7085" w:rsidP="007F7085">
      <w:pPr>
        <w:jc w:val="both"/>
        <w:rPr>
          <w:b/>
          <w:sz w:val="28"/>
          <w:szCs w:val="28"/>
        </w:rPr>
      </w:pPr>
    </w:p>
    <w:p w:rsidR="007F7085" w:rsidRDefault="007F7085" w:rsidP="00E72942">
      <w:pPr>
        <w:jc w:val="both"/>
        <w:rPr>
          <w:sz w:val="28"/>
        </w:rPr>
      </w:pPr>
    </w:p>
    <w:sectPr w:rsidR="007F7085" w:rsidSect="007F7085">
      <w:headerReference w:type="default" r:id="rId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8B3" w:rsidRDefault="004D68B3" w:rsidP="005323B2">
      <w:r>
        <w:separator/>
      </w:r>
    </w:p>
  </w:endnote>
  <w:endnote w:type="continuationSeparator" w:id="1">
    <w:p w:rsidR="004D68B3" w:rsidRDefault="004D68B3" w:rsidP="005323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8B3" w:rsidRDefault="004D68B3" w:rsidP="005323B2">
      <w:r>
        <w:separator/>
      </w:r>
    </w:p>
  </w:footnote>
  <w:footnote w:type="continuationSeparator" w:id="1">
    <w:p w:rsidR="004D68B3" w:rsidRDefault="004D68B3" w:rsidP="005323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56193"/>
      <w:docPartObj>
        <w:docPartGallery w:val="Page Numbers (Top of Page)"/>
        <w:docPartUnique/>
      </w:docPartObj>
    </w:sdtPr>
    <w:sdtContent>
      <w:p w:rsidR="005323B2" w:rsidRDefault="005323B2">
        <w:pPr>
          <w:pStyle w:val="a9"/>
          <w:jc w:val="center"/>
        </w:pPr>
        <w:fldSimple w:instr=" PAGE   \* MERGEFORMAT ">
          <w:r>
            <w:rPr>
              <w:noProof/>
            </w:rPr>
            <w:t>10</w:t>
          </w:r>
        </w:fldSimple>
      </w:p>
    </w:sdtContent>
  </w:sdt>
  <w:p w:rsidR="005323B2" w:rsidRDefault="005323B2">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A4B1C"/>
    <w:multiLevelType w:val="hybridMultilevel"/>
    <w:tmpl w:val="B498A2A4"/>
    <w:lvl w:ilvl="0" w:tplc="02BC2A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6154C11"/>
    <w:multiLevelType w:val="hybridMultilevel"/>
    <w:tmpl w:val="5ECC25A6"/>
    <w:lvl w:ilvl="0" w:tplc="18444018">
      <w:start w:val="1"/>
      <w:numFmt w:val="decimal"/>
      <w:lvlText w:val="%1."/>
      <w:lvlJc w:val="left"/>
      <w:pPr>
        <w:tabs>
          <w:tab w:val="num" w:pos="2325"/>
        </w:tabs>
        <w:ind w:left="2325" w:hanging="142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84B23E5"/>
    <w:multiLevelType w:val="hybridMultilevel"/>
    <w:tmpl w:val="A62210E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27E36CDF"/>
    <w:multiLevelType w:val="hybridMultilevel"/>
    <w:tmpl w:val="256282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10C5D3F"/>
    <w:multiLevelType w:val="singleLevel"/>
    <w:tmpl w:val="0419000F"/>
    <w:lvl w:ilvl="0">
      <w:start w:val="1"/>
      <w:numFmt w:val="decimal"/>
      <w:lvlText w:val="%1."/>
      <w:lvlJc w:val="left"/>
      <w:pPr>
        <w:tabs>
          <w:tab w:val="num" w:pos="360"/>
        </w:tabs>
        <w:ind w:left="360" w:hanging="360"/>
      </w:pPr>
    </w:lvl>
  </w:abstractNum>
  <w:abstractNum w:abstractNumId="5">
    <w:nsid w:val="3A516FA3"/>
    <w:multiLevelType w:val="hybridMultilevel"/>
    <w:tmpl w:val="97CA8656"/>
    <w:lvl w:ilvl="0" w:tplc="0419000F">
      <w:start w:val="1"/>
      <w:numFmt w:val="decimal"/>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6">
    <w:nsid w:val="3C043520"/>
    <w:multiLevelType w:val="hybridMultilevel"/>
    <w:tmpl w:val="F3406140"/>
    <w:lvl w:ilvl="0" w:tplc="6074C77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52390B3F"/>
    <w:multiLevelType w:val="hybridMultilevel"/>
    <w:tmpl w:val="1414CAE8"/>
    <w:lvl w:ilvl="0" w:tplc="E160DA0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5DCE7F1E"/>
    <w:multiLevelType w:val="hybridMultilevel"/>
    <w:tmpl w:val="C6AE9A34"/>
    <w:lvl w:ilvl="0" w:tplc="D492A5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61095A9A"/>
    <w:multiLevelType w:val="hybridMultilevel"/>
    <w:tmpl w:val="F2E26974"/>
    <w:lvl w:ilvl="0" w:tplc="9DD801F2">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7734474D"/>
    <w:multiLevelType w:val="hybridMultilevel"/>
    <w:tmpl w:val="592E8F20"/>
    <w:lvl w:ilvl="0" w:tplc="5568041E">
      <w:start w:val="1"/>
      <w:numFmt w:val="decimal"/>
      <w:lvlText w:val="%1."/>
      <w:lvlJc w:val="left"/>
      <w:pPr>
        <w:ind w:left="2051" w:hanging="120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77B36D25"/>
    <w:multiLevelType w:val="hybridMultilevel"/>
    <w:tmpl w:val="0106AB46"/>
    <w:lvl w:ilvl="0" w:tplc="45648656">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2">
    <w:nsid w:val="787200EC"/>
    <w:multiLevelType w:val="hybridMultilevel"/>
    <w:tmpl w:val="4642DBB2"/>
    <w:lvl w:ilvl="0" w:tplc="57AA6E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7B7E59A5"/>
    <w:multiLevelType w:val="hybridMultilevel"/>
    <w:tmpl w:val="AA96AB5A"/>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num w:numId="1">
    <w:abstractNumId w:val="4"/>
  </w:num>
  <w:num w:numId="2">
    <w:abstractNumId w:val="13"/>
  </w:num>
  <w:num w:numId="3">
    <w:abstractNumId w:val="1"/>
  </w:num>
  <w:num w:numId="4">
    <w:abstractNumId w:val="3"/>
  </w:num>
  <w:num w:numId="5">
    <w:abstractNumId w:val="5"/>
  </w:num>
  <w:num w:numId="6">
    <w:abstractNumId w:val="12"/>
  </w:num>
  <w:num w:numId="7">
    <w:abstractNumId w:val="11"/>
  </w:num>
  <w:num w:numId="8">
    <w:abstractNumId w:val="1"/>
  </w:num>
  <w:num w:numId="9">
    <w:abstractNumId w:val="6"/>
  </w:num>
  <w:num w:numId="10">
    <w:abstractNumId w:val="2"/>
  </w:num>
  <w:num w:numId="11">
    <w:abstractNumId w:val="10"/>
  </w:num>
  <w:num w:numId="12">
    <w:abstractNumId w:val="7"/>
  </w:num>
  <w:num w:numId="13">
    <w:abstractNumId w:val="0"/>
  </w:num>
  <w:num w:numId="14">
    <w:abstractNumId w:val="8"/>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noPunctuationKerning/>
  <w:characterSpacingControl w:val="doNotCompress"/>
  <w:footnotePr>
    <w:footnote w:id="0"/>
    <w:footnote w:id="1"/>
  </w:footnotePr>
  <w:endnotePr>
    <w:endnote w:id="0"/>
    <w:endnote w:id="1"/>
  </w:endnotePr>
  <w:compat/>
  <w:rsids>
    <w:rsidRoot w:val="002B61C1"/>
    <w:rsid w:val="0000788A"/>
    <w:rsid w:val="00022681"/>
    <w:rsid w:val="00024A4E"/>
    <w:rsid w:val="00033986"/>
    <w:rsid w:val="000470EE"/>
    <w:rsid w:val="000502B8"/>
    <w:rsid w:val="0006745F"/>
    <w:rsid w:val="00074F9A"/>
    <w:rsid w:val="00076BAF"/>
    <w:rsid w:val="000A49F0"/>
    <w:rsid w:val="000B5ED8"/>
    <w:rsid w:val="000C29DA"/>
    <w:rsid w:val="000E1D0F"/>
    <w:rsid w:val="001008B6"/>
    <w:rsid w:val="00113E56"/>
    <w:rsid w:val="00160553"/>
    <w:rsid w:val="00170453"/>
    <w:rsid w:val="0017087D"/>
    <w:rsid w:val="00175FCB"/>
    <w:rsid w:val="00193BD0"/>
    <w:rsid w:val="001B6AEB"/>
    <w:rsid w:val="001C275C"/>
    <w:rsid w:val="001C369A"/>
    <w:rsid w:val="001C51A7"/>
    <w:rsid w:val="001D086C"/>
    <w:rsid w:val="001D11D2"/>
    <w:rsid w:val="001F6A7A"/>
    <w:rsid w:val="0022505C"/>
    <w:rsid w:val="002336A8"/>
    <w:rsid w:val="00234E83"/>
    <w:rsid w:val="00256821"/>
    <w:rsid w:val="00296802"/>
    <w:rsid w:val="002B61C1"/>
    <w:rsid w:val="00304B4C"/>
    <w:rsid w:val="00312D14"/>
    <w:rsid w:val="00333793"/>
    <w:rsid w:val="003346CB"/>
    <w:rsid w:val="00352F1E"/>
    <w:rsid w:val="00364434"/>
    <w:rsid w:val="00370E46"/>
    <w:rsid w:val="003734DD"/>
    <w:rsid w:val="00395E29"/>
    <w:rsid w:val="003B1C6C"/>
    <w:rsid w:val="003D009D"/>
    <w:rsid w:val="003D0ACB"/>
    <w:rsid w:val="003E6498"/>
    <w:rsid w:val="003F22E9"/>
    <w:rsid w:val="0040701B"/>
    <w:rsid w:val="00417D1A"/>
    <w:rsid w:val="004264E9"/>
    <w:rsid w:val="00431C71"/>
    <w:rsid w:val="0044420C"/>
    <w:rsid w:val="00446991"/>
    <w:rsid w:val="00451215"/>
    <w:rsid w:val="00451A4C"/>
    <w:rsid w:val="0046062C"/>
    <w:rsid w:val="00481F51"/>
    <w:rsid w:val="00492C85"/>
    <w:rsid w:val="004A535E"/>
    <w:rsid w:val="004B39AC"/>
    <w:rsid w:val="004D68B3"/>
    <w:rsid w:val="004E0EB2"/>
    <w:rsid w:val="004F110E"/>
    <w:rsid w:val="00506354"/>
    <w:rsid w:val="005323B2"/>
    <w:rsid w:val="00534756"/>
    <w:rsid w:val="00536E25"/>
    <w:rsid w:val="00537EA4"/>
    <w:rsid w:val="005529DA"/>
    <w:rsid w:val="00567C3C"/>
    <w:rsid w:val="00585CD9"/>
    <w:rsid w:val="0058679E"/>
    <w:rsid w:val="00595ADB"/>
    <w:rsid w:val="005B01C7"/>
    <w:rsid w:val="005C1290"/>
    <w:rsid w:val="005E1CAB"/>
    <w:rsid w:val="005E74E9"/>
    <w:rsid w:val="00602068"/>
    <w:rsid w:val="006069A6"/>
    <w:rsid w:val="00613563"/>
    <w:rsid w:val="006215D3"/>
    <w:rsid w:val="0063413C"/>
    <w:rsid w:val="006452BB"/>
    <w:rsid w:val="0064580C"/>
    <w:rsid w:val="006555FB"/>
    <w:rsid w:val="00655F86"/>
    <w:rsid w:val="006630DE"/>
    <w:rsid w:val="006719AC"/>
    <w:rsid w:val="0069099E"/>
    <w:rsid w:val="006B6162"/>
    <w:rsid w:val="006C0ECD"/>
    <w:rsid w:val="006C3340"/>
    <w:rsid w:val="006E34CA"/>
    <w:rsid w:val="00702AD4"/>
    <w:rsid w:val="00706B29"/>
    <w:rsid w:val="00715D67"/>
    <w:rsid w:val="00723186"/>
    <w:rsid w:val="00723677"/>
    <w:rsid w:val="0072757A"/>
    <w:rsid w:val="00753B1F"/>
    <w:rsid w:val="00755744"/>
    <w:rsid w:val="00763101"/>
    <w:rsid w:val="0077555C"/>
    <w:rsid w:val="00783227"/>
    <w:rsid w:val="00783AC1"/>
    <w:rsid w:val="00784D70"/>
    <w:rsid w:val="00797BF9"/>
    <w:rsid w:val="00797E0A"/>
    <w:rsid w:val="007A70C3"/>
    <w:rsid w:val="007B100E"/>
    <w:rsid w:val="007B12EE"/>
    <w:rsid w:val="007B6EEB"/>
    <w:rsid w:val="007C2965"/>
    <w:rsid w:val="007E1990"/>
    <w:rsid w:val="007F7085"/>
    <w:rsid w:val="00806C65"/>
    <w:rsid w:val="00806F7E"/>
    <w:rsid w:val="00814C75"/>
    <w:rsid w:val="00821DA6"/>
    <w:rsid w:val="008264C4"/>
    <w:rsid w:val="00831DC1"/>
    <w:rsid w:val="00841B0F"/>
    <w:rsid w:val="00863373"/>
    <w:rsid w:val="00865DB3"/>
    <w:rsid w:val="00872186"/>
    <w:rsid w:val="00872FD0"/>
    <w:rsid w:val="00877E0A"/>
    <w:rsid w:val="00880200"/>
    <w:rsid w:val="008873AC"/>
    <w:rsid w:val="008945A0"/>
    <w:rsid w:val="008A4340"/>
    <w:rsid w:val="008B1937"/>
    <w:rsid w:val="008C31C1"/>
    <w:rsid w:val="008D079A"/>
    <w:rsid w:val="008D15BD"/>
    <w:rsid w:val="008D77CF"/>
    <w:rsid w:val="008F6C82"/>
    <w:rsid w:val="0090375D"/>
    <w:rsid w:val="00910D10"/>
    <w:rsid w:val="009126A1"/>
    <w:rsid w:val="00917823"/>
    <w:rsid w:val="00921B63"/>
    <w:rsid w:val="009233FF"/>
    <w:rsid w:val="009321BC"/>
    <w:rsid w:val="00942509"/>
    <w:rsid w:val="00953573"/>
    <w:rsid w:val="0095461C"/>
    <w:rsid w:val="00954DAF"/>
    <w:rsid w:val="00956785"/>
    <w:rsid w:val="00960B66"/>
    <w:rsid w:val="00962D7D"/>
    <w:rsid w:val="00964290"/>
    <w:rsid w:val="00970D9E"/>
    <w:rsid w:val="00972687"/>
    <w:rsid w:val="00981289"/>
    <w:rsid w:val="0098657F"/>
    <w:rsid w:val="00986EB6"/>
    <w:rsid w:val="009915A5"/>
    <w:rsid w:val="0099162F"/>
    <w:rsid w:val="009A72B3"/>
    <w:rsid w:val="009A78F0"/>
    <w:rsid w:val="009B126C"/>
    <w:rsid w:val="009B2E19"/>
    <w:rsid w:val="009B4762"/>
    <w:rsid w:val="009C2DE8"/>
    <w:rsid w:val="009C5E95"/>
    <w:rsid w:val="00A145D6"/>
    <w:rsid w:val="00A156BD"/>
    <w:rsid w:val="00A2777F"/>
    <w:rsid w:val="00A403B5"/>
    <w:rsid w:val="00A45BB7"/>
    <w:rsid w:val="00A46DB4"/>
    <w:rsid w:val="00AB020A"/>
    <w:rsid w:val="00AC089F"/>
    <w:rsid w:val="00AC3C44"/>
    <w:rsid w:val="00AE7171"/>
    <w:rsid w:val="00AF3822"/>
    <w:rsid w:val="00B017F0"/>
    <w:rsid w:val="00B04205"/>
    <w:rsid w:val="00B12210"/>
    <w:rsid w:val="00B31A4E"/>
    <w:rsid w:val="00B40871"/>
    <w:rsid w:val="00B42858"/>
    <w:rsid w:val="00B465C2"/>
    <w:rsid w:val="00B474F5"/>
    <w:rsid w:val="00B50DA8"/>
    <w:rsid w:val="00B5181A"/>
    <w:rsid w:val="00B8500C"/>
    <w:rsid w:val="00B859FA"/>
    <w:rsid w:val="00B940F3"/>
    <w:rsid w:val="00BA2059"/>
    <w:rsid w:val="00BA7FD8"/>
    <w:rsid w:val="00BD2572"/>
    <w:rsid w:val="00BE118F"/>
    <w:rsid w:val="00BE1F62"/>
    <w:rsid w:val="00BF26CA"/>
    <w:rsid w:val="00BF4E97"/>
    <w:rsid w:val="00C06F62"/>
    <w:rsid w:val="00C07589"/>
    <w:rsid w:val="00C55114"/>
    <w:rsid w:val="00C7014C"/>
    <w:rsid w:val="00C94D07"/>
    <w:rsid w:val="00C966F4"/>
    <w:rsid w:val="00CA4143"/>
    <w:rsid w:val="00CA525A"/>
    <w:rsid w:val="00CB012D"/>
    <w:rsid w:val="00CC044E"/>
    <w:rsid w:val="00CC0D2E"/>
    <w:rsid w:val="00CC641F"/>
    <w:rsid w:val="00D11174"/>
    <w:rsid w:val="00D13A50"/>
    <w:rsid w:val="00D13C46"/>
    <w:rsid w:val="00D146EC"/>
    <w:rsid w:val="00D14F27"/>
    <w:rsid w:val="00D203A8"/>
    <w:rsid w:val="00D2513F"/>
    <w:rsid w:val="00D30D0A"/>
    <w:rsid w:val="00D3225A"/>
    <w:rsid w:val="00D37DCC"/>
    <w:rsid w:val="00D4394D"/>
    <w:rsid w:val="00D70866"/>
    <w:rsid w:val="00D75E49"/>
    <w:rsid w:val="00D816A2"/>
    <w:rsid w:val="00DA55E2"/>
    <w:rsid w:val="00DB60FC"/>
    <w:rsid w:val="00DE5C39"/>
    <w:rsid w:val="00DF2EC9"/>
    <w:rsid w:val="00E163EF"/>
    <w:rsid w:val="00E321B7"/>
    <w:rsid w:val="00E4512D"/>
    <w:rsid w:val="00E641E3"/>
    <w:rsid w:val="00E72942"/>
    <w:rsid w:val="00E73F35"/>
    <w:rsid w:val="00E83BF2"/>
    <w:rsid w:val="00EB1457"/>
    <w:rsid w:val="00EB398F"/>
    <w:rsid w:val="00EC3083"/>
    <w:rsid w:val="00ED018B"/>
    <w:rsid w:val="00EE0304"/>
    <w:rsid w:val="00EE0992"/>
    <w:rsid w:val="00EE33D2"/>
    <w:rsid w:val="00F02251"/>
    <w:rsid w:val="00F1305E"/>
    <w:rsid w:val="00F148B1"/>
    <w:rsid w:val="00F22E6A"/>
    <w:rsid w:val="00F45981"/>
    <w:rsid w:val="00F8330D"/>
    <w:rsid w:val="00F85401"/>
    <w:rsid w:val="00FB473A"/>
    <w:rsid w:val="00FB4ED8"/>
    <w:rsid w:val="00FD0BB9"/>
    <w:rsid w:val="00FD18EF"/>
    <w:rsid w:val="00FD7B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FCB"/>
    <w:rPr>
      <w:sz w:val="24"/>
      <w:szCs w:val="24"/>
    </w:rPr>
  </w:style>
  <w:style w:type="paragraph" w:styleId="1">
    <w:name w:val="heading 1"/>
    <w:basedOn w:val="a"/>
    <w:next w:val="a"/>
    <w:qFormat/>
    <w:rsid w:val="00175FCB"/>
    <w:pPr>
      <w:keepNext/>
      <w:jc w:val="center"/>
      <w:outlineLvl w:val="0"/>
    </w:pPr>
    <w:rPr>
      <w:b/>
      <w:bCs/>
      <w:sz w:val="32"/>
      <w:szCs w:val="36"/>
    </w:rPr>
  </w:style>
  <w:style w:type="paragraph" w:styleId="2">
    <w:name w:val="heading 2"/>
    <w:basedOn w:val="a"/>
    <w:next w:val="a"/>
    <w:qFormat/>
    <w:rsid w:val="00175FCB"/>
    <w:pPr>
      <w:keepNext/>
      <w:outlineLvl w:val="1"/>
    </w:pPr>
    <w:rPr>
      <w:b/>
      <w:bCs/>
      <w:sz w:val="32"/>
    </w:rPr>
  </w:style>
  <w:style w:type="paragraph" w:styleId="3">
    <w:name w:val="heading 3"/>
    <w:basedOn w:val="a"/>
    <w:next w:val="a"/>
    <w:qFormat/>
    <w:rsid w:val="00175FCB"/>
    <w:pPr>
      <w:keepNext/>
      <w:ind w:left="720"/>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175FCB"/>
    <w:pPr>
      <w:jc w:val="both"/>
    </w:pPr>
    <w:rPr>
      <w:sz w:val="28"/>
      <w:szCs w:val="20"/>
    </w:rPr>
  </w:style>
  <w:style w:type="paragraph" w:customStyle="1" w:styleId="a4">
    <w:name w:val="Знак Знак Знак Знак"/>
    <w:basedOn w:val="a"/>
    <w:rsid w:val="00E72942"/>
    <w:pPr>
      <w:spacing w:after="160" w:line="240" w:lineRule="exact"/>
    </w:pPr>
    <w:rPr>
      <w:noProof/>
      <w:sz w:val="20"/>
      <w:szCs w:val="20"/>
    </w:rPr>
  </w:style>
  <w:style w:type="character" w:styleId="a5">
    <w:name w:val="Hyperlink"/>
    <w:basedOn w:val="a0"/>
    <w:rsid w:val="00E72942"/>
    <w:rPr>
      <w:color w:val="0000FF"/>
      <w:u w:val="single"/>
    </w:rPr>
  </w:style>
  <w:style w:type="paragraph" w:styleId="a6">
    <w:name w:val="Balloon Text"/>
    <w:basedOn w:val="a"/>
    <w:link w:val="a7"/>
    <w:rsid w:val="000A49F0"/>
    <w:rPr>
      <w:rFonts w:ascii="Tahoma" w:hAnsi="Tahoma" w:cs="Tahoma"/>
      <w:sz w:val="16"/>
      <w:szCs w:val="16"/>
    </w:rPr>
  </w:style>
  <w:style w:type="character" w:customStyle="1" w:styleId="a7">
    <w:name w:val="Текст выноски Знак"/>
    <w:basedOn w:val="a0"/>
    <w:link w:val="a6"/>
    <w:rsid w:val="000A49F0"/>
    <w:rPr>
      <w:rFonts w:ascii="Tahoma" w:hAnsi="Tahoma" w:cs="Tahoma"/>
      <w:sz w:val="16"/>
      <w:szCs w:val="16"/>
    </w:rPr>
  </w:style>
  <w:style w:type="paragraph" w:styleId="a8">
    <w:name w:val="List Paragraph"/>
    <w:basedOn w:val="a"/>
    <w:uiPriority w:val="34"/>
    <w:qFormat/>
    <w:rsid w:val="0069099E"/>
    <w:pPr>
      <w:ind w:left="720"/>
      <w:contextualSpacing/>
    </w:pPr>
  </w:style>
  <w:style w:type="character" w:customStyle="1" w:styleId="20">
    <w:name w:val="Основной текст (2) + Полужирный"/>
    <w:rsid w:val="00D70866"/>
    <w:rPr>
      <w:b/>
      <w:bCs/>
      <w:color w:val="000000"/>
      <w:spacing w:val="0"/>
      <w:w w:val="100"/>
      <w:position w:val="0"/>
      <w:sz w:val="28"/>
      <w:szCs w:val="28"/>
      <w:shd w:val="clear" w:color="auto" w:fill="FFFFFF"/>
      <w:lang w:val="ru-RU" w:eastAsia="ru-RU" w:bidi="ru-RU"/>
    </w:rPr>
  </w:style>
  <w:style w:type="character" w:customStyle="1" w:styleId="21">
    <w:name w:val="Основной текст (2)"/>
    <w:basedOn w:val="a0"/>
    <w:rsid w:val="007F70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2pt">
    <w:name w:val="Основной текст (2) + Интервал 2 pt"/>
    <w:basedOn w:val="a0"/>
    <w:rsid w:val="007F7085"/>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7">
    <w:name w:val="Основной текст (7)"/>
    <w:basedOn w:val="a0"/>
    <w:rsid w:val="007F7085"/>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70">
    <w:name w:val="Основной текст (7) + Не курсив"/>
    <w:basedOn w:val="a0"/>
    <w:rsid w:val="007F708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styleId="a9">
    <w:name w:val="header"/>
    <w:basedOn w:val="a"/>
    <w:link w:val="aa"/>
    <w:uiPriority w:val="99"/>
    <w:unhideWhenUsed/>
    <w:rsid w:val="005323B2"/>
    <w:pPr>
      <w:tabs>
        <w:tab w:val="center" w:pos="4677"/>
        <w:tab w:val="right" w:pos="9355"/>
      </w:tabs>
    </w:pPr>
  </w:style>
  <w:style w:type="character" w:customStyle="1" w:styleId="aa">
    <w:name w:val="Верхний колонтитул Знак"/>
    <w:basedOn w:val="a0"/>
    <w:link w:val="a9"/>
    <w:uiPriority w:val="99"/>
    <w:rsid w:val="005323B2"/>
    <w:rPr>
      <w:sz w:val="24"/>
      <w:szCs w:val="24"/>
    </w:rPr>
  </w:style>
  <w:style w:type="paragraph" w:styleId="ab">
    <w:name w:val="footer"/>
    <w:basedOn w:val="a"/>
    <w:link w:val="ac"/>
    <w:semiHidden/>
    <w:unhideWhenUsed/>
    <w:rsid w:val="005323B2"/>
    <w:pPr>
      <w:tabs>
        <w:tab w:val="center" w:pos="4677"/>
        <w:tab w:val="right" w:pos="9355"/>
      </w:tabs>
    </w:pPr>
  </w:style>
  <w:style w:type="character" w:customStyle="1" w:styleId="ac">
    <w:name w:val="Нижний колонтитул Знак"/>
    <w:basedOn w:val="a0"/>
    <w:link w:val="ab"/>
    <w:semiHidden/>
    <w:rsid w:val="005323B2"/>
    <w:rPr>
      <w:sz w:val="24"/>
      <w:szCs w:val="24"/>
    </w:rPr>
  </w:style>
</w:styles>
</file>

<file path=word/webSettings.xml><?xml version="1.0" encoding="utf-8"?>
<w:webSettings xmlns:r="http://schemas.openxmlformats.org/officeDocument/2006/relationships" xmlns:w="http://schemas.openxmlformats.org/wordprocessingml/2006/main">
  <w:divs>
    <w:div w:id="373044229">
      <w:bodyDiv w:val="1"/>
      <w:marLeft w:val="0"/>
      <w:marRight w:val="0"/>
      <w:marTop w:val="0"/>
      <w:marBottom w:val="0"/>
      <w:divBdr>
        <w:top w:val="none" w:sz="0" w:space="0" w:color="auto"/>
        <w:left w:val="none" w:sz="0" w:space="0" w:color="auto"/>
        <w:bottom w:val="none" w:sz="0" w:space="0" w:color="auto"/>
        <w:right w:val="none" w:sz="0" w:space="0" w:color="auto"/>
      </w:divBdr>
    </w:div>
    <w:div w:id="629866636">
      <w:bodyDiv w:val="1"/>
      <w:marLeft w:val="0"/>
      <w:marRight w:val="0"/>
      <w:marTop w:val="0"/>
      <w:marBottom w:val="0"/>
      <w:divBdr>
        <w:top w:val="none" w:sz="0" w:space="0" w:color="auto"/>
        <w:left w:val="none" w:sz="0" w:space="0" w:color="auto"/>
        <w:bottom w:val="none" w:sz="0" w:space="0" w:color="auto"/>
        <w:right w:val="none" w:sz="0" w:space="0" w:color="auto"/>
      </w:divBdr>
    </w:div>
    <w:div w:id="91366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55476-CBA1-45E5-8527-4EA6B2992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3540</Words>
  <Characters>20179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lpstr>
    </vt:vector>
  </TitlesOfParts>
  <Company>Организация</Company>
  <LinksUpToDate>false</LinksUpToDate>
  <CharactersWithSpaces>23672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6</cp:revision>
  <cp:lastPrinted>2021-10-15T08:23:00Z</cp:lastPrinted>
  <dcterms:created xsi:type="dcterms:W3CDTF">2022-11-17T07:41:00Z</dcterms:created>
  <dcterms:modified xsi:type="dcterms:W3CDTF">2022-11-17T08:41:00Z</dcterms:modified>
</cp:coreProperties>
</file>