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-223519</wp:posOffset>
                </wp:positionV>
                <wp:extent cx="619125" cy="6858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-17.6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9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ЕЙСКИЙ МУНИЦИПАЛЬНЫЙ РАЙОН КРАСНОДАРСКОГО КРАЯ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9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ru-RU"/>
        </w:rPr>
        <w:t xml:space="preserve">29 декабря 2021 г. № 1196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общеобразовательным учреждением средней общеобразовательной школой № 1 имени Семёна Соболя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lang w:val="ru-RU"/>
        </w:rPr>
      </w:pPr>
      <w:r>
        <w:rPr>
          <w:b/>
          <w:sz w:val="28"/>
          <w:szCs w:val="28"/>
        </w:rPr>
        <w:t xml:space="preserve">города Ейска 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г.</w:t>
      </w:r>
      <w:r>
        <w:rPr>
          <w:szCs w:val="28"/>
        </w:rPr>
        <w:t xml:space="preserve"> </w:t>
      </w:r>
      <w:r>
        <w:rPr>
          <w:szCs w:val="28"/>
        </w:rPr>
        <w:t xml:space="preserve">                      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П</w:t>
      </w:r>
      <w:r>
        <w:rPr>
          <w:szCs w:val="28"/>
        </w:rPr>
        <w:t xml:space="preserve">равил </w:t>
      </w:r>
      <w:r>
        <w:rPr>
          <w:szCs w:val="28"/>
        </w:rPr>
        <w:t xml:space="preserve">оказания </w:t>
      </w:r>
      <w:r>
        <w:rPr>
          <w:szCs w:val="28"/>
        </w:rPr>
        <w:t xml:space="preserve">платных 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</w:t>
      </w:r>
      <w:r>
        <w:rPr>
          <w:szCs w:val="28"/>
        </w:rPr>
        <w:t xml:space="preserve"> </w:t>
      </w:r>
      <w:r>
        <w:rPr>
          <w:szCs w:val="28"/>
        </w:rPr>
        <w:t xml:space="preserve">3</w:t>
      </w:r>
      <w:r>
        <w:rPr>
          <w:szCs w:val="28"/>
        </w:rPr>
        <w:t xml:space="preserve">.</w:t>
      </w:r>
      <w:r>
        <w:rPr>
          <w:szCs w:val="28"/>
        </w:rPr>
        <w:t xml:space="preserve">21</w:t>
      </w:r>
      <w:r>
        <w:rPr>
          <w:szCs w:val="28"/>
        </w:rPr>
        <w:t xml:space="preserve">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</w:t>
      </w:r>
      <w:r>
        <w:rPr>
          <w:szCs w:val="28"/>
        </w:rPr>
        <w:t xml:space="preserve">обще</w:t>
      </w:r>
      <w:r>
        <w:rPr>
          <w:szCs w:val="28"/>
        </w:rPr>
        <w:t xml:space="preserve">образовательн</w:t>
      </w:r>
      <w:r>
        <w:rPr>
          <w:szCs w:val="28"/>
        </w:rPr>
        <w:t xml:space="preserve">ого</w:t>
      </w:r>
      <w:r>
        <w:rPr>
          <w:szCs w:val="28"/>
        </w:rPr>
        <w:t xml:space="preserve"> учреждени</w:t>
      </w:r>
      <w:r>
        <w:rPr>
          <w:szCs w:val="28"/>
        </w:rPr>
        <w:t xml:space="preserve">я</w:t>
      </w:r>
      <w:r>
        <w:rPr>
          <w:szCs w:val="28"/>
        </w:rPr>
        <w:t xml:space="preserve"> </w:t>
      </w:r>
      <w:r>
        <w:rPr>
          <w:szCs w:val="28"/>
        </w:rPr>
        <w:t xml:space="preserve">средней общеобразовательной школы № 1 имени Семёна</w:t>
      </w:r>
      <w:r>
        <w:rPr>
          <w:szCs w:val="28"/>
        </w:rPr>
        <w:t xml:space="preserve">                  </w:t>
      </w:r>
      <w:r>
        <w:rPr>
          <w:szCs w:val="28"/>
        </w:rPr>
        <w:t xml:space="preserve"> Соболя города Ейска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</w:t>
      </w:r>
      <w:r>
        <w:rPr>
          <w:szCs w:val="28"/>
        </w:rPr>
        <w:t xml:space="preserve"> </w:t>
      </w:r>
      <w:r>
        <w:rPr>
          <w:szCs w:val="28"/>
        </w:rPr>
        <w:t xml:space="preserve">7 декабря 2023 г. </w:t>
      </w:r>
      <w:r>
        <w:rPr>
          <w:szCs w:val="28"/>
        </w:rPr>
        <w:t xml:space="preserve">            </w:t>
      </w:r>
      <w:r>
        <w:rPr>
          <w:szCs w:val="28"/>
        </w:rPr>
        <w:t xml:space="preserve">№ 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</w:t>
      </w:r>
      <w:r>
        <w:rPr>
          <w:szCs w:val="28"/>
        </w:rPr>
        <w:t xml:space="preserve"> </w:t>
      </w:r>
      <w:r>
        <w:rPr>
          <w:szCs w:val="28"/>
        </w:rPr>
        <w:t xml:space="preserve">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</w:t>
      </w:r>
      <w:r>
        <w:rPr>
          <w:szCs w:val="28"/>
        </w:rPr>
        <w:t xml:space="preserve">», </w:t>
      </w:r>
      <w:r>
        <w:rPr>
          <w:szCs w:val="28"/>
        </w:rPr>
        <w:t xml:space="preserve">стат</w:t>
      </w:r>
      <w:r>
        <w:rPr>
          <w:szCs w:val="28"/>
        </w:rPr>
        <w:t xml:space="preserve">ьями</w:t>
      </w:r>
      <w:r>
        <w:rPr>
          <w:szCs w:val="28"/>
        </w:rPr>
        <w:t xml:space="preserve"> </w:t>
      </w:r>
      <w:r>
        <w:rPr>
          <w:szCs w:val="28"/>
        </w:rPr>
        <w:t xml:space="preserve">62, </w:t>
      </w:r>
      <w:r>
        <w:rPr>
          <w:szCs w:val="28"/>
        </w:rPr>
        <w:t xml:space="preserve">6</w:t>
      </w:r>
      <w:r>
        <w:rPr>
          <w:szCs w:val="28"/>
        </w:rPr>
        <w:t xml:space="preserve">7</w:t>
      </w:r>
      <w:r>
        <w:rPr>
          <w:szCs w:val="28"/>
        </w:rPr>
        <w:t xml:space="preserve">, 70</w:t>
      </w:r>
      <w:r>
        <w:rPr>
          <w:szCs w:val="28"/>
        </w:rPr>
        <w:t xml:space="preserve"> Устава</w:t>
      </w:r>
      <w:r>
        <w:rPr>
          <w:szCs w:val="28"/>
        </w:rPr>
        <w:t xml:space="preserve"> муниципального образования 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 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</w:t>
      </w:r>
      <w:r>
        <w:rPr>
          <w:szCs w:val="28"/>
        </w:rPr>
        <w:t xml:space="preserve"> </w:t>
      </w:r>
      <w:r>
        <w:rPr>
          <w:szCs w:val="28"/>
        </w:rPr>
        <w:t xml:space="preserve">источников финансирования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</w:t>
      </w:r>
      <w:r>
        <w:rPr>
          <w:szCs w:val="28"/>
        </w:rPr>
        <w:t xml:space="preserve">обще</w:t>
      </w:r>
      <w:r>
        <w:rPr>
          <w:szCs w:val="28"/>
        </w:rPr>
        <w:t xml:space="preserve">образовательн</w:t>
      </w:r>
      <w:r>
        <w:rPr>
          <w:szCs w:val="28"/>
        </w:rPr>
        <w:t xml:space="preserve">ого</w:t>
      </w:r>
      <w:r>
        <w:rPr>
          <w:szCs w:val="28"/>
        </w:rPr>
        <w:t xml:space="preserve"> учреждени</w:t>
      </w:r>
      <w:r>
        <w:rPr>
          <w:szCs w:val="28"/>
        </w:rPr>
        <w:t xml:space="preserve">я</w:t>
      </w:r>
      <w:r>
        <w:rPr>
          <w:szCs w:val="28"/>
        </w:rPr>
        <w:t xml:space="preserve"> </w:t>
      </w:r>
      <w:r>
        <w:rPr>
          <w:szCs w:val="28"/>
        </w:rPr>
        <w:t xml:space="preserve">средней общеобразовательной школы</w:t>
      </w:r>
      <w:r>
        <w:rPr>
          <w:szCs w:val="28"/>
        </w:rPr>
        <w:t xml:space="preserve"> </w:t>
      </w:r>
      <w:r>
        <w:rPr>
          <w:szCs w:val="28"/>
        </w:rPr>
        <w:t xml:space="preserve">№ 1 имени Семёна Соболя города Ейска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</w:t>
      </w:r>
      <w:r>
        <w:rPr>
          <w:szCs w:val="28"/>
        </w:rPr>
        <w:t xml:space="preserve">Ейский </w:t>
      </w:r>
      <w:r>
        <w:rPr>
          <w:szCs w:val="28"/>
        </w:rPr>
        <w:t xml:space="preserve">район п о с т а н о в л я ю: </w:t>
      </w:r>
      <w:r>
        <w:rPr>
          <w:szCs w:val="28"/>
        </w:rPr>
      </w:r>
    </w:p>
    <w:p>
      <w:pPr>
        <w:pStyle w:val="646"/>
        <w:ind w:firstLine="708"/>
        <w:rPr>
          <w:szCs w:val="28"/>
        </w:rPr>
      </w:pPr>
      <w:r>
        <w:rPr>
          <w:szCs w:val="28"/>
        </w:rPr>
        <w:t xml:space="preserve">1.</w:t>
      </w:r>
      <w:r>
        <w:rPr>
          <w:szCs w:val="28"/>
        </w:rPr>
        <w:t xml:space="preserve"> </w:t>
      </w:r>
      <w:r>
        <w:rPr>
          <w:szCs w:val="28"/>
        </w:rPr>
        <w:t xml:space="preserve">Внести изменения в</w:t>
      </w:r>
      <w:r>
        <w:rPr>
          <w:szCs w:val="28"/>
        </w:rPr>
        <w:t xml:space="preserve"> </w:t>
      </w:r>
      <w:r>
        <w:rPr>
          <w:szCs w:val="28"/>
        </w:rPr>
        <w:t xml:space="preserve">постановление </w:t>
      </w:r>
      <w:r>
        <w:rPr>
          <w:szCs w:val="28"/>
        </w:rPr>
        <w:t xml:space="preserve">администрации муниципального образования Ейс</w:t>
      </w:r>
      <w:r>
        <w:rPr>
          <w:szCs w:val="28"/>
        </w:rPr>
        <w:t xml:space="preserve">кий район от </w:t>
      </w:r>
      <w:r>
        <w:rPr>
          <w:szCs w:val="28"/>
        </w:rPr>
        <w:t xml:space="preserve">29 декабря</w:t>
      </w:r>
      <w:r>
        <w:rPr>
          <w:szCs w:val="28"/>
        </w:rPr>
        <w:t xml:space="preserve"> 2021 г. № </w:t>
      </w:r>
      <w:r>
        <w:rPr>
          <w:szCs w:val="28"/>
        </w:rPr>
        <w:t xml:space="preserve">1196</w:t>
      </w:r>
      <w:r>
        <w:rPr>
          <w:szCs w:val="28"/>
        </w:rPr>
        <w:t xml:space="preserve"> 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тарифов </w:t>
      </w:r>
      <w:r>
        <w:rPr>
          <w:color w:val="000000"/>
          <w:szCs w:val="28"/>
        </w:rPr>
        <w:t xml:space="preserve">на платные дополнительные 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</w:t>
      </w:r>
      <w:r>
        <w:rPr>
          <w:szCs w:val="28"/>
        </w:rPr>
        <w:t xml:space="preserve">общеобразовательным учреждением средней общеобразовательной школой № 1 имени Семёна Соболя города Ейска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Ейский район</w:t>
      </w:r>
      <w:r>
        <w:rPr>
          <w:szCs w:val="28"/>
        </w:rPr>
        <w:t xml:space="preserve">», изложив 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9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29 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468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</w:t>
      </w:r>
      <w:r>
        <w:rPr>
          <w:sz w:val="28"/>
          <w:szCs w:val="28"/>
          <w:lang w:val="ru-RU"/>
        </w:rPr>
        <w:t xml:space="preserve">в постановление </w:t>
      </w:r>
      <w:r>
        <w:rPr>
          <w:sz w:val="28"/>
          <w:szCs w:val="28"/>
        </w:rPr>
        <w:t xml:space="preserve">администрации муниципального образования Ейский район от 29 декабря 2021 г. № 1196 «Об </w:t>
      </w:r>
      <w:r>
        <w:rPr>
          <w:color w:val="000000"/>
          <w:sz w:val="28"/>
          <w:szCs w:val="28"/>
        </w:rPr>
        <w:t xml:space="preserve">утверждении тарифов на платные дополнительные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</w:t>
      </w:r>
      <w:r>
        <w:rPr>
          <w:sz w:val="28"/>
          <w:szCs w:val="28"/>
        </w:rPr>
        <w:t xml:space="preserve">джетным общеобразовательным учреждением средней общеобразовательной школой № 1 имени Семёна Соболя города Ейска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6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9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</w:t>
      </w:r>
      <w:r>
        <w:rPr>
          <w:sz w:val="28"/>
          <w:szCs w:val="28"/>
          <w:lang w:val="ru-RU"/>
        </w:rPr>
        <w:t xml:space="preserve"> по взаимодействию со СМИ администрации муниципального </w:t>
      </w:r>
      <w:r>
        <w:rPr>
          <w:sz w:val="28"/>
          <w:szCs w:val="28"/>
          <w:lang w:val="ru-RU"/>
        </w:rPr>
        <w:t xml:space="preserve">образования 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6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6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39"/>
        <w:ind w:firstLine="720"/>
        <w:jc w:val="both"/>
      </w:pPr>
      <w:r/>
      <w:r/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администрации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муниципального образования Ейский 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район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29.12.2021 г. № 1196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</w:t>
            </w:r>
            <w:r>
              <w:rPr>
                <w:sz w:val="28"/>
                <w:szCs w:val="28"/>
                <w:lang w:val="ru-RU"/>
              </w:rPr>
              <w:t xml:space="preserve">муниципального образования Ейский 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район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</w:t>
      </w:r>
      <w:r>
        <w:rPr>
          <w:b/>
          <w:sz w:val="28"/>
          <w:szCs w:val="28"/>
        </w:rPr>
        <w:t xml:space="preserve">образовательные услуги, оказываемые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муниципальным </w:t>
      </w:r>
      <w:r>
        <w:rPr>
          <w:b/>
          <w:sz w:val="28"/>
          <w:szCs w:val="28"/>
          <w:lang w:val="ru-RU"/>
        </w:rPr>
        <w:t xml:space="preserve">бюджетным общеобразовательным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</w:t>
      </w:r>
      <w:r>
        <w:rPr>
          <w:b/>
          <w:sz w:val="28"/>
          <w:szCs w:val="28"/>
          <w:lang w:val="ru-RU"/>
        </w:rPr>
        <w:t xml:space="preserve">средней общеобразовательной школой № 1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имени Семёна Соболя города Ейска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м</w:t>
      </w:r>
      <w:r>
        <w:rPr>
          <w:b/>
          <w:sz w:val="28"/>
          <w:szCs w:val="28"/>
        </w:rPr>
        <w:t xml:space="preserve">униципального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образования Ейский район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м</w:t>
      </w:r>
      <w:r>
        <w:rPr>
          <w:b/>
          <w:sz w:val="28"/>
          <w:szCs w:val="28"/>
        </w:rPr>
        <w:t xml:space="preserve">униципального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tbl>
      <w:tblPr>
        <w:tblW w:w="97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4820"/>
        <w:gridCol w:w="2409"/>
        <w:gridCol w:w="1842"/>
      </w:tblGrid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t xml:space="preserve">Единиц</w:t>
            </w:r>
            <w:r>
              <w:rPr>
                <w:lang w:val="ru-RU"/>
              </w:rPr>
              <w:t xml:space="preserve">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t xml:space="preserve">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t xml:space="preserve">(без НДС)</w:t>
            </w:r>
            <w:r/>
            <w:r/>
          </w:p>
        </w:tc>
      </w:tr>
      <w:tr>
        <w:tblPrEx/>
        <w:trPr>
          <w:trHeight w:val="31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1</w:t>
            </w:r>
            <w:r/>
            <w:r/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Курс по подготовке учащихся к поступлению в ВУЗы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60</w:t>
            </w:r>
            <w:r>
              <w:rPr>
                <w:lang w:val="ru-RU"/>
              </w:rPr>
              <w:t xml:space="preserve">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Развивающие занятия по учебным предметам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60</w:t>
            </w:r>
            <w:r>
              <w:rPr>
                <w:lang w:val="ru-RU"/>
              </w:rPr>
              <w:t xml:space="preserve">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Развивающие занятия для детей дошкольного возраста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30</w:t>
            </w:r>
            <w:r>
              <w:rPr>
                <w:lang w:val="ru-RU"/>
              </w:rP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9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p>
      <w:pPr>
        <w:pStyle w:val="63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8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rPr>
      <w:sz w:val="24"/>
      <w:szCs w:val="24"/>
      <w:lang w:val="sr-Cyrl-CS" w:eastAsia="ru-RU" w:bidi="ar-SA"/>
    </w:rPr>
  </w:style>
  <w:style w:type="paragraph" w:styleId="640">
    <w:name w:val="Заголовок 1"/>
    <w:basedOn w:val="639"/>
    <w:next w:val="639"/>
    <w:link w:val="63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41">
    <w:name w:val="Заголовок 2"/>
    <w:basedOn w:val="639"/>
    <w:next w:val="639"/>
    <w:link w:val="639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2">
    <w:name w:val="Основной шрифт абзаца"/>
    <w:next w:val="642"/>
    <w:link w:val="639"/>
    <w:semiHidden/>
  </w:style>
  <w:style w:type="table" w:styleId="643">
    <w:name w:val="Обычная таблица"/>
    <w:next w:val="643"/>
    <w:link w:val="639"/>
    <w:semiHidden/>
    <w:tblPr/>
  </w:style>
  <w:style w:type="numbering" w:styleId="644">
    <w:name w:val="Нет списка"/>
    <w:next w:val="644"/>
    <w:link w:val="639"/>
    <w:semiHidden/>
  </w:style>
  <w:style w:type="table" w:styleId="645">
    <w:name w:val="Сетка таблицы"/>
    <w:basedOn w:val="643"/>
    <w:next w:val="645"/>
    <w:link w:val="639"/>
    <w:tblPr/>
  </w:style>
  <w:style w:type="paragraph" w:styleId="646">
    <w:name w:val="Основной текст"/>
    <w:basedOn w:val="639"/>
    <w:next w:val="646"/>
    <w:link w:val="639"/>
    <w:pPr>
      <w:jc w:val="both"/>
    </w:pPr>
    <w:rPr>
      <w:sz w:val="28"/>
      <w:szCs w:val="20"/>
      <w:lang w:val="ru-RU"/>
    </w:rPr>
  </w:style>
  <w:style w:type="paragraph" w:styleId="647">
    <w:name w:val="Название"/>
    <w:basedOn w:val="639"/>
    <w:next w:val="647"/>
    <w:link w:val="639"/>
    <w:qFormat/>
    <w:pPr>
      <w:jc w:val="center"/>
    </w:pPr>
    <w:rPr>
      <w:b/>
      <w:bCs/>
      <w:sz w:val="28"/>
      <w:lang w:val="ru-RU"/>
    </w:rPr>
  </w:style>
  <w:style w:type="paragraph" w:styleId="648">
    <w:name w:val="Текст выноски"/>
    <w:basedOn w:val="639"/>
    <w:next w:val="648"/>
    <w:link w:val="649"/>
    <w:uiPriority w:val="99"/>
    <w:semiHidden/>
    <w:unhideWhenUsed/>
    <w:rPr>
      <w:rFonts w:ascii="Segoe UI" w:hAnsi="Segoe UI"/>
      <w:sz w:val="18"/>
      <w:szCs w:val="18"/>
      <w:lang w:eastAsia="en-US"/>
    </w:rPr>
  </w:style>
  <w:style w:type="character" w:styleId="649">
    <w:name w:val="Текст выноски Знак"/>
    <w:next w:val="649"/>
    <w:link w:val="648"/>
    <w:uiPriority w:val="99"/>
    <w:semiHidden/>
    <w:rPr>
      <w:rFonts w:ascii="Segoe UI" w:hAnsi="Segoe UI" w:cs="Segoe UI"/>
      <w:sz w:val="18"/>
      <w:szCs w:val="18"/>
      <w:lang w:val="sr-Cyrl-CS"/>
    </w:rPr>
  </w:style>
  <w:style w:type="paragraph" w:styleId="650">
    <w:name w:val="Верхний колонтитул"/>
    <w:basedOn w:val="639"/>
    <w:next w:val="650"/>
    <w:link w:val="6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1">
    <w:name w:val="Верхний колонтитул Знак"/>
    <w:basedOn w:val="642"/>
    <w:next w:val="651"/>
    <w:link w:val="650"/>
    <w:uiPriority w:val="99"/>
    <w:rPr>
      <w:sz w:val="24"/>
      <w:szCs w:val="24"/>
      <w:lang w:val="sr-Cyrl-CS"/>
    </w:rPr>
  </w:style>
  <w:style w:type="paragraph" w:styleId="652">
    <w:name w:val="Нижний колонтитул"/>
    <w:basedOn w:val="639"/>
    <w:next w:val="652"/>
    <w:link w:val="65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3">
    <w:name w:val="Нижний колонтитул Знак"/>
    <w:basedOn w:val="642"/>
    <w:next w:val="653"/>
    <w:link w:val="652"/>
    <w:uiPriority w:val="99"/>
    <w:semiHidden/>
    <w:rPr>
      <w:sz w:val="24"/>
      <w:szCs w:val="24"/>
      <w:lang w:val="sr-Cyrl-CS"/>
    </w:rPr>
  </w:style>
  <w:style w:type="paragraph" w:styleId="654">
    <w:name w:val="Основной текст с отступом"/>
    <w:basedOn w:val="639"/>
    <w:next w:val="654"/>
    <w:link w:val="655"/>
    <w:pPr>
      <w:ind w:left="283"/>
      <w:spacing w:after="120"/>
    </w:pPr>
  </w:style>
  <w:style w:type="character" w:styleId="655">
    <w:name w:val="Основной текст с отступом Знак"/>
    <w:basedOn w:val="642"/>
    <w:next w:val="655"/>
    <w:link w:val="654"/>
    <w:rPr>
      <w:sz w:val="24"/>
      <w:szCs w:val="24"/>
      <w:lang w:val="sr-Cyrl-CS"/>
    </w:rPr>
  </w:style>
  <w:style w:type="character" w:styleId="656">
    <w:name w:val="Гиперссылка"/>
    <w:next w:val="656"/>
    <w:link w:val="639"/>
    <w:uiPriority w:val="99"/>
    <w:unhideWhenUsed/>
    <w:rPr>
      <w:color w:val="0000ff"/>
      <w:u w:val="single"/>
    </w:rPr>
  </w:style>
  <w:style w:type="character" w:styleId="1628" w:default="1">
    <w:name w:val="Default Paragraph Font"/>
    <w:uiPriority w:val="1"/>
    <w:semiHidden/>
    <w:unhideWhenUsed/>
  </w:style>
  <w:style w:type="numbering" w:styleId="1629" w:default="1">
    <w:name w:val="No List"/>
    <w:uiPriority w:val="99"/>
    <w:semiHidden/>
    <w:unhideWhenUsed/>
  </w:style>
  <w:style w:type="table" w:styleId="16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46</cp:revision>
  <dcterms:created xsi:type="dcterms:W3CDTF">2022-08-12T13:32:00Z</dcterms:created>
  <dcterms:modified xsi:type="dcterms:W3CDTF">2025-09-09T14:09:03Z</dcterms:modified>
  <cp:version>786432</cp:version>
</cp:coreProperties>
</file>