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 администрации </w:t>
      </w:r>
      <w:r>
        <w:rPr>
          <w:b/>
          <w:sz w:val="28"/>
          <w:szCs w:val="28"/>
        </w:rPr>
        <w:t xml:space="preserve">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ru-RU"/>
        </w:rPr>
        <w:t xml:space="preserve">8 ноября 2021</w:t>
      </w:r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ru-RU"/>
        </w:rPr>
        <w:t xml:space="preserve">.</w:t>
      </w:r>
      <w:r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 xml:space="preserve">932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</w:t>
      </w: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  <w:t xml:space="preserve">дополнительные </w:t>
      </w: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№ </w:t>
      </w:r>
      <w:r>
        <w:rPr>
          <w:b/>
          <w:sz w:val="28"/>
          <w:szCs w:val="28"/>
          <w:lang w:val="ru-RU"/>
        </w:rPr>
        <w:t xml:space="preserve">31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муниципального 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tabs>
          <w:tab w:val="left" w:pos="720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соответствии с Федера</w:t>
      </w:r>
      <w:r>
        <w:rPr>
          <w:szCs w:val="28"/>
        </w:rPr>
        <w:t xml:space="preserve">льным законом</w:t>
      </w:r>
      <w:r>
        <w:rPr>
          <w:szCs w:val="28"/>
        </w:rPr>
        <w:t xml:space="preserve"> 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</w:t>
      </w:r>
      <w:r>
        <w:rPr>
          <w:szCs w:val="28"/>
        </w:rPr>
        <w:t xml:space="preserve">201</w:t>
      </w:r>
      <w:r>
        <w:rPr>
          <w:szCs w:val="28"/>
        </w:rPr>
        <w:t xml:space="preserve">2 г</w:t>
      </w:r>
      <w:r>
        <w:rPr>
          <w:szCs w:val="28"/>
        </w:rPr>
        <w:t xml:space="preserve">. </w:t>
      </w:r>
      <w:r>
        <w:rPr>
          <w:szCs w:val="28"/>
        </w:rPr>
        <w:t xml:space="preserve">                                </w:t>
      </w:r>
      <w:r>
        <w:rPr>
          <w:szCs w:val="28"/>
        </w:rPr>
        <w:t xml:space="preserve">№ 273-ФЗ </w:t>
      </w:r>
      <w:r>
        <w:rPr>
          <w:szCs w:val="28"/>
        </w:rPr>
        <w:t xml:space="preserve">«Об образовании</w:t>
      </w:r>
      <w:r>
        <w:rPr>
          <w:szCs w:val="28"/>
        </w:rPr>
        <w:t xml:space="preserve"> в Российской Федерации</w:t>
      </w:r>
      <w:r>
        <w:rPr>
          <w:szCs w:val="28"/>
        </w:rPr>
        <w:t xml:space="preserve">», постановлением Правительства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 от </w:t>
      </w:r>
      <w:r>
        <w:rPr>
          <w:szCs w:val="28"/>
        </w:rPr>
        <w:t xml:space="preserve">1</w:t>
      </w:r>
      <w:r>
        <w:rPr>
          <w:szCs w:val="28"/>
        </w:rPr>
        <w:t xml:space="preserve">5 </w:t>
      </w:r>
      <w:r>
        <w:rPr>
          <w:szCs w:val="28"/>
        </w:rPr>
        <w:t xml:space="preserve">сентября </w:t>
      </w:r>
      <w:r>
        <w:rPr>
          <w:szCs w:val="28"/>
        </w:rPr>
        <w:t xml:space="preserve">20</w:t>
      </w:r>
      <w:r>
        <w:rPr>
          <w:szCs w:val="28"/>
        </w:rPr>
        <w:t xml:space="preserve">20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 1441 </w:t>
      </w:r>
      <w:r>
        <w:rPr>
          <w:szCs w:val="28"/>
        </w:rPr>
        <w:t xml:space="preserve">«Об</w:t>
      </w:r>
      <w:r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>
        <w:rPr>
          <w:szCs w:val="28"/>
        </w:rPr>
        <w:t xml:space="preserve">П</w:t>
      </w:r>
      <w:r>
        <w:rPr>
          <w:szCs w:val="28"/>
        </w:rPr>
        <w:t xml:space="preserve">равил</w:t>
      </w:r>
      <w:r>
        <w:rPr>
          <w:szCs w:val="28"/>
        </w:rPr>
        <w:t xml:space="preserve"> </w:t>
      </w:r>
      <w:r>
        <w:rPr>
          <w:szCs w:val="28"/>
        </w:rPr>
        <w:t xml:space="preserve">оказания платных</w:t>
      </w:r>
      <w:r>
        <w:rPr>
          <w:szCs w:val="28"/>
        </w:rPr>
        <w:t xml:space="preserve"> </w:t>
      </w:r>
      <w:r>
        <w:rPr>
          <w:szCs w:val="28"/>
        </w:rPr>
        <w:t xml:space="preserve">образов</w:t>
      </w:r>
      <w:r>
        <w:rPr>
          <w:szCs w:val="28"/>
        </w:rPr>
        <w:t xml:space="preserve">а</w:t>
      </w:r>
      <w:r>
        <w:rPr>
          <w:szCs w:val="28"/>
        </w:rPr>
        <w:t xml:space="preserve">тельных услуг»,</w:t>
      </w:r>
      <w:r>
        <w:rPr>
          <w:szCs w:val="28"/>
        </w:rPr>
        <w:t xml:space="preserve"> </w:t>
      </w:r>
      <w:r>
        <w:rPr>
          <w:szCs w:val="28"/>
        </w:rPr>
        <w:t xml:space="preserve">пункт</w:t>
      </w:r>
      <w:r>
        <w:rPr>
          <w:szCs w:val="28"/>
        </w:rPr>
        <w:t xml:space="preserve">ом 3</w:t>
      </w:r>
      <w:r>
        <w:rPr>
          <w:szCs w:val="28"/>
        </w:rPr>
        <w:t xml:space="preserve">.</w:t>
      </w:r>
      <w:r>
        <w:rPr>
          <w:szCs w:val="28"/>
        </w:rPr>
        <w:t xml:space="preserve">7 </w:t>
      </w:r>
      <w:r>
        <w:rPr>
          <w:szCs w:val="28"/>
        </w:rPr>
        <w:t xml:space="preserve">статьи </w:t>
      </w:r>
      <w:r>
        <w:rPr>
          <w:szCs w:val="28"/>
        </w:rPr>
        <w:t xml:space="preserve">3</w:t>
      </w:r>
      <w:r>
        <w:rPr>
          <w:szCs w:val="28"/>
        </w:rPr>
        <w:t xml:space="preserve"> Устава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 </w:t>
      </w:r>
      <w:r>
        <w:rPr>
          <w:szCs w:val="28"/>
        </w:rPr>
        <w:t xml:space="preserve">детского сада комбинированного вида </w:t>
      </w:r>
      <w:r>
        <w:rPr>
          <w:szCs w:val="28"/>
        </w:rPr>
        <w:t xml:space="preserve">№ </w:t>
      </w:r>
      <w:r>
        <w:rPr>
          <w:szCs w:val="28"/>
        </w:rPr>
        <w:t xml:space="preserve">3</w:t>
      </w:r>
      <w:r>
        <w:rPr>
          <w:szCs w:val="28"/>
        </w:rPr>
        <w:t xml:space="preserve">1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 муниципального образования Ейский район</w:t>
      </w:r>
      <w:r>
        <w:rPr>
          <w:szCs w:val="28"/>
        </w:rPr>
        <w:t xml:space="preserve">, решением Совета муниципального образования Ейский район от </w:t>
      </w:r>
      <w:r>
        <w:rPr>
          <w:szCs w:val="28"/>
        </w:rPr>
        <w:t xml:space="preserve">7 декабря 2023 7. № 81</w:t>
      </w:r>
      <w:r>
        <w:rPr>
          <w:szCs w:val="28"/>
        </w:rPr>
        <w:t xml:space="preserve"> «Об у</w:t>
      </w:r>
      <w:r>
        <w:rPr>
          <w:szCs w:val="28"/>
        </w:rPr>
        <w:t xml:space="preserve">т</w:t>
      </w:r>
      <w:r>
        <w:rPr>
          <w:szCs w:val="28"/>
        </w:rPr>
        <w:t xml:space="preserve">верждении</w:t>
      </w:r>
      <w:r>
        <w:rPr>
          <w:szCs w:val="28"/>
        </w:rPr>
        <w:t xml:space="preserve"> </w:t>
      </w:r>
      <w:r>
        <w:rPr>
          <w:szCs w:val="28"/>
        </w:rPr>
        <w:t xml:space="preserve">положения о порядке</w:t>
      </w:r>
      <w:r>
        <w:rPr>
          <w:szCs w:val="28"/>
        </w:rPr>
        <w:t xml:space="preserve"> </w:t>
      </w:r>
      <w:r>
        <w:rPr>
          <w:szCs w:val="28"/>
        </w:rPr>
        <w:t xml:space="preserve">принятия решений об установлении тарифов на</w:t>
      </w:r>
      <w:r>
        <w:rPr>
          <w:szCs w:val="28"/>
        </w:rPr>
        <w:t xml:space="preserve"> </w:t>
      </w:r>
      <w:r>
        <w:rPr>
          <w:szCs w:val="28"/>
        </w:rPr>
        <w:t xml:space="preserve">услуги муниципальных</w:t>
      </w:r>
      <w:r>
        <w:rPr>
          <w:szCs w:val="28"/>
        </w:rPr>
        <w:t xml:space="preserve"> </w:t>
      </w:r>
      <w:r>
        <w:rPr>
          <w:szCs w:val="28"/>
        </w:rPr>
        <w:t xml:space="preserve">предприятий и учреждений муниципал</w:t>
      </w:r>
      <w:r>
        <w:rPr>
          <w:szCs w:val="28"/>
        </w:rPr>
        <w:t xml:space="preserve">ь</w:t>
      </w:r>
      <w:r>
        <w:rPr>
          <w:szCs w:val="28"/>
        </w:rPr>
        <w:t xml:space="preserve">ного образования Ейский район», </w:t>
      </w:r>
      <w:r>
        <w:rPr>
          <w:szCs w:val="28"/>
        </w:rPr>
        <w:t xml:space="preserve">статьями </w:t>
      </w:r>
      <w:r>
        <w:rPr>
          <w:szCs w:val="28"/>
        </w:rPr>
        <w:t xml:space="preserve">62, </w:t>
      </w:r>
      <w:r>
        <w:rPr>
          <w:szCs w:val="28"/>
        </w:rPr>
        <w:t xml:space="preserve">67</w:t>
      </w:r>
      <w:r>
        <w:rPr>
          <w:szCs w:val="28"/>
        </w:rPr>
        <w:t xml:space="preserve">, 70 </w:t>
      </w:r>
      <w:r>
        <w:rPr>
          <w:szCs w:val="28"/>
        </w:rPr>
        <w:t xml:space="preserve">Уст</w:t>
      </w:r>
      <w:r>
        <w:rPr>
          <w:szCs w:val="28"/>
        </w:rPr>
        <w:t xml:space="preserve">ава муниципального образования </w:t>
      </w:r>
      <w:r>
        <w:rPr>
          <w:szCs w:val="28"/>
        </w:rPr>
        <w:t xml:space="preserve">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, а также в целях всестороннего </w:t>
      </w:r>
      <w:r>
        <w:rPr>
          <w:szCs w:val="28"/>
        </w:rPr>
        <w:t xml:space="preserve">удовлетворения</w:t>
      </w:r>
      <w:r>
        <w:rPr>
          <w:szCs w:val="28"/>
        </w:rPr>
        <w:t xml:space="preserve"> </w:t>
      </w:r>
      <w:r>
        <w:rPr>
          <w:szCs w:val="28"/>
        </w:rPr>
        <w:t xml:space="preserve">образовательных</w:t>
      </w:r>
      <w:r>
        <w:rPr>
          <w:szCs w:val="28"/>
        </w:rPr>
        <w:t xml:space="preserve"> </w:t>
      </w:r>
      <w:r>
        <w:rPr>
          <w:szCs w:val="28"/>
        </w:rPr>
        <w:t xml:space="preserve">потребностей населения</w:t>
      </w:r>
      <w:r>
        <w:rPr>
          <w:szCs w:val="28"/>
        </w:rPr>
        <w:t xml:space="preserve"> и</w:t>
      </w:r>
      <w:r>
        <w:rPr>
          <w:szCs w:val="28"/>
        </w:rPr>
        <w:t xml:space="preserve"> для привл</w:t>
      </w:r>
      <w:r>
        <w:rPr>
          <w:szCs w:val="28"/>
        </w:rPr>
        <w:t xml:space="preserve">е</w:t>
      </w:r>
      <w:r>
        <w:rPr>
          <w:szCs w:val="28"/>
        </w:rPr>
        <w:t xml:space="preserve">чения внебюджетных источников финансирования </w:t>
      </w:r>
      <w:r>
        <w:rPr>
          <w:szCs w:val="28"/>
        </w:rPr>
        <w:t xml:space="preserve">муниципального </w:t>
      </w:r>
      <w:r>
        <w:rPr>
          <w:szCs w:val="28"/>
        </w:rPr>
        <w:t xml:space="preserve">бюджетного дошкольного</w:t>
      </w:r>
      <w:r>
        <w:rPr>
          <w:szCs w:val="28"/>
        </w:rPr>
        <w:t xml:space="preserve">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</w:t>
      </w:r>
      <w:r>
        <w:rPr>
          <w:szCs w:val="28"/>
        </w:rPr>
        <w:t xml:space="preserve"> детского сада комбинированного вида </w:t>
      </w:r>
      <w:r>
        <w:rPr>
          <w:szCs w:val="28"/>
        </w:rPr>
        <w:t xml:space="preserve">№</w:t>
      </w:r>
      <w:r>
        <w:rPr>
          <w:szCs w:val="28"/>
        </w:rPr>
        <w:t xml:space="preserve"> </w:t>
      </w:r>
      <w:r>
        <w:rPr>
          <w:szCs w:val="28"/>
        </w:rPr>
        <w:t xml:space="preserve">3</w:t>
      </w:r>
      <w:r>
        <w:rPr>
          <w:szCs w:val="28"/>
        </w:rPr>
        <w:t xml:space="preserve">1</w:t>
      </w:r>
      <w:r>
        <w:rPr>
          <w:szCs w:val="28"/>
        </w:rPr>
        <w:t xml:space="preserve"> города Ейска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</w:t>
      </w:r>
      <w:r>
        <w:rPr>
          <w:szCs w:val="28"/>
        </w:rPr>
        <w:t xml:space="preserve">образования</w:t>
      </w:r>
      <w:r>
        <w:rPr>
          <w:szCs w:val="28"/>
        </w:rPr>
        <w:t xml:space="preserve"> </w:t>
      </w:r>
      <w:r>
        <w:rPr>
          <w:szCs w:val="28"/>
        </w:rPr>
        <w:t xml:space="preserve">Ейский район</w:t>
      </w:r>
      <w:r>
        <w:rPr>
          <w:szCs w:val="28"/>
        </w:rPr>
        <w:t xml:space="preserve"> </w:t>
      </w:r>
      <w:r>
        <w:rPr>
          <w:szCs w:val="28"/>
        </w:rPr>
        <w:t xml:space="preserve">п о с т а н о в л я ю: </w:t>
      </w:r>
      <w:r>
        <w:rPr>
          <w:szCs w:val="28"/>
        </w:rPr>
      </w:r>
    </w:p>
    <w:p>
      <w:pPr>
        <w:pStyle w:val="644"/>
        <w:ind w:firstLine="708"/>
        <w:rPr>
          <w:szCs w:val="28"/>
        </w:rPr>
      </w:pPr>
      <w:r>
        <w:rPr>
          <w:szCs w:val="28"/>
        </w:rPr>
        <w:t xml:space="preserve">1.</w:t>
      </w:r>
      <w:r>
        <w:rPr>
          <w:szCs w:val="28"/>
        </w:rPr>
        <w:t xml:space="preserve"> </w:t>
      </w:r>
      <w:r>
        <w:rPr>
          <w:szCs w:val="28"/>
        </w:rPr>
        <w:t xml:space="preserve">Внести изменения в</w:t>
      </w:r>
      <w:r>
        <w:rPr>
          <w:szCs w:val="28"/>
        </w:rPr>
        <w:t xml:space="preserve"> </w:t>
      </w:r>
      <w:r>
        <w:rPr>
          <w:szCs w:val="28"/>
        </w:rPr>
        <w:t xml:space="preserve">постановление администрации </w:t>
      </w:r>
      <w:r>
        <w:rPr>
          <w:szCs w:val="28"/>
        </w:rPr>
        <w:t xml:space="preserve">муниципального образования Ейс</w:t>
      </w:r>
      <w:r>
        <w:rPr>
          <w:szCs w:val="28"/>
        </w:rPr>
        <w:t xml:space="preserve">кий район от 8 ноября 2021 г. № 9</w:t>
      </w:r>
      <w:r>
        <w:rPr>
          <w:szCs w:val="28"/>
        </w:rPr>
        <w:t xml:space="preserve">32</w:t>
      </w:r>
      <w:r>
        <w:rPr>
          <w:szCs w:val="28"/>
        </w:rPr>
        <w:t xml:space="preserve"> 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тарифов на платные </w:t>
      </w:r>
      <w:r>
        <w:rPr>
          <w:color w:val="000000"/>
          <w:szCs w:val="28"/>
        </w:rPr>
        <w:t xml:space="preserve">дополнительные </w:t>
      </w:r>
      <w:r>
        <w:rPr>
          <w:color w:val="000000"/>
          <w:szCs w:val="28"/>
        </w:rPr>
        <w:t xml:space="preserve">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комбинированного вида № </w:t>
      </w:r>
      <w:r>
        <w:rPr>
          <w:szCs w:val="28"/>
        </w:rPr>
        <w:t xml:space="preserve">3</w:t>
      </w:r>
      <w:r>
        <w:rPr>
          <w:szCs w:val="28"/>
        </w:rPr>
        <w:t xml:space="preserve">1</w:t>
      </w:r>
      <w:r>
        <w:rPr>
          <w:szCs w:val="28"/>
        </w:rPr>
        <w:t xml:space="preserve"> города Ейска муниципального образования Ейский район</w:t>
      </w:r>
      <w:r>
        <w:rPr>
          <w:szCs w:val="28"/>
        </w:rPr>
        <w:t xml:space="preserve">», изложив приложение в новой редакции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7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2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29 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  <w:lang w:val="ru-RU"/>
        </w:rPr>
        <w:t xml:space="preserve">60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«О внесении изменений в постановление </w:t>
      </w:r>
      <w:r>
        <w:rPr>
          <w:sz w:val="28"/>
          <w:szCs w:val="28"/>
        </w:rPr>
        <w:t xml:space="preserve">администрации муниципального образования Ейский район от 8 ноября 2021 г. № 932 «Об </w:t>
      </w:r>
      <w:r>
        <w:rPr>
          <w:color w:val="000000"/>
          <w:sz w:val="28"/>
          <w:szCs w:val="28"/>
        </w:rPr>
        <w:t xml:space="preserve">утверждении тарифов на платные дополнительные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комбинированного вида № 31 города Ейска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</w:t>
      </w:r>
      <w:r>
        <w:rPr>
          <w:spacing w:val="4"/>
          <w:sz w:val="28"/>
          <w:szCs w:val="28"/>
          <w:lang w:val="ru-RU"/>
        </w:rPr>
        <w:t xml:space="preserve">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2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 по взаимодействию со СМИ администрации муниципального образования Ейский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right="-1"/>
        <w:jc w:val="both"/>
        <w:tabs>
          <w:tab w:val="left" w:pos="709" w:leader="none"/>
          <w:tab w:val="center" w:pos="4819" w:leader="none"/>
        </w:tabs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4"/>
      </w:pPr>
      <w:r/>
      <w:r/>
    </w:p>
    <w:p>
      <w:pPr>
        <w:pStyle w:val="644"/>
      </w:pPr>
      <w:r>
        <w:rPr>
          <w:szCs w:val="28"/>
        </w:rPr>
        <w:t xml:space="preserve">  </w:t>
      </w:r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администрации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08.11.2021 г. № 932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3</w:t>
      </w:r>
      <w:r>
        <w:rPr>
          <w:b/>
          <w:sz w:val="28"/>
          <w:szCs w:val="28"/>
          <w:lang w:val="ru-RU"/>
        </w:rPr>
        <w:t xml:space="preserve">1</w:t>
      </w:r>
      <w:r>
        <w:rPr>
          <w:b/>
          <w:sz w:val="28"/>
          <w:szCs w:val="28"/>
          <w:lang w:val="ru-RU"/>
        </w:rPr>
        <w:t xml:space="preserve"> города Ейска</w:t>
      </w:r>
      <w:r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94"/>
        <w:gridCol w:w="5076"/>
        <w:gridCol w:w="2011"/>
        <w:gridCol w:w="1980"/>
      </w:tblGrid>
      <w:tr>
        <w:tblPrEx/>
        <w:trPr>
          <w:trHeight w:val="754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Тариф, руб. (без НДС)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7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94"/>
        <w:gridCol w:w="5076"/>
        <w:gridCol w:w="2011"/>
        <w:gridCol w:w="1980"/>
      </w:tblGrid>
      <w:tr>
        <w:tblPrEx/>
        <w:trPr>
          <w:tblHeader/>
        </w:trPr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5076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2011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8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22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Кружок изостудии «Золотая палитра» для детей 4-5 лет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одно</w:t>
            </w:r>
            <w:r>
              <w:rPr>
                <w:sz w:val="28"/>
                <w:szCs w:val="28"/>
              </w:rPr>
              <w:t xml:space="preserve"> зан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тие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(20 м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нут)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6</w:t>
            </w:r>
            <w:r>
              <w:rPr>
                <w:sz w:val="28"/>
                <w:szCs w:val="28"/>
                <w:lang w:val="ru-RU"/>
              </w:rPr>
              <w:t xml:space="preserve">6</w:t>
            </w:r>
            <w:r>
              <w:rPr>
                <w:sz w:val="28"/>
                <w:szCs w:val="28"/>
              </w:rPr>
              <w:t xml:space="preserve">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Кружок изостудии «Золотая палитра» для детей 5-6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одно</w:t>
            </w:r>
            <w:r>
              <w:rPr>
                <w:sz w:val="28"/>
                <w:szCs w:val="28"/>
              </w:rPr>
              <w:t xml:space="preserve"> зан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тие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(25 м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нут)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sz w:val="28"/>
                <w:szCs w:val="28"/>
                <w:lang w:val="ru-RU"/>
              </w:rPr>
              <w:t xml:space="preserve">66</w:t>
            </w:r>
            <w:r>
              <w:rPr>
                <w:sz w:val="28"/>
                <w:szCs w:val="28"/>
              </w:rPr>
              <w:t xml:space="preserve">,00</w:t>
            </w:r>
            <w:r/>
            <w:r/>
          </w:p>
        </w:tc>
      </w:tr>
      <w:tr>
        <w:tblPrEx/>
        <w:trPr/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Кружок изостудии «Золотая палитра» для детей 6-7лет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одно</w:t>
            </w:r>
            <w:r>
              <w:rPr>
                <w:sz w:val="28"/>
                <w:szCs w:val="28"/>
              </w:rPr>
              <w:t xml:space="preserve"> зан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тие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(30 м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нут)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sz w:val="28"/>
                <w:szCs w:val="28"/>
                <w:lang w:val="ru-RU"/>
              </w:rPr>
              <w:t xml:space="preserve">66</w:t>
            </w:r>
            <w:r>
              <w:rPr>
                <w:sz w:val="28"/>
                <w:szCs w:val="28"/>
              </w:rPr>
              <w:t xml:space="preserve">,00</w:t>
            </w:r>
            <w:r/>
            <w:r/>
          </w:p>
        </w:tc>
      </w:tr>
      <w:tr>
        <w:tblPrEx/>
        <w:trPr>
          <w:trHeight w:val="752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Кружок хореографии «Изюминка»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для детей 4-5 лет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одно</w:t>
            </w:r>
            <w:r>
              <w:rPr>
                <w:sz w:val="28"/>
                <w:szCs w:val="28"/>
              </w:rPr>
              <w:t xml:space="preserve"> зан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тие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(20 м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нут)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sz w:val="28"/>
                <w:szCs w:val="28"/>
                <w:lang w:val="ru-RU"/>
              </w:rPr>
              <w:t xml:space="preserve">66</w:t>
            </w:r>
            <w:r>
              <w:rPr>
                <w:sz w:val="28"/>
                <w:szCs w:val="28"/>
              </w:rPr>
              <w:t xml:space="preserve">,00</w:t>
            </w:r>
            <w:r/>
            <w:r/>
          </w:p>
        </w:tc>
      </w:tr>
      <w:tr>
        <w:tblPrEx/>
        <w:trPr>
          <w:trHeight w:val="693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Кружок хореографии «Изюминка»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для детей 5-7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одно</w:t>
            </w:r>
            <w:r>
              <w:rPr>
                <w:sz w:val="28"/>
                <w:szCs w:val="28"/>
              </w:rPr>
              <w:t xml:space="preserve"> зан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тие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(25 м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нут)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sz w:val="28"/>
                <w:szCs w:val="28"/>
                <w:lang w:val="ru-RU"/>
              </w:rPr>
              <w:t xml:space="preserve">66</w:t>
            </w:r>
            <w:r>
              <w:rPr>
                <w:sz w:val="28"/>
                <w:szCs w:val="28"/>
              </w:rPr>
              <w:t xml:space="preserve">,00</w:t>
            </w:r>
            <w:r/>
            <w:r/>
          </w:p>
        </w:tc>
      </w:tr>
      <w:tr>
        <w:tblPrEx/>
        <w:trPr>
          <w:trHeight w:val="745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6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Кружок обучени</w:t>
            </w:r>
            <w:r>
              <w:rPr>
                <w:sz w:val="28"/>
                <w:szCs w:val="28"/>
                <w:lang w:val="ru-RU"/>
              </w:rPr>
              <w:t xml:space="preserve">я</w:t>
            </w:r>
            <w:r>
              <w:rPr>
                <w:sz w:val="28"/>
                <w:szCs w:val="28"/>
                <w:lang w:val="ru-RU"/>
              </w:rPr>
              <w:t xml:space="preserve"> чтению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«Букварёнок</w:t>
            </w:r>
            <w:r>
              <w:rPr>
                <w:sz w:val="28"/>
                <w:szCs w:val="28"/>
                <w:lang w:val="ru-RU"/>
              </w:rPr>
              <w:t xml:space="preserve">» </w:t>
            </w:r>
            <w:r>
              <w:rPr>
                <w:sz w:val="28"/>
                <w:szCs w:val="28"/>
                <w:lang w:val="ru-RU"/>
              </w:rPr>
              <w:t xml:space="preserve">для детей 5-6 лет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одно</w:t>
            </w:r>
            <w:r>
              <w:rPr>
                <w:sz w:val="28"/>
                <w:szCs w:val="28"/>
              </w:rPr>
              <w:t xml:space="preserve"> зан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тие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</w:t>
            </w:r>
            <w:r>
              <w:rPr>
                <w:sz w:val="28"/>
                <w:szCs w:val="28"/>
                <w:lang w:val="ru-RU"/>
              </w:rPr>
              <w:t xml:space="preserve">25</w:t>
            </w:r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нут)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sz w:val="28"/>
                <w:szCs w:val="28"/>
                <w:lang w:val="ru-RU"/>
              </w:rPr>
              <w:t xml:space="preserve">66</w:t>
            </w:r>
            <w:r>
              <w:rPr>
                <w:sz w:val="28"/>
                <w:szCs w:val="28"/>
              </w:rPr>
              <w:t xml:space="preserve">,00</w:t>
            </w:r>
            <w:r/>
            <w:r/>
          </w:p>
        </w:tc>
      </w:tr>
      <w:tr>
        <w:tblPrEx/>
        <w:trPr>
          <w:trHeight w:val="785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7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Кружок обучени</w:t>
            </w:r>
            <w:r>
              <w:rPr>
                <w:sz w:val="28"/>
                <w:szCs w:val="28"/>
                <w:lang w:val="ru-RU"/>
              </w:rPr>
              <w:t xml:space="preserve">я</w:t>
            </w:r>
            <w:r>
              <w:rPr>
                <w:sz w:val="28"/>
                <w:szCs w:val="28"/>
                <w:lang w:val="ru-RU"/>
              </w:rPr>
              <w:t xml:space="preserve"> чтению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«Букварёнок</w:t>
            </w:r>
            <w:r>
              <w:rPr>
                <w:sz w:val="28"/>
                <w:szCs w:val="28"/>
                <w:lang w:val="ru-RU"/>
              </w:rPr>
              <w:t xml:space="preserve">» </w:t>
            </w:r>
            <w:r>
              <w:rPr>
                <w:sz w:val="28"/>
                <w:szCs w:val="28"/>
                <w:lang w:val="ru-RU"/>
              </w:rPr>
              <w:t xml:space="preserve">для детей 6-7 лет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одно</w:t>
            </w:r>
            <w:r>
              <w:rPr>
                <w:sz w:val="28"/>
                <w:szCs w:val="28"/>
              </w:rPr>
              <w:t xml:space="preserve"> зан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тие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</w:t>
            </w:r>
            <w:r>
              <w:rPr>
                <w:sz w:val="28"/>
                <w:szCs w:val="28"/>
                <w:lang w:val="ru-RU"/>
              </w:rPr>
              <w:t xml:space="preserve">3</w:t>
            </w:r>
            <w:r>
              <w:rPr>
                <w:sz w:val="28"/>
                <w:szCs w:val="28"/>
              </w:rPr>
              <w:t xml:space="preserve">0 м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нут)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sz w:val="28"/>
                <w:szCs w:val="28"/>
                <w:lang w:val="ru-RU"/>
              </w:rPr>
              <w:t xml:space="preserve">66</w:t>
            </w:r>
            <w:r>
              <w:rPr>
                <w:sz w:val="28"/>
                <w:szCs w:val="28"/>
                <w:lang w:val="ru-RU"/>
              </w:rPr>
              <w:t xml:space="preserve">,</w:t>
            </w:r>
            <w:r>
              <w:rPr>
                <w:sz w:val="28"/>
                <w:szCs w:val="28"/>
              </w:rPr>
              <w:t xml:space="preserve">00</w:t>
            </w:r>
            <w:r/>
            <w:r/>
          </w:p>
        </w:tc>
      </w:tr>
      <w:tr>
        <w:tblPrEx/>
        <w:trPr>
          <w:trHeight w:val="710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8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Кружок «Интеллект» для детей 6-7 лет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одно</w:t>
            </w:r>
            <w:r>
              <w:rPr>
                <w:sz w:val="28"/>
                <w:szCs w:val="28"/>
              </w:rPr>
              <w:t xml:space="preserve"> зан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тие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</w:t>
            </w:r>
            <w:r>
              <w:rPr>
                <w:sz w:val="28"/>
                <w:szCs w:val="28"/>
                <w:lang w:val="ru-RU"/>
              </w:rPr>
              <w:t xml:space="preserve">30</w:t>
            </w:r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нут)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sz w:val="28"/>
                <w:szCs w:val="28"/>
                <w:lang w:val="ru-RU"/>
              </w:rPr>
              <w:t xml:space="preserve">1</w:t>
            </w:r>
            <w:r>
              <w:rPr>
                <w:sz w:val="28"/>
                <w:szCs w:val="28"/>
                <w:lang w:val="ru-RU"/>
              </w:rPr>
              <w:t xml:space="preserve">3</w:t>
            </w:r>
            <w:r>
              <w:rPr>
                <w:sz w:val="28"/>
                <w:szCs w:val="28"/>
                <w:lang w:val="ru-RU"/>
              </w:rPr>
              <w:t xml:space="preserve">6</w:t>
            </w:r>
            <w:r>
              <w:rPr>
                <w:sz w:val="28"/>
                <w:szCs w:val="28"/>
              </w:rPr>
              <w:t xml:space="preserve">,00</w:t>
            </w:r>
            <w:r/>
            <w:r/>
          </w:p>
        </w:tc>
      </w:tr>
    </w:tbl>
    <w:p>
      <w:pPr>
        <w:pStyle w:val="63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8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paragraph" w:styleId="650">
    <w:name w:val="Текст выноски"/>
    <w:basedOn w:val="637"/>
    <w:next w:val="650"/>
    <w:link w:val="651"/>
    <w:uiPriority w:val="99"/>
    <w:semiHidden/>
    <w:unhideWhenUsed/>
    <w:rPr>
      <w:rFonts w:ascii="Tahoma" w:hAnsi="Tahoma" w:cs="Tahoma"/>
      <w:sz w:val="16"/>
      <w:szCs w:val="16"/>
    </w:rPr>
  </w:style>
  <w:style w:type="character" w:styleId="651">
    <w:name w:val="Текст выноски Знак"/>
    <w:basedOn w:val="640"/>
    <w:next w:val="651"/>
    <w:link w:val="650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652">
    <w:name w:val="Гиперссылка"/>
    <w:next w:val="652"/>
    <w:link w:val="637"/>
    <w:uiPriority w:val="99"/>
    <w:unhideWhenUsed/>
    <w:rPr>
      <w:color w:val="0000ff"/>
      <w:u w:val="single"/>
    </w:rPr>
  </w:style>
  <w:style w:type="character" w:styleId="1612" w:default="1">
    <w:name w:val="Default Paragraph Font"/>
    <w:uiPriority w:val="1"/>
    <w:semiHidden/>
    <w:unhideWhenUsed/>
  </w:style>
  <w:style w:type="numbering" w:styleId="1613" w:default="1">
    <w:name w:val="No List"/>
    <w:uiPriority w:val="99"/>
    <w:semiHidden/>
    <w:unhideWhenUsed/>
  </w:style>
  <w:style w:type="table" w:styleId="16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104</cp:revision>
  <dcterms:created xsi:type="dcterms:W3CDTF">2004-12-26T08:13:00Z</dcterms:created>
  <dcterms:modified xsi:type="dcterms:W3CDTF">2025-09-10T08:57:51Z</dcterms:modified>
  <cp:version>786432</cp:version>
</cp:coreProperties>
</file>