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3"/>
        <w:gridCol w:w="4622"/>
      </w:tblGrid>
      <w:tr w:rsidR="007D687C" w:rsidRPr="00125937" w:rsidTr="0078243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687C" w:rsidRPr="00125937" w:rsidRDefault="007D687C" w:rsidP="007D687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25937">
              <w:rPr>
                <w:rFonts w:ascii="Arial" w:eastAsia="Times New Roman" w:hAnsi="Arial" w:cs="Arial"/>
                <w:sz w:val="20"/>
                <w:lang w:eastAsia="ru-RU"/>
              </w:rPr>
              <w:t>25 июля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687C" w:rsidRPr="00125937" w:rsidRDefault="007D687C" w:rsidP="007D68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125937">
              <w:rPr>
                <w:rFonts w:ascii="Arial" w:eastAsia="Times New Roman" w:hAnsi="Arial" w:cs="Arial"/>
                <w:sz w:val="20"/>
                <w:lang w:eastAsia="ru-RU"/>
              </w:rPr>
              <w:t>N 3653-КЗ</w:t>
            </w:r>
          </w:p>
        </w:tc>
      </w:tr>
    </w:tbl>
    <w:p w:rsidR="007D687C" w:rsidRPr="00125937" w:rsidRDefault="007D687C" w:rsidP="007D687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Arial" w:eastAsia="Times New Roman" w:hAnsi="Arial" w:cs="Arial"/>
          <w:sz w:val="2"/>
          <w:szCs w:val="2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ЗАКОН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КРАСНОДАРСКОГО КРАЯ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О ПОРЯДКЕ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ОСУЩЕСТВЛЕНИЯ ПРОВЕРКИ ДОСТОВЕРНОСТИ И ПОЛНОТЫ СВЕДЕНИЙ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О ДОХОДАХ, РАСХОДАХ, ОБ ИМУЩЕСТВЕ И ОБЯЗАТЕЛЬСТВАХ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ИМУЩЕСТВЕННОГО ХАРАКТЕРА, ПРЕДСТАВЛЯЕМЫХ ГРАЖДАНАМИ,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ПРЕТЕНДУЮЩИМИ НА ЗАМЕЩЕНИЕ МУНИЦИПАЛЬНЫХ ДОЛЖНОСТЕЙ,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И ЛИЦАМИ, ЗАМЕЩАЮЩИМИ МУНИЦИПАЛЬНЫЕ ДОЛЖНОСТИ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Принят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Законодательным Собранием Краснодарского края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12 июля 2017 года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1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4" w:tooltip="Закон Краснодарского края от 17.02.2023 N 4857-КЗ &quot;О внесении изменений в отдельные законодательные акты Краснодарского края&quot; (принят ЗС КК 15.02.2023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17.02.2023 N 4857-КЗ)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Настоящий Закон определяет правовые и организационные основы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должности, если иное не установлено федеральным законом.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2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Настоящий Закон устанавливает порядок осуществления проверки достоверности и полноты сведений, представляемых в соответствии с </w:t>
      </w:r>
      <w:hyperlink r:id="rId5" w:tooltip="Закон Краснодарского края от 25.07.2017 N 3655-КЗ (ред. от 17.02.2023) &quot;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">
        <w:r w:rsidRPr="00125937">
          <w:rPr>
            <w:rFonts w:ascii="Arial" w:eastAsia="Times New Roman" w:hAnsi="Arial" w:cs="Arial"/>
            <w:sz w:val="20"/>
            <w:lang w:eastAsia="ru-RU"/>
          </w:rPr>
          <w:t>Законом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25 июля 2017 года N 3655-КЗ 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6" w:tooltip="Закон Краснодарского края от 11.02.2019 N 3969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11.02.2019 N 3969-КЗ)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bookmarkStart w:id="0" w:name="P33"/>
      <w:bookmarkEnd w:id="0"/>
      <w:r w:rsidRPr="00125937">
        <w:rPr>
          <w:rFonts w:ascii="Arial" w:eastAsia="Times New Roman" w:hAnsi="Arial" w:cs="Arial"/>
          <w:sz w:val="20"/>
          <w:lang w:eastAsia="ru-RU"/>
        </w:rPr>
        <w:t>1) гражданами, претендующими на замещение муниципальных должностей (на отчетную дату), и лицами, замещающими муниципальные должности (за отчетный период и за два года, предшествующие отчетному периоду), -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7" w:tooltip="Закон Краснодарского края от 11.02.2019 N 3969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11.02.2019 N 3969-КЗ)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bookmarkStart w:id="1" w:name="P35"/>
      <w:bookmarkEnd w:id="1"/>
      <w:r w:rsidRPr="00125937">
        <w:rPr>
          <w:rFonts w:ascii="Arial" w:eastAsia="Times New Roman" w:hAnsi="Arial" w:cs="Arial"/>
          <w:sz w:val="20"/>
          <w:lang w:eastAsia="ru-RU"/>
        </w:rPr>
        <w:t>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Законов Краснодарского края от 09.11.2020 </w:t>
      </w:r>
      <w:hyperlink r:id="rId8" w:tooltip="Закон Краснодарского края от 09.11.2020 N 4353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">
        <w:r w:rsidRPr="00125937">
          <w:rPr>
            <w:rFonts w:ascii="Arial" w:eastAsia="Times New Roman" w:hAnsi="Arial" w:cs="Arial"/>
            <w:sz w:val="20"/>
            <w:lang w:eastAsia="ru-RU"/>
          </w:rPr>
          <w:t>N 4353-КЗ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29.04.2022 </w:t>
      </w:r>
      <w:hyperlink r:id="rId9" w:tooltip="Закон Краснодарского края от 29.04.2022 N 4680-КЗ &quot;О внесении изменений в статью 2 Закона Краснодарского края &quot;О порядке осуществления проверки достоверности и полноты сведений о доходах, расходах, об имуществе и обязательствах имущественного характера, предст">
        <w:r w:rsidRPr="00125937">
          <w:rPr>
            <w:rFonts w:ascii="Arial" w:eastAsia="Times New Roman" w:hAnsi="Arial" w:cs="Arial"/>
            <w:sz w:val="20"/>
            <w:lang w:eastAsia="ru-RU"/>
          </w:rPr>
          <w:t>N 4680-КЗ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>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3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Проверка достоверности и полноты сведений, предусмотренных </w:t>
      </w:r>
      <w:hyperlink w:anchor="P35" w:tooltip="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 (д">
        <w:r w:rsidRPr="00125937">
          <w:rPr>
            <w:rFonts w:ascii="Arial" w:eastAsia="Times New Roman" w:hAnsi="Arial" w:cs="Arial"/>
            <w:sz w:val="20"/>
            <w:lang w:eastAsia="ru-RU"/>
          </w:rPr>
          <w:t>пунктом 2 статьи 2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настоящего Закона, осуществляется в процессе контроля за соответствием расходов лиц, замещающих муниципальные должности, их доходам, проводимого в соответствии с законодательством Российской Федерации.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lastRenderedPageBreak/>
        <w:t>Статья 4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1. Решение об осуществлении проверки достоверности и полноты сведений, предусмотренных </w:t>
      </w:r>
      <w:hyperlink w:anchor="P33" w:tooltip="1) гражданами, претендующими на замещение муниципальных должностей (на отчетную дату), и лицами, замещающими муниципальные должности (за отчетный период и за два года, предшествующие отчетному периоду), - о своих доходах, об имуществе и обязательствах имуществ">
        <w:r w:rsidRPr="00125937">
          <w:rPr>
            <w:rFonts w:ascii="Arial" w:eastAsia="Times New Roman" w:hAnsi="Arial" w:cs="Arial"/>
            <w:sz w:val="20"/>
            <w:lang w:eastAsia="ru-RU"/>
          </w:rPr>
          <w:t>пунктом 1 статьи 2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настоящего Закона (далее - проверка), принимается Губернатором Краснодарского края отдельно в отношении каждого гражданина либо лица, замещающего муниципальную должность.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10" w:tooltip="Закон Краснодарского края от 07.12.2022 N 4797-КЗ &quot;О внесении изменений в отдельные законодательные акты Краснодарского края&quot; (принят ЗС КК 24.11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07.12.2022 N 4797-КЗ)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2. Проверка осуществляется органом Краснодарского края по профилактике коррупционных и иных правонарушений.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5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2) органом Краснодарского края по профилактике коррупционных и иных правонарушений;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4) Общественной палатой Российской Федерации, Общественной палатой Краснодарского края;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5) общероссийскими средствами массовой информации.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2. Информация анонимного характера не является основанием для проверки.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 ее проведении.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4. Должностное лицо органа Краснодарского края по профилактике коррупционных и иных правонарушений, которому поручено проведение проверки (далее - должностное лицо), вправе: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1) проводить собеседование с гражданином либо лицом, замещающим муниципальную должность;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2) изучать представленные гражданином либо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3) получать от гражданина либо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bookmarkStart w:id="2" w:name="P62"/>
      <w:bookmarkEnd w:id="2"/>
      <w:r w:rsidRPr="00125937">
        <w:rPr>
          <w:rFonts w:ascii="Arial" w:eastAsia="Times New Roman" w:hAnsi="Arial" w:cs="Arial"/>
          <w:sz w:val="20"/>
          <w:lang w:eastAsia="ru-RU"/>
        </w:rPr>
        <w:t>4)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 (далее - система "Посейдон") запросы (кроме запросов в территориальные органы федеральных органов исполнительной власти, уполномоченных на осуществление оперативно-розыскной деятельности,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федеральные государственные органы и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организации и общественные объединения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либо лица, замещающего муниципальную должность, его супруги (супруга) и несовершеннолетних детей;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Законов Краснодарского края от 30.04.2021 </w:t>
      </w:r>
      <w:hyperlink r:id="rId11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4458-КЗ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06.07.2022 </w:t>
      </w:r>
      <w:hyperlink r:id="rId12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4709-КЗ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>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5) наводить справки у физических лиц и получать от них информацию с их согласия;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6) осуществлять (в том числе с использованием системы "Посейдон") анализ сведений, представленных гражданином либо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13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06.07.2022 N 4709-КЗ)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5. В запросе, предусмотренном </w:t>
      </w:r>
      <w:hyperlink w:anchor="P62" w:tooltip="4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 запросы (кроме запросов в территориальные органы федеральных органов исполнит">
        <w:r w:rsidRPr="00125937">
          <w:rPr>
            <w:rFonts w:ascii="Arial" w:eastAsia="Times New Roman" w:hAnsi="Arial" w:cs="Arial"/>
            <w:sz w:val="20"/>
            <w:lang w:eastAsia="ru-RU"/>
          </w:rPr>
          <w:t>пунктом 4 части 4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настоящей статьи, указываются: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lastRenderedPageBreak/>
        <w:t>2) нормативный правовой акт, на основании которого направляется запрос;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либо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4) содержание и объем сведений, подлежащих проверке;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5) срок представления запрашиваемых сведений;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6) фамилия, инициалы и номер телефона государственного гражданского служащего Краснодарского края, подготовившего запрос;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7) другие необходимые сведения.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6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Краснодарского края, либо специально уполномоченным заместителем Губернатора Краснодарского края,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Законов Краснодарского края от 30.04.2021 </w:t>
      </w:r>
      <w:hyperlink r:id="rId14" w:tooltip="Закон Краснодарского края от 30.04.2021 N 4458-КЗ &quot;О внесении изменений в некоторые законодательные акты Краснодарского края по вопросам противодействия коррупции&quot; (принят ЗС КК 28.04.2021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4458-КЗ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06.07.2022 </w:t>
      </w:r>
      <w:hyperlink r:id="rId15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4709-КЗ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07.12.2022 </w:t>
      </w:r>
      <w:hyperlink r:id="rId16" w:tooltip="Закон Краснодарского края от 07.12.2022 N 4797-КЗ &quot;О внесении изменений в отдельные законодательные акты Краснодарского края&quot; (принят ЗС КК 24.11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4797-КЗ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03.02.2023 </w:t>
      </w:r>
      <w:hyperlink r:id="rId17" w:tooltip="Закон Краснодарского края от 03.02.2023 N 4851-КЗ &quot;О внесении изменений в некоторые законодательные акты Краснодарского края&quot; (принят ЗС КК 26.01.2023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4851-КЗ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>)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2. Губернатор Краснодарского края вправе направлять (в том числе с использованием системы "Посейдон") запросы о проведении оперативно-розыскных мероприятий в соответствии с </w:t>
      </w:r>
      <w:hyperlink r:id="rId18" w:tooltip="Федеральный закон от 12.08.1995 N 144-ФЗ (ред. от 29.12.2022) &quot;Об оперативно-розыскной деятельности&quot;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частью 3 статьи 7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Федерального закона от 12 августа 1995 года N 144-ФЗ "Об оперативно-розыскной деятельности".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Законов Краснодарского края от 06.07.2022 </w:t>
      </w:r>
      <w:hyperlink r:id="rId19" w:tooltip="Закон Краснодарского края от 06.07.2022 N 4709-КЗ &quot;О внесении изменений в отдельные законодательные акты Краснодарского края&quot; (принят ЗС КК 23.06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4709-КЗ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, от 07.12.2022 </w:t>
      </w:r>
      <w:hyperlink r:id="rId20" w:tooltip="Закон Краснодарского края от 07.12.2022 N 4797-КЗ &quot;О внесении изменений в отдельные законодательные акты Краснодарского края&quot; (принят ЗС КК 24.11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N 4797-КЗ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>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bookmarkStart w:id="3" w:name="P83"/>
      <w:bookmarkEnd w:id="3"/>
      <w:r w:rsidRPr="00125937">
        <w:rPr>
          <w:rFonts w:ascii="Arial" w:eastAsia="Times New Roman" w:hAnsi="Arial" w:cs="Arial"/>
          <w:b/>
          <w:sz w:val="20"/>
          <w:lang w:eastAsia="ru-RU"/>
        </w:rPr>
        <w:t>Статья 7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1. Должностное лицо обеспечивает: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1) уведомление в письменной форме гражданина либо лица, замещающего муниципальную должность, о начале в отношении него проверки - в течение двух рабочих дней со дня получения соответствующего решения;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2) проведение в случае поступления ходатайства гражданина либо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получения ходатайства гражданина либо лица, замещающего муниципальную должность, а при наличии уважительной причины - в срок, согласованный с гражданином либо лицом, замещающим муниципальную должность.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2. По окончании проверки должностное лицо обязано ознакомить гражданина либо лицо, замещающее муниципальную должность, с результатами проверки с соблюдением законодательства Российской Федераци</w:t>
      </w:r>
      <w:bookmarkStart w:id="4" w:name="_GoBack"/>
      <w:bookmarkEnd w:id="4"/>
      <w:r w:rsidRPr="00125937">
        <w:rPr>
          <w:rFonts w:ascii="Arial" w:eastAsia="Times New Roman" w:hAnsi="Arial" w:cs="Arial"/>
          <w:sz w:val="20"/>
          <w:lang w:eastAsia="ru-RU"/>
        </w:rPr>
        <w:t>и о государственной тайне.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8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bookmarkStart w:id="5" w:name="P92"/>
      <w:bookmarkEnd w:id="5"/>
      <w:r w:rsidRPr="00125937">
        <w:rPr>
          <w:rFonts w:ascii="Arial" w:eastAsia="Times New Roman" w:hAnsi="Arial" w:cs="Arial"/>
          <w:sz w:val="20"/>
          <w:lang w:eastAsia="ru-RU"/>
        </w:rPr>
        <w:t>1. Гражданин и лицо, замещающее муниципальную должность, вправе: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1) давать пояснения в письменной форме: в ходе проверки; по вопросам, указанным в </w:t>
      </w:r>
      <w:hyperlink w:anchor="P83" w:tooltip="Статья 7">
        <w:r w:rsidRPr="00125937">
          <w:rPr>
            <w:rFonts w:ascii="Arial" w:eastAsia="Times New Roman" w:hAnsi="Arial" w:cs="Arial"/>
            <w:sz w:val="20"/>
            <w:lang w:eastAsia="ru-RU"/>
          </w:rPr>
          <w:t>статье 7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настоящего Закона; по результатам проверки;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3) обращаться к должностному лицу с подлежащим удовлетворению ходатайством о проведении с ним беседы по вопросам, указанным в </w:t>
      </w:r>
      <w:hyperlink w:anchor="P83" w:tooltip="Статья 7">
        <w:r w:rsidRPr="00125937">
          <w:rPr>
            <w:rFonts w:ascii="Arial" w:eastAsia="Times New Roman" w:hAnsi="Arial" w:cs="Arial"/>
            <w:sz w:val="20"/>
            <w:lang w:eastAsia="ru-RU"/>
          </w:rPr>
          <w:t>статье 7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настоящего Закона.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2. Пояснения, ходатайство, дополнительные материалы, указанные в </w:t>
      </w:r>
      <w:hyperlink w:anchor="P92" w:tooltip="1. Гражданин и лицо, замещающее муниципальную должность, вправе:">
        <w:r w:rsidRPr="00125937">
          <w:rPr>
            <w:rFonts w:ascii="Arial" w:eastAsia="Times New Roman" w:hAnsi="Arial" w:cs="Arial"/>
            <w:sz w:val="20"/>
            <w:lang w:eastAsia="ru-RU"/>
          </w:rPr>
          <w:t>части 1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настоящей статьи, приобщаются к материалам проверки.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9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1. На период проведения проверки лицо, замещающее муниципальную должность, может </w:t>
      </w:r>
      <w:r w:rsidRPr="00125937">
        <w:rPr>
          <w:rFonts w:ascii="Arial" w:eastAsia="Times New Roman" w:hAnsi="Arial" w:cs="Arial"/>
          <w:sz w:val="20"/>
          <w:lang w:eastAsia="ru-RU"/>
        </w:rPr>
        <w:lastRenderedPageBreak/>
        <w:t>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2. На период отстранения лица, замещающего муниципальную должность, от замещаемой должности денежное вознаграждение по замещаемой им должности сохраняется.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10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1. Должностное лицо направляет доклад в письменной форме о результатах проверки в течение семи рабочих дней после окончания проверки Губернатору Краснодарского края. При этом в докладе должен содержаться один из следующих выводов: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 xml:space="preserve">(в ред. </w:t>
      </w:r>
      <w:hyperlink r:id="rId21" w:tooltip="Закон Краснодарского края от 07.12.2022 N 4797-КЗ &quot;О внесении изменений в отдельные законодательные акты Краснодарского края&quot; (принят ЗС КК 24.11.2022) {КонсультантПлюс}">
        <w:r w:rsidRPr="00125937">
          <w:rPr>
            <w:rFonts w:ascii="Arial" w:eastAsia="Times New Roman" w:hAnsi="Arial" w:cs="Arial"/>
            <w:sz w:val="20"/>
            <w:lang w:eastAsia="ru-RU"/>
          </w:rPr>
          <w:t>Закона</w:t>
        </w:r>
      </w:hyperlink>
      <w:r w:rsidRPr="00125937">
        <w:rPr>
          <w:rFonts w:ascii="Arial" w:eastAsia="Times New Roman" w:hAnsi="Arial" w:cs="Arial"/>
          <w:sz w:val="20"/>
          <w:lang w:eastAsia="ru-RU"/>
        </w:rPr>
        <w:t xml:space="preserve"> Краснодарского края от 07.12.2022 N 4797-КЗ)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1) о достоверности и 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должность;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2) о недостоверности и неполноте сведений о доходах, расходах, об имуществе и обязательствах имущественного характера, представленных гражданином либо лицом, замещающим муниципальную должность.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2. Сведения о результатах проверки с письменного согласия лица, принявшего решение о ее проведении, представляются должностным лицом с одновременным уведомлением об этом гражданина либо лица, замещающего муниципальную должность, в отношении которого осуществлялась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партиями, Общественной палате Краснодарского края,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11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Материалы проверки хранятся в органе Краснодарского края по профилактике коррупционных и иных правонарушений в течение трех лет со дня ее окончания, после чего передаются в архив.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sz w:val="20"/>
          <w:lang w:eastAsia="ru-RU"/>
        </w:rPr>
      </w:pPr>
      <w:r w:rsidRPr="00125937">
        <w:rPr>
          <w:rFonts w:ascii="Arial" w:eastAsia="Times New Roman" w:hAnsi="Arial" w:cs="Arial"/>
          <w:b/>
          <w:sz w:val="20"/>
          <w:lang w:eastAsia="ru-RU"/>
        </w:rPr>
        <w:t>Статья 12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Настоящий Закон вступает в силу через 10 дней после дня его официального опубликования.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Глава администрации (губернатор)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Краснодарского края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В.И.КОНДРАТЬЕВ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г. Краснодар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25 июля 2017 года</w:t>
      </w:r>
    </w:p>
    <w:p w:rsidR="007D687C" w:rsidRPr="00125937" w:rsidRDefault="007D687C" w:rsidP="007D687C">
      <w:pPr>
        <w:widowControl w:val="0"/>
        <w:autoSpaceDE w:val="0"/>
        <w:autoSpaceDN w:val="0"/>
        <w:spacing w:before="200"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125937">
        <w:rPr>
          <w:rFonts w:ascii="Arial" w:eastAsia="Times New Roman" w:hAnsi="Arial" w:cs="Arial"/>
          <w:sz w:val="20"/>
          <w:lang w:eastAsia="ru-RU"/>
        </w:rPr>
        <w:t>N 3653-КЗ</w:t>
      </w: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D687C" w:rsidRPr="00125937" w:rsidRDefault="007D687C" w:rsidP="007D687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1A50A7" w:rsidRPr="00125937" w:rsidRDefault="001A50A7"/>
    <w:sectPr w:rsidR="001A50A7" w:rsidRPr="0012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26"/>
    <w:rsid w:val="00125937"/>
    <w:rsid w:val="001A50A7"/>
    <w:rsid w:val="007D687C"/>
    <w:rsid w:val="00C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1F491-4206-410B-937D-3147420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AE201C644E0B84A626D24660EEFA7219D76102DF56288538B7D81BE81A9D0216281A3D96B45E54BAAEB9BD977E872E8D1FCAB17C9C52725CD0C2D1CCM1G" TargetMode="External"/><Relationship Id="rId13" Type="http://schemas.openxmlformats.org/officeDocument/2006/relationships/hyperlink" Target="consultantplus://offline/ref=8DAE201C644E0B84A626D24660EEFA7219D76102DC5D2E8038B4D81BE81A9D0216281A3D96B45E54BAAEB9BC977E872E8D1FCAB17C9C52725CD0C2D1CCM1G" TargetMode="External"/><Relationship Id="rId18" Type="http://schemas.openxmlformats.org/officeDocument/2006/relationships/hyperlink" Target="consultantplus://offline/ref=8DAE201C644E0B84A626CC4B7682A5781ADF390CD75C24D760E3DE4CB74A9B5756681C6AD4FB0704FEFBB4BC9D6BD376D748C7B2C7M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DAE201C644E0B84A626D24660EEFA7219D76102DC5D288135B7D81BE81A9D0216281A3D96B45E54BAAEB8BF9A7E872E8D1FCAB17C9C52725CD0C2D1CCM1G" TargetMode="External"/><Relationship Id="rId7" Type="http://schemas.openxmlformats.org/officeDocument/2006/relationships/hyperlink" Target="consultantplus://offline/ref=8DAE201C644E0B84A626D24660EEFA7219D76102DF582B8234BFD81BE81A9D0216281A3D96B45E54BAAEB9BC9F7E872E8D1FCAB17C9C52725CD0C2D1CCM1G" TargetMode="External"/><Relationship Id="rId12" Type="http://schemas.openxmlformats.org/officeDocument/2006/relationships/hyperlink" Target="consultantplus://offline/ref=8DAE201C644E0B84A626D24660EEFA7219D76102DC5D2E8038B4D81BE81A9D0216281A3D96B45E54BAAEB9BC987E872E8D1FCAB17C9C52725CD0C2D1CCM1G" TargetMode="External"/><Relationship Id="rId17" Type="http://schemas.openxmlformats.org/officeDocument/2006/relationships/hyperlink" Target="consultantplus://offline/ref=8DAE201C644E0B84A626D24660EEFA7219D76102DC5D268639B5D81BE81A9D0216281A3D96B45E54BAAEB9BC997E872E8D1FCAB17C9C52725CD0C2D1CCM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AE201C644E0B84A626D24660EEFA7219D76102DC5D288135B7D81BE81A9D0216281A3D96B45E54BAAEB8BF9C7E872E8D1FCAB17C9C52725CD0C2D1CCM1G" TargetMode="External"/><Relationship Id="rId20" Type="http://schemas.openxmlformats.org/officeDocument/2006/relationships/hyperlink" Target="consultantplus://offline/ref=8DAE201C644E0B84A626D24660EEFA7219D76102DC5D288135B7D81BE81A9D0216281A3D96B45E54BAAEB8BF9B7E872E8D1FCAB17C9C52725CD0C2D1CCM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AE201C644E0B84A626D24660EEFA7219D76102DF582B8234BFD81BE81A9D0216281A3D96B45E54BAAEB9BD967E872E8D1FCAB17C9C52725CD0C2D1CCM1G" TargetMode="External"/><Relationship Id="rId11" Type="http://schemas.openxmlformats.org/officeDocument/2006/relationships/hyperlink" Target="consultantplus://offline/ref=8DAE201C644E0B84A626D24660EEFA7219D76102DC5F2B873DB5D81BE81A9D0216281A3D96B45E54BAAEB9BE9F7E872E8D1FCAB17C9C52725CD0C2D1CCM1G" TargetMode="External"/><Relationship Id="rId5" Type="http://schemas.openxmlformats.org/officeDocument/2006/relationships/hyperlink" Target="consultantplus://offline/ref=8DAE201C644E0B84A626D24660EEFA7219D76102DC5C2F8435BFD81BE81A9D0216281A3D96B45E54BAAEB9BE9E7E872E8D1FCAB17C9C52725CD0C2D1CCM1G" TargetMode="External"/><Relationship Id="rId15" Type="http://schemas.openxmlformats.org/officeDocument/2006/relationships/hyperlink" Target="consultantplus://offline/ref=8DAE201C644E0B84A626D24660EEFA7219D76102DC5D2E8038B4D81BE81A9D0216281A3D96B45E54BAAEB9BF9F7E872E8D1FCAB17C9C52725CD0C2D1CCM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DAE201C644E0B84A626D24660EEFA7219D76102DC5D288135B7D81BE81A9D0216281A3D96B45E54BAAEB8BF9E7E872E8D1FCAB17C9C52725CD0C2D1CCM1G" TargetMode="External"/><Relationship Id="rId19" Type="http://schemas.openxmlformats.org/officeDocument/2006/relationships/hyperlink" Target="consultantplus://offline/ref=8DAE201C644E0B84A626D24660EEFA7219D76102DC5D2E8038B4D81BE81A9D0216281A3D96B45E54BAAEB9BF9E7E872E8D1FCAB17C9C52725CD0C2D1CCM1G" TargetMode="External"/><Relationship Id="rId4" Type="http://schemas.openxmlformats.org/officeDocument/2006/relationships/hyperlink" Target="consultantplus://offline/ref=8DAE201C644E0B84A626D24660EEFA7219D76102DC5C2F843CBFD81BE81A9D0216281A3D96B45E54BAAEB9BF9F7E872E8D1FCAB17C9C52725CD0C2D1CCM1G" TargetMode="External"/><Relationship Id="rId9" Type="http://schemas.openxmlformats.org/officeDocument/2006/relationships/hyperlink" Target="consultantplus://offline/ref=8DAE201C644E0B84A626D24660EEFA7219D76102DC5E278634BED81BE81A9D0216281A3D96B45E54BAAEB9BD977E872E8D1FCAB17C9C52725CD0C2D1CCM1G" TargetMode="External"/><Relationship Id="rId14" Type="http://schemas.openxmlformats.org/officeDocument/2006/relationships/hyperlink" Target="consultantplus://offline/ref=8DAE201C644E0B84A626D24660EEFA7219D76102DC5F2B873DB5D81BE81A9D0216281A3D96B45E54BAAEB9BE9D7E872E8D1FCAB17C9C52725CD0C2D1CCM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3049</Words>
  <Characters>17385</Characters>
  <Application>Microsoft Office Word</Application>
  <DocSecurity>0</DocSecurity>
  <Lines>144</Lines>
  <Paragraphs>40</Paragraphs>
  <ScaleCrop>false</ScaleCrop>
  <Company/>
  <LinksUpToDate>false</LinksUpToDate>
  <CharactersWithSpaces>20394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Коржова Юлия Анатолиевна</dc:creator>
  <cp:keywords/>
  <dc:description/>
  <cp:lastModifiedBy>Коржова Юлия Анатолиевна</cp:lastModifiedBy>
  <cp:revision>3</cp:revision>
  <dcterms:created xsi:type="dcterms:W3CDTF">2023-09-12T06:16:00Z</dcterms:created>
  <dcterms:modified xsi:type="dcterms:W3CDTF">2023-09-12T11:26:00Z</dcterms:modified>
</cp:coreProperties>
</file>