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8B" w:rsidRDefault="0047368B" w:rsidP="00703E71">
      <w:pPr>
        <w:shd w:val="clear" w:color="auto" w:fill="FFFFFF"/>
        <w:ind w:left="1069"/>
        <w:jc w:val="center"/>
        <w:rPr>
          <w:b/>
          <w:i/>
          <w:color w:val="000000" w:themeColor="text1"/>
          <w:sz w:val="28"/>
        </w:rPr>
      </w:pPr>
      <w:r w:rsidRPr="008322F5">
        <w:rPr>
          <w:b/>
          <w:i/>
          <w:color w:val="000000" w:themeColor="text1"/>
          <w:sz w:val="28"/>
        </w:rPr>
        <w:t xml:space="preserve">Доклад о ходе реализации муниципальной программы </w:t>
      </w:r>
    </w:p>
    <w:p w:rsidR="00703E71" w:rsidRPr="009C7604" w:rsidRDefault="00703E71" w:rsidP="00703E71">
      <w:pPr>
        <w:shd w:val="clear" w:color="auto" w:fill="FFFFFF"/>
        <w:ind w:left="1069"/>
        <w:jc w:val="center"/>
        <w:rPr>
          <w:b/>
          <w:i/>
          <w:sz w:val="28"/>
        </w:rPr>
      </w:pPr>
      <w:r w:rsidRPr="009C7604">
        <w:rPr>
          <w:b/>
          <w:i/>
          <w:sz w:val="28"/>
        </w:rPr>
        <w:t xml:space="preserve">поддержки малого и среднего предпринимательства </w:t>
      </w:r>
    </w:p>
    <w:p w:rsidR="00703E71" w:rsidRPr="009C7604" w:rsidRDefault="00703E71" w:rsidP="00703E71">
      <w:pPr>
        <w:shd w:val="clear" w:color="auto" w:fill="FFFFFF"/>
        <w:ind w:left="1069"/>
        <w:jc w:val="center"/>
        <w:rPr>
          <w:b/>
          <w:i/>
          <w:sz w:val="28"/>
        </w:rPr>
      </w:pPr>
      <w:proofErr w:type="gramStart"/>
      <w:r w:rsidRPr="009C7604">
        <w:rPr>
          <w:b/>
          <w:i/>
          <w:sz w:val="28"/>
        </w:rPr>
        <w:t>в</w:t>
      </w:r>
      <w:proofErr w:type="gramEnd"/>
      <w:r w:rsidRPr="009C7604">
        <w:rPr>
          <w:b/>
          <w:i/>
          <w:sz w:val="28"/>
        </w:rPr>
        <w:t xml:space="preserve"> </w:t>
      </w:r>
      <w:proofErr w:type="gramStart"/>
      <w:r w:rsidRPr="009C7604">
        <w:rPr>
          <w:b/>
          <w:i/>
          <w:sz w:val="28"/>
        </w:rPr>
        <w:t>Ейском</w:t>
      </w:r>
      <w:proofErr w:type="gramEnd"/>
      <w:r w:rsidRPr="009C7604">
        <w:rPr>
          <w:b/>
          <w:i/>
          <w:sz w:val="28"/>
        </w:rPr>
        <w:t xml:space="preserve"> районе </w:t>
      </w:r>
    </w:p>
    <w:p w:rsidR="00703E71" w:rsidRPr="00946D0F" w:rsidRDefault="00703E71" w:rsidP="00703E71">
      <w:pPr>
        <w:shd w:val="clear" w:color="auto" w:fill="FFFFFF"/>
        <w:ind w:left="1069"/>
        <w:jc w:val="center"/>
        <w:rPr>
          <w:b/>
          <w:i/>
          <w:color w:val="FF0000"/>
          <w:sz w:val="28"/>
        </w:rPr>
      </w:pP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 реализацию муниципальной программы в 2016 году выделено 3024,0 тыс. рублей, из которых освоено 3024,0 тыс. рублей или 100 %.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2016 году была оказана поддержка 6 субъектам малого и среднего предпринимательства  в виде субсидирования части понесенных ими затрат  на общую сумму 3014,0 тыс. рублей, из них по мероприятиям: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субсидирование части затрат субъектов малого и среднего предпринимательства на ранней стадии их деятельности – 4 субъекта на сумму 1 662,231 тыс. рублей;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 – 2 субъекта на сумму 1 351,769 тыс. рублей.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 проведение «</w:t>
      </w:r>
      <w:r>
        <w:rPr>
          <w:sz w:val="28"/>
          <w:szCs w:val="28"/>
        </w:rPr>
        <w:t>Недели малого и среднего бизнеса Ейского района - 2016</w:t>
      </w:r>
      <w:r>
        <w:rPr>
          <w:color w:val="000000"/>
          <w:sz w:val="28"/>
        </w:rPr>
        <w:t>» - 10,0 тыс. рублей.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>
        <w:rPr>
          <w:color w:val="000000"/>
          <w:sz w:val="28"/>
        </w:rPr>
        <w:t>yeiskraion.ru</w:t>
      </w:r>
      <w:proofErr w:type="spellEnd"/>
      <w:r>
        <w:rPr>
          <w:color w:val="000000"/>
          <w:sz w:val="28"/>
        </w:rPr>
        <w:t>), на инвестиционном портале администрации муниципального образования Ейский район (</w:t>
      </w:r>
      <w:proofErr w:type="spellStart"/>
      <w:r>
        <w:rPr>
          <w:color w:val="000000"/>
          <w:sz w:val="28"/>
        </w:rPr>
        <w:t>invest-eisk.ru</w:t>
      </w:r>
      <w:proofErr w:type="spellEnd"/>
      <w:r>
        <w:rPr>
          <w:color w:val="000000"/>
          <w:sz w:val="28"/>
        </w:rPr>
        <w:t>) и на официальном сайте администрации города Ейска (</w:t>
      </w:r>
      <w:proofErr w:type="spellStart"/>
      <w:r>
        <w:rPr>
          <w:color w:val="000000"/>
          <w:sz w:val="28"/>
        </w:rPr>
        <w:t>adm-yeisk.ru</w:t>
      </w:r>
      <w:proofErr w:type="spellEnd"/>
      <w:r>
        <w:rPr>
          <w:color w:val="000000"/>
          <w:sz w:val="28"/>
        </w:rPr>
        <w:t>)  размещены баннеры, содержащие активную ссылку для перехода</w:t>
      </w:r>
      <w:proofErr w:type="gramEnd"/>
      <w:r>
        <w:rPr>
          <w:color w:val="000000"/>
          <w:sz w:val="28"/>
        </w:rPr>
        <w:t xml:space="preserve"> на официальные сайты Гарантийного фонда (</w:t>
      </w:r>
      <w:hyperlink r:id="rId4" w:history="1">
        <w:r>
          <w:rPr>
            <w:rStyle w:val="a3"/>
            <w:color w:val="000000"/>
            <w:sz w:val="28"/>
          </w:rPr>
          <w:t>www.gfkuban.ru</w:t>
        </w:r>
      </w:hyperlink>
      <w:r>
        <w:rPr>
          <w:color w:val="000000"/>
          <w:sz w:val="28"/>
        </w:rPr>
        <w:t xml:space="preserve">) и Фонда </w:t>
      </w:r>
      <w:proofErr w:type="spellStart"/>
      <w:r>
        <w:rPr>
          <w:color w:val="000000"/>
          <w:sz w:val="28"/>
        </w:rPr>
        <w:t>микрофинансирования</w:t>
      </w:r>
      <w:proofErr w:type="spellEnd"/>
      <w:r>
        <w:rPr>
          <w:color w:val="000000"/>
          <w:sz w:val="28"/>
        </w:rPr>
        <w:t xml:space="preserve"> (</w:t>
      </w:r>
      <w:hyperlink r:id="rId5" w:history="1">
        <w:r>
          <w:rPr>
            <w:rStyle w:val="a3"/>
            <w:color w:val="000000"/>
            <w:sz w:val="28"/>
          </w:rPr>
          <w:t>www.fmkk.ru</w:t>
        </w:r>
      </w:hyperlink>
      <w:r>
        <w:rPr>
          <w:color w:val="000000"/>
          <w:sz w:val="28"/>
        </w:rPr>
        <w:t xml:space="preserve">). </w:t>
      </w:r>
      <w:proofErr w:type="gramStart"/>
      <w:r>
        <w:rPr>
          <w:color w:val="000000"/>
          <w:sz w:val="28"/>
        </w:rPr>
        <w:t>Баннеры</w:t>
      </w:r>
      <w:proofErr w:type="gramEnd"/>
      <w:r>
        <w:rPr>
          <w:color w:val="000000"/>
          <w:sz w:val="28"/>
        </w:rPr>
        <w:t xml:space="preserve"> содержащие активную ссылку Фонда </w:t>
      </w:r>
      <w:proofErr w:type="spellStart"/>
      <w:r>
        <w:rPr>
          <w:color w:val="000000"/>
          <w:sz w:val="28"/>
        </w:rPr>
        <w:t>микрофинансирования</w:t>
      </w:r>
      <w:proofErr w:type="spellEnd"/>
      <w:r>
        <w:rPr>
          <w:color w:val="000000"/>
          <w:sz w:val="28"/>
        </w:rPr>
        <w:t xml:space="preserve"> и Гарантийного фонда Краснодарского края размещены в Интернет - версии газеты «Приазовские Степи» (http://priazovka.ru).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2016 году на территории муниципального образования Ейский район с целью популяризации  предпринимательской и инновационной деятельности в молодежной среде проведена конференция с молодежью города и района VI открытый  инновационный форум;    презентация  «Ты -  предприниматель», «</w:t>
      </w:r>
      <w:r>
        <w:rPr>
          <w:sz w:val="28"/>
          <w:szCs w:val="28"/>
        </w:rPr>
        <w:t>Недели малого и среднего бизнеса Ейского района - 2016</w:t>
      </w:r>
      <w:r>
        <w:rPr>
          <w:color w:val="000000"/>
          <w:sz w:val="28"/>
        </w:rPr>
        <w:t>»Проведены мероприятия для субъектов малого и среднего предпринимательства (конференции, «круглые столы», совещания и др.)  в 10 сельских поселениях Ейского района, в которых приняли участие 4231 человек.</w:t>
      </w:r>
    </w:p>
    <w:p w:rsidR="00703E71" w:rsidRDefault="00703E71" w:rsidP="00703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2017 года в районе действует 6246 субъектов малого и среднего предпринимательства, что составляет 100,1 % к соответствующему периоду прошлого года, в том числе 15 средних предприятий, 1128 малых предприятий и 5103 индивидуальных предпринимателей. По сравнению с аналогичным периодом 2015 года </w:t>
      </w:r>
      <w:r>
        <w:rPr>
          <w:sz w:val="28"/>
          <w:szCs w:val="28"/>
        </w:rPr>
        <w:lastRenderedPageBreak/>
        <w:t xml:space="preserve">увеличилось количество юридических лиц малых предприятий на 1 единицу, индивидуальных предпринимателей на 7 единиц. </w:t>
      </w:r>
    </w:p>
    <w:p w:rsidR="00703E71" w:rsidRDefault="00703E71" w:rsidP="00703E71">
      <w:pPr>
        <w:pStyle w:val="a4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сфере малого и среднего предпринимательства занято 19 130 человек трудоспособного населения района (98,5 % к 2015 году). В общей численности занятых в экономике доля работников малого бизнеса составляет 32,9  %.</w:t>
      </w:r>
    </w:p>
    <w:p w:rsidR="00703E71" w:rsidRDefault="00703E71" w:rsidP="00703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оценке 2016 года оборот продукции (работ, услуг) субъектов малого и среднего предпринимательства увеличился на 6,7 % и составил 40 673,5 млн. рублей.</w:t>
      </w:r>
    </w:p>
    <w:p w:rsidR="00703E71" w:rsidRDefault="00703E71" w:rsidP="00703E71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Субъектами малого и среднего предпринимательства освоено инвестиций 2445,5  млн. рублей или 102,4 % к соответствующему периоду прошлого года.</w:t>
      </w:r>
    </w:p>
    <w:p w:rsidR="00EA6DEB" w:rsidRPr="009946A5" w:rsidRDefault="00EA6DEB" w:rsidP="00EA6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57F45">
        <w:rPr>
          <w:sz w:val="28"/>
          <w:szCs w:val="28"/>
        </w:rPr>
        <w:t xml:space="preserve">ффективность реализации муниципальной программы </w:t>
      </w:r>
      <w:r>
        <w:rPr>
          <w:sz w:val="28"/>
          <w:szCs w:val="28"/>
        </w:rPr>
        <w:t xml:space="preserve">в 2016 году </w:t>
      </w:r>
      <w:r w:rsidRPr="00C57F45">
        <w:rPr>
          <w:sz w:val="28"/>
          <w:szCs w:val="28"/>
        </w:rPr>
        <w:t>призна</w:t>
      </w:r>
      <w:r>
        <w:rPr>
          <w:sz w:val="28"/>
          <w:szCs w:val="28"/>
        </w:rPr>
        <w:t>на</w:t>
      </w:r>
      <w:r w:rsidRPr="00C57F45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высокой.</w:t>
      </w:r>
    </w:p>
    <w:p w:rsidR="00703E71" w:rsidRPr="006D7505" w:rsidRDefault="00703E71" w:rsidP="00703E71"/>
    <w:p w:rsidR="009B7856" w:rsidRDefault="009B7856"/>
    <w:sectPr w:rsidR="009B7856" w:rsidSect="009B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3E71"/>
    <w:rsid w:val="001150FB"/>
    <w:rsid w:val="002C0FD9"/>
    <w:rsid w:val="00395B45"/>
    <w:rsid w:val="0047368B"/>
    <w:rsid w:val="004C223E"/>
    <w:rsid w:val="00703E71"/>
    <w:rsid w:val="009B7856"/>
    <w:rsid w:val="00EA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E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3E71"/>
    <w:rPr>
      <w:color w:val="0000FF"/>
      <w:u w:val="single"/>
    </w:rPr>
  </w:style>
  <w:style w:type="paragraph" w:styleId="a4">
    <w:name w:val="Body Text Indent"/>
    <w:basedOn w:val="a"/>
    <w:link w:val="a5"/>
    <w:rsid w:val="00703E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03E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u11_09</dc:creator>
  <cp:keywords/>
  <dc:description/>
  <cp:lastModifiedBy>u11_09</cp:lastModifiedBy>
  <cp:revision>4</cp:revision>
  <dcterms:created xsi:type="dcterms:W3CDTF">2018-09-05T11:51:00Z</dcterms:created>
  <dcterms:modified xsi:type="dcterms:W3CDTF">2018-09-17T14:06:00Z</dcterms:modified>
</cp:coreProperties>
</file>