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189" w:rsidRDefault="001818C3">
      <w:pPr>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ИНФОРМАЦИЯ</w:t>
      </w:r>
    </w:p>
    <w:p w:rsidR="00130189" w:rsidRDefault="001818C3">
      <w:pPr>
        <w:jc w:val="center"/>
        <w:rPr>
          <w:rFonts w:ascii="Times New Roman" w:eastAsia="Times New Roman" w:hAnsi="Times New Roman" w:cs="Times New Roman"/>
          <w:sz w:val="28"/>
          <w:shd w:val="clear" w:color="auto" w:fill="FFFF00"/>
        </w:rPr>
      </w:pPr>
      <w:r>
        <w:rPr>
          <w:rFonts w:ascii="Times New Roman" w:eastAsia="Times New Roman" w:hAnsi="Times New Roman" w:cs="Times New Roman"/>
          <w:color w:val="000000"/>
          <w:sz w:val="28"/>
        </w:rPr>
        <w:t xml:space="preserve">о работе с обращениями граждан в администрации муниципального образования Ейский </w:t>
      </w:r>
      <w:r w:rsidRPr="00AE40DB">
        <w:rPr>
          <w:rFonts w:ascii="Times New Roman" w:eastAsia="Times New Roman" w:hAnsi="Times New Roman" w:cs="Times New Roman"/>
          <w:color w:val="000000"/>
          <w:sz w:val="28"/>
        </w:rPr>
        <w:t xml:space="preserve">район за  </w:t>
      </w:r>
      <w:r w:rsidR="00B73803">
        <w:rPr>
          <w:rFonts w:ascii="Times New Roman" w:eastAsia="Times New Roman" w:hAnsi="Times New Roman" w:cs="Times New Roman"/>
          <w:color w:val="000000"/>
          <w:sz w:val="28"/>
        </w:rPr>
        <w:t>2016 год.</w:t>
      </w:r>
    </w:p>
    <w:p w:rsidR="00130189" w:rsidRDefault="001818C3">
      <w:pPr>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r>
    </w:p>
    <w:p w:rsidR="00130189" w:rsidRDefault="001818C3">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В администрацию муниципального образования Ейский район в 2016 году пос</w:t>
      </w:r>
      <w:r w:rsidR="00000CA4">
        <w:rPr>
          <w:rFonts w:ascii="Times New Roman" w:eastAsia="Times New Roman" w:hAnsi="Times New Roman" w:cs="Times New Roman"/>
          <w:sz w:val="28"/>
        </w:rPr>
        <w:t xml:space="preserve">тупило </w:t>
      </w:r>
      <w:r w:rsidR="00000CA4" w:rsidRPr="0092703F">
        <w:rPr>
          <w:rFonts w:ascii="Times New Roman" w:eastAsia="Times New Roman" w:hAnsi="Times New Roman" w:cs="Times New Roman"/>
          <w:b/>
          <w:sz w:val="28"/>
        </w:rPr>
        <w:t>1794</w:t>
      </w:r>
      <w:r w:rsidR="00000CA4">
        <w:rPr>
          <w:rFonts w:ascii="Times New Roman" w:eastAsia="Times New Roman" w:hAnsi="Times New Roman" w:cs="Times New Roman"/>
          <w:sz w:val="28"/>
        </w:rPr>
        <w:t xml:space="preserve"> письменных </w:t>
      </w:r>
      <w:r w:rsidR="0092703F">
        <w:rPr>
          <w:rFonts w:ascii="Times New Roman" w:eastAsia="Times New Roman" w:hAnsi="Times New Roman" w:cs="Times New Roman"/>
          <w:sz w:val="28"/>
        </w:rPr>
        <w:t xml:space="preserve">и </w:t>
      </w:r>
      <w:r w:rsidR="0092703F" w:rsidRPr="00F727B6">
        <w:rPr>
          <w:rFonts w:ascii="Times New Roman" w:hAnsi="Times New Roman"/>
          <w:b/>
          <w:sz w:val="28"/>
          <w:szCs w:val="28"/>
        </w:rPr>
        <w:t>1921</w:t>
      </w:r>
      <w:r w:rsidR="0092703F" w:rsidRPr="001B3398">
        <w:rPr>
          <w:rFonts w:ascii="Times New Roman" w:hAnsi="Times New Roman"/>
          <w:sz w:val="28"/>
          <w:szCs w:val="28"/>
        </w:rPr>
        <w:t xml:space="preserve"> устное обращение</w:t>
      </w:r>
      <w:r>
        <w:rPr>
          <w:rFonts w:ascii="Times New Roman" w:eastAsia="Times New Roman" w:hAnsi="Times New Roman" w:cs="Times New Roman"/>
          <w:sz w:val="28"/>
        </w:rPr>
        <w:t xml:space="preserve">. В сравнении с 2015 годом количество поступивших обращений </w:t>
      </w:r>
      <w:r>
        <w:rPr>
          <w:rFonts w:ascii="Times New Roman" w:eastAsia="Times New Roman" w:hAnsi="Times New Roman" w:cs="Times New Roman"/>
          <w:b/>
          <w:sz w:val="28"/>
        </w:rPr>
        <w:t xml:space="preserve">уменьшилось на </w:t>
      </w:r>
      <w:r w:rsidR="006F72C5">
        <w:rPr>
          <w:rFonts w:ascii="Times New Roman" w:eastAsia="Times New Roman" w:hAnsi="Times New Roman" w:cs="Times New Roman"/>
          <w:b/>
          <w:sz w:val="28"/>
        </w:rPr>
        <w:t>15</w:t>
      </w:r>
      <w:r>
        <w:rPr>
          <w:rFonts w:ascii="Times New Roman" w:eastAsia="Times New Roman" w:hAnsi="Times New Roman" w:cs="Times New Roman"/>
          <w:b/>
          <w:color w:val="FF0000"/>
          <w:sz w:val="28"/>
        </w:rPr>
        <w:t xml:space="preserve">  </w:t>
      </w:r>
      <w:r>
        <w:rPr>
          <w:rFonts w:ascii="Times New Roman" w:eastAsia="Times New Roman" w:hAnsi="Times New Roman" w:cs="Times New Roman"/>
          <w:b/>
          <w:sz w:val="28"/>
        </w:rPr>
        <w:t>%</w:t>
      </w:r>
      <w:r>
        <w:rPr>
          <w:rFonts w:ascii="Times New Roman" w:eastAsia="Times New Roman" w:hAnsi="Times New Roman" w:cs="Times New Roman"/>
          <w:sz w:val="28"/>
        </w:rPr>
        <w:t xml:space="preserve"> </w:t>
      </w:r>
    </w:p>
    <w:p w:rsidR="00130189" w:rsidRDefault="001818C3">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Доля </w:t>
      </w:r>
      <w:r w:rsidR="0092703F">
        <w:rPr>
          <w:rFonts w:ascii="Times New Roman" w:eastAsia="Times New Roman" w:hAnsi="Times New Roman" w:cs="Times New Roman"/>
          <w:sz w:val="28"/>
        </w:rPr>
        <w:t xml:space="preserve">письменных </w:t>
      </w:r>
      <w:r>
        <w:rPr>
          <w:rFonts w:ascii="Times New Roman" w:eastAsia="Times New Roman" w:hAnsi="Times New Roman" w:cs="Times New Roman"/>
          <w:sz w:val="28"/>
        </w:rPr>
        <w:t xml:space="preserve">обращений, рассматриваемых по поручению администрации Краснодарского края, </w:t>
      </w:r>
      <w:r w:rsidR="006F72C5" w:rsidRPr="006F72C5">
        <w:rPr>
          <w:rFonts w:ascii="Times New Roman" w:eastAsia="Times New Roman" w:hAnsi="Times New Roman" w:cs="Times New Roman"/>
          <w:b/>
          <w:sz w:val="28"/>
        </w:rPr>
        <w:t>уменьшилась в 2 раза</w:t>
      </w:r>
      <w:r w:rsidR="006F72C5">
        <w:rPr>
          <w:rFonts w:ascii="Times New Roman" w:eastAsia="Times New Roman" w:hAnsi="Times New Roman" w:cs="Times New Roman"/>
          <w:b/>
          <w:color w:val="FF0000"/>
          <w:sz w:val="28"/>
        </w:rPr>
        <w:t xml:space="preserve"> </w:t>
      </w:r>
      <w:r>
        <w:rPr>
          <w:rFonts w:ascii="Times New Roman" w:eastAsia="Times New Roman" w:hAnsi="Times New Roman" w:cs="Times New Roman"/>
          <w:sz w:val="28"/>
        </w:rPr>
        <w:t xml:space="preserve"> и составила </w:t>
      </w:r>
      <w:r w:rsidR="006F72C5" w:rsidRPr="006F72C5">
        <w:rPr>
          <w:rFonts w:ascii="Times New Roman" w:eastAsia="Times New Roman" w:hAnsi="Times New Roman" w:cs="Times New Roman"/>
          <w:sz w:val="28"/>
        </w:rPr>
        <w:t xml:space="preserve">28 </w:t>
      </w:r>
      <w:r>
        <w:rPr>
          <w:rFonts w:ascii="Times New Roman" w:eastAsia="Times New Roman" w:hAnsi="Times New Roman" w:cs="Times New Roman"/>
          <w:sz w:val="28"/>
        </w:rPr>
        <w:t xml:space="preserve">%  (545 обращений),  в  сравнении с 2015 годом </w:t>
      </w:r>
      <w:r w:rsidR="006F72C5">
        <w:rPr>
          <w:rFonts w:ascii="Times New Roman" w:eastAsia="Times New Roman" w:hAnsi="Times New Roman" w:cs="Times New Roman"/>
          <w:sz w:val="28"/>
        </w:rPr>
        <w:t xml:space="preserve"> 56 </w:t>
      </w:r>
      <w:r>
        <w:rPr>
          <w:rFonts w:ascii="Times New Roman" w:eastAsia="Times New Roman" w:hAnsi="Times New Roman" w:cs="Times New Roman"/>
          <w:sz w:val="28"/>
        </w:rPr>
        <w:t>% (</w:t>
      </w:r>
      <w:r w:rsidR="006F72C5">
        <w:rPr>
          <w:rFonts w:ascii="Times New Roman" w:eastAsia="Times New Roman" w:hAnsi="Times New Roman" w:cs="Times New Roman"/>
          <w:sz w:val="28"/>
        </w:rPr>
        <w:t>1200</w:t>
      </w:r>
      <w:r>
        <w:rPr>
          <w:rFonts w:ascii="Times New Roman" w:eastAsia="Times New Roman" w:hAnsi="Times New Roman" w:cs="Times New Roman"/>
          <w:sz w:val="28"/>
        </w:rPr>
        <w:t xml:space="preserve"> обращений). </w:t>
      </w:r>
    </w:p>
    <w:p w:rsidR="00130189" w:rsidRDefault="001818C3">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Доля обращений, поступивших из Администрации Президента Российской Федерации, также </w:t>
      </w:r>
      <w:r>
        <w:rPr>
          <w:rFonts w:ascii="Times New Roman" w:eastAsia="Times New Roman" w:hAnsi="Times New Roman" w:cs="Times New Roman"/>
          <w:b/>
          <w:sz w:val="28"/>
        </w:rPr>
        <w:t xml:space="preserve">уменьшилась на </w:t>
      </w:r>
      <w:r w:rsidR="006F72C5">
        <w:rPr>
          <w:rFonts w:ascii="Times New Roman" w:eastAsia="Times New Roman" w:hAnsi="Times New Roman" w:cs="Times New Roman"/>
          <w:b/>
          <w:sz w:val="28"/>
        </w:rPr>
        <w:t>7</w:t>
      </w:r>
      <w:r>
        <w:rPr>
          <w:rFonts w:ascii="Times New Roman" w:eastAsia="Times New Roman" w:hAnsi="Times New Roman" w:cs="Times New Roman"/>
          <w:b/>
          <w:sz w:val="28"/>
        </w:rPr>
        <w:t>%</w:t>
      </w:r>
      <w:r>
        <w:rPr>
          <w:rFonts w:ascii="Times New Roman" w:eastAsia="Times New Roman" w:hAnsi="Times New Roman" w:cs="Times New Roman"/>
          <w:sz w:val="28"/>
        </w:rPr>
        <w:t xml:space="preserve"> и  состав</w:t>
      </w:r>
      <w:r w:rsidR="006B73DC">
        <w:rPr>
          <w:rFonts w:ascii="Times New Roman" w:eastAsia="Times New Roman" w:hAnsi="Times New Roman" w:cs="Times New Roman"/>
          <w:sz w:val="28"/>
        </w:rPr>
        <w:t>ила</w:t>
      </w:r>
      <w:r>
        <w:rPr>
          <w:rFonts w:ascii="Times New Roman" w:eastAsia="Times New Roman" w:hAnsi="Times New Roman" w:cs="Times New Roman"/>
          <w:sz w:val="28"/>
        </w:rPr>
        <w:t xml:space="preserve"> </w:t>
      </w:r>
      <w:r w:rsidRPr="006F72C5">
        <w:rPr>
          <w:rFonts w:ascii="Times New Roman" w:eastAsia="Times New Roman" w:hAnsi="Times New Roman" w:cs="Times New Roman"/>
          <w:sz w:val="28"/>
        </w:rPr>
        <w:t>1</w:t>
      </w:r>
      <w:r w:rsidR="006F72C5" w:rsidRPr="006F72C5">
        <w:rPr>
          <w:rFonts w:ascii="Times New Roman" w:eastAsia="Times New Roman" w:hAnsi="Times New Roman" w:cs="Times New Roman"/>
          <w:sz w:val="28"/>
        </w:rPr>
        <w:t>5</w:t>
      </w:r>
      <w:r w:rsidRPr="006F72C5">
        <w:rPr>
          <w:rFonts w:ascii="Times New Roman" w:eastAsia="Times New Roman" w:hAnsi="Times New Roman" w:cs="Times New Roman"/>
          <w:b/>
          <w:sz w:val="28"/>
        </w:rPr>
        <w:t xml:space="preserve">% </w:t>
      </w:r>
      <w:r w:rsidRPr="006F72C5">
        <w:rPr>
          <w:rFonts w:ascii="Times New Roman" w:eastAsia="Times New Roman" w:hAnsi="Times New Roman" w:cs="Times New Roman"/>
          <w:sz w:val="28"/>
        </w:rPr>
        <w:t>(276</w:t>
      </w:r>
      <w:r>
        <w:rPr>
          <w:rFonts w:ascii="Times New Roman" w:eastAsia="Times New Roman" w:hAnsi="Times New Roman" w:cs="Times New Roman"/>
          <w:sz w:val="28"/>
        </w:rPr>
        <w:t xml:space="preserve"> обращений)</w:t>
      </w:r>
      <w:r>
        <w:rPr>
          <w:rFonts w:ascii="Times New Roman" w:eastAsia="Times New Roman" w:hAnsi="Times New Roman" w:cs="Times New Roman"/>
          <w:b/>
          <w:sz w:val="28"/>
        </w:rPr>
        <w:t xml:space="preserve"> </w:t>
      </w:r>
      <w:r>
        <w:rPr>
          <w:rFonts w:ascii="Times New Roman" w:eastAsia="Times New Roman" w:hAnsi="Times New Roman" w:cs="Times New Roman"/>
          <w:sz w:val="28"/>
        </w:rPr>
        <w:t>от общего количества поступивших письменных обращений</w:t>
      </w:r>
      <w:r w:rsidR="00B73803">
        <w:rPr>
          <w:rFonts w:ascii="Times New Roman" w:eastAsia="Times New Roman" w:hAnsi="Times New Roman" w:cs="Times New Roman"/>
          <w:sz w:val="28"/>
        </w:rPr>
        <w:t>, в</w:t>
      </w:r>
      <w:r w:rsidR="009653E8">
        <w:rPr>
          <w:rFonts w:ascii="Times New Roman" w:eastAsia="Times New Roman" w:hAnsi="Times New Roman" w:cs="Times New Roman"/>
          <w:sz w:val="28"/>
        </w:rPr>
        <w:t xml:space="preserve">  2015 году -  441обращение (21%).</w:t>
      </w:r>
    </w:p>
    <w:p w:rsidR="00130189" w:rsidRDefault="001818C3">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На прежнем уровне осталась доля обращений, поступивших в форме электронного документа,  и составила </w:t>
      </w:r>
      <w:r w:rsidRPr="006F72C5">
        <w:rPr>
          <w:rFonts w:ascii="Times New Roman" w:eastAsia="Times New Roman" w:hAnsi="Times New Roman" w:cs="Times New Roman"/>
          <w:sz w:val="28"/>
        </w:rPr>
        <w:t>1</w:t>
      </w:r>
      <w:r w:rsidR="006F72C5" w:rsidRPr="006F72C5">
        <w:rPr>
          <w:rFonts w:ascii="Times New Roman" w:eastAsia="Times New Roman" w:hAnsi="Times New Roman" w:cs="Times New Roman"/>
          <w:b/>
          <w:sz w:val="28"/>
        </w:rPr>
        <w:t>2</w:t>
      </w:r>
      <w:r w:rsidRPr="006F72C5">
        <w:rPr>
          <w:rFonts w:ascii="Times New Roman" w:eastAsia="Times New Roman" w:hAnsi="Times New Roman" w:cs="Times New Roman"/>
          <w:b/>
          <w:sz w:val="28"/>
        </w:rPr>
        <w:t>%</w:t>
      </w:r>
      <w:r>
        <w:rPr>
          <w:rFonts w:ascii="Times New Roman" w:eastAsia="Times New Roman" w:hAnsi="Times New Roman" w:cs="Times New Roman"/>
          <w:color w:val="FF0000"/>
          <w:sz w:val="28"/>
        </w:rPr>
        <w:t xml:space="preserve">  </w:t>
      </w:r>
      <w:r>
        <w:rPr>
          <w:rFonts w:ascii="Times New Roman" w:eastAsia="Times New Roman" w:hAnsi="Times New Roman" w:cs="Times New Roman"/>
          <w:sz w:val="28"/>
        </w:rPr>
        <w:t>(223 обращения).</w:t>
      </w:r>
    </w:p>
    <w:p w:rsidR="00AD215E" w:rsidRPr="00AD215E" w:rsidRDefault="001818C3">
      <w:pPr>
        <w:ind w:firstLine="708"/>
        <w:jc w:val="both"/>
        <w:rPr>
          <w:rFonts w:ascii="Times New Roman" w:eastAsia="Times New Roman" w:hAnsi="Times New Roman" w:cs="Times New Roman"/>
          <w:sz w:val="28"/>
        </w:rPr>
      </w:pPr>
      <w:r w:rsidRPr="00AD215E">
        <w:rPr>
          <w:rFonts w:ascii="Times New Roman" w:eastAsia="Times New Roman" w:hAnsi="Times New Roman" w:cs="Times New Roman"/>
          <w:sz w:val="28"/>
        </w:rPr>
        <w:t xml:space="preserve">Результативность при рассмотрении обращений в отчетном периоде </w:t>
      </w:r>
      <w:r w:rsidRPr="00313EC7">
        <w:rPr>
          <w:rFonts w:ascii="Times New Roman" w:eastAsia="Times New Roman" w:hAnsi="Times New Roman" w:cs="Times New Roman"/>
          <w:b/>
          <w:sz w:val="28"/>
        </w:rPr>
        <w:t>увеличилась на 2</w:t>
      </w:r>
      <w:r w:rsidR="006F72C5" w:rsidRPr="00313EC7">
        <w:rPr>
          <w:rFonts w:ascii="Times New Roman" w:eastAsia="Times New Roman" w:hAnsi="Times New Roman" w:cs="Times New Roman"/>
          <w:b/>
          <w:sz w:val="28"/>
        </w:rPr>
        <w:t xml:space="preserve">6 </w:t>
      </w:r>
      <w:r w:rsidRPr="00313EC7">
        <w:rPr>
          <w:rFonts w:ascii="Times New Roman" w:eastAsia="Times New Roman" w:hAnsi="Times New Roman" w:cs="Times New Roman"/>
          <w:b/>
          <w:sz w:val="28"/>
        </w:rPr>
        <w:t>%</w:t>
      </w:r>
      <w:r w:rsidRPr="00AD215E">
        <w:rPr>
          <w:rFonts w:ascii="Times New Roman" w:eastAsia="Times New Roman" w:hAnsi="Times New Roman" w:cs="Times New Roman"/>
          <w:sz w:val="28"/>
        </w:rPr>
        <w:t xml:space="preserve"> в сравнении с 2015 годом (</w:t>
      </w:r>
      <w:r w:rsidR="006F72C5" w:rsidRPr="00AD215E">
        <w:rPr>
          <w:rFonts w:ascii="Times New Roman" w:eastAsia="Times New Roman" w:hAnsi="Times New Roman" w:cs="Times New Roman"/>
          <w:sz w:val="28"/>
        </w:rPr>
        <w:t>12</w:t>
      </w:r>
      <w:r w:rsidRPr="00AD215E">
        <w:rPr>
          <w:rFonts w:ascii="Times New Roman" w:eastAsia="Times New Roman" w:hAnsi="Times New Roman" w:cs="Times New Roman"/>
          <w:sz w:val="28"/>
        </w:rPr>
        <w:t xml:space="preserve">%)  и составила </w:t>
      </w:r>
    </w:p>
    <w:p w:rsidR="00130189" w:rsidRPr="00AD215E" w:rsidRDefault="00313EC7">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1818C3" w:rsidRPr="00AD215E">
        <w:rPr>
          <w:rFonts w:ascii="Times New Roman" w:eastAsia="Times New Roman" w:hAnsi="Times New Roman" w:cs="Times New Roman"/>
          <w:sz w:val="28"/>
        </w:rPr>
        <w:t xml:space="preserve">поддержано, в том числе меры приняты  – </w:t>
      </w:r>
      <w:r w:rsidR="006F72C5" w:rsidRPr="00AD215E">
        <w:rPr>
          <w:rFonts w:ascii="Times New Roman" w:eastAsia="Times New Roman" w:hAnsi="Times New Roman" w:cs="Times New Roman"/>
          <w:sz w:val="28"/>
        </w:rPr>
        <w:t>38</w:t>
      </w:r>
      <w:r w:rsidR="001818C3" w:rsidRPr="00AD215E">
        <w:rPr>
          <w:rFonts w:ascii="Times New Roman" w:eastAsia="Times New Roman" w:hAnsi="Times New Roman" w:cs="Times New Roman"/>
          <w:sz w:val="28"/>
        </w:rPr>
        <w:t xml:space="preserve"> %;</w:t>
      </w:r>
    </w:p>
    <w:p w:rsidR="00130189" w:rsidRPr="00AD215E" w:rsidRDefault="001818C3">
      <w:pPr>
        <w:ind w:firstLine="708"/>
        <w:jc w:val="both"/>
        <w:rPr>
          <w:rFonts w:ascii="Times New Roman" w:eastAsia="Times New Roman" w:hAnsi="Times New Roman" w:cs="Times New Roman"/>
          <w:sz w:val="28"/>
        </w:rPr>
      </w:pPr>
      <w:r w:rsidRPr="00AD215E">
        <w:rPr>
          <w:rFonts w:ascii="Times New Roman" w:eastAsia="Times New Roman" w:hAnsi="Times New Roman" w:cs="Times New Roman"/>
          <w:sz w:val="28"/>
        </w:rPr>
        <w:t xml:space="preserve">-  разъяснено – </w:t>
      </w:r>
      <w:r w:rsidR="006F72C5" w:rsidRPr="00AD215E">
        <w:rPr>
          <w:rFonts w:ascii="Times New Roman" w:eastAsia="Times New Roman" w:hAnsi="Times New Roman" w:cs="Times New Roman"/>
          <w:sz w:val="28"/>
        </w:rPr>
        <w:t>63</w:t>
      </w:r>
      <w:r w:rsidRPr="00AD215E">
        <w:rPr>
          <w:rFonts w:ascii="Times New Roman" w:eastAsia="Times New Roman" w:hAnsi="Times New Roman" w:cs="Times New Roman"/>
          <w:sz w:val="28"/>
        </w:rPr>
        <w:t xml:space="preserve"> %; </w:t>
      </w:r>
    </w:p>
    <w:p w:rsidR="00130189" w:rsidRDefault="001818C3">
      <w:pPr>
        <w:spacing w:after="0" w:line="240" w:lineRule="auto"/>
        <w:ind w:left="720"/>
        <w:jc w:val="both"/>
        <w:rPr>
          <w:rFonts w:ascii="Times New Roman" w:eastAsia="Times New Roman" w:hAnsi="Times New Roman" w:cs="Times New Roman"/>
          <w:sz w:val="28"/>
        </w:rPr>
      </w:pPr>
      <w:r w:rsidRPr="00AD215E">
        <w:rPr>
          <w:rFonts w:ascii="Times New Roman" w:eastAsia="Times New Roman" w:hAnsi="Times New Roman" w:cs="Times New Roman"/>
          <w:sz w:val="28"/>
        </w:rPr>
        <w:t>- отказано – 0.</w:t>
      </w:r>
    </w:p>
    <w:p w:rsidR="00130189" w:rsidRDefault="001818C3">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Анализ возрастных групп показал, что лидирует  группа от 25 до 50 лет. Это обусловлено развитием информационных технологий и увеличением количества пользователей интернетом, государственными инициативами, направленными на предоставление м</w:t>
      </w:r>
      <w:r w:rsidR="00217465">
        <w:rPr>
          <w:rFonts w:ascii="Times New Roman" w:eastAsia="Times New Roman" w:hAnsi="Times New Roman" w:cs="Times New Roman"/>
          <w:sz w:val="28"/>
        </w:rPr>
        <w:t xml:space="preserve">ер поддержки многодетным семьям, </w:t>
      </w:r>
      <w:r>
        <w:rPr>
          <w:rFonts w:ascii="Times New Roman" w:eastAsia="Times New Roman" w:hAnsi="Times New Roman" w:cs="Times New Roman"/>
          <w:sz w:val="28"/>
        </w:rPr>
        <w:t xml:space="preserve">молодым семьям </w:t>
      </w:r>
      <w:r w:rsidR="00217465">
        <w:rPr>
          <w:rFonts w:ascii="Times New Roman" w:eastAsia="Times New Roman" w:hAnsi="Times New Roman" w:cs="Times New Roman"/>
          <w:sz w:val="28"/>
        </w:rPr>
        <w:t>и</w:t>
      </w:r>
      <w:r>
        <w:rPr>
          <w:rFonts w:ascii="Times New Roman" w:eastAsia="Times New Roman" w:hAnsi="Times New Roman" w:cs="Times New Roman"/>
          <w:sz w:val="28"/>
        </w:rPr>
        <w:t xml:space="preserve"> льготной категории граждан.</w:t>
      </w:r>
    </w:p>
    <w:p w:rsidR="00130189" w:rsidRDefault="001818C3">
      <w:pPr>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сравнении с  2015 годом тематика обращений граждан, </w:t>
      </w:r>
      <w:r w:rsidR="00AB3489">
        <w:rPr>
          <w:rFonts w:ascii="Times New Roman" w:eastAsia="Times New Roman" w:hAnsi="Times New Roman" w:cs="Times New Roman"/>
          <w:sz w:val="28"/>
        </w:rPr>
        <w:t xml:space="preserve"> </w:t>
      </w:r>
      <w:r>
        <w:rPr>
          <w:rFonts w:ascii="Times New Roman" w:eastAsia="Times New Roman" w:hAnsi="Times New Roman" w:cs="Times New Roman"/>
          <w:sz w:val="28"/>
        </w:rPr>
        <w:t>поступивших в администрацию муниципального образования Ейский район в  2016 году   несколько изменилась.</w:t>
      </w:r>
    </w:p>
    <w:p w:rsidR="00130189" w:rsidRDefault="001818C3">
      <w:pPr>
        <w:ind w:firstLine="709"/>
        <w:jc w:val="both"/>
        <w:rPr>
          <w:rFonts w:ascii="Times New Roman" w:eastAsia="Times New Roman" w:hAnsi="Times New Roman" w:cs="Times New Roman"/>
          <w:b/>
          <w:sz w:val="28"/>
        </w:rPr>
      </w:pPr>
      <w:r w:rsidRPr="00AD215E">
        <w:rPr>
          <w:rFonts w:ascii="Times New Roman" w:eastAsia="Times New Roman" w:hAnsi="Times New Roman" w:cs="Times New Roman"/>
          <w:b/>
          <w:sz w:val="28"/>
        </w:rPr>
        <w:t xml:space="preserve">На </w:t>
      </w:r>
      <w:r w:rsidR="004B66C7" w:rsidRPr="00AD215E">
        <w:rPr>
          <w:rFonts w:ascii="Times New Roman" w:eastAsia="Times New Roman" w:hAnsi="Times New Roman" w:cs="Times New Roman"/>
          <w:b/>
          <w:sz w:val="28"/>
        </w:rPr>
        <w:t>2</w:t>
      </w:r>
      <w:r w:rsidR="00601410" w:rsidRPr="00AD215E">
        <w:rPr>
          <w:rFonts w:ascii="Times New Roman" w:eastAsia="Times New Roman" w:hAnsi="Times New Roman" w:cs="Times New Roman"/>
          <w:b/>
          <w:sz w:val="28"/>
        </w:rPr>
        <w:t>2</w:t>
      </w:r>
      <w:r w:rsidRPr="00AD215E">
        <w:rPr>
          <w:rFonts w:ascii="Times New Roman" w:eastAsia="Times New Roman" w:hAnsi="Times New Roman" w:cs="Times New Roman"/>
          <w:b/>
          <w:sz w:val="28"/>
        </w:rPr>
        <w:t xml:space="preserve"> % увеличилась</w:t>
      </w:r>
      <w:r w:rsidRPr="00AD215E">
        <w:rPr>
          <w:rFonts w:ascii="Times New Roman" w:eastAsia="Times New Roman" w:hAnsi="Times New Roman" w:cs="Times New Roman"/>
          <w:sz w:val="28"/>
        </w:rPr>
        <w:t xml:space="preserve"> доля обращений по вопросам </w:t>
      </w:r>
      <w:r w:rsidRPr="00AD215E">
        <w:rPr>
          <w:rFonts w:ascii="Times New Roman" w:eastAsia="Times New Roman" w:hAnsi="Times New Roman" w:cs="Times New Roman"/>
          <w:b/>
          <w:sz w:val="28"/>
        </w:rPr>
        <w:t xml:space="preserve">жилищно-коммунального хозяйства </w:t>
      </w:r>
      <w:r w:rsidR="00601410" w:rsidRPr="00AD215E">
        <w:rPr>
          <w:rFonts w:ascii="Times New Roman" w:eastAsia="Times New Roman" w:hAnsi="Times New Roman" w:cs="Times New Roman"/>
          <w:sz w:val="28"/>
        </w:rPr>
        <w:t>и составила  51</w:t>
      </w:r>
      <w:r w:rsidRPr="00AD215E">
        <w:rPr>
          <w:rFonts w:ascii="Times New Roman" w:eastAsia="Times New Roman" w:hAnsi="Times New Roman" w:cs="Times New Roman"/>
          <w:b/>
          <w:sz w:val="28"/>
        </w:rPr>
        <w:t xml:space="preserve"> %</w:t>
      </w:r>
      <w:r w:rsidRPr="00AD215E">
        <w:rPr>
          <w:rFonts w:ascii="Times New Roman" w:eastAsia="Times New Roman" w:hAnsi="Times New Roman" w:cs="Times New Roman"/>
          <w:sz w:val="28"/>
        </w:rPr>
        <w:t>.</w:t>
      </w:r>
      <w:r>
        <w:rPr>
          <w:rFonts w:ascii="Times New Roman" w:eastAsia="Times New Roman" w:hAnsi="Times New Roman" w:cs="Times New Roman"/>
          <w:b/>
          <w:sz w:val="28"/>
        </w:rPr>
        <w:t xml:space="preserve"> </w:t>
      </w:r>
    </w:p>
    <w:p w:rsidR="00130189" w:rsidRDefault="001818C3" w:rsidP="00F6347F">
      <w:pPr>
        <w:ind w:firstLine="708"/>
        <w:jc w:val="both"/>
        <w:rPr>
          <w:rFonts w:ascii="Times New Roman" w:eastAsia="Times New Roman" w:hAnsi="Times New Roman" w:cs="Times New Roman"/>
          <w:color w:val="FF0000"/>
          <w:sz w:val="28"/>
        </w:rPr>
      </w:pPr>
      <w:r>
        <w:rPr>
          <w:rFonts w:ascii="Times New Roman" w:eastAsia="Times New Roman" w:hAnsi="Times New Roman" w:cs="Times New Roman"/>
          <w:sz w:val="28"/>
        </w:rPr>
        <w:t xml:space="preserve">     </w:t>
      </w:r>
    </w:p>
    <w:p w:rsidR="001818C3" w:rsidRPr="00AE40DB" w:rsidRDefault="001818C3" w:rsidP="00C80F33">
      <w:pPr>
        <w:ind w:firstLine="708"/>
        <w:jc w:val="both"/>
        <w:rPr>
          <w:rFonts w:ascii="Times New Roman" w:eastAsia="Times New Roman" w:hAnsi="Times New Roman" w:cs="Times New Roman"/>
          <w:sz w:val="28"/>
        </w:rPr>
      </w:pPr>
      <w:r w:rsidRPr="00F2062E">
        <w:rPr>
          <w:rFonts w:ascii="Times New Roman" w:eastAsia="Times New Roman" w:hAnsi="Times New Roman" w:cs="Times New Roman"/>
          <w:b/>
          <w:sz w:val="28"/>
          <w:highlight w:val="lightGray"/>
          <w:shd w:val="clear" w:color="auto" w:fill="FFFF00"/>
        </w:rPr>
        <w:t xml:space="preserve">Увеличилась  на 2 % доля обращений по вопросам </w:t>
      </w:r>
      <w:r w:rsidRPr="00F2062E">
        <w:rPr>
          <w:rFonts w:ascii="Times New Roman" w:eastAsia="Times New Roman" w:hAnsi="Times New Roman" w:cs="Times New Roman"/>
          <w:sz w:val="28"/>
          <w:highlight w:val="lightGray"/>
        </w:rPr>
        <w:t>э</w:t>
      </w:r>
      <w:r w:rsidRPr="00F2062E">
        <w:rPr>
          <w:rFonts w:ascii="Times New Roman" w:eastAsia="Times New Roman" w:hAnsi="Times New Roman" w:cs="Times New Roman"/>
          <w:b/>
          <w:sz w:val="28"/>
          <w:highlight w:val="lightGray"/>
        </w:rPr>
        <w:t>кономики</w:t>
      </w:r>
      <w:r w:rsidRPr="00F2062E">
        <w:rPr>
          <w:rFonts w:ascii="Times New Roman" w:eastAsia="Times New Roman" w:hAnsi="Times New Roman" w:cs="Times New Roman"/>
          <w:b/>
          <w:sz w:val="28"/>
          <w:highlight w:val="lightGray"/>
          <w:shd w:val="clear" w:color="auto" w:fill="FFFF00"/>
        </w:rPr>
        <w:t xml:space="preserve"> и составила 4 </w:t>
      </w:r>
      <w:r w:rsidRPr="00F2062E">
        <w:rPr>
          <w:rFonts w:ascii="Times New Roman" w:eastAsia="Times New Roman" w:hAnsi="Times New Roman" w:cs="Times New Roman"/>
          <w:b/>
          <w:sz w:val="28"/>
          <w:highlight w:val="lightGray"/>
        </w:rPr>
        <w:t>%</w:t>
      </w:r>
      <w:r w:rsidRPr="00F2062E">
        <w:rPr>
          <w:rFonts w:ascii="Times New Roman" w:eastAsia="Times New Roman" w:hAnsi="Times New Roman" w:cs="Times New Roman"/>
          <w:b/>
          <w:sz w:val="28"/>
        </w:rPr>
        <w:t xml:space="preserve"> </w:t>
      </w:r>
      <w:r w:rsidRPr="00F2062E">
        <w:rPr>
          <w:rFonts w:ascii="Times New Roman" w:eastAsia="Times New Roman" w:hAnsi="Times New Roman" w:cs="Times New Roman"/>
          <w:sz w:val="28"/>
        </w:rPr>
        <w:t>(размещение</w:t>
      </w:r>
      <w:r w:rsidRPr="00AE40DB">
        <w:rPr>
          <w:rFonts w:ascii="Times New Roman" w:eastAsia="Times New Roman" w:hAnsi="Times New Roman" w:cs="Times New Roman"/>
          <w:sz w:val="28"/>
        </w:rPr>
        <w:t xml:space="preserve"> торговых точек, работа предприятий общественного питания, развитие предпринимательской деятельности, инвестиции).  </w:t>
      </w:r>
    </w:p>
    <w:p w:rsidR="001818C3" w:rsidRPr="00AE40DB" w:rsidRDefault="001818C3" w:rsidP="001818C3">
      <w:pPr>
        <w:ind w:firstLine="709"/>
        <w:jc w:val="both"/>
        <w:rPr>
          <w:rFonts w:ascii="Times New Roman" w:eastAsia="Times New Roman" w:hAnsi="Times New Roman" w:cs="Times New Roman"/>
          <w:sz w:val="28"/>
        </w:rPr>
      </w:pPr>
      <w:r w:rsidRPr="00AE40DB">
        <w:rPr>
          <w:rFonts w:ascii="Times New Roman" w:eastAsia="Times New Roman" w:hAnsi="Times New Roman" w:cs="Times New Roman"/>
          <w:b/>
          <w:sz w:val="28"/>
          <w:highlight w:val="lightGray"/>
          <w:shd w:val="clear" w:color="auto" w:fill="FFFF00"/>
        </w:rPr>
        <w:t>На 8 %</w:t>
      </w:r>
      <w:r w:rsidRPr="00AE40DB">
        <w:rPr>
          <w:rFonts w:ascii="Times New Roman" w:eastAsia="Times New Roman" w:hAnsi="Times New Roman" w:cs="Times New Roman"/>
          <w:sz w:val="28"/>
          <w:highlight w:val="lightGray"/>
          <w:shd w:val="clear" w:color="auto" w:fill="FFFF00"/>
        </w:rPr>
        <w:t xml:space="preserve"> </w:t>
      </w:r>
      <w:r w:rsidRPr="00AE40DB">
        <w:rPr>
          <w:rFonts w:ascii="Times New Roman" w:eastAsia="Times New Roman" w:hAnsi="Times New Roman" w:cs="Times New Roman"/>
          <w:b/>
          <w:sz w:val="28"/>
          <w:highlight w:val="lightGray"/>
          <w:shd w:val="clear" w:color="auto" w:fill="FFFF00"/>
        </w:rPr>
        <w:t>снизилась</w:t>
      </w:r>
      <w:r w:rsidRPr="00AE40DB">
        <w:rPr>
          <w:rFonts w:ascii="Times New Roman" w:eastAsia="Times New Roman" w:hAnsi="Times New Roman" w:cs="Times New Roman"/>
          <w:sz w:val="28"/>
          <w:highlight w:val="lightGray"/>
          <w:shd w:val="clear" w:color="auto" w:fill="FFFF00"/>
        </w:rPr>
        <w:t xml:space="preserve"> доля обращений </w:t>
      </w:r>
      <w:r w:rsidRPr="00AE40DB">
        <w:rPr>
          <w:rFonts w:ascii="Times New Roman" w:eastAsia="Times New Roman" w:hAnsi="Times New Roman" w:cs="Times New Roman"/>
          <w:b/>
          <w:sz w:val="28"/>
          <w:highlight w:val="lightGray"/>
          <w:shd w:val="clear" w:color="auto" w:fill="FFFF00"/>
        </w:rPr>
        <w:t>по земельным вопросам</w:t>
      </w:r>
      <w:r w:rsidRPr="00AE40DB">
        <w:rPr>
          <w:rFonts w:ascii="Times New Roman" w:eastAsia="Times New Roman" w:hAnsi="Times New Roman" w:cs="Times New Roman"/>
          <w:sz w:val="28"/>
          <w:highlight w:val="lightGray"/>
          <w:shd w:val="clear" w:color="auto" w:fill="FFFF00"/>
        </w:rPr>
        <w:t xml:space="preserve">  и составила 6</w:t>
      </w:r>
      <w:r w:rsidRPr="00AE40DB">
        <w:rPr>
          <w:rFonts w:ascii="Times New Roman" w:eastAsia="Times New Roman" w:hAnsi="Times New Roman" w:cs="Times New Roman"/>
          <w:b/>
          <w:sz w:val="28"/>
          <w:highlight w:val="lightGray"/>
          <w:shd w:val="clear" w:color="auto" w:fill="FFFF00"/>
        </w:rPr>
        <w:t xml:space="preserve"> %</w:t>
      </w:r>
      <w:r w:rsidRPr="00AE40DB">
        <w:rPr>
          <w:rFonts w:ascii="Times New Roman" w:eastAsia="Times New Roman" w:hAnsi="Times New Roman" w:cs="Times New Roman"/>
          <w:sz w:val="28"/>
          <w:highlight w:val="lightGray"/>
          <w:shd w:val="clear" w:color="auto" w:fill="FFFF00"/>
        </w:rPr>
        <w:t>.</w:t>
      </w:r>
      <w:r w:rsidRPr="00AE40DB">
        <w:rPr>
          <w:rFonts w:ascii="Times New Roman" w:eastAsia="Times New Roman" w:hAnsi="Times New Roman" w:cs="Times New Roman"/>
          <w:sz w:val="28"/>
          <w:shd w:val="clear" w:color="auto" w:fill="FFFF00"/>
        </w:rPr>
        <w:t xml:space="preserve">  </w:t>
      </w:r>
    </w:p>
    <w:p w:rsidR="001818C3" w:rsidRPr="00AE40DB" w:rsidRDefault="001818C3" w:rsidP="001818C3">
      <w:pPr>
        <w:ind w:firstLine="708"/>
        <w:jc w:val="both"/>
        <w:rPr>
          <w:rFonts w:ascii="Times New Roman" w:eastAsia="Times New Roman" w:hAnsi="Times New Roman" w:cs="Times New Roman"/>
          <w:sz w:val="28"/>
        </w:rPr>
      </w:pPr>
      <w:r w:rsidRPr="00AE40DB">
        <w:rPr>
          <w:rFonts w:ascii="Times New Roman" w:eastAsia="Times New Roman" w:hAnsi="Times New Roman" w:cs="Times New Roman"/>
          <w:b/>
          <w:sz w:val="28"/>
          <w:highlight w:val="lightGray"/>
          <w:shd w:val="clear" w:color="auto" w:fill="FFFF00"/>
        </w:rPr>
        <w:t>Уменьшилась  на 4 % до</w:t>
      </w:r>
      <w:r w:rsidRPr="00AE40DB">
        <w:rPr>
          <w:rFonts w:ascii="Times New Roman" w:eastAsia="Times New Roman" w:hAnsi="Times New Roman" w:cs="Times New Roman"/>
          <w:sz w:val="28"/>
          <w:highlight w:val="lightGray"/>
          <w:shd w:val="clear" w:color="auto" w:fill="FFFF00"/>
        </w:rPr>
        <w:t xml:space="preserve">ля обращений </w:t>
      </w:r>
      <w:r w:rsidRPr="00AE40DB">
        <w:rPr>
          <w:rFonts w:ascii="Times New Roman" w:eastAsia="Times New Roman" w:hAnsi="Times New Roman" w:cs="Times New Roman"/>
          <w:b/>
          <w:sz w:val="28"/>
          <w:highlight w:val="lightGray"/>
          <w:shd w:val="clear" w:color="auto" w:fill="FFFF00"/>
        </w:rPr>
        <w:t xml:space="preserve">по вопросам социального обеспечения </w:t>
      </w:r>
      <w:r w:rsidRPr="00AE40DB">
        <w:rPr>
          <w:rFonts w:ascii="Times New Roman" w:eastAsia="Times New Roman" w:hAnsi="Times New Roman" w:cs="Times New Roman"/>
          <w:sz w:val="28"/>
          <w:highlight w:val="lightGray"/>
          <w:shd w:val="clear" w:color="auto" w:fill="FFFF00"/>
        </w:rPr>
        <w:t>и составила</w:t>
      </w:r>
      <w:r w:rsidRPr="00AE40DB">
        <w:rPr>
          <w:rFonts w:ascii="Times New Roman" w:eastAsia="Times New Roman" w:hAnsi="Times New Roman" w:cs="Times New Roman"/>
          <w:b/>
          <w:sz w:val="28"/>
          <w:highlight w:val="lightGray"/>
          <w:shd w:val="clear" w:color="auto" w:fill="FFFF00"/>
        </w:rPr>
        <w:t xml:space="preserve"> 6 %.</w:t>
      </w:r>
      <w:r w:rsidRPr="00AE40DB">
        <w:rPr>
          <w:rFonts w:ascii="Times New Roman" w:eastAsia="Times New Roman" w:hAnsi="Times New Roman" w:cs="Times New Roman"/>
          <w:b/>
          <w:sz w:val="28"/>
          <w:shd w:val="clear" w:color="auto" w:fill="FFFF00"/>
        </w:rPr>
        <w:t xml:space="preserve"> </w:t>
      </w:r>
    </w:p>
    <w:p w:rsidR="0092703F" w:rsidRDefault="00221331" w:rsidP="001818C3">
      <w:pPr>
        <w:ind w:firstLine="709"/>
        <w:jc w:val="both"/>
        <w:rPr>
          <w:rFonts w:ascii="Times New Roman" w:eastAsia="Times New Roman" w:hAnsi="Times New Roman" w:cs="Times New Roman"/>
          <w:sz w:val="28"/>
          <w:shd w:val="clear" w:color="auto" w:fill="FFFF00"/>
        </w:rPr>
      </w:pPr>
      <w:r w:rsidRPr="00AE40DB">
        <w:rPr>
          <w:rFonts w:ascii="Times New Roman" w:eastAsia="Times New Roman" w:hAnsi="Times New Roman" w:cs="Times New Roman"/>
          <w:sz w:val="28"/>
          <w:highlight w:val="lightGray"/>
          <w:shd w:val="clear" w:color="auto" w:fill="FFFF00"/>
        </w:rPr>
        <w:t>Д</w:t>
      </w:r>
      <w:r w:rsidR="001818C3" w:rsidRPr="00AE40DB">
        <w:rPr>
          <w:rFonts w:ascii="Times New Roman" w:eastAsia="Times New Roman" w:hAnsi="Times New Roman" w:cs="Times New Roman"/>
          <w:sz w:val="28"/>
          <w:highlight w:val="lightGray"/>
          <w:shd w:val="clear" w:color="auto" w:fill="FFFF00"/>
        </w:rPr>
        <w:t>ол</w:t>
      </w:r>
      <w:r w:rsidRPr="00AE40DB">
        <w:rPr>
          <w:rFonts w:ascii="Times New Roman" w:eastAsia="Times New Roman" w:hAnsi="Times New Roman" w:cs="Times New Roman"/>
          <w:sz w:val="28"/>
          <w:highlight w:val="lightGray"/>
          <w:shd w:val="clear" w:color="auto" w:fill="FFFF00"/>
        </w:rPr>
        <w:t>я</w:t>
      </w:r>
      <w:r w:rsidR="001818C3" w:rsidRPr="00AE40DB">
        <w:rPr>
          <w:rFonts w:ascii="Times New Roman" w:eastAsia="Times New Roman" w:hAnsi="Times New Roman" w:cs="Times New Roman"/>
          <w:sz w:val="28"/>
          <w:highlight w:val="lightGray"/>
          <w:shd w:val="clear" w:color="auto" w:fill="FFFF00"/>
        </w:rPr>
        <w:t xml:space="preserve"> обращений </w:t>
      </w:r>
      <w:r w:rsidR="001818C3" w:rsidRPr="00AE40DB">
        <w:rPr>
          <w:rFonts w:ascii="Times New Roman" w:eastAsia="Times New Roman" w:hAnsi="Times New Roman" w:cs="Times New Roman"/>
          <w:b/>
          <w:sz w:val="28"/>
          <w:highlight w:val="lightGray"/>
          <w:shd w:val="clear" w:color="auto" w:fill="FFFF00"/>
        </w:rPr>
        <w:t xml:space="preserve">по вопросам здравоохранения </w:t>
      </w:r>
      <w:r w:rsidR="001818C3" w:rsidRPr="00AE40DB">
        <w:rPr>
          <w:rFonts w:ascii="Times New Roman" w:eastAsia="Times New Roman" w:hAnsi="Times New Roman" w:cs="Times New Roman"/>
          <w:sz w:val="28"/>
          <w:highlight w:val="lightGray"/>
          <w:shd w:val="clear" w:color="auto" w:fill="FFFF00"/>
        </w:rPr>
        <w:t xml:space="preserve"> составила</w:t>
      </w:r>
      <w:r w:rsidR="001818C3" w:rsidRPr="00AE40DB">
        <w:rPr>
          <w:rFonts w:ascii="Times New Roman" w:eastAsia="Times New Roman" w:hAnsi="Times New Roman" w:cs="Times New Roman"/>
          <w:b/>
          <w:sz w:val="28"/>
          <w:highlight w:val="lightGray"/>
          <w:shd w:val="clear" w:color="auto" w:fill="FFFF00"/>
        </w:rPr>
        <w:t xml:space="preserve"> 4 %</w:t>
      </w:r>
      <w:r w:rsidRPr="00AE40DB">
        <w:rPr>
          <w:rFonts w:ascii="Times New Roman" w:eastAsia="Times New Roman" w:hAnsi="Times New Roman" w:cs="Times New Roman"/>
          <w:b/>
          <w:sz w:val="28"/>
          <w:highlight w:val="lightGray"/>
          <w:shd w:val="clear" w:color="auto" w:fill="FFFF00"/>
        </w:rPr>
        <w:t xml:space="preserve">, </w:t>
      </w:r>
      <w:r w:rsidRPr="00AE40DB">
        <w:rPr>
          <w:rFonts w:ascii="Times New Roman" w:eastAsia="Times New Roman" w:hAnsi="Times New Roman" w:cs="Times New Roman"/>
          <w:sz w:val="28"/>
          <w:highlight w:val="lightGray"/>
          <w:shd w:val="clear" w:color="auto" w:fill="FFFF00"/>
        </w:rPr>
        <w:t>в сравнении с 2015 годом снизилась на 2%</w:t>
      </w:r>
      <w:r w:rsidR="001818C3" w:rsidRPr="00AE40DB">
        <w:rPr>
          <w:rFonts w:ascii="Times New Roman" w:eastAsia="Times New Roman" w:hAnsi="Times New Roman" w:cs="Times New Roman"/>
          <w:sz w:val="28"/>
          <w:highlight w:val="lightGray"/>
          <w:shd w:val="clear" w:color="auto" w:fill="FFFF00"/>
        </w:rPr>
        <w:t>.</w:t>
      </w:r>
      <w:r w:rsidR="001818C3" w:rsidRPr="00221331">
        <w:rPr>
          <w:rFonts w:ascii="Times New Roman" w:eastAsia="Times New Roman" w:hAnsi="Times New Roman" w:cs="Times New Roman"/>
          <w:b/>
          <w:sz w:val="28"/>
          <w:shd w:val="clear" w:color="auto" w:fill="FFFF00"/>
        </w:rPr>
        <w:t xml:space="preserve">  </w:t>
      </w:r>
    </w:p>
    <w:p w:rsidR="004548D4" w:rsidRDefault="001818C3" w:rsidP="0092703F">
      <w:pPr>
        <w:ind w:firstLine="709"/>
        <w:jc w:val="both"/>
        <w:rPr>
          <w:rFonts w:ascii="Times New Roman" w:eastAsia="Times New Roman" w:hAnsi="Times New Roman" w:cs="Times New Roman"/>
          <w:sz w:val="28"/>
        </w:rPr>
      </w:pPr>
      <w:r w:rsidRPr="00221331">
        <w:rPr>
          <w:rFonts w:ascii="Times New Roman" w:eastAsia="Times New Roman" w:hAnsi="Times New Roman" w:cs="Times New Roman"/>
          <w:b/>
          <w:sz w:val="28"/>
        </w:rPr>
        <w:t>Уменьшилась на 2 % доля</w:t>
      </w:r>
      <w:r w:rsidRPr="00221331">
        <w:rPr>
          <w:rFonts w:ascii="Times New Roman" w:eastAsia="Times New Roman" w:hAnsi="Times New Roman" w:cs="Times New Roman"/>
          <w:sz w:val="28"/>
        </w:rPr>
        <w:t xml:space="preserve"> обращений  </w:t>
      </w:r>
      <w:r w:rsidRPr="00221331">
        <w:rPr>
          <w:rFonts w:ascii="Times New Roman" w:eastAsia="Times New Roman" w:hAnsi="Times New Roman" w:cs="Times New Roman"/>
          <w:b/>
          <w:sz w:val="28"/>
        </w:rPr>
        <w:t xml:space="preserve">по вопросам законности и правопорядка и составила 4%. </w:t>
      </w:r>
    </w:p>
    <w:p w:rsidR="004D2516" w:rsidRDefault="009C73B5" w:rsidP="00862189">
      <w:pPr>
        <w:ind w:firstLine="708"/>
        <w:jc w:val="both"/>
        <w:rPr>
          <w:rFonts w:ascii="Times New Roman" w:hAnsi="Times New Roman" w:cs="Times New Roman"/>
          <w:sz w:val="28"/>
          <w:szCs w:val="28"/>
        </w:rPr>
      </w:pPr>
      <w:r w:rsidRPr="00FF1360">
        <w:rPr>
          <w:rFonts w:ascii="Times New Roman" w:eastAsia="Times New Roman" w:hAnsi="Times New Roman" w:cs="Times New Roman"/>
          <w:b/>
          <w:sz w:val="28"/>
        </w:rPr>
        <w:t>На прежнем уровне</w:t>
      </w:r>
      <w:r w:rsidR="001818C3" w:rsidRPr="00FF1360">
        <w:rPr>
          <w:rFonts w:ascii="Times New Roman" w:eastAsia="Times New Roman" w:hAnsi="Times New Roman" w:cs="Times New Roman"/>
          <w:b/>
          <w:sz w:val="28"/>
        </w:rPr>
        <w:t xml:space="preserve"> </w:t>
      </w:r>
      <w:r w:rsidRPr="00FF1360">
        <w:rPr>
          <w:rFonts w:ascii="Times New Roman" w:eastAsia="Times New Roman" w:hAnsi="Times New Roman" w:cs="Times New Roman"/>
          <w:b/>
          <w:sz w:val="28"/>
        </w:rPr>
        <w:t xml:space="preserve">осталась доля </w:t>
      </w:r>
      <w:r w:rsidR="001818C3" w:rsidRPr="00FF1360">
        <w:rPr>
          <w:rFonts w:ascii="Times New Roman" w:eastAsia="Times New Roman" w:hAnsi="Times New Roman" w:cs="Times New Roman"/>
          <w:sz w:val="28"/>
        </w:rPr>
        <w:t xml:space="preserve">  обращений по вопросам </w:t>
      </w:r>
      <w:r w:rsidR="001818C3" w:rsidRPr="00FF1360">
        <w:rPr>
          <w:rFonts w:ascii="Times New Roman" w:eastAsia="Times New Roman" w:hAnsi="Times New Roman" w:cs="Times New Roman"/>
          <w:b/>
          <w:sz w:val="28"/>
        </w:rPr>
        <w:t>транспорта и связи</w:t>
      </w:r>
      <w:r w:rsidR="001818C3" w:rsidRPr="00FF1360">
        <w:rPr>
          <w:rFonts w:ascii="Times New Roman" w:eastAsia="Times New Roman" w:hAnsi="Times New Roman" w:cs="Times New Roman"/>
          <w:sz w:val="28"/>
        </w:rPr>
        <w:t xml:space="preserve"> </w:t>
      </w:r>
      <w:r w:rsidRPr="00FF1360">
        <w:rPr>
          <w:rFonts w:ascii="Times New Roman" w:eastAsia="Times New Roman" w:hAnsi="Times New Roman" w:cs="Times New Roman"/>
          <w:sz w:val="28"/>
        </w:rPr>
        <w:t xml:space="preserve"> - </w:t>
      </w:r>
      <w:r w:rsidRPr="00FF1360">
        <w:rPr>
          <w:rFonts w:ascii="Times New Roman" w:eastAsia="Times New Roman" w:hAnsi="Times New Roman" w:cs="Times New Roman"/>
          <w:b/>
          <w:sz w:val="28"/>
        </w:rPr>
        <w:t>4 %</w:t>
      </w:r>
      <w:r w:rsidRPr="00FF1360">
        <w:rPr>
          <w:rFonts w:ascii="Times New Roman" w:eastAsia="Times New Roman" w:hAnsi="Times New Roman" w:cs="Times New Roman"/>
          <w:sz w:val="28"/>
        </w:rPr>
        <w:t xml:space="preserve"> </w:t>
      </w:r>
      <w:r w:rsidR="001818C3" w:rsidRPr="00FF1360">
        <w:rPr>
          <w:rFonts w:ascii="Times New Roman" w:eastAsia="Times New Roman" w:hAnsi="Times New Roman" w:cs="Times New Roman"/>
          <w:sz w:val="28"/>
        </w:rPr>
        <w:t>(транспорт</w:t>
      </w:r>
      <w:r w:rsidRPr="00FF1360">
        <w:rPr>
          <w:rFonts w:ascii="Times New Roman" w:eastAsia="Times New Roman" w:hAnsi="Times New Roman" w:cs="Times New Roman"/>
          <w:sz w:val="28"/>
        </w:rPr>
        <w:t>ное обслуживание населения, отсутствие сети Интернет</w:t>
      </w:r>
      <w:r w:rsidR="001818C3" w:rsidRPr="00FF1360">
        <w:rPr>
          <w:rFonts w:ascii="Times New Roman" w:eastAsia="Times New Roman" w:hAnsi="Times New Roman" w:cs="Times New Roman"/>
          <w:sz w:val="28"/>
        </w:rPr>
        <w:t>).</w:t>
      </w:r>
      <w:r w:rsidR="004D2516" w:rsidRPr="004D2516">
        <w:rPr>
          <w:sz w:val="28"/>
          <w:szCs w:val="28"/>
        </w:rPr>
        <w:t xml:space="preserve"> </w:t>
      </w:r>
    </w:p>
    <w:p w:rsidR="0092703F" w:rsidRDefault="001818C3" w:rsidP="004D2516">
      <w:pPr>
        <w:ind w:firstLine="851"/>
        <w:jc w:val="both"/>
        <w:rPr>
          <w:rFonts w:ascii="Times New Roman" w:eastAsia="Times New Roman" w:hAnsi="Times New Roman" w:cs="Times New Roman"/>
          <w:sz w:val="28"/>
          <w:shd w:val="clear" w:color="auto" w:fill="FFFF00"/>
        </w:rPr>
      </w:pPr>
      <w:r w:rsidRPr="00AE40DB">
        <w:rPr>
          <w:rFonts w:ascii="Times New Roman" w:eastAsia="Times New Roman" w:hAnsi="Times New Roman" w:cs="Times New Roman"/>
          <w:sz w:val="28"/>
          <w:highlight w:val="lightGray"/>
          <w:shd w:val="clear" w:color="auto" w:fill="FFFF00"/>
        </w:rPr>
        <w:t xml:space="preserve">На прежнем уровне осталась доля  обращений по вопросам </w:t>
      </w:r>
      <w:r w:rsidRPr="00AE40DB">
        <w:rPr>
          <w:rFonts w:ascii="Times New Roman" w:eastAsia="Times New Roman" w:hAnsi="Times New Roman" w:cs="Times New Roman"/>
          <w:b/>
          <w:sz w:val="28"/>
          <w:highlight w:val="lightGray"/>
          <w:shd w:val="clear" w:color="auto" w:fill="FFFF00"/>
        </w:rPr>
        <w:t xml:space="preserve">строительства и архитектуры </w:t>
      </w:r>
      <w:r w:rsidRPr="00AE40DB">
        <w:rPr>
          <w:rFonts w:ascii="Times New Roman" w:eastAsia="Times New Roman" w:hAnsi="Times New Roman" w:cs="Times New Roman"/>
          <w:sz w:val="28"/>
          <w:highlight w:val="lightGray"/>
          <w:shd w:val="clear" w:color="auto" w:fill="FFFF00"/>
        </w:rPr>
        <w:t xml:space="preserve">составила 5 % </w:t>
      </w:r>
      <w:r w:rsidR="0092703F" w:rsidRPr="00AE40DB">
        <w:rPr>
          <w:rFonts w:ascii="Times New Roman" w:eastAsia="Times New Roman" w:hAnsi="Times New Roman" w:cs="Times New Roman"/>
          <w:sz w:val="28"/>
          <w:highlight w:val="lightGray"/>
          <w:shd w:val="clear" w:color="auto" w:fill="FFFF00"/>
        </w:rPr>
        <w:t>.</w:t>
      </w:r>
    </w:p>
    <w:p w:rsidR="00130189" w:rsidRPr="00AE40DB" w:rsidRDefault="001818C3">
      <w:pPr>
        <w:ind w:firstLine="708"/>
        <w:jc w:val="both"/>
        <w:rPr>
          <w:rFonts w:ascii="Times New Roman" w:eastAsia="Times New Roman" w:hAnsi="Times New Roman" w:cs="Times New Roman"/>
          <w:sz w:val="28"/>
          <w:highlight w:val="lightGray"/>
        </w:rPr>
      </w:pPr>
      <w:r w:rsidRPr="00AE40DB">
        <w:rPr>
          <w:rFonts w:ascii="Times New Roman" w:eastAsia="Times New Roman" w:hAnsi="Times New Roman" w:cs="Times New Roman"/>
          <w:sz w:val="28"/>
          <w:highlight w:val="lightGray"/>
          <w:shd w:val="clear" w:color="auto" w:fill="FFFF00"/>
        </w:rPr>
        <w:t xml:space="preserve">Доля обращений </w:t>
      </w:r>
      <w:r w:rsidRPr="00AE40DB">
        <w:rPr>
          <w:rFonts w:ascii="Times New Roman" w:eastAsia="Times New Roman" w:hAnsi="Times New Roman" w:cs="Times New Roman"/>
          <w:b/>
          <w:sz w:val="28"/>
          <w:highlight w:val="lightGray"/>
          <w:shd w:val="clear" w:color="auto" w:fill="FFFF00"/>
        </w:rPr>
        <w:t xml:space="preserve">по вопросам образования осталась на прежнем уровне и составила 1,0 </w:t>
      </w:r>
      <w:r w:rsidRPr="00AE40DB">
        <w:rPr>
          <w:rFonts w:ascii="Times New Roman" w:eastAsia="Times New Roman" w:hAnsi="Times New Roman" w:cs="Times New Roman"/>
          <w:b/>
          <w:sz w:val="28"/>
          <w:highlight w:val="lightGray"/>
        </w:rPr>
        <w:t>%.</w:t>
      </w:r>
      <w:r w:rsidRPr="00AE40DB">
        <w:rPr>
          <w:rFonts w:ascii="Times New Roman" w:eastAsia="Times New Roman" w:hAnsi="Times New Roman" w:cs="Times New Roman"/>
          <w:sz w:val="28"/>
          <w:highlight w:val="lightGray"/>
        </w:rPr>
        <w:t xml:space="preserve">  </w:t>
      </w:r>
    </w:p>
    <w:p w:rsidR="00130189" w:rsidRDefault="001818C3">
      <w:pPr>
        <w:ind w:firstLine="709"/>
        <w:jc w:val="both"/>
        <w:rPr>
          <w:rFonts w:ascii="Times New Roman" w:eastAsia="Times New Roman" w:hAnsi="Times New Roman" w:cs="Times New Roman"/>
          <w:sz w:val="28"/>
        </w:rPr>
      </w:pPr>
      <w:r w:rsidRPr="00AE40DB">
        <w:rPr>
          <w:rFonts w:ascii="Times New Roman" w:eastAsia="Times New Roman" w:hAnsi="Times New Roman" w:cs="Times New Roman"/>
          <w:sz w:val="28"/>
          <w:highlight w:val="lightGray"/>
        </w:rPr>
        <w:t xml:space="preserve">Доли обращений по вопросам  </w:t>
      </w:r>
      <w:r w:rsidR="005F37D4" w:rsidRPr="00AE40DB">
        <w:rPr>
          <w:rFonts w:ascii="Times New Roman" w:eastAsia="Times New Roman" w:hAnsi="Times New Roman" w:cs="Times New Roman"/>
          <w:b/>
          <w:sz w:val="28"/>
          <w:highlight w:val="lightGray"/>
          <w:shd w:val="clear" w:color="auto" w:fill="FFFF00"/>
        </w:rPr>
        <w:t>труда и занятости</w:t>
      </w:r>
      <w:r w:rsidRPr="00AE40DB">
        <w:rPr>
          <w:rFonts w:ascii="Times New Roman" w:eastAsia="Times New Roman" w:hAnsi="Times New Roman" w:cs="Times New Roman"/>
          <w:b/>
          <w:sz w:val="28"/>
          <w:highlight w:val="lightGray"/>
        </w:rPr>
        <w:t xml:space="preserve">, культуры, спорта и сельского хозяйства </w:t>
      </w:r>
      <w:r w:rsidRPr="00AE40DB">
        <w:rPr>
          <w:rFonts w:ascii="Times New Roman" w:eastAsia="Times New Roman" w:hAnsi="Times New Roman" w:cs="Times New Roman"/>
          <w:sz w:val="28"/>
          <w:highlight w:val="lightGray"/>
        </w:rPr>
        <w:t>составляют менее 2%.</w:t>
      </w:r>
    </w:p>
    <w:p w:rsidR="00130189" w:rsidRPr="00AE40DB" w:rsidRDefault="001818C3">
      <w:pPr>
        <w:ind w:firstLine="709"/>
        <w:jc w:val="both"/>
        <w:rPr>
          <w:rFonts w:ascii="Times New Roman" w:eastAsia="Times New Roman" w:hAnsi="Times New Roman" w:cs="Times New Roman"/>
          <w:sz w:val="28"/>
          <w:highlight w:val="lightGray"/>
        </w:rPr>
      </w:pPr>
      <w:r>
        <w:rPr>
          <w:rFonts w:ascii="Times New Roman" w:eastAsia="Times New Roman" w:hAnsi="Times New Roman" w:cs="Times New Roman"/>
          <w:sz w:val="28"/>
        </w:rPr>
        <w:t xml:space="preserve">При рассмотрении обращений хорошо себя зарекомендовала и широко используется на протяжении нескольких лет  такая форма работы как комиссионное рассмотрение с выездом на место с участием заявителя.  В комиссионных выездах принимают участие заместители главы, руководители структурных подразделений администрации, главы поселений, депутаты, </w:t>
      </w:r>
      <w:r w:rsidRPr="00AE40DB">
        <w:rPr>
          <w:rFonts w:ascii="Times New Roman" w:eastAsia="Times New Roman" w:hAnsi="Times New Roman" w:cs="Times New Roman"/>
          <w:sz w:val="28"/>
          <w:highlight w:val="lightGray"/>
        </w:rPr>
        <w:t>участковые уполномоченные полиции, председатели квартальных комитетов.</w:t>
      </w:r>
    </w:p>
    <w:p w:rsidR="00130189" w:rsidRDefault="001818C3">
      <w:pPr>
        <w:ind w:firstLine="709"/>
        <w:jc w:val="both"/>
        <w:rPr>
          <w:rFonts w:ascii="Times New Roman" w:eastAsia="Times New Roman" w:hAnsi="Times New Roman" w:cs="Times New Roman"/>
          <w:sz w:val="28"/>
        </w:rPr>
      </w:pPr>
      <w:r w:rsidRPr="00AE40DB">
        <w:rPr>
          <w:rFonts w:ascii="Times New Roman" w:eastAsia="Times New Roman" w:hAnsi="Times New Roman" w:cs="Times New Roman"/>
          <w:sz w:val="28"/>
          <w:highlight w:val="lightGray"/>
        </w:rPr>
        <w:t xml:space="preserve">  В </w:t>
      </w:r>
      <w:r w:rsidR="00EC7237" w:rsidRPr="00AE40DB">
        <w:rPr>
          <w:rFonts w:ascii="Times New Roman" w:eastAsia="Times New Roman" w:hAnsi="Times New Roman" w:cs="Times New Roman"/>
          <w:sz w:val="28"/>
          <w:highlight w:val="lightGray"/>
        </w:rPr>
        <w:t>2016 году</w:t>
      </w:r>
      <w:r w:rsidRPr="00AE40DB">
        <w:rPr>
          <w:rFonts w:ascii="Times New Roman" w:eastAsia="Times New Roman" w:hAnsi="Times New Roman" w:cs="Times New Roman"/>
          <w:sz w:val="28"/>
          <w:highlight w:val="lightGray"/>
        </w:rPr>
        <w:t xml:space="preserve"> комиссионно с вы</w:t>
      </w:r>
      <w:r w:rsidR="00EC7237" w:rsidRPr="00AE40DB">
        <w:rPr>
          <w:rFonts w:ascii="Times New Roman" w:eastAsia="Times New Roman" w:hAnsi="Times New Roman" w:cs="Times New Roman"/>
          <w:sz w:val="28"/>
          <w:highlight w:val="lightGray"/>
        </w:rPr>
        <w:t>ездом на место рассмотрено 56</w:t>
      </w:r>
      <w:r w:rsidRPr="00AE40DB">
        <w:rPr>
          <w:rFonts w:ascii="Times New Roman" w:eastAsia="Times New Roman" w:hAnsi="Times New Roman" w:cs="Times New Roman"/>
          <w:sz w:val="28"/>
          <w:highlight w:val="lightGray"/>
        </w:rPr>
        <w:t xml:space="preserve"> % обращений.</w:t>
      </w:r>
    </w:p>
    <w:p w:rsidR="0092703F" w:rsidRDefault="00255F5C" w:rsidP="00255F5C">
      <w:pPr>
        <w:pStyle w:val="a4"/>
        <w:ind w:firstLine="709"/>
        <w:jc w:val="both"/>
        <w:rPr>
          <w:rFonts w:ascii="Times New Roman" w:eastAsia="Times New Roman" w:hAnsi="Times New Roman"/>
          <w:sz w:val="28"/>
        </w:rPr>
      </w:pPr>
      <w:r>
        <w:rPr>
          <w:rFonts w:ascii="Times New Roman" w:hAnsi="Times New Roman"/>
          <w:sz w:val="28"/>
          <w:szCs w:val="28"/>
        </w:rPr>
        <w:t xml:space="preserve">- </w:t>
      </w:r>
      <w:r w:rsidR="00B970A9" w:rsidRPr="00F727B6">
        <w:rPr>
          <w:rFonts w:ascii="Times New Roman" w:hAnsi="Times New Roman"/>
          <w:b/>
          <w:sz w:val="28"/>
          <w:szCs w:val="28"/>
        </w:rPr>
        <w:t>431</w:t>
      </w:r>
      <w:r w:rsidR="00B970A9">
        <w:rPr>
          <w:rFonts w:ascii="Times New Roman" w:hAnsi="Times New Roman"/>
          <w:sz w:val="28"/>
          <w:szCs w:val="28"/>
        </w:rPr>
        <w:t xml:space="preserve"> человек принято</w:t>
      </w:r>
      <w:r>
        <w:rPr>
          <w:rFonts w:ascii="Times New Roman" w:hAnsi="Times New Roman"/>
          <w:sz w:val="28"/>
          <w:szCs w:val="28"/>
        </w:rPr>
        <w:t xml:space="preserve"> </w:t>
      </w:r>
      <w:r w:rsidR="00B970A9">
        <w:rPr>
          <w:rFonts w:ascii="Times New Roman" w:hAnsi="Times New Roman"/>
          <w:sz w:val="28"/>
          <w:szCs w:val="28"/>
        </w:rPr>
        <w:t xml:space="preserve">в </w:t>
      </w:r>
      <w:r>
        <w:rPr>
          <w:rFonts w:ascii="Times New Roman" w:hAnsi="Times New Roman"/>
          <w:sz w:val="28"/>
          <w:szCs w:val="28"/>
        </w:rPr>
        <w:t>общественной приемной и специалистами, ответственными за работу с обращениями граждан</w:t>
      </w:r>
      <w:r w:rsidR="00B970A9">
        <w:rPr>
          <w:rFonts w:ascii="Times New Roman" w:hAnsi="Times New Roman"/>
          <w:sz w:val="28"/>
          <w:szCs w:val="28"/>
        </w:rPr>
        <w:t>.</w:t>
      </w:r>
      <w:r w:rsidR="00B970A9">
        <w:rPr>
          <w:rFonts w:ascii="Times New Roman" w:eastAsia="Times New Roman" w:hAnsi="Times New Roman"/>
          <w:sz w:val="28"/>
        </w:rPr>
        <w:t xml:space="preserve">  </w:t>
      </w:r>
    </w:p>
    <w:p w:rsidR="0092703F" w:rsidRDefault="00255F5C" w:rsidP="00255F5C">
      <w:pPr>
        <w:pStyle w:val="a4"/>
        <w:ind w:firstLine="709"/>
        <w:jc w:val="both"/>
        <w:rPr>
          <w:rFonts w:ascii="Times New Roman" w:hAnsi="Times New Roman"/>
          <w:sz w:val="28"/>
          <w:szCs w:val="28"/>
        </w:rPr>
      </w:pPr>
      <w:r>
        <w:rPr>
          <w:rFonts w:ascii="Times New Roman" w:hAnsi="Times New Roman"/>
          <w:sz w:val="28"/>
          <w:szCs w:val="28"/>
        </w:rPr>
        <w:t xml:space="preserve">- </w:t>
      </w:r>
      <w:r w:rsidR="0092703F" w:rsidRPr="00F727B6">
        <w:rPr>
          <w:rFonts w:ascii="Times New Roman" w:hAnsi="Times New Roman"/>
          <w:b/>
          <w:sz w:val="28"/>
          <w:szCs w:val="28"/>
        </w:rPr>
        <w:t>570</w:t>
      </w:r>
      <w:r w:rsidR="0092703F">
        <w:rPr>
          <w:rFonts w:ascii="Times New Roman" w:hAnsi="Times New Roman"/>
          <w:sz w:val="28"/>
          <w:szCs w:val="28"/>
        </w:rPr>
        <w:t xml:space="preserve"> человек </w:t>
      </w:r>
      <w:r w:rsidR="0092703F">
        <w:rPr>
          <w:rFonts w:ascii="Times New Roman" w:eastAsia="Times New Roman" w:hAnsi="Times New Roman"/>
          <w:sz w:val="28"/>
        </w:rPr>
        <w:t xml:space="preserve">обратились  </w:t>
      </w:r>
      <w:r>
        <w:rPr>
          <w:rFonts w:ascii="Times New Roman" w:hAnsi="Times New Roman"/>
          <w:sz w:val="28"/>
          <w:szCs w:val="28"/>
        </w:rPr>
        <w:t>по телефонам «Горячей линии» и «Прям</w:t>
      </w:r>
      <w:r w:rsidR="00B970A9">
        <w:rPr>
          <w:rFonts w:ascii="Times New Roman" w:hAnsi="Times New Roman"/>
          <w:sz w:val="28"/>
          <w:szCs w:val="28"/>
        </w:rPr>
        <w:t>ых</w:t>
      </w:r>
      <w:r>
        <w:rPr>
          <w:rFonts w:ascii="Times New Roman" w:hAnsi="Times New Roman"/>
          <w:sz w:val="28"/>
          <w:szCs w:val="28"/>
        </w:rPr>
        <w:t xml:space="preserve"> лини</w:t>
      </w:r>
      <w:r w:rsidR="00B970A9">
        <w:rPr>
          <w:rFonts w:ascii="Times New Roman" w:hAnsi="Times New Roman"/>
          <w:sz w:val="28"/>
          <w:szCs w:val="28"/>
        </w:rPr>
        <w:t>й</w:t>
      </w:r>
      <w:r>
        <w:rPr>
          <w:rFonts w:ascii="Times New Roman" w:hAnsi="Times New Roman"/>
          <w:sz w:val="28"/>
          <w:szCs w:val="28"/>
        </w:rPr>
        <w:t xml:space="preserve">» </w:t>
      </w:r>
      <w:r w:rsidR="00B970A9">
        <w:rPr>
          <w:rFonts w:ascii="Times New Roman" w:hAnsi="Times New Roman"/>
          <w:sz w:val="28"/>
          <w:szCs w:val="28"/>
        </w:rPr>
        <w:t xml:space="preserve">с </w:t>
      </w:r>
      <w:r>
        <w:rPr>
          <w:rFonts w:ascii="Times New Roman" w:hAnsi="Times New Roman"/>
          <w:sz w:val="28"/>
          <w:szCs w:val="28"/>
        </w:rPr>
        <w:t>глав</w:t>
      </w:r>
      <w:r w:rsidR="00B970A9">
        <w:rPr>
          <w:rFonts w:ascii="Times New Roman" w:hAnsi="Times New Roman"/>
          <w:sz w:val="28"/>
          <w:szCs w:val="28"/>
        </w:rPr>
        <w:t>ой</w:t>
      </w:r>
      <w:r>
        <w:rPr>
          <w:rFonts w:ascii="Times New Roman" w:hAnsi="Times New Roman"/>
          <w:sz w:val="28"/>
          <w:szCs w:val="28"/>
        </w:rPr>
        <w:t xml:space="preserve"> муниципального образования Ейский район и </w:t>
      </w:r>
      <w:r w:rsidR="00B970A9">
        <w:rPr>
          <w:rFonts w:ascii="Times New Roman" w:hAnsi="Times New Roman"/>
          <w:sz w:val="28"/>
          <w:szCs w:val="28"/>
        </w:rPr>
        <w:t xml:space="preserve">с </w:t>
      </w:r>
      <w:r>
        <w:rPr>
          <w:rFonts w:ascii="Times New Roman" w:hAnsi="Times New Roman"/>
          <w:sz w:val="28"/>
          <w:szCs w:val="28"/>
        </w:rPr>
        <w:t>заместителем главы муниципального образования Ейский район</w:t>
      </w:r>
      <w:r w:rsidR="0092703F">
        <w:rPr>
          <w:rFonts w:ascii="Times New Roman" w:hAnsi="Times New Roman"/>
          <w:sz w:val="28"/>
          <w:szCs w:val="28"/>
        </w:rPr>
        <w:t xml:space="preserve"> по социальным вопросам. Мно</w:t>
      </w:r>
      <w:r w:rsidR="00226D51">
        <w:rPr>
          <w:rFonts w:ascii="Times New Roman" w:hAnsi="Times New Roman"/>
          <w:sz w:val="28"/>
          <w:szCs w:val="28"/>
        </w:rPr>
        <w:t>гие вопросы решались оперативно, оказывалась необходимая помощь.</w:t>
      </w:r>
    </w:p>
    <w:p w:rsidR="003D0C8A" w:rsidRDefault="003D0C8A" w:rsidP="00226D51">
      <w:pPr>
        <w:pStyle w:val="a4"/>
        <w:ind w:firstLine="709"/>
        <w:jc w:val="both"/>
        <w:rPr>
          <w:rFonts w:ascii="Times New Roman" w:hAnsi="Times New Roman"/>
          <w:sz w:val="28"/>
          <w:szCs w:val="28"/>
        </w:rPr>
      </w:pPr>
      <w:r>
        <w:rPr>
          <w:rFonts w:ascii="Times New Roman" w:hAnsi="Times New Roman"/>
          <w:sz w:val="28"/>
          <w:szCs w:val="28"/>
        </w:rPr>
        <w:t>П</w:t>
      </w:r>
      <w:r w:rsidRPr="001B3398">
        <w:rPr>
          <w:rFonts w:ascii="Times New Roman" w:hAnsi="Times New Roman"/>
          <w:sz w:val="28"/>
          <w:szCs w:val="28"/>
        </w:rPr>
        <w:t xml:space="preserve">ринято граждан на личных приемах руководством </w:t>
      </w:r>
      <w:r w:rsidRPr="00F727B6">
        <w:rPr>
          <w:rFonts w:ascii="Times New Roman" w:hAnsi="Times New Roman"/>
          <w:b/>
          <w:sz w:val="28"/>
          <w:szCs w:val="28"/>
        </w:rPr>
        <w:t>622</w:t>
      </w:r>
      <w:r w:rsidRPr="001B3398">
        <w:rPr>
          <w:rFonts w:ascii="Times New Roman" w:hAnsi="Times New Roman"/>
          <w:sz w:val="28"/>
          <w:szCs w:val="28"/>
        </w:rPr>
        <w:t xml:space="preserve"> человека, что на 58,8% больше по сравнению с 2015 год</w:t>
      </w:r>
      <w:r>
        <w:rPr>
          <w:rFonts w:ascii="Times New Roman" w:hAnsi="Times New Roman"/>
          <w:sz w:val="28"/>
          <w:szCs w:val="28"/>
        </w:rPr>
        <w:t>о</w:t>
      </w:r>
      <w:r w:rsidRPr="001B3398">
        <w:rPr>
          <w:rFonts w:ascii="Times New Roman" w:hAnsi="Times New Roman"/>
          <w:sz w:val="28"/>
          <w:szCs w:val="28"/>
        </w:rPr>
        <w:t xml:space="preserve">м, </w:t>
      </w:r>
    </w:p>
    <w:p w:rsidR="003D0C8A" w:rsidRDefault="003D0C8A" w:rsidP="003D0C8A">
      <w:pPr>
        <w:pStyle w:val="a4"/>
        <w:ind w:firstLine="709"/>
        <w:jc w:val="both"/>
        <w:rPr>
          <w:rFonts w:ascii="Times New Roman" w:hAnsi="Times New Roman"/>
          <w:sz w:val="28"/>
          <w:szCs w:val="28"/>
        </w:rPr>
      </w:pPr>
      <w:r>
        <w:rPr>
          <w:rFonts w:ascii="Times New Roman" w:hAnsi="Times New Roman"/>
          <w:sz w:val="28"/>
          <w:szCs w:val="28"/>
        </w:rPr>
        <w:t xml:space="preserve">- </w:t>
      </w:r>
      <w:r w:rsidRPr="001B3398">
        <w:rPr>
          <w:rFonts w:ascii="Times New Roman" w:hAnsi="Times New Roman"/>
          <w:sz w:val="28"/>
          <w:szCs w:val="28"/>
        </w:rPr>
        <w:t>в том числе главой муниципального образо</w:t>
      </w:r>
      <w:r>
        <w:rPr>
          <w:rFonts w:ascii="Times New Roman" w:hAnsi="Times New Roman"/>
          <w:sz w:val="28"/>
          <w:szCs w:val="28"/>
        </w:rPr>
        <w:t>вания Е</w:t>
      </w:r>
      <w:r w:rsidRPr="001B3398">
        <w:rPr>
          <w:rFonts w:ascii="Times New Roman" w:hAnsi="Times New Roman"/>
          <w:sz w:val="28"/>
          <w:szCs w:val="28"/>
        </w:rPr>
        <w:t xml:space="preserve">йский район – </w:t>
      </w:r>
      <w:r w:rsidRPr="00F727B6">
        <w:rPr>
          <w:rFonts w:ascii="Times New Roman" w:hAnsi="Times New Roman"/>
          <w:b/>
          <w:sz w:val="28"/>
          <w:szCs w:val="28"/>
        </w:rPr>
        <w:t>367</w:t>
      </w:r>
      <w:r w:rsidRPr="001B3398">
        <w:rPr>
          <w:rFonts w:ascii="Times New Roman" w:hAnsi="Times New Roman"/>
          <w:sz w:val="28"/>
          <w:szCs w:val="28"/>
        </w:rPr>
        <w:t xml:space="preserve"> человек (на 65,1% больше, чем в 2015 году).</w:t>
      </w:r>
    </w:p>
    <w:p w:rsidR="007E4567" w:rsidRDefault="007E4567" w:rsidP="007E4567">
      <w:pPr>
        <w:pStyle w:val="a4"/>
        <w:ind w:firstLine="709"/>
        <w:jc w:val="both"/>
        <w:rPr>
          <w:rFonts w:ascii="Times New Roman" w:hAnsi="Times New Roman"/>
          <w:sz w:val="28"/>
          <w:szCs w:val="28"/>
        </w:rPr>
      </w:pPr>
      <w:r w:rsidRPr="000C5EAB">
        <w:rPr>
          <w:rFonts w:ascii="Times New Roman" w:hAnsi="Times New Roman"/>
          <w:sz w:val="28"/>
          <w:szCs w:val="28"/>
        </w:rPr>
        <w:t xml:space="preserve">Из поступивших </w:t>
      </w:r>
      <w:r w:rsidRPr="000C5EAB">
        <w:rPr>
          <w:rFonts w:ascii="Times New Roman" w:hAnsi="Times New Roman"/>
          <w:b/>
          <w:sz w:val="28"/>
          <w:szCs w:val="28"/>
        </w:rPr>
        <w:t>1921</w:t>
      </w:r>
      <w:r w:rsidRPr="000C5EAB">
        <w:rPr>
          <w:rFonts w:ascii="Times New Roman" w:hAnsi="Times New Roman"/>
          <w:sz w:val="28"/>
          <w:szCs w:val="28"/>
        </w:rPr>
        <w:t xml:space="preserve"> устных обращений результативность рассмотрения обращений улучшилась в два раза по сравнению с 201</w:t>
      </w:r>
      <w:r>
        <w:rPr>
          <w:rFonts w:ascii="Times New Roman" w:hAnsi="Times New Roman"/>
          <w:sz w:val="28"/>
          <w:szCs w:val="28"/>
        </w:rPr>
        <w:t>5</w:t>
      </w:r>
      <w:r w:rsidRPr="000C5EAB">
        <w:rPr>
          <w:rFonts w:ascii="Times New Roman" w:hAnsi="Times New Roman"/>
          <w:sz w:val="28"/>
          <w:szCs w:val="28"/>
        </w:rPr>
        <w:t xml:space="preserve"> годом:</w:t>
      </w:r>
    </w:p>
    <w:p w:rsidR="007E4567" w:rsidRPr="000C5EAB" w:rsidRDefault="007E4567" w:rsidP="007E4567">
      <w:pPr>
        <w:pStyle w:val="a4"/>
        <w:ind w:firstLine="709"/>
        <w:jc w:val="both"/>
        <w:rPr>
          <w:rFonts w:ascii="Times New Roman" w:hAnsi="Times New Roman"/>
          <w:sz w:val="28"/>
          <w:szCs w:val="28"/>
        </w:rPr>
      </w:pPr>
    </w:p>
    <w:p w:rsidR="007E4567" w:rsidRDefault="007E4567" w:rsidP="007E4567">
      <w:pPr>
        <w:pStyle w:val="a4"/>
        <w:jc w:val="both"/>
        <w:rPr>
          <w:rFonts w:ascii="Times New Roman" w:hAnsi="Times New Roman"/>
          <w:sz w:val="28"/>
          <w:szCs w:val="28"/>
        </w:rPr>
      </w:pPr>
      <w:r w:rsidRPr="000C5EAB">
        <w:rPr>
          <w:rFonts w:ascii="Times New Roman" w:hAnsi="Times New Roman"/>
          <w:sz w:val="28"/>
          <w:szCs w:val="28"/>
        </w:rPr>
        <w:t>- поддержано</w:t>
      </w:r>
      <w:r w:rsidRPr="000C5EAB">
        <w:rPr>
          <w:rFonts w:ascii="Times New Roman" w:hAnsi="Times New Roman"/>
          <w:b/>
          <w:sz w:val="28"/>
          <w:szCs w:val="28"/>
        </w:rPr>
        <w:t xml:space="preserve"> – 940 (49 %);</w:t>
      </w:r>
      <w:r w:rsidRPr="000C5EAB">
        <w:rPr>
          <w:rFonts w:ascii="Times New Roman" w:hAnsi="Times New Roman"/>
          <w:sz w:val="28"/>
          <w:szCs w:val="28"/>
        </w:rPr>
        <w:t xml:space="preserve"> </w:t>
      </w:r>
    </w:p>
    <w:p w:rsidR="007E4567" w:rsidRPr="000C5EAB" w:rsidRDefault="007E4567" w:rsidP="007E4567">
      <w:pPr>
        <w:pStyle w:val="a4"/>
        <w:jc w:val="both"/>
        <w:rPr>
          <w:rFonts w:ascii="Times New Roman" w:hAnsi="Times New Roman"/>
          <w:sz w:val="28"/>
          <w:szCs w:val="28"/>
        </w:rPr>
      </w:pPr>
      <w:r>
        <w:rPr>
          <w:rFonts w:ascii="Times New Roman" w:hAnsi="Times New Roman"/>
          <w:sz w:val="28"/>
          <w:szCs w:val="28"/>
        </w:rPr>
        <w:t xml:space="preserve">- </w:t>
      </w:r>
      <w:r w:rsidRPr="000C5EAB">
        <w:rPr>
          <w:rFonts w:ascii="Times New Roman" w:hAnsi="Times New Roman"/>
          <w:sz w:val="28"/>
          <w:szCs w:val="28"/>
        </w:rPr>
        <w:t xml:space="preserve">в том числе меры приняты  </w:t>
      </w:r>
      <w:r>
        <w:rPr>
          <w:rFonts w:ascii="Times New Roman" w:hAnsi="Times New Roman"/>
          <w:sz w:val="28"/>
          <w:szCs w:val="28"/>
        </w:rPr>
        <w:t xml:space="preserve">- </w:t>
      </w:r>
      <w:r w:rsidRPr="000C5EAB">
        <w:rPr>
          <w:rFonts w:ascii="Times New Roman" w:hAnsi="Times New Roman"/>
          <w:b/>
          <w:sz w:val="28"/>
          <w:szCs w:val="28"/>
        </w:rPr>
        <w:t>500 (26 %);</w:t>
      </w:r>
    </w:p>
    <w:p w:rsidR="007E4567" w:rsidRPr="000C5EAB" w:rsidRDefault="007E4567" w:rsidP="007E4567">
      <w:pPr>
        <w:pStyle w:val="a4"/>
        <w:jc w:val="both"/>
        <w:rPr>
          <w:rFonts w:ascii="Times New Roman" w:hAnsi="Times New Roman"/>
          <w:b/>
          <w:sz w:val="28"/>
          <w:szCs w:val="28"/>
        </w:rPr>
      </w:pPr>
      <w:r>
        <w:rPr>
          <w:rFonts w:ascii="Times New Roman" w:hAnsi="Times New Roman"/>
          <w:sz w:val="28"/>
          <w:szCs w:val="28"/>
        </w:rPr>
        <w:t xml:space="preserve">- </w:t>
      </w:r>
      <w:r w:rsidRPr="000C5EAB">
        <w:rPr>
          <w:rFonts w:ascii="Times New Roman" w:hAnsi="Times New Roman"/>
          <w:sz w:val="28"/>
          <w:szCs w:val="28"/>
        </w:rPr>
        <w:t xml:space="preserve">разъяснено </w:t>
      </w:r>
      <w:r w:rsidRPr="000C5EAB">
        <w:rPr>
          <w:rFonts w:ascii="Times New Roman" w:hAnsi="Times New Roman"/>
          <w:b/>
          <w:sz w:val="28"/>
          <w:szCs w:val="28"/>
        </w:rPr>
        <w:t>981 (51 %);</w:t>
      </w:r>
    </w:p>
    <w:p w:rsidR="007E4567" w:rsidRPr="000C5EAB" w:rsidRDefault="007E4567" w:rsidP="007E4567">
      <w:pPr>
        <w:pStyle w:val="a4"/>
        <w:jc w:val="both"/>
        <w:rPr>
          <w:rFonts w:ascii="Times New Roman" w:hAnsi="Times New Roman"/>
          <w:sz w:val="28"/>
          <w:szCs w:val="28"/>
        </w:rPr>
      </w:pPr>
      <w:r>
        <w:rPr>
          <w:rFonts w:ascii="Times New Roman" w:hAnsi="Times New Roman"/>
          <w:sz w:val="28"/>
          <w:szCs w:val="28"/>
        </w:rPr>
        <w:t xml:space="preserve">- </w:t>
      </w:r>
      <w:r w:rsidRPr="000C5EAB">
        <w:rPr>
          <w:rFonts w:ascii="Times New Roman" w:hAnsi="Times New Roman"/>
          <w:sz w:val="28"/>
          <w:szCs w:val="28"/>
        </w:rPr>
        <w:t>не поддержано – 0.</w:t>
      </w:r>
    </w:p>
    <w:p w:rsidR="007E4567" w:rsidRDefault="007E4567" w:rsidP="007E4567">
      <w:pPr>
        <w:pStyle w:val="a4"/>
        <w:jc w:val="both"/>
        <w:rPr>
          <w:rFonts w:ascii="Times New Roman" w:hAnsi="Times New Roman"/>
          <w:sz w:val="28"/>
          <w:szCs w:val="28"/>
        </w:rPr>
      </w:pPr>
      <w:r w:rsidRPr="000C5EAB">
        <w:rPr>
          <w:rFonts w:ascii="Times New Roman" w:hAnsi="Times New Roman"/>
          <w:sz w:val="28"/>
          <w:szCs w:val="28"/>
        </w:rPr>
        <w:t xml:space="preserve">    </w:t>
      </w:r>
    </w:p>
    <w:p w:rsidR="007E4567" w:rsidRDefault="007E4567" w:rsidP="007E4567">
      <w:pPr>
        <w:pStyle w:val="a4"/>
        <w:ind w:firstLine="709"/>
        <w:jc w:val="both"/>
        <w:rPr>
          <w:rFonts w:ascii="Times New Roman" w:hAnsi="Times New Roman"/>
          <w:sz w:val="28"/>
          <w:szCs w:val="28"/>
        </w:rPr>
      </w:pPr>
      <w:r w:rsidRPr="000C5EAB">
        <w:rPr>
          <w:rFonts w:ascii="Times New Roman" w:hAnsi="Times New Roman"/>
          <w:sz w:val="28"/>
          <w:szCs w:val="28"/>
        </w:rPr>
        <w:t xml:space="preserve"> </w:t>
      </w:r>
    </w:p>
    <w:p w:rsidR="00B970A9" w:rsidRPr="00AE40DB" w:rsidRDefault="00B970A9" w:rsidP="00B970A9">
      <w:pPr>
        <w:ind w:firstLine="708"/>
        <w:jc w:val="both"/>
        <w:rPr>
          <w:rFonts w:ascii="Times New Roman" w:eastAsia="Times New Roman" w:hAnsi="Times New Roman" w:cs="Times New Roman"/>
          <w:sz w:val="28"/>
          <w:highlight w:val="lightGray"/>
        </w:rPr>
      </w:pPr>
      <w:r w:rsidRPr="00AE40DB">
        <w:rPr>
          <w:rFonts w:ascii="Times New Roman" w:eastAsia="Times New Roman" w:hAnsi="Times New Roman" w:cs="Times New Roman"/>
          <w:sz w:val="28"/>
          <w:highlight w:val="lightGray"/>
        </w:rPr>
        <w:t xml:space="preserve">С целью установления активного диалога власти с населением, изучением проблем жителей и принятия совместных решений  более эффективной формой признано  проведение встреч, собраний с жителями города и сельских поселений. </w:t>
      </w:r>
    </w:p>
    <w:p w:rsidR="00B970A9" w:rsidRPr="00AE40DB" w:rsidRDefault="00B970A9" w:rsidP="00B970A9">
      <w:pPr>
        <w:ind w:firstLine="708"/>
        <w:jc w:val="both"/>
        <w:rPr>
          <w:rFonts w:ascii="Times New Roman" w:eastAsia="Times New Roman" w:hAnsi="Times New Roman" w:cs="Times New Roman"/>
          <w:sz w:val="28"/>
          <w:highlight w:val="lightGray"/>
        </w:rPr>
      </w:pPr>
      <w:r w:rsidRPr="00AE40DB">
        <w:rPr>
          <w:rFonts w:ascii="Times New Roman" w:eastAsia="Times New Roman" w:hAnsi="Times New Roman" w:cs="Times New Roman"/>
          <w:sz w:val="28"/>
          <w:highlight w:val="lightGray"/>
        </w:rPr>
        <w:t xml:space="preserve">Для участия в собраниях приглашались руководители краевых и федеральных служб (УВД, Военкомат, Госпожнадзор, Пенсионный фонд, Центр занятости населения, Управление социальной защиты населения, межрайонный отдел Федеральной службы контроля за наркотиками РФ по Краснодарскому краю), руководители ОАО «Ейские городские электрические сети», филиала «Ейский групповой водопровод», МУП «Комбинат коммунально-бытовых услуг», начальник отдела УВД РФ по Ейскому району, участковые инспектора полиции. Такая форма работы дает возможность населению  не только высказаться, выразить свою волю, но и получить квалифицированные разъяснения, а общаясь непосредственно с руководителями, обратиться с просьбой. </w:t>
      </w:r>
    </w:p>
    <w:p w:rsidR="00B970A9" w:rsidRPr="00AE40DB" w:rsidRDefault="00B970A9" w:rsidP="00B970A9">
      <w:pPr>
        <w:ind w:firstLine="708"/>
        <w:jc w:val="both"/>
        <w:rPr>
          <w:rFonts w:ascii="Times New Roman" w:eastAsia="Times New Roman" w:hAnsi="Times New Roman" w:cs="Times New Roman"/>
          <w:sz w:val="28"/>
          <w:highlight w:val="lightGray"/>
        </w:rPr>
      </w:pPr>
      <w:r w:rsidRPr="00AE40DB">
        <w:rPr>
          <w:rFonts w:ascii="Times New Roman" w:eastAsia="Times New Roman" w:hAnsi="Times New Roman" w:cs="Times New Roman"/>
          <w:sz w:val="28"/>
          <w:highlight w:val="lightGray"/>
        </w:rPr>
        <w:t>Для повышения информированности населения о деятельности государственных и муниципальных учреждений вошла в практику и хорошо себя зарекомендовала на протяжении ряда лет  такая форма работы как «Выездная приемная».</w:t>
      </w:r>
      <w:r w:rsidRPr="00AE40DB">
        <w:rPr>
          <w:rFonts w:ascii="Times New Roman" w:eastAsia="Times New Roman" w:hAnsi="Times New Roman" w:cs="Times New Roman"/>
          <w:sz w:val="28"/>
          <w:highlight w:val="lightGray"/>
        </w:rPr>
        <w:tab/>
      </w:r>
    </w:p>
    <w:p w:rsidR="00B970A9" w:rsidRDefault="00B970A9" w:rsidP="00B970A9">
      <w:pPr>
        <w:ind w:firstLine="708"/>
        <w:jc w:val="both"/>
        <w:rPr>
          <w:rFonts w:ascii="Times New Roman" w:eastAsia="Times New Roman" w:hAnsi="Times New Roman" w:cs="Times New Roman"/>
          <w:sz w:val="28"/>
        </w:rPr>
      </w:pPr>
      <w:r w:rsidRPr="00AE40DB">
        <w:rPr>
          <w:rFonts w:ascii="Times New Roman" w:eastAsia="Times New Roman" w:hAnsi="Times New Roman" w:cs="Times New Roman"/>
          <w:sz w:val="28"/>
          <w:highlight w:val="lightGray"/>
        </w:rPr>
        <w:t>В соответствии с графиком, утвержденным постановлением администрации муниципального образования Ейский район, специалисты управления социальной защиты населения, Пенсионного фонда, налоговой инспекции,  управления жилищно-коммунального хозяйства, Муниципального учреждения здравоохранения «Ейская центральная районная больница»,  УВД, выезжали в сельские поселения и проводили прием граждан. За отчетный период 20  человек получили квалифицированные разъяснения по различным вопросам. Выделение земельных участков под ИЖС и ЛПХ для многодетных семей, социальные льготы инвалидам, пересмотр размера пенсии, задолженность по налогам и сборам, оказание медицинских услуг, приобретение льготных лекарств,   решались оперативно в день приема.</w:t>
      </w:r>
      <w:r>
        <w:rPr>
          <w:rFonts w:ascii="Times New Roman" w:eastAsia="Times New Roman" w:hAnsi="Times New Roman" w:cs="Times New Roman"/>
          <w:sz w:val="28"/>
        </w:rPr>
        <w:t xml:space="preserve"> </w:t>
      </w:r>
    </w:p>
    <w:p w:rsidR="00255F5C" w:rsidRDefault="00255F5C" w:rsidP="00255F5C">
      <w:pPr>
        <w:pStyle w:val="a4"/>
        <w:jc w:val="both"/>
        <w:rPr>
          <w:rFonts w:ascii="Times New Roman" w:hAnsi="Times New Roman"/>
          <w:sz w:val="28"/>
          <w:szCs w:val="28"/>
        </w:rPr>
      </w:pPr>
    </w:p>
    <w:p w:rsidR="00255F5C" w:rsidRDefault="00255F5C" w:rsidP="00255F5C">
      <w:pPr>
        <w:pStyle w:val="a4"/>
        <w:ind w:firstLine="709"/>
        <w:jc w:val="both"/>
        <w:rPr>
          <w:rFonts w:ascii="Times New Roman" w:hAnsi="Times New Roman"/>
          <w:sz w:val="28"/>
          <w:szCs w:val="28"/>
        </w:rPr>
      </w:pPr>
      <w:r w:rsidRPr="00C43F51">
        <w:rPr>
          <w:rFonts w:ascii="Times New Roman" w:hAnsi="Times New Roman"/>
          <w:sz w:val="28"/>
          <w:szCs w:val="28"/>
        </w:rPr>
        <w:t xml:space="preserve">В рамках Федерального закона от 21.11.2011 года №324-ФЗ «О бесплатной юридической помощи в Российской Федерации», Закона Краснодарского края от 23.04.2013 года №2697 «О бесплатной юридической помощи в Краснодарском крае» </w:t>
      </w:r>
      <w:r w:rsidRPr="00932098">
        <w:rPr>
          <w:rFonts w:ascii="Times New Roman" w:hAnsi="Times New Roman"/>
          <w:sz w:val="28"/>
          <w:szCs w:val="28"/>
        </w:rPr>
        <w:t>второй год</w:t>
      </w:r>
      <w:r w:rsidRPr="00C43F51">
        <w:rPr>
          <w:rFonts w:ascii="Times New Roman" w:hAnsi="Times New Roman"/>
          <w:sz w:val="28"/>
          <w:szCs w:val="28"/>
        </w:rPr>
        <w:t xml:space="preserve"> на территории Ейского района работают специалисты государственного казенного учреждения «Государственное юридическое бюро Краснодарского края» по адресу: город Ейск, улица Коммунаров, 4, 3-й этаж, кабинет 31.</w:t>
      </w:r>
    </w:p>
    <w:p w:rsidR="00255F5C" w:rsidRPr="000C5EAB" w:rsidRDefault="00255F5C" w:rsidP="00255F5C">
      <w:pPr>
        <w:pStyle w:val="a4"/>
        <w:ind w:firstLine="709"/>
        <w:jc w:val="both"/>
        <w:rPr>
          <w:rFonts w:ascii="Times New Roman" w:hAnsi="Times New Roman"/>
          <w:sz w:val="28"/>
          <w:szCs w:val="28"/>
        </w:rPr>
      </w:pPr>
    </w:p>
    <w:p w:rsidR="00255F5C" w:rsidRDefault="00255F5C" w:rsidP="00255F5C">
      <w:pPr>
        <w:pStyle w:val="a4"/>
        <w:ind w:firstLine="709"/>
        <w:jc w:val="both"/>
        <w:rPr>
          <w:rFonts w:ascii="Times New Roman" w:hAnsi="Times New Roman"/>
          <w:sz w:val="28"/>
          <w:szCs w:val="28"/>
        </w:rPr>
      </w:pPr>
      <w:r w:rsidRPr="000C5EAB">
        <w:rPr>
          <w:rFonts w:ascii="Times New Roman" w:hAnsi="Times New Roman"/>
          <w:sz w:val="28"/>
          <w:szCs w:val="28"/>
        </w:rPr>
        <w:t>На  зданиях администраций городского и всех сельских поселений Ейского района установлены почтовые ящики «Почта главы», что позволило 29 жителям  воспользоваться возможностью оставить главе письменн</w:t>
      </w:r>
      <w:r>
        <w:rPr>
          <w:rFonts w:ascii="Times New Roman" w:hAnsi="Times New Roman"/>
          <w:sz w:val="28"/>
          <w:szCs w:val="28"/>
        </w:rPr>
        <w:t>ые</w:t>
      </w:r>
      <w:r w:rsidRPr="000C5EAB">
        <w:rPr>
          <w:rFonts w:ascii="Times New Roman" w:hAnsi="Times New Roman"/>
          <w:sz w:val="28"/>
          <w:szCs w:val="28"/>
        </w:rPr>
        <w:t xml:space="preserve"> обращени</w:t>
      </w:r>
      <w:r>
        <w:rPr>
          <w:rFonts w:ascii="Times New Roman" w:hAnsi="Times New Roman"/>
          <w:sz w:val="28"/>
          <w:szCs w:val="28"/>
        </w:rPr>
        <w:t>я</w:t>
      </w:r>
      <w:r w:rsidRPr="000C5EAB">
        <w:rPr>
          <w:rFonts w:ascii="Times New Roman" w:hAnsi="Times New Roman"/>
          <w:sz w:val="28"/>
          <w:szCs w:val="28"/>
        </w:rPr>
        <w:t xml:space="preserve"> в удобное для себя время. </w:t>
      </w:r>
    </w:p>
    <w:p w:rsidR="0089711D" w:rsidRDefault="0089711D">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П</w:t>
      </w:r>
      <w:r w:rsidR="001818C3">
        <w:rPr>
          <w:rFonts w:ascii="Times New Roman" w:eastAsia="Times New Roman" w:hAnsi="Times New Roman" w:cs="Times New Roman"/>
          <w:sz w:val="28"/>
        </w:rPr>
        <w:t>ри внимательном отношении к проблемам заявителей на местах, неукоснительном соблюдении требований законодательства о работе с обращениями граждан, оперативно оказанной консультативной помощи во взаимодействии со всеми заинтересованными организациями и учреждениями, а также оказанной правовой поддержкой населению значительно сокращается количество обращений</w:t>
      </w:r>
      <w:r>
        <w:rPr>
          <w:rFonts w:ascii="Times New Roman" w:eastAsia="Times New Roman" w:hAnsi="Times New Roman" w:cs="Times New Roman"/>
          <w:sz w:val="28"/>
        </w:rPr>
        <w:t>.</w:t>
      </w:r>
    </w:p>
    <w:p w:rsidR="00130189" w:rsidRDefault="00130189">
      <w:pPr>
        <w:ind w:firstLine="708"/>
        <w:jc w:val="both"/>
        <w:rPr>
          <w:rFonts w:ascii="Times New Roman" w:eastAsia="Times New Roman" w:hAnsi="Times New Roman" w:cs="Times New Roman"/>
          <w:color w:val="008000"/>
          <w:sz w:val="28"/>
        </w:rPr>
      </w:pPr>
    </w:p>
    <w:p w:rsidR="00130189" w:rsidRDefault="00130189">
      <w:pPr>
        <w:spacing w:after="0" w:line="240" w:lineRule="auto"/>
        <w:rPr>
          <w:rFonts w:ascii="Calibri" w:eastAsia="Calibri" w:hAnsi="Calibri" w:cs="Calibri"/>
        </w:rPr>
      </w:pPr>
    </w:p>
    <w:sectPr w:rsidR="00130189" w:rsidSect="00C018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83061"/>
    <w:multiLevelType w:val="multilevel"/>
    <w:tmpl w:val="E78430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AD425E5"/>
    <w:multiLevelType w:val="multilevel"/>
    <w:tmpl w:val="E35A8E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130189"/>
    <w:rsid w:val="00000CA4"/>
    <w:rsid w:val="00012FE3"/>
    <w:rsid w:val="0009309A"/>
    <w:rsid w:val="00130189"/>
    <w:rsid w:val="001818C3"/>
    <w:rsid w:val="001861DE"/>
    <w:rsid w:val="00186740"/>
    <w:rsid w:val="00217465"/>
    <w:rsid w:val="00221331"/>
    <w:rsid w:val="00226D51"/>
    <w:rsid w:val="00255F5C"/>
    <w:rsid w:val="00313EC7"/>
    <w:rsid w:val="00351CAD"/>
    <w:rsid w:val="003B16EC"/>
    <w:rsid w:val="003C08EA"/>
    <w:rsid w:val="003D0C8A"/>
    <w:rsid w:val="004548D4"/>
    <w:rsid w:val="00461005"/>
    <w:rsid w:val="004A5FF8"/>
    <w:rsid w:val="004B66C7"/>
    <w:rsid w:val="004D2516"/>
    <w:rsid w:val="004E0747"/>
    <w:rsid w:val="004F41F1"/>
    <w:rsid w:val="00524515"/>
    <w:rsid w:val="005777D8"/>
    <w:rsid w:val="005941BC"/>
    <w:rsid w:val="005F37D4"/>
    <w:rsid w:val="00601410"/>
    <w:rsid w:val="00643FA1"/>
    <w:rsid w:val="006B19EE"/>
    <w:rsid w:val="006B73DC"/>
    <w:rsid w:val="006C4316"/>
    <w:rsid w:val="006D4F23"/>
    <w:rsid w:val="006F72C5"/>
    <w:rsid w:val="0071540C"/>
    <w:rsid w:val="00720BB3"/>
    <w:rsid w:val="00737DEF"/>
    <w:rsid w:val="007E15C2"/>
    <w:rsid w:val="007E4567"/>
    <w:rsid w:val="007F10FA"/>
    <w:rsid w:val="00824EF1"/>
    <w:rsid w:val="00861449"/>
    <w:rsid w:val="00862189"/>
    <w:rsid w:val="00891248"/>
    <w:rsid w:val="0089711D"/>
    <w:rsid w:val="008F1C6B"/>
    <w:rsid w:val="008F5618"/>
    <w:rsid w:val="0092703F"/>
    <w:rsid w:val="009653E8"/>
    <w:rsid w:val="009B25F6"/>
    <w:rsid w:val="009C73B5"/>
    <w:rsid w:val="009F0D80"/>
    <w:rsid w:val="00A43074"/>
    <w:rsid w:val="00AB3489"/>
    <w:rsid w:val="00AD16CE"/>
    <w:rsid w:val="00AD215E"/>
    <w:rsid w:val="00AE40DB"/>
    <w:rsid w:val="00B73803"/>
    <w:rsid w:val="00B73D95"/>
    <w:rsid w:val="00B92807"/>
    <w:rsid w:val="00B970A9"/>
    <w:rsid w:val="00BC5541"/>
    <w:rsid w:val="00C0188B"/>
    <w:rsid w:val="00C67574"/>
    <w:rsid w:val="00C80F33"/>
    <w:rsid w:val="00CA0E74"/>
    <w:rsid w:val="00CC3ADE"/>
    <w:rsid w:val="00CC7528"/>
    <w:rsid w:val="00CE7599"/>
    <w:rsid w:val="00D26402"/>
    <w:rsid w:val="00D5069B"/>
    <w:rsid w:val="00DA12F5"/>
    <w:rsid w:val="00E40ED3"/>
    <w:rsid w:val="00E94BD8"/>
    <w:rsid w:val="00EA52F3"/>
    <w:rsid w:val="00EC7237"/>
    <w:rsid w:val="00ED2609"/>
    <w:rsid w:val="00ED759B"/>
    <w:rsid w:val="00F2062E"/>
    <w:rsid w:val="00F6347F"/>
    <w:rsid w:val="00FF13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8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1248"/>
    <w:pPr>
      <w:ind w:left="720"/>
      <w:contextualSpacing/>
    </w:pPr>
    <w:rPr>
      <w:rFonts w:ascii="Calibri" w:eastAsia="Calibri" w:hAnsi="Calibri" w:cs="Times New Roman"/>
      <w:lang w:eastAsia="en-US"/>
    </w:rPr>
  </w:style>
  <w:style w:type="paragraph" w:styleId="a4">
    <w:name w:val="No Spacing"/>
    <w:uiPriority w:val="1"/>
    <w:qFormat/>
    <w:rsid w:val="00891248"/>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19B98-1F38-47BB-80CA-188B6E9F7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1234</TotalTime>
  <Pages>4</Pages>
  <Words>1031</Words>
  <Characters>5883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user123</dc:creator>
  <cp:keywords/>
  <dc:description/>
  <cp:lastModifiedBy>1</cp:lastModifiedBy>
  <cp:revision>8</cp:revision>
  <dcterms:created xsi:type="dcterms:W3CDTF">2017-01-12T07:12:00Z</dcterms:created>
  <dcterms:modified xsi:type="dcterms:W3CDTF">2017-01-30T12:22:00Z</dcterms:modified>
</cp:coreProperties>
</file>