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46BE488B" wp14:editId="0CF1C7F4">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1B69EA" w:rsidRDefault="001B69EA" w:rsidP="0035474A">
            <w:pPr>
              <w:tabs>
                <w:tab w:val="left" w:pos="3600"/>
              </w:tabs>
              <w:rPr>
                <w:lang w:val="en-US"/>
              </w:rPr>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C97E7E" w:rsidRDefault="00701FAC" w:rsidP="0077669A">
            <w:pPr>
              <w:rPr>
                <w:sz w:val="24"/>
                <w:szCs w:val="24"/>
              </w:rPr>
            </w:pPr>
            <w:r>
              <w:rPr>
                <w:szCs w:val="28"/>
              </w:rPr>
              <w:t xml:space="preserve">от   24 апреля 2025 года                                                                                        № 204                                                                           </w:t>
            </w:r>
          </w:p>
          <w:p w:rsidR="00870664" w:rsidRDefault="00870664" w:rsidP="005B018D">
            <w:pPr>
              <w:tabs>
                <w:tab w:val="left" w:pos="8895"/>
              </w:tabs>
              <w:rPr>
                <w:szCs w:val="28"/>
              </w:rPr>
            </w:pPr>
          </w:p>
          <w:p w:rsidR="00ED517E" w:rsidRDefault="005B018D" w:rsidP="005B018D">
            <w:pPr>
              <w:tabs>
                <w:tab w:val="left" w:pos="8895"/>
              </w:tabs>
              <w:rPr>
                <w:szCs w:val="28"/>
              </w:rPr>
            </w:pPr>
            <w:r>
              <w:rPr>
                <w:szCs w:val="28"/>
              </w:rPr>
              <w:tab/>
            </w:r>
          </w:p>
          <w:p w:rsidR="00011F8C" w:rsidRPr="003D4A03" w:rsidRDefault="0077669A" w:rsidP="009A0AA7">
            <w:pPr>
              <w:rPr>
                <w:sz w:val="24"/>
                <w:szCs w:val="24"/>
              </w:rPr>
            </w:pPr>
            <w:r>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О районном</w:t>
      </w:r>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на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r w:rsidRPr="00D04B19">
        <w:rPr>
          <w:szCs w:val="28"/>
        </w:rPr>
        <w:t>р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9D2F28" w:rsidRDefault="00FB4DC9" w:rsidP="00FB4DC9">
      <w:pPr>
        <w:ind w:firstLine="709"/>
        <w:rPr>
          <w:color w:val="000000" w:themeColor="text1"/>
        </w:rPr>
      </w:pPr>
      <w:r w:rsidRPr="009D2F28">
        <w:rPr>
          <w:color w:val="000000" w:themeColor="text1"/>
        </w:rPr>
        <w:t>1) в пункте 1:</w:t>
      </w:r>
    </w:p>
    <w:p w:rsidR="00FB4DC9" w:rsidRPr="009D2F28" w:rsidRDefault="00FB4DC9" w:rsidP="00FB4DC9">
      <w:pPr>
        <w:ind w:firstLine="709"/>
        <w:rPr>
          <w:color w:val="000000" w:themeColor="text1"/>
        </w:rPr>
      </w:pPr>
      <w:r w:rsidRPr="009D2F28">
        <w:rPr>
          <w:color w:val="000000" w:themeColor="text1"/>
        </w:rPr>
        <w:t>подпункте 1 «</w:t>
      </w:r>
      <w:r w:rsidRPr="009D2F28">
        <w:rPr>
          <w:color w:val="000000" w:themeColor="text1"/>
          <w:szCs w:val="28"/>
        </w:rPr>
        <w:t>общий объем доходов» слова «</w:t>
      </w:r>
      <w:r w:rsidR="00870664">
        <w:rPr>
          <w:color w:val="000000" w:themeColor="text1"/>
        </w:rPr>
        <w:t>4666187,0</w:t>
      </w:r>
      <w:r w:rsidRPr="009D2F28">
        <w:rPr>
          <w:color w:val="000000" w:themeColor="text1"/>
        </w:rPr>
        <w:t xml:space="preserve"> </w:t>
      </w:r>
      <w:r w:rsidRPr="009D2F28">
        <w:rPr>
          <w:color w:val="000000" w:themeColor="text1"/>
          <w:szCs w:val="28"/>
        </w:rPr>
        <w:t>тыс. рублей</w:t>
      </w:r>
      <w:r w:rsidRPr="009D2F28">
        <w:rPr>
          <w:color w:val="000000" w:themeColor="text1"/>
        </w:rPr>
        <w:t>» заменить словами «</w:t>
      </w:r>
      <w:r w:rsidR="00870664">
        <w:rPr>
          <w:color w:val="000000" w:themeColor="text1"/>
        </w:rPr>
        <w:t>4670946,6</w:t>
      </w:r>
      <w:r w:rsidRPr="009D2F28">
        <w:rPr>
          <w:color w:val="000000" w:themeColor="text1"/>
        </w:rPr>
        <w:t xml:space="preserve"> </w:t>
      </w:r>
      <w:r w:rsidRPr="009D2F28">
        <w:rPr>
          <w:color w:val="000000" w:themeColor="text1"/>
          <w:szCs w:val="28"/>
        </w:rPr>
        <w:t>тыс. рублей</w:t>
      </w:r>
      <w:r w:rsidRPr="009D2F28">
        <w:rPr>
          <w:color w:val="000000" w:themeColor="text1"/>
        </w:rPr>
        <w:t>»;</w:t>
      </w:r>
    </w:p>
    <w:p w:rsidR="00FB4DC9" w:rsidRPr="00C81B89" w:rsidRDefault="00FB4DC9" w:rsidP="00FB4DC9">
      <w:pPr>
        <w:ind w:firstLine="709"/>
        <w:rPr>
          <w:color w:val="000000" w:themeColor="text1"/>
        </w:rPr>
      </w:pPr>
      <w:r w:rsidRPr="009D2F28">
        <w:rPr>
          <w:color w:val="000000" w:themeColor="text1"/>
        </w:rPr>
        <w:t>подпункте 2 «</w:t>
      </w:r>
      <w:r w:rsidRPr="009D2F28">
        <w:rPr>
          <w:color w:val="000000" w:themeColor="text1"/>
          <w:szCs w:val="28"/>
        </w:rPr>
        <w:t>общий объем расходов» слова «</w:t>
      </w:r>
      <w:r w:rsidR="00870664">
        <w:rPr>
          <w:color w:val="000000" w:themeColor="text1"/>
        </w:rPr>
        <w:t>4844294,3</w:t>
      </w:r>
      <w:r w:rsidRPr="009D2F28">
        <w:rPr>
          <w:color w:val="000000" w:themeColor="text1"/>
        </w:rPr>
        <w:t xml:space="preserve"> </w:t>
      </w:r>
      <w:r w:rsidRPr="009D2F28">
        <w:rPr>
          <w:color w:val="000000" w:themeColor="text1"/>
          <w:szCs w:val="28"/>
        </w:rPr>
        <w:t>тыс. рублей</w:t>
      </w:r>
      <w:r w:rsidRPr="009D2F28">
        <w:rPr>
          <w:color w:val="000000" w:themeColor="text1"/>
        </w:rPr>
        <w:t xml:space="preserve">» </w:t>
      </w:r>
      <w:r w:rsidRPr="00C81B89">
        <w:rPr>
          <w:color w:val="000000" w:themeColor="text1"/>
        </w:rPr>
        <w:t>заменить словами «</w:t>
      </w:r>
      <w:r w:rsidR="007E6D9D">
        <w:rPr>
          <w:color w:val="000000" w:themeColor="text1"/>
        </w:rPr>
        <w:t>4899299,1</w:t>
      </w:r>
      <w:r w:rsidRPr="00C81B89">
        <w:rPr>
          <w:color w:val="000000" w:themeColor="text1"/>
        </w:rPr>
        <w:t xml:space="preserve"> </w:t>
      </w:r>
      <w:r w:rsidRPr="00C81B89">
        <w:rPr>
          <w:color w:val="000000" w:themeColor="text1"/>
          <w:szCs w:val="28"/>
        </w:rPr>
        <w:t>тыс. рублей</w:t>
      </w:r>
      <w:r w:rsidRPr="00C81B89">
        <w:rPr>
          <w:color w:val="000000" w:themeColor="text1"/>
        </w:rPr>
        <w:t>»;</w:t>
      </w:r>
    </w:p>
    <w:p w:rsidR="00FB4DC9" w:rsidRPr="00C81B89" w:rsidRDefault="00FB4DC9" w:rsidP="00FB4DC9">
      <w:pPr>
        <w:ind w:firstLine="709"/>
        <w:rPr>
          <w:color w:val="000000" w:themeColor="text1"/>
        </w:rPr>
      </w:pPr>
      <w:r w:rsidRPr="00C81B89">
        <w:rPr>
          <w:color w:val="000000" w:themeColor="text1"/>
        </w:rPr>
        <w:t>подпункт 4 изложить в следующей редакции:</w:t>
      </w:r>
    </w:p>
    <w:p w:rsidR="00FB4DC9" w:rsidRPr="00C81B89" w:rsidRDefault="00FB4DC9" w:rsidP="00FB4DC9">
      <w:pPr>
        <w:ind w:firstLine="709"/>
        <w:rPr>
          <w:color w:val="000000" w:themeColor="text1"/>
        </w:rPr>
      </w:pPr>
      <w:r w:rsidRPr="00C81B89">
        <w:rPr>
          <w:color w:val="000000" w:themeColor="text1"/>
        </w:rPr>
        <w:t xml:space="preserve">«4) дефицит районного бюджета в сумме </w:t>
      </w:r>
      <w:r w:rsidR="007E6D9D">
        <w:rPr>
          <w:color w:val="000000" w:themeColor="text1"/>
        </w:rPr>
        <w:t>228352,5</w:t>
      </w:r>
      <w:r w:rsidRPr="00C81B89">
        <w:rPr>
          <w:color w:val="000000" w:themeColor="text1"/>
        </w:rPr>
        <w:t xml:space="preserve"> тыс. рублей.»;</w:t>
      </w:r>
    </w:p>
    <w:p w:rsidR="00573585" w:rsidRPr="00C81B89" w:rsidRDefault="00870664" w:rsidP="00573585">
      <w:pPr>
        <w:ind w:firstLine="709"/>
        <w:rPr>
          <w:color w:val="000000" w:themeColor="text1"/>
        </w:rPr>
      </w:pPr>
      <w:r w:rsidRPr="00C81B89">
        <w:rPr>
          <w:color w:val="000000" w:themeColor="text1"/>
        </w:rPr>
        <w:t>2</w:t>
      </w:r>
      <w:r w:rsidR="007D1ECD" w:rsidRPr="00C81B89">
        <w:rPr>
          <w:color w:val="000000" w:themeColor="text1"/>
        </w:rPr>
        <w:t xml:space="preserve">) </w:t>
      </w:r>
      <w:r w:rsidR="00573585" w:rsidRPr="00C81B89">
        <w:rPr>
          <w:color w:val="000000" w:themeColor="text1"/>
        </w:rPr>
        <w:t>в пункте 13 подпункт 1 изложить в следующей редакции:</w:t>
      </w:r>
    </w:p>
    <w:p w:rsidR="00573585" w:rsidRPr="00C81B89" w:rsidRDefault="00573585" w:rsidP="00573585">
      <w:pPr>
        <w:ind w:firstLine="709"/>
        <w:rPr>
          <w:color w:val="000000" w:themeColor="text1"/>
          <w:szCs w:val="28"/>
        </w:rPr>
      </w:pPr>
      <w:r w:rsidRPr="00C81B89">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0950E1">
        <w:rPr>
          <w:color w:val="000000" w:themeColor="text1"/>
          <w:szCs w:val="28"/>
        </w:rPr>
        <w:t>83</w:t>
      </w:r>
      <w:r w:rsidR="00870664" w:rsidRPr="00C81B89">
        <w:rPr>
          <w:color w:val="000000" w:themeColor="text1"/>
          <w:szCs w:val="28"/>
        </w:rPr>
        <w:t>142,1</w:t>
      </w:r>
      <w:r w:rsidRPr="00C81B89">
        <w:rPr>
          <w:color w:val="000000" w:themeColor="text1"/>
          <w:szCs w:val="28"/>
        </w:rPr>
        <w:t xml:space="preserve"> тыс. рублей;»;</w:t>
      </w:r>
    </w:p>
    <w:p w:rsidR="00D51FF8" w:rsidRDefault="00D51FF8" w:rsidP="00573585">
      <w:pPr>
        <w:ind w:firstLine="709"/>
        <w:rPr>
          <w:color w:val="000000" w:themeColor="text1"/>
          <w:szCs w:val="28"/>
        </w:rPr>
      </w:pPr>
      <w:r w:rsidRPr="00C81B89">
        <w:rPr>
          <w:color w:val="000000" w:themeColor="text1"/>
          <w:szCs w:val="28"/>
        </w:rPr>
        <w:t>3) в пункте 20 слова</w:t>
      </w:r>
      <w:r w:rsidR="00C81B89">
        <w:rPr>
          <w:color w:val="000000" w:themeColor="text1"/>
          <w:szCs w:val="28"/>
        </w:rPr>
        <w:t xml:space="preserve"> </w:t>
      </w:r>
      <w:r w:rsidRPr="00C81B89">
        <w:rPr>
          <w:color w:val="000000" w:themeColor="text1"/>
          <w:szCs w:val="28"/>
        </w:rPr>
        <w:t xml:space="preserve"> «с 1 октября 2025 года» заменить словами «с 1 июля </w:t>
      </w:r>
      <w:r>
        <w:rPr>
          <w:color w:val="000000" w:themeColor="text1"/>
          <w:szCs w:val="28"/>
        </w:rPr>
        <w:t>2025 года»;</w:t>
      </w:r>
    </w:p>
    <w:p w:rsidR="00766A9A" w:rsidRDefault="00C81B89" w:rsidP="00766A9A">
      <w:pPr>
        <w:ind w:firstLine="709"/>
        <w:rPr>
          <w:szCs w:val="28"/>
        </w:rPr>
      </w:pPr>
      <w:r>
        <w:rPr>
          <w:color w:val="000000" w:themeColor="text1"/>
          <w:szCs w:val="28"/>
        </w:rPr>
        <w:t>4</w:t>
      </w:r>
      <w:r w:rsidR="00766A9A" w:rsidRPr="008903CD">
        <w:rPr>
          <w:color w:val="000000" w:themeColor="text1"/>
          <w:szCs w:val="28"/>
        </w:rPr>
        <w:t>) приложение №</w:t>
      </w:r>
      <w:r w:rsidR="000F68DE">
        <w:rPr>
          <w:color w:val="000000" w:themeColor="text1"/>
          <w:szCs w:val="28"/>
        </w:rPr>
        <w:t xml:space="preserve"> </w:t>
      </w:r>
      <w:r w:rsidR="00766A9A" w:rsidRPr="008903CD">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lastRenderedPageBreak/>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766A9A" w:rsidRDefault="00766A9A" w:rsidP="00766A9A">
      <w:pPr>
        <w:widowControl/>
        <w:jc w:val="right"/>
        <w:rPr>
          <w:sz w:val="24"/>
          <w:szCs w:val="24"/>
          <w:highlight w:val="yellow"/>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567"/>
        <w:gridCol w:w="5670"/>
        <w:gridCol w:w="1417"/>
      </w:tblGrid>
      <w:tr w:rsidR="00766A9A" w:rsidRPr="00B619B2" w:rsidTr="00B619B2">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B619B2" w:rsidRDefault="00766A9A" w:rsidP="008903CD">
            <w:pPr>
              <w:widowControl/>
              <w:jc w:val="center"/>
              <w:rPr>
                <w:color w:val="000000"/>
                <w:sz w:val="24"/>
                <w:szCs w:val="24"/>
                <w:lang w:eastAsia="ru-RU"/>
              </w:rPr>
            </w:pPr>
            <w:r w:rsidRPr="00B619B2">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B619B2" w:rsidRDefault="00766A9A" w:rsidP="008903CD">
            <w:pPr>
              <w:widowControl/>
              <w:jc w:val="center"/>
              <w:rPr>
                <w:color w:val="000000"/>
                <w:sz w:val="24"/>
                <w:szCs w:val="24"/>
                <w:lang w:eastAsia="ru-RU"/>
              </w:rPr>
            </w:pPr>
            <w:r w:rsidRPr="00B619B2">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B619B2" w:rsidRDefault="00766A9A" w:rsidP="008903CD">
            <w:pPr>
              <w:widowControl/>
              <w:jc w:val="center"/>
              <w:rPr>
                <w:color w:val="000000"/>
                <w:sz w:val="24"/>
                <w:szCs w:val="24"/>
                <w:lang w:eastAsia="ru-RU"/>
              </w:rPr>
            </w:pPr>
            <w:r w:rsidRPr="00B619B2">
              <w:rPr>
                <w:color w:val="000000"/>
                <w:sz w:val="24"/>
                <w:szCs w:val="24"/>
                <w:lang w:eastAsia="ru-RU"/>
              </w:rPr>
              <w:t xml:space="preserve">Сумма </w:t>
            </w:r>
          </w:p>
        </w:tc>
      </w:tr>
      <w:tr w:rsidR="00B619B2" w:rsidRPr="00B619B2" w:rsidTr="00B619B2">
        <w:tc>
          <w:tcPr>
            <w:tcW w:w="2567" w:type="dxa"/>
            <w:tcBorders>
              <w:top w:val="single" w:sz="4" w:space="0" w:color="auto"/>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w:t>
            </w:r>
            <w:r>
              <w:rPr>
                <w:color w:val="000000"/>
                <w:sz w:val="24"/>
                <w:szCs w:val="24"/>
                <w:lang w:eastAsia="ru-RU"/>
              </w:rPr>
              <w:t> </w:t>
            </w:r>
            <w:r w:rsidRPr="00B619B2">
              <w:rPr>
                <w:color w:val="000000"/>
                <w:sz w:val="24"/>
                <w:szCs w:val="24"/>
                <w:lang w:eastAsia="ru-RU"/>
              </w:rPr>
              <w:t>492</w:t>
            </w:r>
            <w:r>
              <w:rPr>
                <w:color w:val="000000"/>
                <w:sz w:val="24"/>
                <w:szCs w:val="24"/>
                <w:lang w:eastAsia="ru-RU"/>
              </w:rPr>
              <w:t xml:space="preserve"> </w:t>
            </w:r>
            <w:r w:rsidRPr="00B619B2">
              <w:rPr>
                <w:color w:val="000000"/>
                <w:sz w:val="24"/>
                <w:szCs w:val="24"/>
                <w:lang w:eastAsia="ru-RU"/>
              </w:rPr>
              <w:t>246,4</w:t>
            </w: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w:t>
            </w:r>
            <w:r>
              <w:rPr>
                <w:color w:val="000000"/>
                <w:sz w:val="24"/>
                <w:szCs w:val="24"/>
                <w:lang w:eastAsia="ru-RU"/>
              </w:rPr>
              <w:t xml:space="preserve"> </w:t>
            </w:r>
            <w:r w:rsidRPr="00B619B2">
              <w:rPr>
                <w:color w:val="000000"/>
                <w:sz w:val="24"/>
                <w:szCs w:val="24"/>
                <w:lang w:eastAsia="ru-RU"/>
              </w:rPr>
              <w:t>361 660,1</w:t>
            </w: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19 950,0</w:t>
            </w: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813 624,0</w:t>
            </w: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1 734,3</w:t>
            </w: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w:t>
            </w: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Default="00B619B2" w:rsidP="00B619B2">
            <w:pPr>
              <w:widowControl/>
              <w:jc w:val="center"/>
              <w:rPr>
                <w:color w:val="000000"/>
                <w:sz w:val="24"/>
                <w:szCs w:val="24"/>
                <w:lang w:eastAsia="ru-RU"/>
              </w:rPr>
            </w:pPr>
            <w:r w:rsidRPr="00B619B2">
              <w:rPr>
                <w:color w:val="000000"/>
                <w:sz w:val="24"/>
                <w:szCs w:val="24"/>
                <w:lang w:eastAsia="ru-RU"/>
              </w:rPr>
              <w:t>1 03 02230 01 0000 110</w:t>
            </w:r>
            <w:r>
              <w:rPr>
                <w:color w:val="000000"/>
                <w:sz w:val="24"/>
                <w:szCs w:val="24"/>
                <w:lang w:eastAsia="ru-RU"/>
              </w:rPr>
              <w:t xml:space="preserve"> </w:t>
            </w:r>
          </w:p>
          <w:p w:rsidR="00B619B2" w:rsidRPr="00B619B2" w:rsidRDefault="00B619B2" w:rsidP="00B619B2">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1 734,3</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Default="00B619B2" w:rsidP="00B619B2">
            <w:pPr>
              <w:widowControl/>
              <w:jc w:val="center"/>
              <w:rPr>
                <w:color w:val="000000"/>
                <w:sz w:val="24"/>
                <w:szCs w:val="24"/>
                <w:lang w:eastAsia="ru-RU"/>
              </w:rPr>
            </w:pPr>
            <w:r w:rsidRPr="00B619B2">
              <w:rPr>
                <w:color w:val="000000"/>
                <w:sz w:val="24"/>
                <w:szCs w:val="24"/>
                <w:lang w:eastAsia="ru-RU"/>
              </w:rPr>
              <w:t>1 03 02240 01 0000 110</w:t>
            </w:r>
          </w:p>
          <w:p w:rsidR="00B619B2" w:rsidRPr="00B619B2" w:rsidRDefault="00B619B2" w:rsidP="00B619B2">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B619B2" w:rsidRPr="00B619B2" w:rsidRDefault="00B619B2" w:rsidP="00B619B2">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619B2" w:rsidRPr="00B619B2" w:rsidRDefault="00B619B2" w:rsidP="00B619B2">
            <w:pPr>
              <w:widowControl/>
              <w:jc w:val="left"/>
              <w:rPr>
                <w:color w:val="000000"/>
                <w:sz w:val="24"/>
                <w:szCs w:val="24"/>
                <w:lang w:eastAsia="ru-RU"/>
              </w:rPr>
            </w:pP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Default="00B619B2" w:rsidP="00B619B2">
            <w:pPr>
              <w:widowControl/>
              <w:jc w:val="center"/>
              <w:rPr>
                <w:color w:val="000000"/>
                <w:sz w:val="24"/>
                <w:szCs w:val="24"/>
                <w:lang w:eastAsia="ru-RU"/>
              </w:rPr>
            </w:pPr>
            <w:r w:rsidRPr="00B619B2">
              <w:rPr>
                <w:color w:val="000000"/>
                <w:sz w:val="24"/>
                <w:szCs w:val="24"/>
                <w:lang w:eastAsia="ru-RU"/>
              </w:rPr>
              <w:t>1 03 02250 01 0000 110</w:t>
            </w:r>
          </w:p>
          <w:p w:rsidR="00B619B2" w:rsidRPr="00B619B2" w:rsidRDefault="00B619B2" w:rsidP="00B619B2">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B619B2" w:rsidRPr="00B619B2" w:rsidRDefault="00B619B2" w:rsidP="00B619B2">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619B2" w:rsidRPr="00B619B2" w:rsidRDefault="00B619B2" w:rsidP="00B619B2">
            <w:pPr>
              <w:widowControl/>
              <w:jc w:val="left"/>
              <w:rPr>
                <w:color w:val="000000"/>
                <w:sz w:val="24"/>
                <w:szCs w:val="24"/>
                <w:lang w:eastAsia="ru-RU"/>
              </w:rPr>
            </w:pP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B619B2" w:rsidRPr="00B619B2" w:rsidRDefault="00B619B2" w:rsidP="00B619B2">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619B2" w:rsidRPr="00B619B2" w:rsidRDefault="00B619B2" w:rsidP="00B619B2">
            <w:pPr>
              <w:widowControl/>
              <w:jc w:val="left"/>
              <w:rPr>
                <w:color w:val="000000"/>
                <w:sz w:val="24"/>
                <w:szCs w:val="24"/>
                <w:lang w:eastAsia="ru-RU"/>
              </w:rPr>
            </w:pPr>
          </w:p>
        </w:tc>
      </w:tr>
      <w:tr w:rsidR="00B619B2" w:rsidRPr="00B619B2" w:rsidTr="00B619B2">
        <w:tc>
          <w:tcPr>
            <w:tcW w:w="2567" w:type="dxa"/>
            <w:tcBorders>
              <w:top w:val="nil"/>
              <w:left w:val="single" w:sz="4" w:space="0" w:color="auto"/>
              <w:bottom w:val="single" w:sz="4" w:space="0" w:color="auto"/>
              <w:right w:val="nil"/>
            </w:tcBorders>
            <w:shd w:val="clear" w:color="auto" w:fill="auto"/>
            <w:vAlign w:val="center"/>
            <w:hideMark/>
          </w:tcPr>
          <w:p w:rsidR="00B619B2" w:rsidRPr="00B619B2" w:rsidRDefault="00B619B2" w:rsidP="00B619B2">
            <w:pPr>
              <w:widowControl/>
              <w:jc w:val="left"/>
              <w:rPr>
                <w:color w:val="000000"/>
                <w:sz w:val="24"/>
                <w:szCs w:val="24"/>
                <w:lang w:eastAsia="ru-RU"/>
              </w:rPr>
            </w:pPr>
            <w:r>
              <w:rPr>
                <w:color w:val="000000"/>
                <w:sz w:val="24"/>
                <w:szCs w:val="24"/>
                <w:lang w:eastAsia="ru-RU"/>
              </w:rPr>
              <w:t xml:space="preserve">1 05 </w:t>
            </w:r>
            <w:r w:rsidRPr="00B619B2">
              <w:rPr>
                <w:color w:val="000000"/>
                <w:sz w:val="24"/>
                <w:szCs w:val="24"/>
                <w:lang w:eastAsia="ru-RU"/>
              </w:rPr>
              <w:t>01000 00 0000</w:t>
            </w:r>
            <w:r>
              <w:rPr>
                <w:color w:val="000000"/>
                <w:sz w:val="24"/>
                <w:szCs w:val="24"/>
                <w:lang w:eastAsia="ru-RU"/>
              </w:rPr>
              <w:t xml:space="preserve"> </w:t>
            </w:r>
            <w:r w:rsidRPr="00B619B2">
              <w:rPr>
                <w:color w:val="000000"/>
                <w:sz w:val="24"/>
                <w:szCs w:val="24"/>
                <w:lang w:eastAsia="ru-RU"/>
              </w:rPr>
              <w:t>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397 530,0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39 575,0</w:t>
            </w:r>
          </w:p>
        </w:tc>
      </w:tr>
      <w:tr w:rsidR="00B619B2" w:rsidRPr="00B619B2" w:rsidTr="00B619B2">
        <w:tc>
          <w:tcPr>
            <w:tcW w:w="2567" w:type="dxa"/>
            <w:tcBorders>
              <w:top w:val="nil"/>
              <w:left w:val="single" w:sz="4" w:space="0" w:color="auto"/>
              <w:bottom w:val="nil"/>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63 551,0</w:t>
            </w:r>
          </w:p>
        </w:tc>
      </w:tr>
      <w:tr w:rsidR="00B619B2" w:rsidRPr="00B619B2" w:rsidTr="00B619B2">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5 922,5</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19 773,3</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4F81BD"/>
                <w:sz w:val="24"/>
                <w:szCs w:val="24"/>
                <w:lang w:eastAsia="ru-RU"/>
              </w:rPr>
            </w:pPr>
            <w:r w:rsidRPr="00B619B2">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130 586,3</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 13,3</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w:t>
            </w:r>
            <w:r w:rsidRPr="00B619B2">
              <w:rPr>
                <w:color w:val="000000"/>
                <w:sz w:val="24"/>
                <w:szCs w:val="24"/>
                <w:lang w:eastAsia="ru-RU"/>
              </w:rPr>
              <w:lastRenderedPageBreak/>
              <w:t>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lastRenderedPageBreak/>
              <w:t>107 680,0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lastRenderedPageBreak/>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1 094,0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 24,0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2 879,8</w:t>
            </w:r>
          </w:p>
        </w:tc>
      </w:tr>
      <w:tr w:rsidR="00B619B2" w:rsidRPr="00B619B2" w:rsidTr="00B619B2">
        <w:tc>
          <w:tcPr>
            <w:tcW w:w="2567" w:type="dxa"/>
            <w:tcBorders>
              <w:top w:val="nil"/>
              <w:left w:val="single" w:sz="4" w:space="0" w:color="auto"/>
              <w:bottom w:val="single" w:sz="4" w:space="0" w:color="auto"/>
              <w:right w:val="nil"/>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B619B2" w:rsidRPr="00B619B2" w:rsidRDefault="00B619B2" w:rsidP="00B619B2">
            <w:pPr>
              <w:widowControl/>
              <w:jc w:val="left"/>
              <w:rPr>
                <w:sz w:val="24"/>
                <w:szCs w:val="24"/>
                <w:lang w:eastAsia="ru-RU"/>
              </w:rPr>
            </w:pPr>
            <w:r w:rsidRPr="00B619B2">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1 175,7</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5 076,0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 646,9</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 304,5</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 76,9</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6 138,0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xml:space="preserve"> 113,0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2 000,0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3 028,2</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xml:space="preserve">Прочие неналоговые доходы бюджетов </w:t>
            </w:r>
            <w:r w:rsidRPr="00B619B2">
              <w:rPr>
                <w:color w:val="000000"/>
                <w:sz w:val="24"/>
                <w:szCs w:val="24"/>
                <w:lang w:eastAsia="ru-RU"/>
              </w:rPr>
              <w:lastRenderedPageBreak/>
              <w:t>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lastRenderedPageBreak/>
              <w:t xml:space="preserve"> 336,0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lastRenderedPageBreak/>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3</w:t>
            </w:r>
            <w:r w:rsidR="00554A4F">
              <w:rPr>
                <w:color w:val="000000"/>
                <w:sz w:val="24"/>
                <w:szCs w:val="24"/>
                <w:lang w:eastAsia="ru-RU"/>
              </w:rPr>
              <w:t xml:space="preserve"> </w:t>
            </w:r>
            <w:r w:rsidRPr="00B619B2">
              <w:rPr>
                <w:color w:val="000000"/>
                <w:sz w:val="24"/>
                <w:szCs w:val="24"/>
                <w:lang w:eastAsia="ru-RU"/>
              </w:rPr>
              <w:t>178 700,2</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3</w:t>
            </w:r>
            <w:r w:rsidR="00554A4F">
              <w:rPr>
                <w:color w:val="000000"/>
                <w:sz w:val="24"/>
                <w:szCs w:val="24"/>
                <w:lang w:eastAsia="ru-RU"/>
              </w:rPr>
              <w:t xml:space="preserve"> </w:t>
            </w:r>
            <w:r w:rsidRPr="00B619B2">
              <w:rPr>
                <w:color w:val="000000"/>
                <w:sz w:val="24"/>
                <w:szCs w:val="24"/>
                <w:lang w:eastAsia="ru-RU"/>
              </w:rPr>
              <w:t>199 510,7</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223 266,4</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637 669,5</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w:t>
            </w:r>
            <w:r w:rsidR="00554A4F">
              <w:rPr>
                <w:color w:val="000000"/>
                <w:sz w:val="24"/>
                <w:szCs w:val="24"/>
                <w:lang w:eastAsia="ru-RU"/>
              </w:rPr>
              <w:t xml:space="preserve"> </w:t>
            </w:r>
            <w:r w:rsidRPr="00B619B2">
              <w:rPr>
                <w:color w:val="000000"/>
                <w:sz w:val="24"/>
                <w:szCs w:val="24"/>
                <w:lang w:eastAsia="ru-RU"/>
              </w:rPr>
              <w:t>309 938,3</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28 636,5</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 </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3 219,1</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2 031,1</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23 386,3</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-20 810,5</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 </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-4 181,9</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-5 195,4</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- 188,6</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 xml:space="preserve">Возврат остатков субвенций на ежемесячное </w:t>
            </w:r>
            <w:r w:rsidRPr="00B619B2">
              <w:rPr>
                <w:color w:val="000000"/>
                <w:sz w:val="24"/>
                <w:szCs w:val="24"/>
                <w:lang w:eastAsia="ru-RU"/>
              </w:rPr>
              <w:lastRenderedPageBreak/>
              <w:t>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lastRenderedPageBreak/>
              <w:t>-7 096,1</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lastRenderedPageBreak/>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- 34,5</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color w:val="000000"/>
                <w:sz w:val="24"/>
                <w:szCs w:val="24"/>
                <w:lang w:eastAsia="ru-RU"/>
              </w:rPr>
            </w:pPr>
            <w:r w:rsidRPr="00B619B2">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-4 114,0</w:t>
            </w:r>
          </w:p>
        </w:tc>
      </w:tr>
      <w:tr w:rsidR="00B619B2" w:rsidRPr="00B619B2" w:rsidTr="00B619B2">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B619B2" w:rsidRPr="00B619B2" w:rsidRDefault="00B619B2" w:rsidP="00B619B2">
            <w:pPr>
              <w:widowControl/>
              <w:jc w:val="center"/>
              <w:rPr>
                <w:b/>
                <w:bCs/>
                <w:color w:val="000000"/>
                <w:sz w:val="24"/>
                <w:szCs w:val="24"/>
                <w:lang w:eastAsia="ru-RU"/>
              </w:rPr>
            </w:pPr>
            <w:r w:rsidRPr="00B619B2">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B619B2" w:rsidRPr="00B619B2" w:rsidRDefault="00B619B2" w:rsidP="00B619B2">
            <w:pPr>
              <w:widowControl/>
              <w:jc w:val="left"/>
              <w:rPr>
                <w:color w:val="000000"/>
                <w:sz w:val="24"/>
                <w:szCs w:val="24"/>
                <w:lang w:eastAsia="ru-RU"/>
              </w:rPr>
            </w:pPr>
            <w:r w:rsidRPr="00B619B2">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B619B2" w:rsidRPr="00B619B2" w:rsidRDefault="00B619B2" w:rsidP="00B619B2">
            <w:pPr>
              <w:widowControl/>
              <w:jc w:val="center"/>
              <w:rPr>
                <w:sz w:val="24"/>
                <w:szCs w:val="24"/>
                <w:lang w:eastAsia="ru-RU"/>
              </w:rPr>
            </w:pPr>
            <w:r w:rsidRPr="00B619B2">
              <w:rPr>
                <w:sz w:val="24"/>
                <w:szCs w:val="24"/>
                <w:lang w:eastAsia="ru-RU"/>
              </w:rPr>
              <w:t>4</w:t>
            </w:r>
            <w:r w:rsidR="00554A4F">
              <w:rPr>
                <w:sz w:val="24"/>
                <w:szCs w:val="24"/>
                <w:lang w:eastAsia="ru-RU"/>
              </w:rPr>
              <w:t xml:space="preserve"> </w:t>
            </w:r>
            <w:r w:rsidRPr="00B619B2">
              <w:rPr>
                <w:sz w:val="24"/>
                <w:szCs w:val="24"/>
                <w:lang w:eastAsia="ru-RU"/>
              </w:rPr>
              <w:t>670 946,6</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766A9A" w:rsidRDefault="00C81B89" w:rsidP="00766A9A">
      <w:pPr>
        <w:tabs>
          <w:tab w:val="left" w:pos="709"/>
        </w:tabs>
        <w:ind w:firstLine="709"/>
      </w:pPr>
      <w:r>
        <w:rPr>
          <w:szCs w:val="28"/>
          <w:lang w:eastAsia="ru-RU"/>
        </w:rPr>
        <w:t>5</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387"/>
        <w:gridCol w:w="1559"/>
      </w:tblGrid>
      <w:tr w:rsidR="00766A9A" w:rsidRPr="00A57072" w:rsidTr="001D7896">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3</w:t>
            </w:r>
          </w:p>
        </w:tc>
      </w:tr>
      <w:tr w:rsidR="001D7896" w:rsidRPr="001D7896" w:rsidTr="001D7896">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left"/>
              <w:rPr>
                <w:sz w:val="24"/>
                <w:szCs w:val="24"/>
                <w:lang w:eastAsia="ru-RU"/>
              </w:rPr>
            </w:pPr>
            <w:r w:rsidRPr="001D7896">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3</w:t>
            </w:r>
            <w:r>
              <w:rPr>
                <w:sz w:val="24"/>
                <w:szCs w:val="24"/>
                <w:lang w:eastAsia="ru-RU"/>
              </w:rPr>
              <w:t xml:space="preserve"> </w:t>
            </w:r>
            <w:r w:rsidRPr="001D7896">
              <w:rPr>
                <w:sz w:val="24"/>
                <w:szCs w:val="24"/>
                <w:lang w:eastAsia="ru-RU"/>
              </w:rPr>
              <w:t>196 291,6</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3</w:t>
            </w:r>
            <w:r>
              <w:rPr>
                <w:sz w:val="24"/>
                <w:szCs w:val="24"/>
                <w:lang w:eastAsia="ru-RU"/>
              </w:rPr>
              <w:t xml:space="preserve"> </w:t>
            </w:r>
            <w:r w:rsidRPr="001D7896">
              <w:rPr>
                <w:sz w:val="24"/>
                <w:szCs w:val="24"/>
                <w:lang w:eastAsia="ru-RU"/>
              </w:rPr>
              <w:t>196 291,6</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223 266,4</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lastRenderedPageBreak/>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216 916,4</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6 350,0</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637 669,5</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1D7896" w:rsidRPr="001D7896" w:rsidRDefault="001D7896" w:rsidP="001D7896">
            <w:pPr>
              <w:widowControl/>
              <w:jc w:val="left"/>
              <w:rPr>
                <w:color w:val="000000"/>
                <w:sz w:val="24"/>
                <w:szCs w:val="24"/>
                <w:lang w:eastAsia="ru-RU"/>
              </w:rPr>
            </w:pPr>
            <w:r w:rsidRPr="001D7896">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165 765,4</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1D7896" w:rsidRPr="001D7896" w:rsidRDefault="001D7896" w:rsidP="001D7896">
            <w:pPr>
              <w:widowControl/>
              <w:jc w:val="left"/>
              <w:rPr>
                <w:color w:val="000000"/>
                <w:sz w:val="24"/>
                <w:szCs w:val="24"/>
                <w:lang w:eastAsia="ru-RU"/>
              </w:rPr>
            </w:pPr>
            <w:r w:rsidRPr="001D7896">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70 799,0</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1D7896" w:rsidRPr="001D7896" w:rsidRDefault="001D7896" w:rsidP="001D7896">
            <w:pPr>
              <w:widowControl/>
              <w:jc w:val="left"/>
              <w:rPr>
                <w:color w:val="000000"/>
                <w:sz w:val="24"/>
                <w:szCs w:val="24"/>
                <w:lang w:eastAsia="ru-RU"/>
              </w:rPr>
            </w:pPr>
            <w:r w:rsidRPr="001D7896">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264 379,2</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1D7896" w:rsidRPr="001D7896" w:rsidRDefault="001D7896" w:rsidP="001D7896">
            <w:pPr>
              <w:widowControl/>
              <w:jc w:val="left"/>
              <w:rPr>
                <w:color w:val="000000"/>
                <w:sz w:val="24"/>
                <w:szCs w:val="24"/>
                <w:lang w:eastAsia="ru-RU"/>
              </w:rPr>
            </w:pPr>
            <w:r w:rsidRPr="001D7896">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3 225,9</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1D7896" w:rsidRPr="001D7896" w:rsidRDefault="001D7896" w:rsidP="001D7896">
            <w:pPr>
              <w:widowControl/>
              <w:jc w:val="left"/>
              <w:rPr>
                <w:color w:val="000000"/>
                <w:sz w:val="24"/>
                <w:szCs w:val="24"/>
                <w:lang w:eastAsia="ru-RU"/>
              </w:rPr>
            </w:pPr>
            <w:r w:rsidRPr="001D7896">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 xml:space="preserve"> 171,3</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133 328,7</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w:t>
            </w:r>
            <w:r>
              <w:rPr>
                <w:sz w:val="24"/>
                <w:szCs w:val="24"/>
                <w:lang w:eastAsia="ru-RU"/>
              </w:rPr>
              <w:t xml:space="preserve"> </w:t>
            </w:r>
            <w:r w:rsidRPr="001D7896">
              <w:rPr>
                <w:sz w:val="24"/>
                <w:szCs w:val="24"/>
                <w:lang w:eastAsia="ru-RU"/>
              </w:rPr>
              <w:t>309 938,3</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w:t>
            </w:r>
            <w:r>
              <w:rPr>
                <w:sz w:val="24"/>
                <w:szCs w:val="24"/>
                <w:lang w:eastAsia="ru-RU"/>
              </w:rPr>
              <w:t xml:space="preserve"> </w:t>
            </w:r>
            <w:r w:rsidRPr="001D7896">
              <w:rPr>
                <w:sz w:val="24"/>
                <w:szCs w:val="24"/>
                <w:lang w:eastAsia="ru-RU"/>
              </w:rPr>
              <w:t>116 997,6</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16 219,9</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 xml:space="preserve"> 7,8</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6 465,9</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 xml:space="preserve">Субвенции бюджетам муниципальных районов на </w:t>
            </w:r>
            <w:r w:rsidRPr="001D7896">
              <w:rPr>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lastRenderedPageBreak/>
              <w:t>79 307,4</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lastRenderedPageBreak/>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90 939,7</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25 417,4</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2 031,1</w:t>
            </w:r>
          </w:p>
        </w:tc>
      </w:tr>
      <w:tr w:rsidR="001D7896" w:rsidRPr="001D7896" w:rsidTr="001D7896">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1D7896" w:rsidRPr="001D7896" w:rsidRDefault="001D7896" w:rsidP="001D7896">
            <w:pPr>
              <w:widowControl/>
              <w:jc w:val="left"/>
              <w:rPr>
                <w:sz w:val="24"/>
                <w:szCs w:val="24"/>
                <w:lang w:eastAsia="ru-RU"/>
              </w:rPr>
            </w:pPr>
            <w:r w:rsidRPr="001D7896">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1D7896" w:rsidRPr="001D7896" w:rsidRDefault="001D7896" w:rsidP="001D7896">
            <w:pPr>
              <w:widowControl/>
              <w:jc w:val="center"/>
              <w:rPr>
                <w:sz w:val="24"/>
                <w:szCs w:val="24"/>
                <w:lang w:eastAsia="ru-RU"/>
              </w:rPr>
            </w:pPr>
            <w:r w:rsidRPr="001D7896">
              <w:rPr>
                <w:sz w:val="24"/>
                <w:szCs w:val="24"/>
                <w:lang w:eastAsia="ru-RU"/>
              </w:rPr>
              <w:t>23 386,3</w:t>
            </w:r>
          </w:p>
        </w:tc>
      </w:tr>
    </w:tbl>
    <w:p w:rsidR="006E3198" w:rsidRDefault="006E3198" w:rsidP="006E3198">
      <w:pPr>
        <w:tabs>
          <w:tab w:val="left" w:pos="709"/>
        </w:tabs>
        <w:ind w:firstLine="709"/>
        <w:jc w:val="right"/>
        <w:rPr>
          <w:szCs w:val="28"/>
          <w:lang w:eastAsia="ru-RU"/>
        </w:rPr>
      </w:pP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C81B89" w:rsidP="001E5378">
      <w:pPr>
        <w:tabs>
          <w:tab w:val="left" w:pos="709"/>
        </w:tabs>
        <w:ind w:firstLine="709"/>
      </w:pPr>
      <w:r>
        <w:t>6</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(муниципальным программам и непрограммным направлениям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0F19EB" w:rsidRPr="00F970D4" w:rsidTr="00380044">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lastRenderedPageBreak/>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678"/>
        <w:gridCol w:w="567"/>
        <w:gridCol w:w="284"/>
        <w:gridCol w:w="567"/>
        <w:gridCol w:w="850"/>
        <w:gridCol w:w="709"/>
        <w:gridCol w:w="1417"/>
      </w:tblGrid>
      <w:tr w:rsidR="000F19EB" w:rsidRPr="007E6D9D" w:rsidTr="007E6D9D">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7E6D9D" w:rsidRDefault="000F19EB" w:rsidP="00037BBA">
            <w:pPr>
              <w:widowControl/>
              <w:jc w:val="center"/>
              <w:rPr>
                <w:sz w:val="22"/>
                <w:szCs w:val="22"/>
                <w:lang w:eastAsia="ru-RU"/>
              </w:rPr>
            </w:pPr>
            <w:r w:rsidRPr="007E6D9D">
              <w:rPr>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7E6D9D" w:rsidRDefault="000F19EB" w:rsidP="00037BBA">
            <w:pPr>
              <w:widowControl/>
              <w:jc w:val="center"/>
              <w:rPr>
                <w:sz w:val="22"/>
                <w:szCs w:val="22"/>
                <w:lang w:eastAsia="ru-RU"/>
              </w:rPr>
            </w:pPr>
            <w:r w:rsidRPr="007E6D9D">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7E6D9D" w:rsidRDefault="0077331D" w:rsidP="00037BBA">
            <w:pPr>
              <w:widowControl/>
              <w:jc w:val="center"/>
              <w:rPr>
                <w:sz w:val="22"/>
                <w:szCs w:val="22"/>
                <w:lang w:eastAsia="ru-RU"/>
              </w:rPr>
            </w:pPr>
            <w:r w:rsidRPr="007E6D9D">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7E6D9D" w:rsidRDefault="0077331D" w:rsidP="00037BBA">
            <w:pPr>
              <w:widowControl/>
              <w:jc w:val="center"/>
              <w:rPr>
                <w:sz w:val="22"/>
                <w:szCs w:val="22"/>
                <w:lang w:eastAsia="ru-RU"/>
              </w:rPr>
            </w:pPr>
            <w:r w:rsidRPr="007E6D9D">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7E6D9D" w:rsidRDefault="0077331D" w:rsidP="00037BBA">
            <w:pPr>
              <w:widowControl/>
              <w:jc w:val="center"/>
              <w:rPr>
                <w:sz w:val="22"/>
                <w:szCs w:val="22"/>
                <w:lang w:eastAsia="ru-RU"/>
              </w:rPr>
            </w:pPr>
            <w:r w:rsidRPr="007E6D9D">
              <w:rPr>
                <w:sz w:val="22"/>
                <w:szCs w:val="22"/>
                <w:lang w:eastAsia="ru-RU"/>
              </w:rPr>
              <w:t>5</w:t>
            </w:r>
          </w:p>
        </w:tc>
      </w:tr>
      <w:tr w:rsidR="007E6D9D" w:rsidRPr="007E6D9D" w:rsidTr="007E6D9D">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2811282,9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2728702,9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1105097,2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247780,2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247780,2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16219,9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162,2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16057,7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841097,1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841097,1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1266448,9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131698,9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131698,9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8688,2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8688,2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8046,3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8046,3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1005236,1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1005236,1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16840,5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16840,5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3046,5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3046,5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1918,2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1918,2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75318,1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75318,1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Организация и обеспечение бесплатным питанием обучающихся с ограниченными </w:t>
            </w:r>
            <w:r w:rsidRPr="007E6D9D">
              <w:rPr>
                <w:sz w:val="22"/>
                <w:szCs w:val="22"/>
                <w:lang w:eastAsia="ru-RU"/>
              </w:rPr>
              <w:lastRenderedPageBreak/>
              <w:t xml:space="preserve">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15656,1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15656,1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135479,7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135479,7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48302,0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2140,4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85035,8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86337,5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27351,2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27351,2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28036,6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28036,6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w:t>
            </w:r>
            <w:r w:rsidRPr="007E6D9D">
              <w:rPr>
                <w:sz w:val="22"/>
                <w:szCs w:val="22"/>
                <w:lang w:eastAsia="ru-RU"/>
              </w:rPr>
              <w:lastRenderedPageBreak/>
              <w:t>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18099,7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18099,7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5936,4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nil"/>
              <w:right w:val="nil"/>
            </w:tcBorders>
            <w:shd w:val="clear" w:color="auto" w:fill="auto"/>
            <w:vAlign w:val="bottom"/>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5936,4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5936,4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12532,3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12532,3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12184,3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28566,5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28566,5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27863,4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703,1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87804,4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2031,1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2031,1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6465,9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6465,9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79307,4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79307,4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82580,0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19998,6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i/>
                <w:iCs/>
                <w:sz w:val="22"/>
                <w:szCs w:val="22"/>
                <w:lang w:eastAsia="ru-RU"/>
              </w:rPr>
            </w:pPr>
            <w:r w:rsidRPr="007E6D9D">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19998,6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19123,9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874,7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14630,5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14630,5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14083,7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546,8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47950,9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i/>
                <w:iCs/>
                <w:sz w:val="22"/>
                <w:szCs w:val="22"/>
                <w:lang w:eastAsia="ru-RU"/>
              </w:rPr>
            </w:pPr>
            <w:r w:rsidRPr="007E6D9D">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21312,2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19720,9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1591,3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i/>
                <w:iCs/>
                <w:sz w:val="22"/>
                <w:szCs w:val="22"/>
                <w:lang w:eastAsia="ru-RU"/>
              </w:rPr>
            </w:pPr>
            <w:r w:rsidRPr="007E6D9D">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26297,1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24968,0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1329,1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Осуществление отдельных государственных полномочий по обеспечению одноразовым </w:t>
            </w:r>
            <w:r w:rsidRPr="007E6D9D">
              <w:rPr>
                <w:sz w:val="22"/>
                <w:szCs w:val="22"/>
                <w:lang w:eastAsia="ru-RU"/>
              </w:rPr>
              <w:lastRenderedPageBreak/>
              <w:t>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89,0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89,0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i/>
                <w:iCs/>
                <w:sz w:val="22"/>
                <w:szCs w:val="22"/>
                <w:lang w:eastAsia="ru-RU"/>
              </w:rPr>
            </w:pPr>
            <w:r w:rsidRPr="007E6D9D">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93432,6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i/>
                <w:iCs/>
                <w:sz w:val="22"/>
                <w:szCs w:val="22"/>
                <w:lang w:eastAsia="ru-RU"/>
              </w:rPr>
            </w:pPr>
            <w:r w:rsidRPr="007E6D9D">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93432,6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i/>
                <w:iCs/>
                <w:sz w:val="22"/>
                <w:szCs w:val="22"/>
                <w:lang w:eastAsia="ru-RU"/>
              </w:rPr>
            </w:pPr>
            <w:r w:rsidRPr="007E6D9D">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83224,4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42947,9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634,7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42313,2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27855,9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275,8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27580,1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933,6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849,4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11419,1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10512,9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906,2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100022,2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3551,4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3551,4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1423,4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1402,4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w:t>
            </w:r>
            <w:r w:rsidRPr="007E6D9D">
              <w:rPr>
                <w:sz w:val="22"/>
                <w:szCs w:val="22"/>
                <w:lang w:eastAsia="ru-RU"/>
              </w:rPr>
              <w:lastRenderedPageBreak/>
              <w:t>воспитание, к месту лечения</w:t>
            </w:r>
            <w:r w:rsidRPr="007E6D9D">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428,0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428,0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5095,2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5095,2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5095,2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4780,0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315,2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91075,6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91075,6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66,0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66,0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w:t>
            </w:r>
            <w:r w:rsidRPr="007E6D9D">
              <w:rPr>
                <w:sz w:val="22"/>
                <w:szCs w:val="22"/>
                <w:lang w:eastAsia="ru-RU"/>
              </w:rPr>
              <w:lastRenderedPageBreak/>
              <w:t>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nil"/>
              <w:right w:val="nil"/>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1255,4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1087,0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168,4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89749,0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86,7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89662,3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8253,0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8253,0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8253,0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6753,0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E6D9D">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6219,5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527,5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76021,0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62639,6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2791,6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2791,6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2791,6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59798,0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59798,0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48924,7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10835,3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6781,4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5509,5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5509,5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599,6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4909,9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1271,9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1271,9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1131,9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280933,8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130048,3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130048,3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4569,5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4355,6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213,9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118053,2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42836,7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3563,7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71629,0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2235,6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2235,6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873,2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873,2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360,4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288,0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142764,2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142764,2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135610,0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135610,0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268,8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268,8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1801,6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1801,6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1033,3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1033,3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8121,3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8121,3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8121,3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6390,2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1731,1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408374,1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nil"/>
              <w:right w:val="nil"/>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155484,9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155484,9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16095,1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1614,8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14480,3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13449,5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13449,5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40440,0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40440,0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82277,5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82277,5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222,8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222,8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252889,2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252889,2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5511,5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Расходы на выплаты персоналу в целях обеспечения выполнения функций </w:t>
            </w:r>
            <w:r w:rsidRPr="007E6D9D">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5210,9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238349,4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57384,9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13616,3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164148,3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3199,9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448,2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448,2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781,2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218,8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562,4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3886,7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Закупка товаров, работ и услуг для обеспечения государственных </w:t>
            </w:r>
            <w:r w:rsidRPr="007E6D9D">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3886,7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bottom"/>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2112,2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2112,2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00FFFF"/>
                <w:sz w:val="22"/>
                <w:szCs w:val="22"/>
                <w:lang w:eastAsia="ru-RU"/>
              </w:rPr>
            </w:pPr>
            <w:r w:rsidRPr="007E6D9D">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314382,0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314382,0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35832,6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35832,6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28677,2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7155,4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21501,4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13965,0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13465,0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7536,4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7536,4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00FFFF"/>
                <w:sz w:val="22"/>
                <w:szCs w:val="22"/>
                <w:lang w:eastAsia="ru-RU"/>
              </w:rPr>
            </w:pPr>
            <w:r w:rsidRPr="007E6D9D">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2410,3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00FFFF"/>
                <w:sz w:val="22"/>
                <w:szCs w:val="22"/>
                <w:lang w:eastAsia="ru-RU"/>
              </w:rPr>
            </w:pPr>
            <w:r w:rsidRPr="007E6D9D">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2410,3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2410,3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18890,5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16711,4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7E6D9D">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15851,6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706,8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312,3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312,3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933,4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849,2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933,4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849,2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Закупка товаров, работ и услуг для обеспечения государственных </w:t>
            </w:r>
            <w:r w:rsidRPr="007E6D9D">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84,2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1866,8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1866,8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1698,4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168,4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233563,2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233563,2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233563,2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55850,4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55850,4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18994,6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18994,6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18994,6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4710,9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4710,9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4710,9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32144,9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32144,9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32144,9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9250,0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23077,1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23077,1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23077,1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19077,1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18261,7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815,4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Формирование системы поддержки общественных объединений и некоммерческих </w:t>
            </w:r>
            <w:r w:rsidRPr="007E6D9D">
              <w:rPr>
                <w:sz w:val="22"/>
                <w:szCs w:val="22"/>
                <w:lang w:eastAsia="ru-RU"/>
              </w:rPr>
              <w:lastRenderedPageBreak/>
              <w:t>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19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27987,4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27987,4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8524,0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8524,0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8524,0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5489,1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nil"/>
              <w:right w:val="nil"/>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5489,1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5489,1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13944,3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13013,9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12532,9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479,0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7E6D9D">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25291,2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25291,2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25291,2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5606,4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5415,8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190,6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9610,4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7977,8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1358,1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274,5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4554,4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4554,4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5520,0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5500,0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Муниципальная программа "Профилактика </w:t>
            </w:r>
            <w:r w:rsidRPr="007E6D9D">
              <w:rPr>
                <w:sz w:val="22"/>
                <w:szCs w:val="22"/>
                <w:lang w:eastAsia="ru-RU"/>
              </w:rPr>
              <w:lastRenderedPageBreak/>
              <w:t>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21292,9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21292,9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21292,9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6106,6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6106,6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15186,3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5799,5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9386,8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88480,6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36398,6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36398,6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36398,6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30444,3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5949,3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46000,0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830,0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3590,0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3590,0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3590,0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3590,0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3590,0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271521,9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271521,9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271521,9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18413,8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18413,8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93533,7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93139,4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394,3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159574,4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159574,4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10447,8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2360,8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2360,8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2360,8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6683,0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6683,0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5967,2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Закупка товаров, работ и услуг для </w:t>
            </w:r>
            <w:r w:rsidRPr="007E6D9D">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712,4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1404,0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1404,0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1404,0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3447,9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3447,9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3447,9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3447,9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204225,6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95952,7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95700,7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94081,7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803,5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815,5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Расходы на выплаты персоналу в целях </w:t>
            </w:r>
            <w:r w:rsidRPr="007E6D9D">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252,0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72965,1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72965,1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41622,8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31205,3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137,0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35300,0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7,8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25.</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8127,2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2117,9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color w:val="CCFFCC"/>
                <w:sz w:val="22"/>
                <w:szCs w:val="22"/>
                <w:lang w:eastAsia="ru-RU"/>
              </w:rPr>
            </w:pPr>
            <w:r w:rsidRPr="007E6D9D">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2117,9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2117,9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6009,3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4902,5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3977,5</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925,0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1106,8</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1054,1</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52,7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20198,9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20198,9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20198,9</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18139,7</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2059,2</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22996,6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22996,6</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10,3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14700,0</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8086,3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sz w:val="22"/>
                <w:szCs w:val="22"/>
                <w:lang w:eastAsia="ru-RU"/>
              </w:rPr>
            </w:pPr>
            <w:r w:rsidRPr="007E6D9D">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8086,3</w:t>
            </w:r>
          </w:p>
        </w:tc>
      </w:tr>
      <w:tr w:rsidR="007E6D9D" w:rsidRPr="007E6D9D" w:rsidTr="007E6D9D">
        <w:tc>
          <w:tcPr>
            <w:tcW w:w="582" w:type="dxa"/>
            <w:tcBorders>
              <w:top w:val="nil"/>
              <w:left w:val="single" w:sz="4" w:space="0" w:color="auto"/>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left"/>
              <w:rPr>
                <w:color w:val="000000"/>
                <w:sz w:val="22"/>
                <w:szCs w:val="22"/>
                <w:lang w:eastAsia="ru-RU"/>
              </w:rPr>
            </w:pPr>
            <w:r w:rsidRPr="007E6D9D">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7E6D9D" w:rsidRPr="007E6D9D" w:rsidRDefault="007E6D9D" w:rsidP="007E6D9D">
            <w:pPr>
              <w:widowControl/>
              <w:jc w:val="center"/>
              <w:rPr>
                <w:sz w:val="22"/>
                <w:szCs w:val="22"/>
                <w:lang w:eastAsia="ru-RU"/>
              </w:rPr>
            </w:pPr>
            <w:r w:rsidRPr="007E6D9D">
              <w:rPr>
                <w:sz w:val="22"/>
                <w:szCs w:val="22"/>
                <w:lang w:eastAsia="ru-RU"/>
              </w:rPr>
              <w:t>4899299,1</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1605C1" w:rsidRPr="00833088" w:rsidRDefault="00C845DA" w:rsidP="001605C1">
      <w:r>
        <w:t xml:space="preserve">         </w:t>
      </w:r>
      <w:r w:rsidR="00C81B89">
        <w:t>7</w:t>
      </w:r>
      <w:r w:rsidR="001605C1" w:rsidRPr="00833088">
        <w:t xml:space="preserve">) приложение № </w:t>
      </w:r>
      <w:r w:rsidR="001605C1">
        <w:t>7</w:t>
      </w:r>
      <w:r w:rsidR="001605C1" w:rsidRPr="00833088">
        <w:t xml:space="preserve"> </w:t>
      </w:r>
      <w:r w:rsidR="001605C1" w:rsidRPr="00833088">
        <w:rPr>
          <w:bCs/>
        </w:rPr>
        <w:t>«</w:t>
      </w:r>
      <w:r w:rsidR="001605C1" w:rsidRPr="000B1091">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w:t>
      </w:r>
      <w:r w:rsidR="001605C1">
        <w:rPr>
          <w:szCs w:val="28"/>
        </w:rPr>
        <w:t>26 и 2027</w:t>
      </w:r>
      <w:r w:rsidR="001605C1" w:rsidRPr="000B1091">
        <w:rPr>
          <w:szCs w:val="28"/>
        </w:rPr>
        <w:t xml:space="preserve"> год</w:t>
      </w:r>
      <w:r w:rsidR="001605C1">
        <w:rPr>
          <w:szCs w:val="28"/>
        </w:rPr>
        <w:t>ы</w:t>
      </w:r>
      <w:r w:rsidR="001605C1" w:rsidRPr="00833088">
        <w:t>» изложить  в следующей редакции:</w:t>
      </w:r>
    </w:p>
    <w:p w:rsidR="001605C1" w:rsidRPr="00096C7D" w:rsidRDefault="001605C1" w:rsidP="006E3247">
      <w:pPr>
        <w:pStyle w:val="af1"/>
        <w:tabs>
          <w:tab w:val="clear" w:pos="4153"/>
          <w:tab w:val="clear" w:pos="8306"/>
          <w:tab w:val="left" w:pos="5040"/>
        </w:tabs>
        <w:ind w:left="5040"/>
        <w:jc w:val="right"/>
        <w:rPr>
          <w:szCs w:val="28"/>
        </w:rPr>
      </w:pP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t xml:space="preserve">«Приложение № </w:t>
      </w:r>
      <w:r w:rsidR="001605C1">
        <w:rPr>
          <w:szCs w:val="28"/>
        </w:rPr>
        <w:t>7</w:t>
      </w: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1467E6" w:rsidRPr="00096C7D" w:rsidRDefault="001467E6" w:rsidP="001467E6">
      <w:pPr>
        <w:tabs>
          <w:tab w:val="left" w:pos="5040"/>
        </w:tabs>
        <w:ind w:left="5040"/>
        <w:jc w:val="center"/>
        <w:rPr>
          <w:szCs w:val="28"/>
          <w:lang w:eastAsia="ru-RU"/>
        </w:rPr>
      </w:pPr>
      <w:r w:rsidRPr="00096C7D">
        <w:rPr>
          <w:szCs w:val="28"/>
          <w:lang w:eastAsia="ru-RU"/>
        </w:rPr>
        <w:t>«О  районном бюджете на 202</w:t>
      </w:r>
      <w:r w:rsidR="001605C1">
        <w:rPr>
          <w:szCs w:val="28"/>
          <w:lang w:eastAsia="ru-RU"/>
        </w:rPr>
        <w:t>5</w:t>
      </w:r>
      <w:r w:rsidRPr="00096C7D">
        <w:rPr>
          <w:szCs w:val="28"/>
          <w:lang w:eastAsia="ru-RU"/>
        </w:rPr>
        <w:t xml:space="preserve"> год</w:t>
      </w:r>
    </w:p>
    <w:p w:rsidR="001467E6" w:rsidRPr="00096C7D" w:rsidRDefault="001467E6" w:rsidP="001467E6">
      <w:pPr>
        <w:tabs>
          <w:tab w:val="left" w:pos="5040"/>
        </w:tabs>
        <w:ind w:left="5040"/>
        <w:jc w:val="center"/>
        <w:rPr>
          <w:szCs w:val="28"/>
          <w:lang w:eastAsia="ru-RU"/>
        </w:rPr>
      </w:pPr>
      <w:r w:rsidRPr="00096C7D">
        <w:rPr>
          <w:szCs w:val="28"/>
          <w:lang w:eastAsia="ru-RU"/>
        </w:rPr>
        <w:t>и на плановый период</w:t>
      </w:r>
    </w:p>
    <w:p w:rsidR="001467E6" w:rsidRPr="00096C7D" w:rsidRDefault="001467E6" w:rsidP="001467E6">
      <w:pPr>
        <w:tabs>
          <w:tab w:val="left" w:pos="5040"/>
        </w:tabs>
        <w:ind w:left="5040"/>
        <w:jc w:val="center"/>
        <w:rPr>
          <w:szCs w:val="28"/>
          <w:lang w:eastAsia="ru-RU"/>
        </w:rPr>
      </w:pPr>
      <w:r w:rsidRPr="00096C7D">
        <w:rPr>
          <w:szCs w:val="28"/>
          <w:lang w:eastAsia="ru-RU"/>
        </w:rPr>
        <w:t>202</w:t>
      </w:r>
      <w:r w:rsidR="001605C1">
        <w:rPr>
          <w:szCs w:val="28"/>
          <w:lang w:eastAsia="ru-RU"/>
        </w:rPr>
        <w:t>6</w:t>
      </w:r>
      <w:r w:rsidRPr="00096C7D">
        <w:rPr>
          <w:szCs w:val="28"/>
          <w:lang w:eastAsia="ru-RU"/>
        </w:rPr>
        <w:t xml:space="preserve"> и 202</w:t>
      </w:r>
      <w:r w:rsidR="001605C1">
        <w:rPr>
          <w:szCs w:val="28"/>
          <w:lang w:eastAsia="ru-RU"/>
        </w:rPr>
        <w:t>7</w:t>
      </w:r>
      <w:r w:rsidRPr="00096C7D">
        <w:rPr>
          <w:szCs w:val="28"/>
          <w:lang w:eastAsia="ru-RU"/>
        </w:rPr>
        <w:t xml:space="preserve"> годов»</w:t>
      </w:r>
    </w:p>
    <w:p w:rsidR="001467E6" w:rsidRDefault="001467E6" w:rsidP="001467E6">
      <w:pPr>
        <w:tabs>
          <w:tab w:val="left" w:pos="5040"/>
        </w:tabs>
        <w:ind w:left="5040"/>
        <w:jc w:val="center"/>
        <w:rPr>
          <w:szCs w:val="28"/>
          <w:lang w:eastAsia="ru-RU"/>
        </w:rPr>
      </w:pP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(муниципальным программам и непрограммным направлениям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sidR="001605C1">
        <w:rPr>
          <w:szCs w:val="28"/>
          <w:lang w:eastAsia="ru-RU"/>
        </w:rPr>
        <w:t>6</w:t>
      </w:r>
      <w:r w:rsidRPr="000E20BF">
        <w:rPr>
          <w:szCs w:val="28"/>
          <w:lang w:eastAsia="ru-RU"/>
        </w:rPr>
        <w:t xml:space="preserve"> и 202</w:t>
      </w:r>
      <w:r w:rsidR="001605C1">
        <w:rPr>
          <w:szCs w:val="28"/>
          <w:lang w:eastAsia="ru-RU"/>
        </w:rPr>
        <w:t>7</w:t>
      </w:r>
      <w:r w:rsidRPr="000E20BF">
        <w:rPr>
          <w:szCs w:val="28"/>
          <w:lang w:eastAsia="ru-RU"/>
        </w:rPr>
        <w:t xml:space="preserve"> годы</w:t>
      </w:r>
    </w:p>
    <w:p w:rsidR="001467E6" w:rsidRDefault="001467E6" w:rsidP="001467E6">
      <w:pPr>
        <w:widowControl/>
        <w:ind w:firstLine="600"/>
        <w:jc w:val="right"/>
        <w:rPr>
          <w:sz w:val="24"/>
          <w:szCs w:val="24"/>
        </w:rPr>
      </w:pPr>
    </w:p>
    <w:p w:rsidR="001467E6" w:rsidRPr="000E20BF" w:rsidRDefault="001467E6" w:rsidP="001467E6">
      <w:pPr>
        <w:widowControl/>
        <w:ind w:firstLine="600"/>
        <w:jc w:val="right"/>
        <w:rPr>
          <w:sz w:val="24"/>
          <w:szCs w:val="24"/>
        </w:rPr>
      </w:pPr>
      <w:r w:rsidRPr="000E20BF">
        <w:rPr>
          <w:sz w:val="24"/>
          <w:szCs w:val="24"/>
        </w:rPr>
        <w:t>(тыс. рублей)</w:t>
      </w: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tbl>
      <w:tblPr>
        <w:tblW w:w="9654" w:type="dxa"/>
        <w:tblInd w:w="93" w:type="dxa"/>
        <w:tblLook w:val="04A0" w:firstRow="1" w:lastRow="0" w:firstColumn="1" w:lastColumn="0" w:noHBand="0" w:noVBand="1"/>
      </w:tblPr>
      <w:tblGrid>
        <w:gridCol w:w="582"/>
        <w:gridCol w:w="3686"/>
        <w:gridCol w:w="2268"/>
        <w:gridCol w:w="567"/>
        <w:gridCol w:w="1276"/>
        <w:gridCol w:w="1275"/>
      </w:tblGrid>
      <w:tr w:rsidR="001467E6" w:rsidRPr="0063063B" w:rsidTr="000E06DE">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Сумма</w:t>
            </w:r>
          </w:p>
        </w:tc>
      </w:tr>
      <w:tr w:rsidR="001467E6" w:rsidRPr="0063063B" w:rsidTr="000E06DE">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6</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7</w:t>
            </w:r>
            <w:r w:rsidRPr="0063063B">
              <w:rPr>
                <w:color w:val="000000"/>
                <w:sz w:val="20"/>
                <w:lang w:eastAsia="ru-RU"/>
              </w:rPr>
              <w:t xml:space="preserve"> год</w:t>
            </w:r>
          </w:p>
        </w:tc>
      </w:tr>
    </w:tbl>
    <w:p w:rsidR="001467E6" w:rsidRPr="001B0484" w:rsidRDefault="001467E6" w:rsidP="001467E6">
      <w:pPr>
        <w:rPr>
          <w:sz w:val="2"/>
          <w:szCs w:val="2"/>
        </w:rPr>
      </w:pPr>
    </w:p>
    <w:tbl>
      <w:tblPr>
        <w:tblW w:w="9654" w:type="dxa"/>
        <w:tblInd w:w="93" w:type="dxa"/>
        <w:tblLayout w:type="fixed"/>
        <w:tblLook w:val="04A0" w:firstRow="1" w:lastRow="0" w:firstColumn="1" w:lastColumn="0" w:noHBand="0" w:noVBand="1"/>
      </w:tblPr>
      <w:tblGrid>
        <w:gridCol w:w="580"/>
        <w:gridCol w:w="3686"/>
        <w:gridCol w:w="567"/>
        <w:gridCol w:w="283"/>
        <w:gridCol w:w="567"/>
        <w:gridCol w:w="851"/>
        <w:gridCol w:w="569"/>
        <w:gridCol w:w="1276"/>
        <w:gridCol w:w="1275"/>
      </w:tblGrid>
      <w:tr w:rsidR="001467E6" w:rsidRPr="00606BA5" w:rsidTr="00606BA5">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2"/>
                <w:szCs w:val="22"/>
                <w:lang w:eastAsia="ru-RU"/>
              </w:rPr>
            </w:pPr>
            <w:r w:rsidRPr="00606BA5">
              <w:rPr>
                <w:sz w:val="22"/>
                <w:szCs w:val="22"/>
                <w:lang w:eastAsia="ru-RU"/>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2"/>
                <w:szCs w:val="22"/>
                <w:lang w:eastAsia="ru-RU"/>
              </w:rPr>
            </w:pPr>
            <w:r w:rsidRPr="00606BA5">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2"/>
                <w:szCs w:val="22"/>
                <w:lang w:eastAsia="ru-RU"/>
              </w:rPr>
            </w:pPr>
            <w:r w:rsidRPr="00606BA5">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2"/>
                <w:szCs w:val="22"/>
                <w:lang w:eastAsia="ru-RU"/>
              </w:rPr>
            </w:pPr>
            <w:r w:rsidRPr="00606BA5">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2"/>
                <w:szCs w:val="22"/>
                <w:lang w:eastAsia="ru-RU"/>
              </w:rPr>
            </w:pPr>
            <w:r w:rsidRPr="00606BA5">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2"/>
                <w:szCs w:val="22"/>
                <w:lang w:eastAsia="ru-RU"/>
              </w:rPr>
            </w:pPr>
            <w:r w:rsidRPr="00606BA5">
              <w:rPr>
                <w:sz w:val="22"/>
                <w:szCs w:val="22"/>
                <w:lang w:eastAsia="ru-RU"/>
              </w:rPr>
              <w:t>6</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2901164,9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2924928,4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2816891,3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2839366,7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1175016,7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1236915,5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247780,2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247780,2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16219,9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16219,9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162,2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162,2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16057,7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16057,7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w:t>
            </w:r>
            <w:r w:rsidRPr="00606BA5">
              <w:rPr>
                <w:sz w:val="22"/>
                <w:szCs w:val="22"/>
                <w:lang w:eastAsia="ru-RU"/>
              </w:rPr>
              <w:lastRenderedPageBreak/>
              <w:t>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914823,5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972915,4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914823,5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972915,4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1314240,1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1341987,2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131698,9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131698,9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1061113,6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1088341,4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1061113,6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1088341,4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w:t>
            </w:r>
            <w:r w:rsidRPr="00606BA5">
              <w:rPr>
                <w:sz w:val="22"/>
                <w:szCs w:val="22"/>
                <w:lang w:eastAsia="ru-RU"/>
              </w:rPr>
              <w:lastRenderedPageBreak/>
              <w:t>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18207,5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18207,5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4487,1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4487,1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2074,3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2074,3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68012,9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68012,9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19165,0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Предоставление субсидий бюджетным, автономным </w:t>
            </w:r>
            <w:r w:rsidRPr="00606BA5">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19165,0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120556,0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120556,0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120556,0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120556,0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47536,4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47536,4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2140,4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2140,4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70877,7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70877,7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7829,8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3280,1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2180,1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2180,1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5985,1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nil"/>
              <w:right w:val="nil"/>
            </w:tcBorders>
            <w:shd w:val="clear" w:color="auto" w:fill="auto"/>
            <w:vAlign w:val="bottom"/>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5985,1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5985,1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13555,0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13555,0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361,9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387,6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12671,7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13167,4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28566,5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28566,5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обеспечение </w:t>
            </w:r>
            <w:r w:rsidRPr="00606BA5">
              <w:rPr>
                <w:sz w:val="22"/>
                <w:szCs w:val="22"/>
                <w:lang w:eastAsia="ru-RU"/>
              </w:rPr>
              <w:lastRenderedPageBreak/>
              <w:t>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28566,5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28566,5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27863,4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27863,4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703,1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703,1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87902,5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88021,3</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2031,1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50500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2031,1</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51790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6682,8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6682,8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w:t>
            </w:r>
            <w:r w:rsidRPr="00606BA5">
              <w:rPr>
                <w:sz w:val="22"/>
                <w:szCs w:val="22"/>
                <w:lang w:eastAsia="ru-RU"/>
              </w:rPr>
              <w:lastRenderedPageBreak/>
              <w:t>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79307,4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79307,4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84273,6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85561,7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19998,6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2"/>
                <w:szCs w:val="22"/>
                <w:lang w:eastAsia="ru-RU"/>
              </w:rPr>
            </w:pPr>
            <w:r w:rsidRPr="00606BA5">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19998,6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19072,4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19072,4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926,2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14630,5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14630,5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14083,7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14083,7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546,8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546,8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Организация бухгалтерского учета финансово-хозяйственной </w:t>
            </w:r>
            <w:r w:rsidRPr="00606BA5">
              <w:rPr>
                <w:sz w:val="22"/>
                <w:szCs w:val="22"/>
                <w:lang w:eastAsia="ru-RU"/>
              </w:rPr>
              <w:lastRenderedPageBreak/>
              <w:t>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49644,5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50932,6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2"/>
                <w:szCs w:val="22"/>
                <w:lang w:eastAsia="ru-RU"/>
              </w:rPr>
            </w:pPr>
            <w:r w:rsidRPr="00606BA5">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21077,7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21072,6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19486,4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19481,3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1591,3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1591,3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2"/>
                <w:szCs w:val="22"/>
                <w:lang w:eastAsia="ru-RU"/>
              </w:rPr>
            </w:pPr>
            <w:r w:rsidRPr="00606BA5">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28217,3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29497,2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26812,3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27922,8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1405,0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1574,4</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62370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273,1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273,1</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отдельных государственных полномочий по </w:t>
            </w:r>
            <w:r w:rsidRPr="00606BA5">
              <w:rPr>
                <w:sz w:val="22"/>
                <w:szCs w:val="22"/>
                <w:lang w:eastAsia="ru-RU"/>
              </w:rPr>
              <w:lastRenderedPageBreak/>
              <w:t>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2"/>
                <w:szCs w:val="22"/>
                <w:lang w:eastAsia="ru-RU"/>
              </w:rPr>
            </w:pPr>
            <w:r w:rsidRPr="00606BA5">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98866,6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2"/>
                <w:szCs w:val="22"/>
                <w:lang w:eastAsia="ru-RU"/>
              </w:rPr>
            </w:pPr>
            <w:r w:rsidRPr="00606BA5">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98866,6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2"/>
                <w:szCs w:val="22"/>
                <w:lang w:eastAsia="ru-RU"/>
              </w:rPr>
            </w:pPr>
            <w:r w:rsidRPr="00606BA5">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87079,4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88866,6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44666,0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46453,2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660,1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686,5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44005,9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45766,7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w:t>
            </w:r>
            <w:r w:rsidRPr="00606BA5">
              <w:rPr>
                <w:sz w:val="22"/>
                <w:szCs w:val="22"/>
                <w:lang w:eastAsia="ru-RU"/>
              </w:rPr>
              <w:lastRenderedPageBreak/>
              <w:t>детей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29374,5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29374,5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29083,7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29083,7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979,9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11991,1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11991,1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11084,9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11084,9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906,2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906,2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83072,3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79679,5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Создание условий для выявления, </w:t>
            </w:r>
            <w:r w:rsidRPr="00606BA5">
              <w:rPr>
                <w:sz w:val="22"/>
                <w:szCs w:val="22"/>
                <w:lang w:eastAsia="ru-RU"/>
              </w:rPr>
              <w:lastRenderedPageBreak/>
              <w:t>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3667,6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3667,6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1480,6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1539,6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1458,8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1516,9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606BA5">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428,0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428,0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5354,4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5354,4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5354,4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5040,0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314,4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314,4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70357,5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70357,5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nil"/>
              <w:right w:val="nil"/>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отдельных государственных полномочий по </w:t>
            </w:r>
            <w:r w:rsidRPr="00606BA5">
              <w:rPr>
                <w:sz w:val="22"/>
                <w:szCs w:val="22"/>
                <w:lang w:eastAsia="ru-RU"/>
              </w:rPr>
              <w:lastRenderedPageBreak/>
              <w:t>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1314,6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1314,6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1146,2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1146,2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168,4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62143,8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58692,0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62073,8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58625,3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10345,7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10345,7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8253,0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8253,0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8253,0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6753,0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6753,0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6225,5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6225,5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527,5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527,5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61490,0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59490,0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58890,0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58390,0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57840,0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57840,0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выплаты персоналу в целях обеспечения выполнения функций государственными </w:t>
            </w:r>
            <w:r w:rsidRPr="00606BA5">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48924,7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48924,7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8877,3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8877,3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38,0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259334,3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252181,9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 xml:space="preserve">Совершенствование деятельности </w:t>
            </w:r>
            <w:r w:rsidRPr="00606BA5">
              <w:rPr>
                <w:color w:val="000000"/>
                <w:sz w:val="22"/>
                <w:szCs w:val="22"/>
                <w:lang w:eastAsia="ru-RU"/>
              </w:rPr>
              <w:lastRenderedPageBreak/>
              <w:t xml:space="preserve">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123934,2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123934,2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4569,5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4569,5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4355,6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4355,6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213,9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213,9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117819,2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117781,4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42836,7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42836,7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3563,7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3525,9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71395,0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71395,0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288,0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Мероприятия праздничных дней и </w:t>
            </w:r>
            <w:r w:rsidRPr="00606BA5">
              <w:rPr>
                <w:sz w:val="22"/>
                <w:szCs w:val="22"/>
                <w:lang w:eastAsia="ru-RU"/>
              </w:rPr>
              <w:lastRenderedPageBreak/>
              <w:t>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222,9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222,9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126763,8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119265,6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117716,3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119265,6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118974,8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118974,8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290,8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8982,1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8982,1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обеспечение </w:t>
            </w:r>
            <w:r w:rsidRPr="00606BA5">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8121,3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7945,0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6390,2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6390,2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1731,1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1554,8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1037,1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1037,1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243254,3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241269,9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nil"/>
              <w:right w:val="nil"/>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3215,6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3215,6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2015,6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606BA5">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238054,3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238054,3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5511,5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5511,5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5210,9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5210,9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229649,4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229649,4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53184,9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53184,9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13616,3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13616,3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159648,3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159648,3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3199,9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3199,9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781,2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781,2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218,7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218,7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562,5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562,5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2112,2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2112,2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2"/>
                <w:szCs w:val="22"/>
                <w:lang w:eastAsia="ru-RU"/>
              </w:rPr>
            </w:pPr>
            <w:r w:rsidRPr="00606BA5">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35825,8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34447,6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35825,8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34447,6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7178,9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7178,9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3842,9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3336,0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5585,7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5585,7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2"/>
                <w:szCs w:val="22"/>
                <w:lang w:eastAsia="ru-RU"/>
              </w:rPr>
            </w:pPr>
            <w:r w:rsidRPr="00606BA5">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2452,3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2"/>
                <w:szCs w:val="22"/>
                <w:lang w:eastAsia="ru-RU"/>
              </w:rPr>
            </w:pPr>
            <w:r w:rsidRPr="00606BA5">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2452,3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2452,3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18650,4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18650,4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16691,0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16691,0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15851,6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15851,6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686,4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686,4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153,0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979,7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w:t>
            </w:r>
            <w:r w:rsidRPr="00606BA5">
              <w:rPr>
                <w:sz w:val="22"/>
                <w:szCs w:val="22"/>
                <w:lang w:eastAsia="ru-RU"/>
              </w:rPr>
              <w:lastRenderedPageBreak/>
              <w:t xml:space="preserve">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979,7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84,2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1959,2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1959,2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1791,0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1791,0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168,2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168,2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227912,8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227912,8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227912,8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5211,4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Капитальные вложения в объекты </w:t>
            </w:r>
            <w:r w:rsidRPr="00606BA5">
              <w:rPr>
                <w:sz w:val="22"/>
                <w:szCs w:val="22"/>
                <w:lang w:eastAsia="ru-RU"/>
              </w:rPr>
              <w:lastRenderedPageBreak/>
              <w:t>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5211,4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222701,4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222701,4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7400,0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20377,1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20377,1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20377,1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19077,1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19077,1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18261,7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18261,7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815,4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815,4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Закупка товаров, работ и услуг для </w:t>
            </w:r>
            <w:r w:rsidRPr="00606BA5">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27884,4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27884,4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8264,0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8264,0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8264,0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5489,1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nil"/>
              <w:right w:val="nil"/>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w:t>
            </w:r>
            <w:r w:rsidRPr="00606BA5">
              <w:rPr>
                <w:sz w:val="22"/>
                <w:szCs w:val="22"/>
                <w:lang w:eastAsia="ru-RU"/>
              </w:rPr>
              <w:lastRenderedPageBreak/>
              <w:t>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5489,1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5489,1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14101,3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14101,3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13124,6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13124,6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12643,6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12643,6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479,0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479,0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976,7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976,7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15516,8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15516,8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15516,8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5606,4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5606,4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06BA5">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5415,8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5415,8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190,6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9610,4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9610,4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7977,8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7977,8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1358,1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1358,1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274,5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16.</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42478,5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42452,6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36398,6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36398,6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36398,6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30444,3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30444,3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5949,3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5949,3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19.</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3600,0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913755,3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27032,7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913755,3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27032,7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913755,3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27032,7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12032,7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12032,7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Строительство </w:t>
            </w:r>
            <w:r w:rsidRPr="00606BA5">
              <w:rPr>
                <w:sz w:val="22"/>
                <w:szCs w:val="22"/>
                <w:lang w:eastAsia="ru-RU"/>
              </w:rPr>
              <w:lastRenderedPageBreak/>
              <w:t>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15000,0</w:t>
            </w:r>
          </w:p>
        </w:tc>
      </w:tr>
      <w:tr w:rsidR="00606BA5" w:rsidRPr="00606BA5" w:rsidTr="00606BA5">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Организация водоснабжения населения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S0330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23304,3</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S0330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23304,3</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22.</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10458,1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10458,1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2360,8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2360,8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06BA5">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2360,8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6693,3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6693,3</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5967,2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5967,2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722,7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722,7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1404,0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23.</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3447,9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24.</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172703,1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172565,0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95539,7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95539,7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95287,7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95287,7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94081,7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94081,7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803,5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803,5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402,5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402,5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67007,6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67007,6</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41622,8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41622,8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25247,8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25247,8</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137,0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137,0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Закупка товаров, работ и услуг для обеспечения государственных </w:t>
            </w:r>
            <w:r w:rsidRPr="00606BA5">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17,7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25.</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7786,1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7786,1</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2"/>
                <w:szCs w:val="22"/>
                <w:lang w:eastAsia="ru-RU"/>
              </w:rPr>
            </w:pPr>
            <w:r w:rsidRPr="00606BA5">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2117,9</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5668,2</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5668,2</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4902,5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4902,5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3977,5</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3977,5</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925,0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925,0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765,7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765,7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26.</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20214,7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20214,7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20214,7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06BA5">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18139,7</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18139,7</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2049,1</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2075,0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27.</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100,0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28.</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87000,0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2"/>
                <w:szCs w:val="22"/>
                <w:lang w:eastAsia="ru-RU"/>
              </w:rPr>
            </w:pPr>
            <w:r w:rsidRPr="00606BA5">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87000,0</w:t>
            </w:r>
          </w:p>
        </w:tc>
      </w:tr>
      <w:tr w:rsidR="00606BA5" w:rsidRPr="00606BA5" w:rsidTr="00606BA5">
        <w:tc>
          <w:tcPr>
            <w:tcW w:w="58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2"/>
                <w:szCs w:val="22"/>
                <w:lang w:eastAsia="ru-RU"/>
              </w:rPr>
            </w:pPr>
            <w:r w:rsidRPr="00606BA5">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4996958,6</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2"/>
                <w:szCs w:val="22"/>
                <w:lang w:eastAsia="ru-RU"/>
              </w:rPr>
            </w:pPr>
            <w:r w:rsidRPr="00606BA5">
              <w:rPr>
                <w:sz w:val="22"/>
                <w:szCs w:val="22"/>
                <w:lang w:eastAsia="ru-RU"/>
              </w:rPr>
              <w:t>4382065,1</w:t>
            </w:r>
          </w:p>
        </w:tc>
      </w:tr>
    </w:tbl>
    <w:p w:rsidR="001467E6" w:rsidRDefault="001467E6" w:rsidP="001467E6">
      <w:pPr>
        <w:widowControl/>
        <w:tabs>
          <w:tab w:val="left" w:pos="709"/>
        </w:tabs>
        <w:ind w:firstLine="709"/>
        <w:jc w:val="right"/>
        <w:rPr>
          <w:szCs w:val="28"/>
          <w:lang w:eastAsia="ru-RU"/>
        </w:rPr>
      </w:pPr>
      <w:r>
        <w:rPr>
          <w:szCs w:val="28"/>
          <w:lang w:eastAsia="ru-RU"/>
        </w:rPr>
        <w:t>»;</w:t>
      </w:r>
    </w:p>
    <w:p w:rsidR="00C55762" w:rsidRPr="001B0484" w:rsidRDefault="00C81B89" w:rsidP="00C55762">
      <w:pPr>
        <w:tabs>
          <w:tab w:val="left" w:pos="709"/>
        </w:tabs>
        <w:ind w:firstLine="709"/>
        <w:rPr>
          <w:szCs w:val="28"/>
        </w:rPr>
      </w:pPr>
      <w:r>
        <w:t>8</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C55762" w:rsidRPr="00D73597" w:rsidTr="006118DA">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57" w:type="dxa"/>
        <w:tblInd w:w="93" w:type="dxa"/>
        <w:tblLayout w:type="fixed"/>
        <w:tblLook w:val="04A0" w:firstRow="1" w:lastRow="0" w:firstColumn="1" w:lastColumn="0" w:noHBand="0" w:noVBand="1"/>
      </w:tblPr>
      <w:tblGrid>
        <w:gridCol w:w="581"/>
        <w:gridCol w:w="3262"/>
        <w:gridCol w:w="567"/>
        <w:gridCol w:w="567"/>
        <w:gridCol w:w="567"/>
        <w:gridCol w:w="567"/>
        <w:gridCol w:w="283"/>
        <w:gridCol w:w="567"/>
        <w:gridCol w:w="851"/>
        <w:gridCol w:w="9"/>
        <w:gridCol w:w="558"/>
        <w:gridCol w:w="8"/>
        <w:gridCol w:w="1270"/>
      </w:tblGrid>
      <w:tr w:rsidR="00C55762" w:rsidRPr="00D83A19" w:rsidTr="00D83A1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5</w:t>
            </w:r>
          </w:p>
        </w:tc>
        <w:tc>
          <w:tcPr>
            <w:tcW w:w="2277" w:type="dxa"/>
            <w:gridSpan w:val="5"/>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6</w:t>
            </w:r>
          </w:p>
        </w:tc>
        <w:tc>
          <w:tcPr>
            <w:tcW w:w="566"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C55762" w:rsidRPr="00D83A19" w:rsidRDefault="00C55762" w:rsidP="00C55762">
            <w:pPr>
              <w:widowControl/>
              <w:jc w:val="center"/>
              <w:rPr>
                <w:sz w:val="22"/>
                <w:szCs w:val="22"/>
                <w:lang w:eastAsia="ru-RU"/>
              </w:rPr>
            </w:pPr>
            <w:r w:rsidRPr="00D83A19">
              <w:rPr>
                <w:sz w:val="22"/>
                <w:szCs w:val="22"/>
                <w:lang w:eastAsia="ru-RU"/>
              </w:rPr>
              <w:t>8</w:t>
            </w:r>
          </w:p>
        </w:tc>
      </w:tr>
      <w:tr w:rsidR="00D83A19" w:rsidRPr="00D83A19" w:rsidTr="00D83A1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10458,1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10458,1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10447,8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10447,8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Председатель представительного органа муниципального образования </w:t>
            </w:r>
            <w:r w:rsidRPr="00D83A19">
              <w:rPr>
                <w:sz w:val="22"/>
                <w:szCs w:val="22"/>
                <w:lang w:eastAsia="ru-RU"/>
              </w:rPr>
              <w:lastRenderedPageBreak/>
              <w:t>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2360,8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2360,8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2360,8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6683,0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6683,0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5967,2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712,4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1404,0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1404,0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1404,0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Администрация </w:t>
            </w:r>
            <w:r w:rsidRPr="00D83A19">
              <w:rPr>
                <w:sz w:val="22"/>
                <w:szCs w:val="22"/>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341076,1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241816,3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101047,9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5095,2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5095,2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5095,2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5095,2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D83A19">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4780,0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95952,7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95952,7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95700,7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94081,7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803,5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815,5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D83A19">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102012,7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8121,3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8121,3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8121,3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8121,3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6390,2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Закупка товаров, работ и услуг для обеспечения </w:t>
            </w:r>
            <w:r w:rsidRPr="00D83A1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1731,1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3590,0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3590,0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3590,0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3590,0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3590,0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72965,1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72965,1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72965,1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41622,8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31205,3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137,0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Непрограммные расходы </w:t>
            </w:r>
            <w:r w:rsidRPr="00D83A19">
              <w:rPr>
                <w:sz w:val="22"/>
                <w:szCs w:val="22"/>
                <w:lang w:eastAsia="ru-RU"/>
              </w:rPr>
              <w:lastRenderedPageBreak/>
              <w:t xml:space="preserve">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8086,3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8086,3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8086,3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8086,3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63339,6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2841,6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2841,6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2841,6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Закупка товаров, работ и услуг для обеспечения государственных </w:t>
            </w:r>
            <w:r w:rsidRPr="00D83A1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59798,0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59798,0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59798,0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59798,0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59798,0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48924,7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10835,3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Реализация мероприятий </w:t>
            </w:r>
            <w:r w:rsidRPr="00D83A19">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30590,2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14908,2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w:t>
            </w:r>
            <w:r w:rsidRPr="00D83A19">
              <w:rPr>
                <w:sz w:val="22"/>
                <w:szCs w:val="22"/>
                <w:lang w:eastAsia="ru-RU"/>
              </w:rPr>
              <w:lastRenderedPageBreak/>
              <w:t>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14700,0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1745,0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1745,0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1745,0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1745,0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1745,0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Закупка товаров, работ и услуг для обеспечения </w:t>
            </w:r>
            <w:r w:rsidRPr="00D83A1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1745,0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1655,0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1655,0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1655,0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1655,0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1655,0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1655,0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108679,5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56597,5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36398,6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36398,6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36398,6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36398,6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36398,6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30444,3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Закупка товаров, работ и услуг для обеспечения </w:t>
            </w:r>
            <w:r w:rsidRPr="00D83A1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5949,3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18139,7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2059,2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Межбюджетные трансферты общего характера бюджетам бюджетной системы </w:t>
            </w:r>
            <w:r w:rsidRPr="00D83A19">
              <w:rPr>
                <w:sz w:val="22"/>
                <w:szCs w:val="22"/>
                <w:lang w:eastAsia="ru-RU"/>
              </w:rPr>
              <w:lastRenderedPageBreak/>
              <w:t>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8127,2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2117,9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CCFFCC"/>
                <w:sz w:val="22"/>
                <w:szCs w:val="22"/>
                <w:lang w:eastAsia="ru-RU"/>
              </w:rPr>
            </w:pPr>
            <w:r w:rsidRPr="00D83A19">
              <w:rPr>
                <w:color w:val="CCFFCC"/>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2117,9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выплаты персоналу в целях обеспечения выполнения функций </w:t>
            </w:r>
            <w:r w:rsidRPr="00D83A19">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2117,9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6009,3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4902,5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3977,5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1106,8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1054,1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Обеспечение устойчивого территориального развития </w:t>
            </w:r>
            <w:r w:rsidRPr="00D83A19">
              <w:rPr>
                <w:sz w:val="22"/>
                <w:szCs w:val="22"/>
                <w:lang w:eastAsia="ru-RU"/>
              </w:rPr>
              <w:lastRenderedPageBreak/>
              <w:t>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6753,0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6219,5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527,5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27987,4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27987,4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27987,4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27987,4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27987,4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8524,0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8524,0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8524,0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Предупреждение и ликвидация болезней животных, их лечение, защита населения от болезней, общих для человека и </w:t>
            </w:r>
            <w:r w:rsidRPr="00D83A19">
              <w:rPr>
                <w:sz w:val="22"/>
                <w:szCs w:val="22"/>
                <w:lang w:eastAsia="ru-RU"/>
              </w:rPr>
              <w:lastRenderedPageBreak/>
              <w:t>животных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5489,1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5489,1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5489,1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13944,3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13013,9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12532,9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479,0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Проведение информационно-</w:t>
            </w:r>
            <w:r w:rsidRPr="00D83A19">
              <w:rPr>
                <w:sz w:val="22"/>
                <w:szCs w:val="22"/>
                <w:lang w:eastAsia="ru-RU"/>
              </w:rPr>
              <w:lastRenderedPageBreak/>
              <w:t>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23077,1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19077,1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18261,7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815,4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Содержание объектов, составляющих казну </w:t>
            </w:r>
            <w:r w:rsidRPr="00D83A19">
              <w:rPr>
                <w:sz w:val="22"/>
                <w:szCs w:val="22"/>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785615,6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Проектирование, строительство, реконструкция, капитальный ремонт, ремонт и содержание автомобильных дорог общего пользования и искусственных дорожных </w:t>
            </w:r>
            <w:r w:rsidRPr="00D83A19">
              <w:rPr>
                <w:sz w:val="22"/>
                <w:szCs w:val="22"/>
                <w:lang w:eastAsia="ru-RU"/>
              </w:rPr>
              <w:lastRenderedPageBreak/>
              <w:t>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2410,3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367822,1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346747,6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290897,2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290897,2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35832,6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35832,6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28677,2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7155,4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21501,4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13965,0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13465,0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7536,4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7536,4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233563,2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233563,2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233563,2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55850,4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55850,4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18994,6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S0620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18994,6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S0620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18994,6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4710,9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4710,9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4710,9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32144,9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Реализация мероприятий по модернизации коммунальной </w:t>
            </w:r>
            <w:r w:rsidRPr="00D83A19">
              <w:rPr>
                <w:sz w:val="22"/>
                <w:szCs w:val="22"/>
                <w:lang w:eastAsia="ru-RU"/>
              </w:rPr>
              <w:lastRenderedPageBreak/>
              <w:t xml:space="preserve">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32144,9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32144,9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20757,3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20757,3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20757,3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18890,5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16711,4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15851,6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706,8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153,0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D83A19" w:rsidRPr="00D83A19" w:rsidRDefault="00D83A19" w:rsidP="00D83A19">
            <w:pPr>
              <w:widowControl/>
              <w:jc w:val="left"/>
              <w:rPr>
                <w:sz w:val="22"/>
                <w:szCs w:val="22"/>
                <w:lang w:eastAsia="ru-RU"/>
              </w:rPr>
            </w:pPr>
            <w:r w:rsidRPr="00D83A19">
              <w:rPr>
                <w:sz w:val="22"/>
                <w:szCs w:val="22"/>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w:t>
            </w:r>
            <w:r w:rsidRPr="00D83A19">
              <w:rPr>
                <w:sz w:val="22"/>
                <w:szCs w:val="22"/>
                <w:lang w:eastAsia="ru-RU"/>
              </w:rPr>
              <w:lastRenderedPageBreak/>
              <w:t>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849,2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849,2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Проведение комплексных мероприятий по осуществлению государственного жилищного надзора и лицензионного </w:t>
            </w:r>
            <w:r w:rsidRPr="00D83A19">
              <w:rPr>
                <w:sz w:val="22"/>
                <w:szCs w:val="22"/>
                <w:lang w:eastAsia="ru-RU"/>
              </w:rPr>
              <w:lastRenderedPageBreak/>
              <w:t>контроля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1866,8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1866,8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1698,4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168,4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177988,2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177988,2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177988,2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177988,2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177988,2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12090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18413,8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12090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18413,8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S1210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159574,4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S1210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159574,4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93533,7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93533,7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Муниципальная программа "Строительство (создание) </w:t>
            </w:r>
            <w:r w:rsidRPr="00D83A19">
              <w:rPr>
                <w:sz w:val="22"/>
                <w:szCs w:val="22"/>
                <w:lang w:eastAsia="ru-RU"/>
              </w:rPr>
              <w:lastRenderedPageBreak/>
              <w:t>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93533,7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93533,7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93533,7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93533,7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93139,4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394,3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89749,0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89749,0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89749,0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89749,0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89749,0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w:t>
            </w:r>
            <w:r w:rsidRPr="00D83A19">
              <w:rPr>
                <w:color w:val="000000"/>
                <w:sz w:val="22"/>
                <w:szCs w:val="22"/>
                <w:lang w:eastAsia="ru-RU"/>
              </w:rPr>
              <w:lastRenderedPageBreak/>
              <w:t>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89749,0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86,7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89662,3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54112,3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54112,3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54112,3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54112,3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54112,3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13449,5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13449,5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40440,0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40440,0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П0120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П0120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222,8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2829306,7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2761001,1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1112578,8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1105872,2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1105872,2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Повышение качества предоставления </w:t>
            </w:r>
            <w:r w:rsidRPr="00D83A19">
              <w:rPr>
                <w:sz w:val="22"/>
                <w:szCs w:val="22"/>
                <w:lang w:eastAsia="ru-RU"/>
              </w:rPr>
              <w:lastRenderedPageBreak/>
              <w:t>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1088877,3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247780,2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247780,2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841097,1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841097,1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11875,3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1675,3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1675,3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5119,6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Осуществление отдельных </w:t>
            </w:r>
            <w:r w:rsidRPr="00D83A19">
              <w:rPr>
                <w:sz w:val="22"/>
                <w:szCs w:val="22"/>
                <w:lang w:eastAsia="ru-RU"/>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5119,6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5119,6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6706,6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6706,6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6706,6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6106,6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6106,6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1446416,6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1438516,6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1438516,6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1266448,9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обеспечение деятельности (оказание услуг) </w:t>
            </w:r>
            <w:r w:rsidRPr="00D83A19">
              <w:rPr>
                <w:sz w:val="22"/>
                <w:szCs w:val="22"/>
                <w:lang w:eastAsia="ru-RU"/>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131698,9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131698,9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8688,2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8688,2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8046,3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8046,3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1005236,1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1005236,1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16840,5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16840,5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3046,5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3046,5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1918,2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1918,2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75318,1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75318,1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15656,1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Предоставление субсидий бюджетным, автономным учреждениям и иным </w:t>
            </w:r>
            <w:r w:rsidRPr="00D83A19">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15656,1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72012,2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25675,9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25675,9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28036,6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28036,6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18099,7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18099,7</w:t>
            </w:r>
          </w:p>
        </w:tc>
      </w:tr>
      <w:tr w:rsidR="00D83A19" w:rsidRPr="00D83A19" w:rsidTr="00956F3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5936,4</w:t>
            </w:r>
          </w:p>
        </w:tc>
      </w:tr>
      <w:tr w:rsidR="00D83A19" w:rsidRPr="00D83A19" w:rsidTr="00956F3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single" w:sz="4" w:space="0" w:color="auto"/>
              <w:left w:val="nil"/>
              <w:bottom w:val="single" w:sz="4" w:space="0" w:color="auto"/>
              <w:right w:val="nil"/>
            </w:tcBorders>
            <w:shd w:val="clear" w:color="auto" w:fill="auto"/>
            <w:vAlign w:val="bottom"/>
            <w:hideMark/>
          </w:tcPr>
          <w:p w:rsidR="00D83A19" w:rsidRPr="00D83A19" w:rsidRDefault="00D83A19" w:rsidP="00D83A19">
            <w:pPr>
              <w:widowControl/>
              <w:jc w:val="left"/>
              <w:rPr>
                <w:sz w:val="22"/>
                <w:szCs w:val="22"/>
                <w:lang w:eastAsia="ru-RU"/>
              </w:rPr>
            </w:pPr>
            <w:r w:rsidRPr="00D83A19">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w:t>
            </w:r>
            <w:r w:rsidRPr="00D83A19">
              <w:rPr>
                <w:sz w:val="22"/>
                <w:szCs w:val="22"/>
                <w:lang w:eastAsia="ru-RU"/>
              </w:rPr>
              <w:lastRenderedPageBreak/>
              <w:t>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5936,4</w:t>
            </w:r>
          </w:p>
        </w:tc>
      </w:tr>
      <w:tr w:rsidR="00D83A19" w:rsidRPr="00D83A19" w:rsidTr="00956F3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5936,4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6314,7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6314,7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6314,7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87804,4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D83A19">
              <w:rPr>
                <w:sz w:val="22"/>
                <w:szCs w:val="22"/>
                <w:lang w:eastAsia="ru-RU"/>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2031,1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2031,1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6465,9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6465,9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79307,4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79307,4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115602,3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115602,3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115602,3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85035,8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85035,8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85035,8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Предоставление субсидий </w:t>
            </w:r>
            <w:r w:rsidRPr="00D83A19">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28566,5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28566,5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27863,4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703,1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86403,4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83080,0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Мероприятия праздничных </w:t>
            </w:r>
            <w:r w:rsidRPr="00D83A19">
              <w:rPr>
                <w:sz w:val="22"/>
                <w:szCs w:val="22"/>
                <w:lang w:eastAsia="ru-RU"/>
              </w:rPr>
              <w:lastRenderedPageBreak/>
              <w:t>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82580,0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19998,6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19998,6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19123,9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874,7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14630,5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14630,5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14083,7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546,8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47950,9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21312,2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выплаты персоналу в целях обеспечения выполнения функций </w:t>
            </w:r>
            <w:r w:rsidRPr="00D83A19">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19720,9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1591,3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26297,1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24968,0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1329,1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252,6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Закупка товаров, работ и услуг для обеспечения государственных </w:t>
            </w:r>
            <w:r w:rsidRPr="00D83A1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252,6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bottom"/>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3323,4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3023,4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3023,4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Предоставление субсидий бюджетным, автономным </w:t>
            </w:r>
            <w:r w:rsidRPr="00D83A19">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1423,4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1402,4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16219,9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16219,9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16219,9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16219,9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16219,9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16219,9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16057,7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52085,7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52085,7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51991,9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Развитие дошкольного, общего </w:t>
            </w:r>
            <w:r w:rsidRPr="00D83A19">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51991,9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50443,9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50443,9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48302,0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2140,4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выплаты персоналу в целях обеспечения выполнения функций </w:t>
            </w:r>
            <w:r w:rsidRPr="00D83A19">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275952,5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144554,1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144554,1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1131,9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1131,9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1131,9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1131,9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1131,9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142764,2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142764,2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142764,2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135610,0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135610,0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268,8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268,8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Предоставление субсидий бюджетным, автономным </w:t>
            </w:r>
            <w:r w:rsidRPr="00D83A19">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S0640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1801,6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S0640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1801,6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П0640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1033,3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П0640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1033,3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658,0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658,0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658,0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Реализация мероприятий </w:t>
            </w:r>
            <w:r w:rsidRPr="00D83A19">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658,0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658,0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131398,4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123828,9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122478,8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122478,8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122478,8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118053,2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42836,7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3563,7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71629,0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Осуществление муниципальными </w:t>
            </w:r>
            <w:r w:rsidRPr="00D83A19">
              <w:rPr>
                <w:sz w:val="22"/>
                <w:szCs w:val="22"/>
                <w:lang w:eastAsia="ru-RU"/>
              </w:rPr>
              <w:lastRenderedPageBreak/>
              <w:t>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2235,6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2235,6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873,2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873,2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288,0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1210,1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Отдельные мероприятия </w:t>
            </w:r>
            <w:r w:rsidRPr="00D83A19">
              <w:rPr>
                <w:sz w:val="22"/>
                <w:szCs w:val="22"/>
                <w:lang w:eastAsia="ru-RU"/>
              </w:rPr>
              <w:lastRenderedPageBreak/>
              <w:t xml:space="preserve">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1210,1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1210,1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1210,1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427,0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783,1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7569,5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7569,5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7569,5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7569,5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4569,5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4355,6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370395,7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370395,7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364884,2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Муниципальная программа </w:t>
            </w:r>
            <w:r w:rsidRPr="00D83A19">
              <w:rPr>
                <w:sz w:val="22"/>
                <w:szCs w:val="22"/>
                <w:lang w:eastAsia="ru-RU"/>
              </w:rPr>
              <w:lastRenderedPageBreak/>
              <w:t>"Обеспечение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5509,5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599,6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4909,9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348656,5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101372,6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101372,6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16095,1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1614,8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14480,3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Организация и проведение </w:t>
            </w:r>
            <w:r w:rsidRPr="00D83A19">
              <w:rPr>
                <w:sz w:val="22"/>
                <w:szCs w:val="22"/>
                <w:lang w:eastAsia="ru-RU"/>
              </w:rPr>
              <w:lastRenderedPageBreak/>
              <w:t>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82277,5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82277,5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247283,9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247283,9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238349,4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57384,9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13616,3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164148,3</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3199,9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448,2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448,2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687,4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562,4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1800,0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3886,7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3886,7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2112,2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2112,2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10718,2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10718,2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10718,2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10718,2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5272,5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5445,7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5511,5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5511,5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5511,5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5511,5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5511,5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5210,9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0000"/>
                <w:sz w:val="22"/>
                <w:szCs w:val="22"/>
                <w:lang w:eastAsia="ru-RU"/>
              </w:rPr>
            </w:pPr>
            <w:r w:rsidRPr="00D83A19">
              <w:rPr>
                <w:color w:val="000000"/>
                <w:sz w:val="22"/>
                <w:szCs w:val="22"/>
                <w:lang w:eastAsia="ru-RU"/>
              </w:rPr>
              <w:t>12</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25291,2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25291,2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19684,8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Муниципальная программа </w:t>
            </w:r>
            <w:r w:rsidRPr="00D83A19">
              <w:rPr>
                <w:color w:val="000000"/>
                <w:sz w:val="22"/>
                <w:szCs w:val="22"/>
                <w:lang w:eastAsia="ru-RU"/>
              </w:rPr>
              <w:lastRenderedPageBreak/>
              <w:t>"Молодежь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19684,8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19684,8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19684,8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9610,4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7977,8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1358,1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274,5</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4554,4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4554,4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5520,0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5500,0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 xml:space="preserve">Расходы на обеспечение </w:t>
            </w:r>
            <w:r w:rsidRPr="00D83A19">
              <w:rPr>
                <w:sz w:val="22"/>
                <w:szCs w:val="22"/>
                <w:lang w:eastAsia="ru-RU"/>
              </w:rPr>
              <w:lastRenderedPageBreak/>
              <w:t>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5606,4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5415,8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190,6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85079,0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83A19">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428,0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84551,0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70875,0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70803,8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70803,8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i/>
                <w:iCs/>
                <w:sz w:val="22"/>
                <w:szCs w:val="22"/>
                <w:lang w:eastAsia="ru-RU"/>
              </w:rPr>
            </w:pPr>
            <w:r w:rsidRPr="00D83A19">
              <w:rPr>
                <w:i/>
                <w:iCs/>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70803,8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42947,9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634,7</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42313,2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27855,9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275,8</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27580,1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71,2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71,2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71,2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Осуществление отдельных </w:t>
            </w:r>
            <w:r w:rsidRPr="00D83A19">
              <w:rPr>
                <w:color w:val="000000"/>
                <w:sz w:val="22"/>
                <w:szCs w:val="22"/>
                <w:lang w:eastAsia="ru-RU"/>
              </w:rPr>
              <w:lastRenderedPageBreak/>
              <w:t>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66,0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69150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66,0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5,2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13676,0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12420,6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12420,6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Реализация государственной политики по защите прав и законных интересов детей-сирот и детей, оставшихся без </w:t>
            </w:r>
            <w:r w:rsidRPr="00D83A19">
              <w:rPr>
                <w:color w:val="000000"/>
                <w:sz w:val="22"/>
                <w:szCs w:val="22"/>
                <w:lang w:eastAsia="ru-RU"/>
              </w:rPr>
              <w:lastRenderedPageBreak/>
              <w:t>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12420,6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67,9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933,6</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849,4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84,2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11419,1</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10512,9</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906,2</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1255,4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1255,4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color w:val="000000"/>
                <w:sz w:val="22"/>
                <w:szCs w:val="22"/>
                <w:lang w:eastAsia="ru-RU"/>
              </w:rPr>
            </w:pPr>
            <w:r w:rsidRPr="00D83A19">
              <w:rPr>
                <w:color w:val="000000"/>
                <w:sz w:val="22"/>
                <w:szCs w:val="22"/>
                <w:lang w:eastAsia="ru-RU"/>
              </w:rPr>
              <w:t xml:space="preserve">Создание условий для роста благосостояния отдельных категорий граждан, обеспечение необходимых </w:t>
            </w:r>
            <w:r w:rsidRPr="00D83A19">
              <w:rPr>
                <w:color w:val="000000"/>
                <w:sz w:val="22"/>
                <w:szCs w:val="22"/>
                <w:lang w:eastAsia="ru-RU"/>
              </w:rPr>
              <w:lastRenderedPageBreak/>
              <w:t>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1255,4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lastRenderedPageBreak/>
              <w:t> </w:t>
            </w:r>
          </w:p>
        </w:tc>
        <w:tc>
          <w:tcPr>
            <w:tcW w:w="3262" w:type="dxa"/>
            <w:tcBorders>
              <w:top w:val="nil"/>
              <w:left w:val="nil"/>
              <w:bottom w:val="nil"/>
              <w:right w:val="nil"/>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1255,4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1087,0</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99CCFF"/>
                <w:sz w:val="22"/>
                <w:szCs w:val="22"/>
                <w:lang w:eastAsia="ru-RU"/>
              </w:rPr>
            </w:pPr>
            <w:r w:rsidRPr="00D83A1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168,4</w:t>
            </w:r>
          </w:p>
        </w:tc>
      </w:tr>
      <w:tr w:rsidR="00D83A19" w:rsidRPr="00D83A19" w:rsidTr="00D83A19">
        <w:tc>
          <w:tcPr>
            <w:tcW w:w="581" w:type="dxa"/>
            <w:tcBorders>
              <w:top w:val="nil"/>
              <w:left w:val="single" w:sz="4" w:space="0" w:color="auto"/>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00"/>
                <w:sz w:val="22"/>
                <w:szCs w:val="22"/>
                <w:lang w:eastAsia="ru-RU"/>
              </w:rPr>
            </w:pPr>
            <w:r w:rsidRPr="00D83A19">
              <w:rPr>
                <w:color w:val="00FF00"/>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left"/>
              <w:rPr>
                <w:sz w:val="22"/>
                <w:szCs w:val="22"/>
                <w:lang w:eastAsia="ru-RU"/>
              </w:rPr>
            </w:pPr>
            <w:r w:rsidRPr="00D83A19">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color w:val="00FFFF"/>
                <w:sz w:val="22"/>
                <w:szCs w:val="22"/>
                <w:lang w:eastAsia="ru-RU"/>
              </w:rPr>
            </w:pPr>
            <w:r w:rsidRPr="00D83A19">
              <w:rPr>
                <w:color w:val="00FFFF"/>
                <w:sz w:val="22"/>
                <w:szCs w:val="22"/>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D83A19" w:rsidRPr="00D83A19" w:rsidRDefault="00D83A19" w:rsidP="00D83A19">
            <w:pPr>
              <w:widowControl/>
              <w:jc w:val="center"/>
              <w:rPr>
                <w:sz w:val="22"/>
                <w:szCs w:val="22"/>
                <w:lang w:eastAsia="ru-RU"/>
              </w:rPr>
            </w:pPr>
            <w:r w:rsidRPr="00D83A19">
              <w:rPr>
                <w:sz w:val="22"/>
                <w:szCs w:val="22"/>
                <w:lang w:eastAsia="ru-RU"/>
              </w:rPr>
              <w:t>4899299,1</w:t>
            </w:r>
          </w:p>
        </w:tc>
      </w:tr>
    </w:tbl>
    <w:p w:rsidR="00C55762" w:rsidRDefault="00C55762" w:rsidP="00A33CE1">
      <w:pPr>
        <w:widowControl/>
        <w:tabs>
          <w:tab w:val="left" w:pos="709"/>
        </w:tabs>
        <w:ind w:firstLine="709"/>
        <w:jc w:val="right"/>
        <w:rPr>
          <w:szCs w:val="28"/>
          <w:lang w:eastAsia="ru-RU"/>
        </w:rPr>
      </w:pPr>
      <w:r>
        <w:rPr>
          <w:szCs w:val="28"/>
          <w:lang w:eastAsia="ru-RU"/>
        </w:rPr>
        <w:t>»;</w:t>
      </w:r>
    </w:p>
    <w:p w:rsidR="001467E6" w:rsidRPr="00A27C67" w:rsidRDefault="00C81B89" w:rsidP="001467E6">
      <w:pPr>
        <w:tabs>
          <w:tab w:val="left" w:pos="709"/>
        </w:tabs>
        <w:ind w:firstLine="709"/>
        <w:rPr>
          <w:szCs w:val="28"/>
        </w:rPr>
      </w:pPr>
      <w:r>
        <w:t>9</w:t>
      </w:r>
      <w:r w:rsidR="001467E6" w:rsidRPr="00A27C67">
        <w:t>) п</w:t>
      </w:r>
      <w:r w:rsidR="009C3F7B">
        <w:rPr>
          <w:szCs w:val="28"/>
        </w:rPr>
        <w:t>риложение № 9</w:t>
      </w:r>
      <w:r w:rsidR="001467E6" w:rsidRPr="00A27C67">
        <w:rPr>
          <w:szCs w:val="28"/>
        </w:rPr>
        <w:t xml:space="preserve"> «Ведомственная структура расходов районного бюджета на 202</w:t>
      </w:r>
      <w:r w:rsidR="009C3F7B">
        <w:rPr>
          <w:szCs w:val="28"/>
        </w:rPr>
        <w:t>6</w:t>
      </w:r>
      <w:r w:rsidR="001467E6" w:rsidRPr="00A27C67">
        <w:rPr>
          <w:szCs w:val="28"/>
        </w:rPr>
        <w:t xml:space="preserve"> и 202</w:t>
      </w:r>
      <w:r w:rsidR="009C3F7B">
        <w:rPr>
          <w:szCs w:val="28"/>
        </w:rPr>
        <w:t>7</w:t>
      </w:r>
      <w:r w:rsidR="001467E6" w:rsidRPr="00A27C67">
        <w:rPr>
          <w:szCs w:val="28"/>
        </w:rPr>
        <w:t xml:space="preserve"> годы» изложить в следующей редакции:</w:t>
      </w:r>
    </w:p>
    <w:p w:rsidR="001467E6" w:rsidRPr="00A27C67" w:rsidRDefault="001467E6" w:rsidP="001467E6">
      <w:pPr>
        <w:pStyle w:val="af1"/>
        <w:tabs>
          <w:tab w:val="clear" w:pos="4153"/>
          <w:tab w:val="clear" w:pos="8306"/>
          <w:tab w:val="left" w:pos="5040"/>
        </w:tabs>
        <w:ind w:left="5040"/>
        <w:jc w:val="center"/>
        <w:rPr>
          <w:szCs w:val="28"/>
        </w:rPr>
      </w:pPr>
    </w:p>
    <w:p w:rsidR="001467E6" w:rsidRPr="00A27C67" w:rsidRDefault="009C3F7B" w:rsidP="001467E6">
      <w:pPr>
        <w:pStyle w:val="af1"/>
        <w:tabs>
          <w:tab w:val="clear" w:pos="4153"/>
          <w:tab w:val="clear" w:pos="8306"/>
          <w:tab w:val="left" w:pos="5040"/>
        </w:tabs>
        <w:ind w:left="5040"/>
        <w:jc w:val="center"/>
        <w:rPr>
          <w:szCs w:val="28"/>
        </w:rPr>
      </w:pPr>
      <w:r>
        <w:rPr>
          <w:szCs w:val="28"/>
        </w:rPr>
        <w:t>«Приложение № 9</w:t>
      </w:r>
    </w:p>
    <w:p w:rsidR="001467E6" w:rsidRPr="00A27C67" w:rsidRDefault="001467E6" w:rsidP="001467E6">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1467E6" w:rsidRPr="00A27C67" w:rsidRDefault="001467E6" w:rsidP="001467E6">
      <w:pPr>
        <w:tabs>
          <w:tab w:val="left" w:pos="5040"/>
        </w:tabs>
        <w:ind w:left="5040"/>
        <w:jc w:val="center"/>
        <w:rPr>
          <w:szCs w:val="28"/>
          <w:lang w:eastAsia="ru-RU"/>
        </w:rPr>
      </w:pPr>
      <w:r w:rsidRPr="00A27C67">
        <w:rPr>
          <w:szCs w:val="28"/>
          <w:lang w:eastAsia="ru-RU"/>
        </w:rPr>
        <w:t>«О  районном бюджете на 202</w:t>
      </w:r>
      <w:r w:rsidR="009C3F7B">
        <w:rPr>
          <w:szCs w:val="28"/>
          <w:lang w:eastAsia="ru-RU"/>
        </w:rPr>
        <w:t>5</w:t>
      </w:r>
      <w:r w:rsidRPr="00A27C67">
        <w:rPr>
          <w:szCs w:val="28"/>
          <w:lang w:eastAsia="ru-RU"/>
        </w:rPr>
        <w:t xml:space="preserve"> год</w:t>
      </w:r>
    </w:p>
    <w:p w:rsidR="001467E6" w:rsidRPr="00A27C67" w:rsidRDefault="001467E6" w:rsidP="001467E6">
      <w:pPr>
        <w:tabs>
          <w:tab w:val="left" w:pos="5040"/>
        </w:tabs>
        <w:ind w:left="5040"/>
        <w:jc w:val="center"/>
        <w:rPr>
          <w:szCs w:val="28"/>
          <w:lang w:eastAsia="ru-RU"/>
        </w:rPr>
      </w:pPr>
      <w:r w:rsidRPr="00A27C67">
        <w:rPr>
          <w:szCs w:val="28"/>
          <w:lang w:eastAsia="ru-RU"/>
        </w:rPr>
        <w:t>и на плановый период</w:t>
      </w:r>
    </w:p>
    <w:p w:rsidR="001467E6" w:rsidRDefault="001467E6" w:rsidP="001467E6">
      <w:pPr>
        <w:tabs>
          <w:tab w:val="left" w:pos="5040"/>
        </w:tabs>
        <w:ind w:left="5040"/>
        <w:jc w:val="center"/>
        <w:rPr>
          <w:szCs w:val="28"/>
          <w:lang w:eastAsia="ru-RU"/>
        </w:rPr>
      </w:pPr>
      <w:r w:rsidRPr="00A27C67">
        <w:rPr>
          <w:szCs w:val="28"/>
          <w:lang w:eastAsia="ru-RU"/>
        </w:rPr>
        <w:t>202</w:t>
      </w:r>
      <w:r w:rsidR="009C3F7B">
        <w:rPr>
          <w:szCs w:val="28"/>
          <w:lang w:eastAsia="ru-RU"/>
        </w:rPr>
        <w:t>6</w:t>
      </w:r>
      <w:r w:rsidRPr="00A27C67">
        <w:rPr>
          <w:szCs w:val="28"/>
          <w:lang w:eastAsia="ru-RU"/>
        </w:rPr>
        <w:t xml:space="preserve"> и 202</w:t>
      </w:r>
      <w:r w:rsidR="009C3F7B">
        <w:rPr>
          <w:szCs w:val="28"/>
          <w:lang w:eastAsia="ru-RU"/>
        </w:rPr>
        <w:t>7</w:t>
      </w:r>
      <w:r w:rsidRPr="00A27C67">
        <w:rPr>
          <w:szCs w:val="28"/>
          <w:lang w:eastAsia="ru-RU"/>
        </w:rPr>
        <w:t xml:space="preserve"> годов»</w:t>
      </w:r>
    </w:p>
    <w:p w:rsidR="001467E6" w:rsidRPr="00A27C67" w:rsidRDefault="001467E6" w:rsidP="001467E6">
      <w:pPr>
        <w:tabs>
          <w:tab w:val="left" w:pos="5040"/>
        </w:tabs>
        <w:ind w:left="5040"/>
        <w:jc w:val="center"/>
        <w:rPr>
          <w:szCs w:val="28"/>
          <w:lang w:eastAsia="ru-RU"/>
        </w:rPr>
      </w:pPr>
    </w:p>
    <w:p w:rsidR="001467E6" w:rsidRPr="004E6605" w:rsidRDefault="001467E6" w:rsidP="001467E6">
      <w:pPr>
        <w:pStyle w:val="af1"/>
        <w:tabs>
          <w:tab w:val="clear" w:pos="4153"/>
          <w:tab w:val="clear" w:pos="8306"/>
          <w:tab w:val="left" w:pos="5040"/>
        </w:tabs>
        <w:jc w:val="center"/>
      </w:pPr>
      <w:r w:rsidRPr="004E6605">
        <w:t>Ведомственная структура расходов районного бюджета на 202</w:t>
      </w:r>
      <w:r w:rsidR="009C3F7B">
        <w:t>6</w:t>
      </w:r>
      <w:r w:rsidRPr="004E6605">
        <w:t xml:space="preserve"> и 202</w:t>
      </w:r>
      <w:r w:rsidR="009C3F7B">
        <w:t>7</w:t>
      </w:r>
      <w:r w:rsidRPr="004E6605">
        <w:t xml:space="preserve"> годы</w:t>
      </w:r>
    </w:p>
    <w:p w:rsidR="001467E6" w:rsidRPr="004E6605" w:rsidRDefault="001467E6" w:rsidP="001467E6">
      <w:pPr>
        <w:pStyle w:val="af1"/>
        <w:tabs>
          <w:tab w:val="clear" w:pos="4153"/>
          <w:tab w:val="clear" w:pos="8306"/>
          <w:tab w:val="left" w:pos="5040"/>
        </w:tabs>
        <w:jc w:val="right"/>
        <w:rPr>
          <w:sz w:val="24"/>
          <w:szCs w:val="24"/>
        </w:rPr>
      </w:pPr>
    </w:p>
    <w:p w:rsidR="001467E6" w:rsidRPr="004E6605" w:rsidRDefault="001467E6" w:rsidP="001467E6">
      <w:pPr>
        <w:widowControl/>
        <w:tabs>
          <w:tab w:val="left" w:pos="709"/>
        </w:tabs>
        <w:ind w:firstLine="709"/>
        <w:jc w:val="right"/>
        <w:rPr>
          <w:szCs w:val="28"/>
          <w:lang w:eastAsia="ru-RU"/>
        </w:rPr>
      </w:pPr>
      <w:r w:rsidRPr="004E6605">
        <w:rPr>
          <w:sz w:val="24"/>
          <w:szCs w:val="24"/>
        </w:rPr>
        <w:t>(тыс. рублей)</w:t>
      </w:r>
    </w:p>
    <w:p w:rsidR="001467E6" w:rsidRPr="004E6605" w:rsidRDefault="001467E6" w:rsidP="001467E6">
      <w:pPr>
        <w:rPr>
          <w:sz w:val="2"/>
          <w:szCs w:val="2"/>
        </w:rPr>
      </w:pPr>
    </w:p>
    <w:p w:rsidR="001467E6" w:rsidRPr="004E6605" w:rsidRDefault="001467E6" w:rsidP="001467E6">
      <w:pPr>
        <w:rPr>
          <w:sz w:val="2"/>
          <w:szCs w:val="2"/>
        </w:rPr>
      </w:pPr>
    </w:p>
    <w:p w:rsidR="001467E6" w:rsidRPr="004E6605" w:rsidRDefault="001467E6" w:rsidP="001467E6">
      <w:pPr>
        <w:rPr>
          <w:sz w:val="2"/>
          <w:szCs w:val="2"/>
        </w:rPr>
      </w:pPr>
    </w:p>
    <w:p w:rsidR="001467E6" w:rsidRPr="00C16973" w:rsidRDefault="001467E6" w:rsidP="001467E6">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1985"/>
        <w:gridCol w:w="709"/>
        <w:gridCol w:w="1279"/>
        <w:gridCol w:w="1130"/>
      </w:tblGrid>
      <w:tr w:rsidR="001467E6" w:rsidRPr="004E6605" w:rsidTr="00AE4637">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ind w:left="-391"/>
              <w:jc w:val="right"/>
              <w:rPr>
                <w:sz w:val="20"/>
                <w:lang w:eastAsia="ru-RU"/>
              </w:rPr>
            </w:pPr>
            <w:r w:rsidRPr="004E6605">
              <w:rPr>
                <w:sz w:val="20"/>
                <w:lang w:eastAsia="ru-RU"/>
              </w:rPr>
              <w:t>ПР</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6</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7</w:t>
            </w:r>
            <w:r w:rsidRPr="004E6605">
              <w:rPr>
                <w:sz w:val="20"/>
                <w:lang w:eastAsia="ru-RU"/>
              </w:rPr>
              <w:t xml:space="preserve"> год</w:t>
            </w:r>
          </w:p>
        </w:tc>
      </w:tr>
    </w:tbl>
    <w:p w:rsidR="001467E6" w:rsidRPr="004E6605" w:rsidRDefault="001467E6" w:rsidP="001467E6">
      <w:pPr>
        <w:rPr>
          <w:sz w:val="2"/>
          <w:szCs w:val="2"/>
        </w:rPr>
      </w:pPr>
    </w:p>
    <w:tbl>
      <w:tblPr>
        <w:tblW w:w="9662" w:type="dxa"/>
        <w:tblInd w:w="93" w:type="dxa"/>
        <w:tblLayout w:type="fixed"/>
        <w:tblLook w:val="04A0" w:firstRow="1" w:lastRow="0" w:firstColumn="1" w:lastColumn="0" w:noHBand="0" w:noVBand="1"/>
      </w:tblPr>
      <w:tblGrid>
        <w:gridCol w:w="581"/>
        <w:gridCol w:w="2397"/>
        <w:gridCol w:w="11"/>
        <w:gridCol w:w="570"/>
        <w:gridCol w:w="567"/>
        <w:gridCol w:w="425"/>
        <w:gridCol w:w="426"/>
        <w:gridCol w:w="283"/>
        <w:gridCol w:w="425"/>
        <w:gridCol w:w="851"/>
        <w:gridCol w:w="709"/>
        <w:gridCol w:w="1275"/>
        <w:gridCol w:w="1134"/>
        <w:gridCol w:w="8"/>
      </w:tblGrid>
      <w:tr w:rsidR="001467E6" w:rsidRPr="00606BA5" w:rsidTr="00606BA5">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1</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2</w:t>
            </w:r>
          </w:p>
        </w:tc>
        <w:tc>
          <w:tcPr>
            <w:tcW w:w="58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5</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8</w:t>
            </w:r>
          </w:p>
        </w:tc>
        <w:tc>
          <w:tcPr>
            <w:tcW w:w="1142"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06BA5" w:rsidRDefault="001467E6" w:rsidP="001467E6">
            <w:pPr>
              <w:widowControl/>
              <w:jc w:val="center"/>
              <w:rPr>
                <w:sz w:val="20"/>
                <w:lang w:eastAsia="ru-RU"/>
              </w:rPr>
            </w:pPr>
            <w:r w:rsidRPr="00606BA5">
              <w:rPr>
                <w:sz w:val="20"/>
                <w:lang w:eastAsia="ru-RU"/>
              </w:rPr>
              <w:t>9</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Совет муниципального образования Ейский район</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10458,1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Председатель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Центральный аппарат</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6693,3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6693,3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06BA5">
              <w:rPr>
                <w:sz w:val="20"/>
                <w:lang w:eastAsia="ru-RU"/>
              </w:rPr>
              <w:lastRenderedPageBreak/>
              <w:t>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5967,2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5967,2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722,7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Депутаты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Администрация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277704,9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277439,4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201114,9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201349,4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Функционирование высшего должностного лица субъекта Российской Федерации 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высшего органа исполнительной власти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Глава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06BA5">
              <w:rPr>
                <w:sz w:val="20"/>
                <w:lang w:eastAsia="ru-RU"/>
              </w:rPr>
              <w:lastRenderedPageBreak/>
              <w:t>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3447,9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100894,1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100894,1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Профилактика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5354,4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5040,0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5040,0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314,4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314,4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95539,7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95539,7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функционирования администрации муниципального </w:t>
            </w:r>
            <w:r w:rsidRPr="00606BA5">
              <w:rPr>
                <w:sz w:val="20"/>
                <w:lang w:eastAsia="ru-RU"/>
              </w:rPr>
              <w:lastRenderedPageBreak/>
              <w:t>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95539,7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95539,7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95287,7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95287,7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94081,7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94081,7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803,5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402,5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402,5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252,0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252,0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Судебная система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деятельности </w:t>
            </w:r>
            <w:r w:rsidRPr="00606BA5">
              <w:rPr>
                <w:sz w:val="20"/>
                <w:lang w:eastAsia="ru-RU"/>
              </w:rPr>
              <w:lastRenderedPageBreak/>
              <w:t>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непрограммные направления деятельности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Резервные фонды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Финансовое обеспечение непредвиденных расходов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Резервный фонд администрации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86617,1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86989,7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культуры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8982,1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Формирование  и содержание муниципальных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8982,1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Хранение, комплектование, формирование, учет и использование архивных документов и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8982,1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8121,3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7945,0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06BA5">
              <w:rPr>
                <w:sz w:val="20"/>
                <w:lang w:eastAsia="ru-RU"/>
              </w:rPr>
              <w:lastRenderedPageBreak/>
              <w:t>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6390,2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6390,2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1731,1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1554,8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Формирование и содержание муниципальных архивов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S0610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488,2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1037,1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S0610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488,2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1037,1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"Поддержка Ейского районного казачьего общества"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государственной политики в отношении казачества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"Информатизация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деятельности администрации муниципального </w:t>
            </w:r>
            <w:r w:rsidRPr="00606BA5">
              <w:rPr>
                <w:sz w:val="20"/>
                <w:lang w:eastAsia="ru-RU"/>
              </w:rPr>
              <w:lastRenderedPageBreak/>
              <w:t>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67007,6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хозяйственного обслуживания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67007,6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67007,6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41622,8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41622,8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25247,8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25247,8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137,0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137,0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оборона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Мобилизационная подготовка экономики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Непрограммные расходы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Непрограммные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Мероприятия по обеспечению мобилизационной готовности экономики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безопасность и правоохранительная деятельность</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59590,0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59090,0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Гражданская оборона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Предупреждение и ликвидация последствий чрезвычайных ситуаций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Реализация мероприятий </w:t>
            </w:r>
            <w:r w:rsidRPr="00606BA5">
              <w:rPr>
                <w:sz w:val="20"/>
                <w:lang w:eastAsia="ru-RU"/>
              </w:rPr>
              <w:lastRenderedPageBreak/>
              <w:t>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Подготовка населения и организаций к действиям в чрезвычайных ситуациях мирного и военного времени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безопасности населения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57840,0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48924,7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48924,7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8877,3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8877,3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Другие вопросы в области национальной безопасности и правоохранительной </w:t>
            </w:r>
            <w:r w:rsidRPr="00606BA5">
              <w:rPr>
                <w:sz w:val="20"/>
                <w:lang w:eastAsia="ru-RU"/>
              </w:rPr>
              <w:lastRenderedPageBreak/>
              <w:t>деятельности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Построение (развитие) аппаратно-программного комплекса "Безопасный город"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Построение и развитие системы комплексного обеспечения безопасности жизнедеятельности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Пожарная безопасность</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первичных мер пожарной безопасности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экономика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национальной экономики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программа "Развитие </w:t>
            </w:r>
            <w:r w:rsidRPr="00606BA5">
              <w:rPr>
                <w:sz w:val="20"/>
                <w:lang w:eastAsia="ru-RU"/>
              </w:rPr>
              <w:lastRenderedPageBreak/>
              <w:t>санаторно-курортного и туристского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"Социально-экономическое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Инвестиционное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Повышение инвестиционной привлекательности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Поддержка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развития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Социальная политика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Пенсионное обеспечение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программа "Социальная поддержка граждан в </w:t>
            </w:r>
            <w:r w:rsidRPr="00606BA5">
              <w:rPr>
                <w:sz w:val="20"/>
                <w:lang w:eastAsia="ru-RU"/>
              </w:rPr>
              <w:lastRenderedPageBreak/>
              <w:t>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bottom"/>
            <w:hideMark/>
          </w:tcPr>
          <w:p w:rsidR="00606BA5" w:rsidRPr="00606BA5" w:rsidRDefault="00606BA5" w:rsidP="00606BA5">
            <w:pPr>
              <w:widowControl/>
              <w:jc w:val="left"/>
              <w:rPr>
                <w:color w:val="000000"/>
                <w:sz w:val="20"/>
                <w:lang w:eastAsia="ru-RU"/>
              </w:rPr>
            </w:pPr>
            <w:r w:rsidRPr="00606BA5">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социальной политики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Формирование системы поддержки общественных объединений и некоммерческих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Средства массовой информации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Телевидение и радиовещание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"Медиасреда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Отдельные мероприятия </w:t>
            </w:r>
            <w:r w:rsidRPr="00606BA5">
              <w:rPr>
                <w:sz w:val="20"/>
                <w:lang w:eastAsia="ru-RU"/>
              </w:rPr>
              <w:lastRenderedPageBreak/>
              <w:t>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информационной открытости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Периодическая печать и издательства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"Медиасреда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информационной открытости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Финансовое управление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62667,3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62667,3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56587,4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56613,3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"Управление муниципальными финансами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Совершенствование бюджетного процесса и обеспечение сбалансированности районного бюджета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36398,6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30444,3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30444,3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5949,3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5949,3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20214,7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Управление муниципальными финансами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20214,7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20214,7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20214,7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06BA5">
              <w:rPr>
                <w:sz w:val="20"/>
                <w:lang w:eastAsia="ru-RU"/>
              </w:rPr>
              <w:lastRenderedPageBreak/>
              <w:t>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18139,7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18139,7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2075,0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Обслуживание государственного (муниципального) долга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Обслуживание государственного (муниципального) внутреннего долга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"Управление муниципальными финансами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муниципальным долгом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Оптимизация расходов на обслуживание муниципального долга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Процентные платежи по муниципальному долгу</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Обслуживание государственного (муниципального) долга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Межбюджетные трансферты общего характера бюджетам бюджетной системы Российской Федерации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Дотации на выравнивание бюджетной обеспеченности субъектов Российской Федерации и муниципальных образований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"Управление муниципальными финансами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Совершенствование межбюджетных отношений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Повышение уровня бюджетной обеспеченности поселений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Дотации на выравнивание бюджетной обеспеченности поселений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Контрольно-счетная палата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деятельности контрольно-счетной палаты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7786,1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Руководитель контрольно-счетной палаты и его заместители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CCFFCC"/>
                <w:sz w:val="20"/>
                <w:lang w:eastAsia="ru-RU"/>
              </w:rPr>
            </w:pPr>
            <w:r w:rsidRPr="00606BA5">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Контрольно-счетная палата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5668,2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5668,2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4902,5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4902,5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3977,5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3977,5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765,7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765,7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архитектуры  и градостроительства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экономика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национальной экономики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"Комплексное и устойчивое развитие Ейского района в сфере строительства и архитектуры"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устойчивого территориального развития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6225,5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6225,5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527,5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527,5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сельского хозяйства и продовольствия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экономика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Сельское хозяйство и рыболовство</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27884,4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системы финансовой поддержки сельхозтоваропроизводителей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8264,0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8264,0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8264,0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5489,1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w:t>
            </w:r>
            <w:r w:rsidRPr="00606BA5">
              <w:rPr>
                <w:sz w:val="20"/>
                <w:lang w:eastAsia="ru-RU"/>
              </w:rPr>
              <w:lastRenderedPageBreak/>
              <w:t>муниципальных образований Краснодарского края и федеральной территории "Сириус"</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5489,1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5489,1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Финансовое обеспечение управленческих функций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14101,3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14101,3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13124,6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13124,6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12643,6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12643,6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479,0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479,0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976,7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976,7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Проведение информационно-разъяснительной работы с сельхозтоваропроизводителями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муниципальных ресурсов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20377,1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19877,1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общегосударственные вопросы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19877,1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19877,1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19877,1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19877,1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19077,1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19077,1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18261,7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18261,7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815,4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815,4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Содержание объектов, составляющих казну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экономика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национальной экономики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Управление жилищно-коммунального хозяйства и капитального строительства администрации муниципального образования Ейский </w:t>
            </w:r>
            <w:r w:rsidRPr="00606BA5">
              <w:rPr>
                <w:sz w:val="20"/>
                <w:lang w:eastAsia="ru-RU"/>
              </w:rPr>
              <w:lastRenderedPageBreak/>
              <w:t>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1023070,6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358430,8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Национальная экономика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Дорожное хозяйство (дорожные фонды)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Развитие сети автомобильных дорог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2452,3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Жилищно-коммунальное хозяйство</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58266,6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259908,1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Жилищное хозяйство</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программа "Развитие жилищно-коммунального и дорожного хозяйства в 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сохранности и увеличение сроков эксплуатации жилищного фонда Ейского района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Коммунальное хозяйство</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37357,0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238998,5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программа "Развитие жилищно-коммунального и дорожного хозяйства в </w:t>
            </w:r>
            <w:r w:rsidRPr="00606BA5">
              <w:rPr>
                <w:sz w:val="20"/>
                <w:lang w:eastAsia="ru-RU"/>
              </w:rPr>
              <w:lastRenderedPageBreak/>
              <w:t xml:space="preserve">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13052,7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11085,7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13052,7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11085,7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7178,9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7178,9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3842,9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3336,0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полномочий в области обращения с твердыми коммунальными отходами</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5873,8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5585,7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5585,7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топливно-энергетического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227912,8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227912,8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Повышение надежности системы газоснабжения и газораспределения, развитие инженерной инфраструктуры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227912,8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Реализация мероприятий </w:t>
            </w:r>
            <w:r w:rsidRPr="00606BA5">
              <w:rPr>
                <w:sz w:val="20"/>
                <w:lang w:eastAsia="ru-RU"/>
              </w:rPr>
              <w:lastRenderedPageBreak/>
              <w:t>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5211,4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5211,4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222701,4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222701,4</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23304,3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23304,3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развития социальной инфраструктуры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23304,3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Организация водоснабжения населения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23304,3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23304,3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жилищно-коммунального хозяйства</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20609,6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20609,6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20609,6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развитием отрасли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18650,4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18650,4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обеспечение </w:t>
            </w:r>
            <w:r w:rsidRPr="00606BA5">
              <w:rPr>
                <w:sz w:val="20"/>
                <w:lang w:eastAsia="ru-RU"/>
              </w:rPr>
              <w:lastRenderedPageBreak/>
              <w:t>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16691,0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16691,0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15851,6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15851,6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bottom"/>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отдельных государственных </w:t>
            </w:r>
            <w:r w:rsidRPr="00606BA5">
              <w:rPr>
                <w:sz w:val="20"/>
                <w:lang w:eastAsia="ru-RU"/>
              </w:rPr>
              <w:lastRenderedPageBreak/>
              <w:t>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1959,2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1959,2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606BA5">
              <w:rPr>
                <w:sz w:val="20"/>
                <w:lang w:eastAsia="ru-RU"/>
              </w:rPr>
              <w:lastRenderedPageBreak/>
              <w:t>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1791,0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1791,0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168,2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168,2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развития социальной инфраструктуры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12032,7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Строительство общеобразовательной организации со столовой и пищеблоком в поселке Краснофлотский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1416,5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1416,5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769023,9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769023,9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Здравоохранение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Амбулаторная помощь</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w:t>
            </w:r>
            <w:r w:rsidRPr="00606BA5">
              <w:rPr>
                <w:sz w:val="20"/>
                <w:lang w:eastAsia="ru-RU"/>
              </w:rPr>
              <w:lastRenderedPageBreak/>
              <w:t>программа "Строительство (создание) объектов государственной и муниципальной собственности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развития социальной инфраструктуры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Социальная политика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69037,7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Охрана семьи и детства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69037,7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69037,7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Дети-сироты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69037,7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w:t>
            </w:r>
            <w:r w:rsidRPr="00606BA5">
              <w:rPr>
                <w:color w:val="000000"/>
                <w:sz w:val="20"/>
                <w:lang w:eastAsia="ru-RU"/>
              </w:rPr>
              <w:lastRenderedPageBreak/>
              <w:t>Федерации  на защиту прав интересов семьи, материнства, детства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69037,7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A0820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62143,8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58692,0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A0820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A0820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62073,8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58625,3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10345,7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10345,7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образованием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2909227,7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2929461,7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2842873,9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2863082,2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Дошкольное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1231770,1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1229433,0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образования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1229770,1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1228433,0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1229770,1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1228433,0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Повышение качества предоставления муниципальных услуг в сфере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1158796,8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1220695,6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243973,3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247780,2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243973,3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247780,2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914823,5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972915,4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914823,5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972915,4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сети образовательных учреждений, их инфраструктуры и учебно-материальной базы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2199,8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системы образования Ейского района высококвалифицированными кадрами, повышение их </w:t>
            </w:r>
            <w:r w:rsidRPr="00606BA5">
              <w:rPr>
                <w:sz w:val="20"/>
                <w:lang w:eastAsia="ru-RU"/>
              </w:rPr>
              <w:lastRenderedPageBreak/>
              <w:t>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5324,4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5537,4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5324,4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5537,4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5324,4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5537,4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Региональный проект "Поддержка семьи"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Отдельные мероприятия муниципальной </w:t>
            </w:r>
            <w:r w:rsidRPr="00606BA5">
              <w:rPr>
                <w:sz w:val="20"/>
                <w:lang w:eastAsia="ru-RU"/>
              </w:rPr>
              <w:lastRenderedPageBreak/>
              <w:t>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1422525,4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1443703,7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образования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1419936,9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1443703,7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1419936,9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1443703,7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общеобразовательными организациями улучшения качества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1314240,1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1341987,2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131698,9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131698,9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Частичная компенсация удорожания стоимости питания учащихся общеобразовательных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Услуги по организации питания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государственных полномочий по </w:t>
            </w:r>
            <w:r w:rsidRPr="00606BA5">
              <w:rPr>
                <w:sz w:val="20"/>
                <w:lang w:eastAsia="ru-RU"/>
              </w:rPr>
              <w:lastRenderedPageBreak/>
              <w:t>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1061113,6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1088341,4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1061113,6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1088341,4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18207,5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18207,5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3623,9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4487,1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3623,9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4487,1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2074,3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2074,3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68012,9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68012,9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19165,0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Предоставление </w:t>
            </w:r>
            <w:r w:rsidRPr="00606BA5">
              <w:rPr>
                <w:sz w:val="20"/>
                <w:lang w:eastAsia="ru-RU"/>
              </w:rPr>
              <w:lastRenderedPageBreak/>
              <w:t>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19165,0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сети образовательных учреждений, их инфраструктуры и учебно-материальной базы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5430,0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880,1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4730,0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180,1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4730,0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180,1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введения новых государственных образовательных стандартов</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5985,1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nil"/>
            </w:tcBorders>
            <w:shd w:val="clear" w:color="auto" w:fill="auto"/>
            <w:vAlign w:val="bottom"/>
            <w:hideMark/>
          </w:tcPr>
          <w:p w:rsidR="00606BA5" w:rsidRPr="00606BA5" w:rsidRDefault="00606BA5" w:rsidP="00606BA5">
            <w:pPr>
              <w:widowControl/>
              <w:jc w:val="left"/>
              <w:rPr>
                <w:sz w:val="20"/>
                <w:lang w:eastAsia="ru-RU"/>
              </w:rPr>
            </w:pPr>
            <w:r w:rsidRPr="00606BA5">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w:t>
            </w:r>
            <w:r w:rsidRPr="00606BA5">
              <w:rPr>
                <w:sz w:val="20"/>
                <w:lang w:eastAsia="ru-RU"/>
              </w:rPr>
              <w:lastRenderedPageBreak/>
              <w:t>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5985,1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5985,1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6567,3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6830,0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6567,3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6830,0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6567,3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6830,0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Региональный проект "Педагоги и наставники"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87902,5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88021,3</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выплат ежемесячного денежного вознаграждения советникам директоров по воспитанию и взаимодействию с </w:t>
            </w:r>
            <w:r w:rsidRPr="00606BA5">
              <w:rPr>
                <w:sz w:val="20"/>
                <w:lang w:eastAsia="ru-RU"/>
              </w:rPr>
              <w:lastRenderedPageBreak/>
              <w:t>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2031,1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2031,1</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6682,8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6682,8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606BA5">
              <w:rPr>
                <w:sz w:val="20"/>
                <w:lang w:eastAsia="ru-RU"/>
              </w:rPr>
              <w:lastRenderedPageBreak/>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79307,4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79307,4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комплексной безопасности образовательных учреждений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выполнения мероприятий по пожарной безопасности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Участие в осуществлении мероприятий по предупреждению детского дорожно-</w:t>
            </w:r>
            <w:r w:rsidRPr="00606BA5">
              <w:rPr>
                <w:sz w:val="20"/>
                <w:lang w:eastAsia="ru-RU"/>
              </w:rPr>
              <w:lastRenderedPageBreak/>
              <w:t xml:space="preserve">транспортного травматизма  на территории муниципальных образований Краснодарского края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Дополнительное образование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100444,2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образования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100444,2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100444,2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системы дополнительного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70877,7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70877,7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70877,7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сети образовательных учреждений, их инфраструктуры и учебно-материальной базы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отдельных государственных </w:t>
            </w:r>
            <w:r w:rsidRPr="00606BA5">
              <w:rPr>
                <w:sz w:val="20"/>
                <w:lang w:eastAsia="ru-RU"/>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функционирования системы персонифицированного финансирования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28566,5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28566,5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27863,4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27863,4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703,1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703,1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88154,2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89501,3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образования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84773,6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86061,7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Мероприятия </w:t>
            </w:r>
            <w:r w:rsidRPr="00606BA5">
              <w:rPr>
                <w:sz w:val="20"/>
                <w:lang w:eastAsia="ru-RU"/>
              </w:rPr>
              <w:lastRenderedPageBreak/>
              <w:t>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84273,6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85561,7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высокого качества управления процессом развития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19998,6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19072,4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19072,4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Информационно-аналитическое и методическое управление системой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14630,5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14630,5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14083,7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14083,7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546,8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546,8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Организация бухгалтерского учета финансово-</w:t>
            </w:r>
            <w:r w:rsidRPr="00606BA5">
              <w:rPr>
                <w:sz w:val="20"/>
                <w:lang w:eastAsia="ru-RU"/>
              </w:rPr>
              <w:lastRenderedPageBreak/>
              <w:t>хозяйственной деятельности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49644,5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50932,6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21077,7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21072,6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19486,4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19481,3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1591,3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1591,3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28217,3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29497,2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26812,3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27922,8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1405,0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1574,4</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отдельных государственных полномочий по обеспечению одноразовым бесплатным питанием учащихся из </w:t>
            </w:r>
            <w:r w:rsidRPr="00606BA5">
              <w:rPr>
                <w:sz w:val="20"/>
                <w:lang w:eastAsia="ru-RU"/>
              </w:rPr>
              <w:lastRenderedPageBreak/>
              <w:t>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273,1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262,6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273,1</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nil"/>
              <w:right w:val="nil"/>
            </w:tcBorders>
            <w:shd w:val="clear" w:color="auto" w:fill="auto"/>
            <w:vAlign w:val="bottom"/>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3380,6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3439,6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Одаренные дети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выявления, поддержки и развития одаренных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Организация оздоровления, отдыха и занятости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3139,6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организации оздоровления, отдыха и занятости детей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3139,6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1480,6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1539,6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Предоставление субсидий бюджетным, автономным учреждениям и иным </w:t>
            </w:r>
            <w:r w:rsidRPr="00606BA5">
              <w:rPr>
                <w:sz w:val="20"/>
                <w:lang w:eastAsia="ru-RU"/>
              </w:rPr>
              <w:lastRenderedPageBreak/>
              <w:t>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1458,8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1516,9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Социальная политика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Охрана семьи и детства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образования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Повышение качества предоставления муниципальных услуг в сфере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16219,9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162,2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16057,7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16057,7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Физическая культура и спорт</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50133,9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50159,6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Спорт высших достижений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50133,9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50159,6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образования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50040,2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50065,9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50040,2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50065,9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системы дополнительного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49678,3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49678,3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w:t>
            </w:r>
            <w:r w:rsidRPr="00606BA5">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47536,4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47536,4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2140,4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2140,4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361,9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387,6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361,9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387,6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361,9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387,6</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физической культуры и спорта в Ейском районе"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Развитие спорта высших достижений и системы </w:t>
            </w:r>
            <w:r w:rsidRPr="00606BA5">
              <w:rPr>
                <w:sz w:val="20"/>
                <w:lang w:eastAsia="ru-RU"/>
              </w:rPr>
              <w:lastRenderedPageBreak/>
              <w:t>подготовки спортивного резерва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развития спорта высших достижений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93,7</w:t>
            </w:r>
          </w:p>
        </w:tc>
      </w:tr>
      <w:tr w:rsidR="00606BA5" w:rsidRPr="00606BA5" w:rsidTr="00606BA5">
        <w:trPr>
          <w:gridAfter w:val="1"/>
          <w:wAfter w:w="8"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 культуры администрации муниципального образования Ейский район</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253624,8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244399,8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128363,8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120265,6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Дополнительное образование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128363,8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120265,6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Обеспечение выполнения мероприятий по пожарной безопасности в учреждениях культуры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Предоставление субсидий бюджетным, автономным </w:t>
            </w:r>
            <w:r w:rsidRPr="00606BA5">
              <w:rPr>
                <w:sz w:val="20"/>
                <w:lang w:eastAsia="ru-RU"/>
              </w:rPr>
              <w:lastRenderedPageBreak/>
              <w:t>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"Развитие культуры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126763,8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119265,6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Совершенствование деятельности образовательных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126763,8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119265,6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Совершенствование деятельности образовательных учреждений по предоставлению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117716,3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119265,6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118974,8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118974,8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279,6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279,6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Региональный проект "Семейные ценности и инфраструктура культуры"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Культура, кинематография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125261,0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124134,2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Культура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119691,5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118564,7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"Развитие культуры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118364,7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 xml:space="preserve">Совершенствование деятельности муниципальных учреждений культуры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118364,7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118364,7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117819,2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117781,4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06BA5">
              <w:rPr>
                <w:sz w:val="20"/>
                <w:lang w:eastAsia="ru-RU"/>
              </w:rPr>
              <w:lastRenderedPageBreak/>
              <w:t>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42836,7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42836,7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3563,7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3525,9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71395,0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71395,0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360,4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288,0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222,9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222,9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w:t>
            </w:r>
            <w:r w:rsidRPr="00606BA5">
              <w:rPr>
                <w:sz w:val="20"/>
                <w:lang w:eastAsia="ru-RU"/>
              </w:rPr>
              <w:lastRenderedPageBreak/>
              <w:t>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Отдельные мероприятия муниципальной программы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Реализация мероприятий муниципальной программы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Другие вопросы в области культуры, кинематографии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"Развитие культуры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Совершенствование деятельности муниципальных учреждений культуры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5569,5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4569,5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4569,5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4355,6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4355,6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213,9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213,9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Предоставление </w:t>
            </w:r>
            <w:r w:rsidRPr="00606BA5">
              <w:rPr>
                <w:sz w:val="20"/>
                <w:lang w:eastAsia="ru-RU"/>
              </w:rPr>
              <w:lastRenderedPageBreak/>
              <w:t>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11</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 по физической культуре и спорту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245160,6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241676,2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Физическая культура и спорт</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245160,6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241676,2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Спорт высших достижений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239649,1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236164,7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"Развитие физической культуры и спорта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237649,1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235664,7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физической культуры и массового спорта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3215,6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систематических занятий физической культурой и спортом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3215,6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2015,6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Организация и проведение физкультурно-оздоровительных и спортивных мероприятий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Развитие спорта высших достижений и системы подготовки спортивного резерва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232449,1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232449,1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развития спорта высших достижений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232449,1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232449,1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229649,4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229649,4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53184,9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53184,9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13616,3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13616,3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159648,3</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159648,3</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3199,9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3199,9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687,5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687,5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125,0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Предоставление субсидий бюджетным, автономным </w:t>
            </w:r>
            <w:r w:rsidRPr="00606BA5">
              <w:rPr>
                <w:sz w:val="20"/>
                <w:lang w:eastAsia="ru-RU"/>
              </w:rPr>
              <w:lastRenderedPageBreak/>
              <w:t>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562,5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562,5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2112,2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2112,2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физической культуры и спорта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"Развитие физической культуры и спорта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Развитие спорта высших достижений и системы подготовки спортивного резерва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Создание условий для развития спорта высших достижений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5511,5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w:t>
            </w:r>
            <w:r w:rsidRPr="00606BA5">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5210,9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5210,9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0000"/>
                <w:sz w:val="20"/>
                <w:lang w:eastAsia="ru-RU"/>
              </w:rPr>
            </w:pPr>
            <w:r w:rsidRPr="00606BA5">
              <w:rPr>
                <w:color w:val="000000"/>
                <w:sz w:val="20"/>
                <w:lang w:eastAsia="ru-RU"/>
              </w:rPr>
              <w:t>12</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 по делам молодежи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15516,8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15516,8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Молодежная политика </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9910,4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"Молодежь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9910,4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9910,4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Развитие и реализация потенциала молодежи в интересах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9910,4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9610,4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9610,4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7977,8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7977,8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1358,1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1358,1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274,5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274,5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 xml:space="preserve">Муниципальная программа "Молодежь </w:t>
            </w:r>
            <w:r w:rsidRPr="00606BA5">
              <w:rPr>
                <w:color w:val="000000"/>
                <w:sz w:val="20"/>
                <w:lang w:eastAsia="ru-RU"/>
              </w:rPr>
              <w:lastRenderedPageBreak/>
              <w:t>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Развитие и реализация потенциала молодежи в интересах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5606,4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5415,8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5415,8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190,6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190,6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88927,2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90714,4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Организация оздоровления, отдыха и занятости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Создание условий для организации оздоровления, отдыха и занятости детей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отдельных государственных полномочий по оплате проезда детей-сирот и </w:t>
            </w:r>
            <w:r w:rsidRPr="00606BA5">
              <w:rPr>
                <w:sz w:val="20"/>
                <w:lang w:eastAsia="ru-RU"/>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606BA5">
              <w:rPr>
                <w:sz w:val="20"/>
                <w:lang w:eastAsia="ru-RU"/>
              </w:rPr>
              <w:br/>
              <w:t>и обратно</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428,0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Социальная политика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88399,2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90186,4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Охрана семьи и детства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74045,7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75832,9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"Социальная поддержка граждан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75827,7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75827,7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i/>
                <w:iCs/>
                <w:sz w:val="20"/>
                <w:lang w:eastAsia="ru-RU"/>
              </w:rPr>
            </w:pPr>
            <w:r w:rsidRPr="00606BA5">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75827,7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44666,0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46453,2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660,1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686,5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44005,9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45766,7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Осуществление отдельных государственных полномочий по выплате ежемесячного </w:t>
            </w:r>
            <w:r w:rsidRPr="00606BA5">
              <w:rPr>
                <w:sz w:val="20"/>
                <w:lang w:eastAsia="ru-RU"/>
              </w:rPr>
              <w:lastRenderedPageBreak/>
              <w:t>вознаграждения, причитающегося приемным родителям за оказание услуг по воспитанию приемных детей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29374,5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29374,5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290,8</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290,8</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29083,7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29083,7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Дети-сироты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5,2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Другие вопросы в области социальной политики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14353,5</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14353,5</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"Социальная поддержка граждан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13038,9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Отдельные мероприятия муниципальной </w:t>
            </w:r>
            <w:r w:rsidRPr="00606BA5">
              <w:rPr>
                <w:sz w:val="20"/>
                <w:lang w:eastAsia="ru-RU"/>
              </w:rPr>
              <w:lastRenderedPageBreak/>
              <w:t>программы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13038,9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13038,9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67,9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979,9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979,9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895,7</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895,7</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84,2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11991,1</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11991,1</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06BA5">
              <w:rPr>
                <w:sz w:val="20"/>
                <w:lang w:eastAsia="ru-RU"/>
              </w:rPr>
              <w:lastRenderedPageBreak/>
              <w:t>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11084,9</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11084,9</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906,2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906,2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Дети-сироты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color w:val="000000"/>
                <w:sz w:val="20"/>
                <w:lang w:eastAsia="ru-RU"/>
              </w:rPr>
            </w:pPr>
            <w:r w:rsidRPr="00606BA5">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nil"/>
              <w:right w:val="nil"/>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1314,6</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single" w:sz="4" w:space="0" w:color="auto"/>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06BA5">
              <w:rPr>
                <w:sz w:val="20"/>
                <w:lang w:eastAsia="ru-RU"/>
              </w:rPr>
              <w:lastRenderedPageBreak/>
              <w:t>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1146,2</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1146,2</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lastRenderedPageBreak/>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168,4</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0000"/>
                <w:sz w:val="20"/>
                <w:lang w:eastAsia="ru-RU"/>
              </w:rPr>
            </w:pPr>
            <w:r w:rsidRPr="00606BA5">
              <w:rPr>
                <w:color w:val="000000"/>
                <w:sz w:val="20"/>
                <w:lang w:eastAsia="ru-RU"/>
              </w:rPr>
              <w:t>14</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87000,0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99CCFF"/>
                <w:sz w:val="20"/>
                <w:lang w:eastAsia="ru-RU"/>
              </w:rPr>
            </w:pPr>
            <w:r w:rsidRPr="00606BA5">
              <w:rPr>
                <w:color w:val="99CCFF"/>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87000,0</w:t>
            </w:r>
          </w:p>
        </w:tc>
      </w:tr>
      <w:tr w:rsidR="00606BA5" w:rsidRPr="00606BA5" w:rsidTr="00606BA5">
        <w:trPr>
          <w:gridAfter w:val="1"/>
          <w:wAfter w:w="8"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00"/>
                <w:sz w:val="20"/>
                <w:lang w:eastAsia="ru-RU"/>
              </w:rPr>
            </w:pPr>
            <w:r w:rsidRPr="00606BA5">
              <w:rPr>
                <w:color w:val="00FF00"/>
                <w:sz w:val="20"/>
                <w:lang w:eastAsia="ru-RU"/>
              </w:rPr>
              <w:t> </w:t>
            </w:r>
          </w:p>
        </w:tc>
        <w:tc>
          <w:tcPr>
            <w:tcW w:w="2408" w:type="dxa"/>
            <w:gridSpan w:val="2"/>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left"/>
              <w:rPr>
                <w:sz w:val="20"/>
                <w:lang w:eastAsia="ru-RU"/>
              </w:rPr>
            </w:pPr>
            <w:r w:rsidRPr="00606BA5">
              <w:rPr>
                <w:sz w:val="20"/>
                <w:lang w:eastAsia="ru-RU"/>
              </w:rPr>
              <w:t>Всего:</w:t>
            </w:r>
          </w:p>
        </w:tc>
        <w:tc>
          <w:tcPr>
            <w:tcW w:w="570"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color w:val="00FFFF"/>
                <w:sz w:val="20"/>
                <w:lang w:eastAsia="ru-RU"/>
              </w:rPr>
            </w:pPr>
            <w:r w:rsidRPr="00606BA5">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4996958,6</w:t>
            </w:r>
          </w:p>
        </w:tc>
        <w:tc>
          <w:tcPr>
            <w:tcW w:w="1134" w:type="dxa"/>
            <w:tcBorders>
              <w:top w:val="nil"/>
              <w:left w:val="nil"/>
              <w:bottom w:val="single" w:sz="4" w:space="0" w:color="auto"/>
              <w:right w:val="single" w:sz="4" w:space="0" w:color="auto"/>
            </w:tcBorders>
            <w:shd w:val="clear" w:color="auto" w:fill="auto"/>
            <w:vAlign w:val="center"/>
            <w:hideMark/>
          </w:tcPr>
          <w:p w:rsidR="00606BA5" w:rsidRPr="00606BA5" w:rsidRDefault="00606BA5" w:rsidP="00606BA5">
            <w:pPr>
              <w:widowControl/>
              <w:jc w:val="center"/>
              <w:rPr>
                <w:sz w:val="20"/>
                <w:lang w:eastAsia="ru-RU"/>
              </w:rPr>
            </w:pPr>
            <w:r w:rsidRPr="00606BA5">
              <w:rPr>
                <w:sz w:val="20"/>
                <w:lang w:eastAsia="ru-RU"/>
              </w:rPr>
              <w:t>4382065,1</w:t>
            </w:r>
          </w:p>
        </w:tc>
      </w:tr>
    </w:tbl>
    <w:p w:rsidR="00627236" w:rsidRDefault="00532883" w:rsidP="00627236">
      <w:pPr>
        <w:jc w:val="right"/>
      </w:pPr>
      <w:r>
        <w:t>»;</w:t>
      </w:r>
    </w:p>
    <w:p w:rsidR="00532883" w:rsidRPr="004E6605" w:rsidRDefault="00C81B89" w:rsidP="00532883">
      <w:pPr>
        <w:widowControl/>
        <w:tabs>
          <w:tab w:val="left" w:pos="709"/>
        </w:tabs>
        <w:ind w:firstLine="709"/>
      </w:pPr>
      <w:r>
        <w:rPr>
          <w:szCs w:val="28"/>
          <w:lang w:eastAsia="ru-RU"/>
        </w:rPr>
        <w:t>10</w:t>
      </w:r>
      <w:r w:rsidR="00532883" w:rsidRPr="004E6605">
        <w:rPr>
          <w:szCs w:val="28"/>
          <w:lang w:eastAsia="ru-RU"/>
        </w:rPr>
        <w:t>)</w:t>
      </w:r>
      <w:r w:rsidR="00532883" w:rsidRPr="004E6605">
        <w:rPr>
          <w:szCs w:val="28"/>
        </w:rPr>
        <w:t xml:space="preserve">  приложение № 1</w:t>
      </w:r>
      <w:r w:rsidR="00532883">
        <w:rPr>
          <w:szCs w:val="28"/>
        </w:rPr>
        <w:t>1</w:t>
      </w:r>
      <w:r w:rsidR="00532883"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532883">
        <w:rPr>
          <w:szCs w:val="28"/>
        </w:rPr>
        <w:t>5</w:t>
      </w:r>
      <w:r w:rsidR="00532883" w:rsidRPr="004E6605">
        <w:rPr>
          <w:szCs w:val="28"/>
        </w:rPr>
        <w:t xml:space="preserve"> год» </w:t>
      </w:r>
      <w:r w:rsidR="00532883" w:rsidRPr="004E6605">
        <w:t>изложить  в следующей редакции:</w:t>
      </w:r>
    </w:p>
    <w:p w:rsidR="00532883" w:rsidRPr="004E6605" w:rsidRDefault="00532883" w:rsidP="00532883">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532883" w:rsidRPr="004E6605" w:rsidRDefault="00532883" w:rsidP="00532883">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532883" w:rsidRPr="004E6605" w:rsidRDefault="00532883" w:rsidP="00532883">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532883" w:rsidRPr="004E6605" w:rsidRDefault="00532883" w:rsidP="00532883">
      <w:pPr>
        <w:tabs>
          <w:tab w:val="left" w:pos="5040"/>
        </w:tabs>
        <w:ind w:left="5040"/>
        <w:jc w:val="center"/>
        <w:rPr>
          <w:szCs w:val="28"/>
          <w:lang w:eastAsia="ru-RU"/>
        </w:rPr>
      </w:pPr>
      <w:r w:rsidRPr="004E6605">
        <w:rPr>
          <w:szCs w:val="28"/>
          <w:lang w:eastAsia="ru-RU"/>
        </w:rPr>
        <w:t>и на плановый период</w:t>
      </w:r>
    </w:p>
    <w:p w:rsidR="00532883" w:rsidRPr="004E6605" w:rsidRDefault="00532883" w:rsidP="00532883">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532883" w:rsidRDefault="00532883" w:rsidP="00532883">
      <w:pPr>
        <w:jc w:val="center"/>
        <w:rPr>
          <w:szCs w:val="28"/>
          <w:highlight w:val="yellow"/>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firstRow="1" w:lastRow="0" w:firstColumn="1" w:lastColumn="0" w:noHBand="0" w:noVBand="1"/>
      </w:tblPr>
      <w:tblGrid>
        <w:gridCol w:w="3134"/>
        <w:gridCol w:w="5103"/>
        <w:gridCol w:w="1417"/>
      </w:tblGrid>
      <w:tr w:rsidR="00532883" w:rsidRPr="00823BC6" w:rsidTr="0049034A">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firstRow="1" w:lastRow="0" w:firstColumn="1" w:lastColumn="0" w:noHBand="0" w:noVBand="1"/>
      </w:tblPr>
      <w:tblGrid>
        <w:gridCol w:w="3134"/>
        <w:gridCol w:w="5091"/>
        <w:gridCol w:w="1429"/>
      </w:tblGrid>
      <w:tr w:rsidR="00532883" w:rsidRPr="00FE163D" w:rsidTr="00FE163D">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FE163D" w:rsidRDefault="00532883" w:rsidP="00B032C8">
            <w:pPr>
              <w:widowControl/>
              <w:jc w:val="center"/>
              <w:rPr>
                <w:sz w:val="24"/>
                <w:szCs w:val="24"/>
                <w:lang w:eastAsia="ru-RU"/>
              </w:rPr>
            </w:pPr>
            <w:r w:rsidRPr="00FE163D">
              <w:rPr>
                <w:sz w:val="24"/>
                <w:szCs w:val="24"/>
                <w:lang w:eastAsia="ru-RU"/>
              </w:rPr>
              <w:t>1</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532883" w:rsidRPr="00FE163D" w:rsidRDefault="00532883" w:rsidP="00B032C8">
            <w:pPr>
              <w:widowControl/>
              <w:jc w:val="center"/>
              <w:rPr>
                <w:sz w:val="24"/>
                <w:szCs w:val="24"/>
                <w:lang w:eastAsia="ru-RU"/>
              </w:rPr>
            </w:pPr>
            <w:r w:rsidRPr="00FE163D">
              <w:rPr>
                <w:sz w:val="24"/>
                <w:szCs w:val="24"/>
                <w:lang w:eastAsia="ru-RU"/>
              </w:rPr>
              <w:t>2</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532883" w:rsidRPr="00FE163D" w:rsidRDefault="00532883" w:rsidP="00B032C8">
            <w:pPr>
              <w:widowControl/>
              <w:jc w:val="center"/>
              <w:rPr>
                <w:sz w:val="24"/>
                <w:szCs w:val="24"/>
                <w:lang w:eastAsia="ru-RU"/>
              </w:rPr>
            </w:pPr>
            <w:r w:rsidRPr="00FE163D">
              <w:rPr>
                <w:sz w:val="24"/>
                <w:szCs w:val="24"/>
                <w:lang w:eastAsia="ru-RU"/>
              </w:rPr>
              <w:t>3</w:t>
            </w:r>
          </w:p>
        </w:tc>
      </w:tr>
      <w:tr w:rsidR="00FE163D" w:rsidRPr="00FE163D" w:rsidTr="00FE163D">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000 01 00 00 00 00 0000 000</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Источники внутреннего финансирования дефицитов бюджетов, всего</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228 352,5</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 </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в том числе:</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 </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000 01 03 00 00 00 0000 000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Бюджетные кредиты из других бюджетов бюджетной системы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-10 329,0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000 01 03 01 00 00 0000 000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-10 329,0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000 01 03 01 00 00 0000 700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50 000,0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000 01 03 01 00 05 0000 710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 xml:space="preserve">Привлечение кредитов из других бюджетов бюджетной системы Российской Федерации бюджетами муниципальных районов в валюте </w:t>
            </w:r>
            <w:r w:rsidRPr="00FE163D">
              <w:rPr>
                <w:sz w:val="24"/>
                <w:szCs w:val="24"/>
                <w:lang w:eastAsia="ru-RU"/>
              </w:rPr>
              <w:lastRenderedPageBreak/>
              <w:t>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lastRenderedPageBreak/>
              <w:t>50 000,0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lastRenderedPageBreak/>
              <w:t>000 01 03 01 00 00 0000 800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60 329,0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000 01 03 01 00 05 0000 810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60 329,0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000 01 05 00 00 00 0000 000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Изменение остатков средств на счетах по учету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238 681,5</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000 01 05 00 00 00 0000 500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Увеличение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4762 257,1</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000 01 05 02 00 00 0000 500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Увеличение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4762 257,1</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000 01 05 02 01 00 0000 510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 xml:space="preserve">Увеличение прочих остатков  денежных средств бюджетов </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4762 257,1</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000 01 05 02 01 05 0000 510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Увеличение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4762 257,1</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000 01 05 00 00 00 0000 600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Уменьшение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5000 938,6</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000 01 05 02 00 00 0000 600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Уменьшение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5000 938,6</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000 01 05 02 01 00 0000 610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 xml:space="preserve">Уменьшение прочих остатков  денежных средств бюджетов </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5000 938,6</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000 01 05 02 01 05 0000 610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Уменьшение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5000 938,6</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000 01 06 00 00 00 0000 000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Иные источники внутреннего финансирования дефицитов бюджетов</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 xml:space="preserve"> 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000 01 06 05 00 00 0000 000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Бюджетные кредиты, предоставленные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000 01 06 05 00 00 0000 600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Возврат бюджетных кредитов, предоставленных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20500,0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000 01 06 05 02 00 0000 600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20500,0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000 01 06 05 02 05 0000 640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color w:val="000000"/>
                <w:sz w:val="24"/>
                <w:szCs w:val="24"/>
                <w:lang w:eastAsia="ru-RU"/>
              </w:rPr>
            </w:pPr>
            <w:r w:rsidRPr="00FE163D">
              <w:rPr>
                <w:color w:val="000000"/>
                <w:sz w:val="24"/>
                <w:szCs w:val="24"/>
                <w:lang w:eastAsia="ru-RU"/>
              </w:rPr>
              <w:t>20500,0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000 01 06 05 00 00 0000 500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Предоставление бюджетных кредитов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20500,0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000 01 06 05 02 00 0000 500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20500,0</w:t>
            </w:r>
          </w:p>
        </w:tc>
      </w:tr>
      <w:tr w:rsidR="00FE163D" w:rsidRPr="00FE163D" w:rsidTr="00FE163D">
        <w:tc>
          <w:tcPr>
            <w:tcW w:w="3134" w:type="dxa"/>
            <w:tcBorders>
              <w:top w:val="nil"/>
              <w:left w:val="single" w:sz="4" w:space="0" w:color="auto"/>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000 01 06 05 02 05 0000 540</w:t>
            </w:r>
          </w:p>
        </w:tc>
        <w:tc>
          <w:tcPr>
            <w:tcW w:w="5091"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left"/>
              <w:rPr>
                <w:sz w:val="24"/>
                <w:szCs w:val="24"/>
                <w:lang w:eastAsia="ru-RU"/>
              </w:rPr>
            </w:pPr>
            <w:r w:rsidRPr="00FE163D">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FE163D" w:rsidRPr="00FE163D" w:rsidRDefault="00FE163D" w:rsidP="00FE163D">
            <w:pPr>
              <w:widowControl/>
              <w:jc w:val="center"/>
              <w:rPr>
                <w:sz w:val="24"/>
                <w:szCs w:val="24"/>
                <w:lang w:eastAsia="ru-RU"/>
              </w:rPr>
            </w:pPr>
            <w:r w:rsidRPr="00FE163D">
              <w:rPr>
                <w:sz w:val="24"/>
                <w:szCs w:val="24"/>
                <w:lang w:eastAsia="ru-RU"/>
              </w:rPr>
              <w:t>20500,0</w:t>
            </w:r>
          </w:p>
        </w:tc>
      </w:tr>
    </w:tbl>
    <w:p w:rsidR="002234C7" w:rsidRDefault="002234C7" w:rsidP="002234C7">
      <w:pPr>
        <w:jc w:val="right"/>
      </w:pPr>
      <w:r>
        <w:t>».</w:t>
      </w:r>
    </w:p>
    <w:p w:rsidR="00026566" w:rsidRPr="009E7855" w:rsidRDefault="00026566" w:rsidP="00026566">
      <w:pPr>
        <w:ind w:firstLine="851"/>
        <w:rPr>
          <w:szCs w:val="28"/>
        </w:rPr>
      </w:pPr>
      <w:r w:rsidRPr="009E7855">
        <w:rPr>
          <w:szCs w:val="28"/>
        </w:rPr>
        <w:lastRenderedPageBreak/>
        <w:t>2. Отделу информатизации администрации муниципального образования Ейский район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026566" w:rsidRDefault="00026566" w:rsidP="00026566">
      <w:pPr>
        <w:tabs>
          <w:tab w:val="left" w:pos="900"/>
        </w:tabs>
        <w:ind w:firstLine="851"/>
        <w:rPr>
          <w:szCs w:val="28"/>
        </w:rPr>
      </w:pPr>
      <w:r w:rsidRPr="00B41EE2">
        <w:rPr>
          <w:szCs w:val="28"/>
        </w:rPr>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 район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 район</w:t>
      </w:r>
      <w:r w:rsidRPr="00B41EE2">
        <w:rPr>
          <w:szCs w:val="28"/>
        </w:rPr>
        <w:t>.</w:t>
      </w:r>
    </w:p>
    <w:p w:rsidR="00026566" w:rsidRPr="009E7855" w:rsidRDefault="00026566" w:rsidP="00026566">
      <w:pPr>
        <w:ind w:firstLine="851"/>
        <w:rPr>
          <w:color w:val="FF0000"/>
          <w:szCs w:val="28"/>
        </w:rPr>
      </w:pPr>
      <w:bookmarkStart w:id="0" w:name="_GoBack"/>
      <w:bookmarkEnd w:id="0"/>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026566" w:rsidRDefault="00026566" w:rsidP="00026566">
      <w:pPr>
        <w:ind w:firstLine="851"/>
        <w:rPr>
          <w:szCs w:val="28"/>
        </w:rPr>
      </w:pPr>
    </w:p>
    <w:p w:rsidR="00026566" w:rsidRDefault="00026566" w:rsidP="00026566">
      <w:pPr>
        <w:ind w:firstLine="851"/>
        <w:rPr>
          <w:szCs w:val="28"/>
        </w:rPr>
      </w:pPr>
    </w:p>
    <w:p w:rsidR="00026566" w:rsidRPr="009E7855" w:rsidRDefault="00026566" w:rsidP="00026566">
      <w:pPr>
        <w:ind w:firstLine="851"/>
        <w:rPr>
          <w:szCs w:val="28"/>
        </w:rPr>
      </w:pPr>
    </w:p>
    <w:p w:rsidR="00026566" w:rsidRDefault="00026566" w:rsidP="00026566">
      <w:pPr>
        <w:tabs>
          <w:tab w:val="num" w:pos="3354"/>
        </w:tabs>
      </w:pPr>
      <w:r>
        <w:t xml:space="preserve">Исполняющий обязанности главы </w:t>
      </w:r>
    </w:p>
    <w:p w:rsidR="00026566" w:rsidRDefault="00026566" w:rsidP="00026566">
      <w:pPr>
        <w:tabs>
          <w:tab w:val="num" w:pos="3354"/>
        </w:tabs>
      </w:pPr>
      <w:r>
        <w:t>муниципального образования</w:t>
      </w:r>
    </w:p>
    <w:p w:rsidR="00026566" w:rsidRDefault="00026566" w:rsidP="00026566">
      <w:pPr>
        <w:tabs>
          <w:tab w:val="num" w:pos="3354"/>
        </w:tabs>
      </w:pPr>
      <w:r>
        <w:t>Ейский район                                                                                         М.Д.Дьяченко</w:t>
      </w:r>
    </w:p>
    <w:p w:rsidR="00026566" w:rsidRDefault="00026566" w:rsidP="00026566">
      <w:pPr>
        <w:tabs>
          <w:tab w:val="num" w:pos="3354"/>
        </w:tabs>
        <w:ind w:left="851" w:hanging="851"/>
      </w:pPr>
    </w:p>
    <w:p w:rsidR="00026566" w:rsidRDefault="00026566" w:rsidP="00026566">
      <w:pPr>
        <w:tabs>
          <w:tab w:val="num" w:pos="3354"/>
        </w:tabs>
        <w:ind w:left="851" w:hanging="851"/>
      </w:pPr>
    </w:p>
    <w:p w:rsidR="00026566" w:rsidRDefault="00026566" w:rsidP="00026566">
      <w:pPr>
        <w:tabs>
          <w:tab w:val="num" w:pos="3354"/>
        </w:tabs>
        <w:ind w:left="851" w:hanging="851"/>
      </w:pPr>
      <w:r>
        <w:t>Председатель Совета муниципального</w:t>
      </w:r>
    </w:p>
    <w:p w:rsidR="00026566" w:rsidRDefault="00026566" w:rsidP="00026566">
      <w:pPr>
        <w:tabs>
          <w:tab w:val="num" w:pos="3354"/>
        </w:tabs>
        <w:ind w:left="851" w:hanging="851"/>
      </w:pPr>
      <w:r>
        <w:t xml:space="preserve">образования Ейский район </w:t>
      </w:r>
      <w:r>
        <w:tab/>
        <w:t xml:space="preserve">                                                                    О.М.Вяткин</w:t>
      </w:r>
    </w:p>
    <w:p w:rsidR="00026566" w:rsidRDefault="00026566" w:rsidP="00026566">
      <w:pPr>
        <w:jc w:val="left"/>
      </w:pPr>
    </w:p>
    <w:p w:rsidR="00026566" w:rsidRDefault="00026566" w:rsidP="00026566">
      <w:pPr>
        <w:pStyle w:val="3"/>
        <w:spacing w:line="240" w:lineRule="auto"/>
        <w:jc w:val="left"/>
      </w:pPr>
    </w:p>
    <w:p w:rsidR="00C72C25" w:rsidRDefault="00C72C25" w:rsidP="00026566">
      <w:pPr>
        <w:ind w:firstLine="709"/>
      </w:pPr>
    </w:p>
    <w:sectPr w:rsidR="00C72C25" w:rsidSect="00606BA5">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19" w:rsidRDefault="00D83A19">
      <w:r>
        <w:separator/>
      </w:r>
    </w:p>
  </w:endnote>
  <w:endnote w:type="continuationSeparator" w:id="0">
    <w:p w:rsidR="00D83A19" w:rsidRDefault="00D8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19" w:rsidRDefault="00D83A19">
      <w:r>
        <w:separator/>
      </w:r>
    </w:p>
  </w:footnote>
  <w:footnote w:type="continuationSeparator" w:id="0">
    <w:p w:rsidR="00D83A19" w:rsidRDefault="00D8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19" w:rsidRPr="00D8773E" w:rsidRDefault="00D83A19"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026566">
      <w:rPr>
        <w:rStyle w:val="a5"/>
        <w:noProof/>
        <w:szCs w:val="28"/>
      </w:rPr>
      <w:t>186</w:t>
    </w:r>
    <w:r w:rsidRPr="00D8773E">
      <w:rPr>
        <w:rStyle w:val="a5"/>
        <w:szCs w:val="28"/>
      </w:rPr>
      <w:fldChar w:fldCharType="end"/>
    </w:r>
  </w:p>
  <w:p w:rsidR="00D83A19" w:rsidRDefault="00D83A19"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19" w:rsidRPr="00337007" w:rsidRDefault="00D83A19"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026566">
      <w:rPr>
        <w:rStyle w:val="a5"/>
        <w:noProof/>
        <w:szCs w:val="28"/>
      </w:rPr>
      <w:t>187</w:t>
    </w:r>
    <w:r w:rsidRPr="00337007">
      <w:rPr>
        <w:rStyle w:val="a5"/>
        <w:szCs w:val="28"/>
      </w:rPr>
      <w:fldChar w:fldCharType="end"/>
    </w:r>
  </w:p>
  <w:p w:rsidR="00D83A19" w:rsidRDefault="00D83A1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566"/>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559"/>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1FAC"/>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E6EC-DC1D-44CC-96B4-D08A3079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7123</TotalTime>
  <Pages>187</Pages>
  <Words>49886</Words>
  <Characters>284351</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333570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2379</cp:revision>
  <cp:lastPrinted>2025-04-28T13:23:00Z</cp:lastPrinted>
  <dcterms:created xsi:type="dcterms:W3CDTF">2018-12-20T08:18:00Z</dcterms:created>
  <dcterms:modified xsi:type="dcterms:W3CDTF">2025-04-28T13:23:00Z</dcterms:modified>
</cp:coreProperties>
</file>