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714" w:rsidRPr="008C5714" w:rsidRDefault="008C5714" w:rsidP="008C57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1 апреля 2015 года количество субъектов малого и среднего предпринимательства в муниципальном образовании </w:t>
      </w:r>
      <w:r>
        <w:rPr>
          <w:rFonts w:ascii="Times New Roman" w:eastAsia="Times New Roman" w:hAnsi="Times New Roman" w:cs="Times New Roman"/>
          <w:sz w:val="24"/>
          <w:szCs w:val="24"/>
        </w:rPr>
        <w:t>Ейский район</w:t>
      </w:r>
      <w:r w:rsidRPr="008C5714">
        <w:rPr>
          <w:rFonts w:ascii="Times New Roman" w:eastAsia="Times New Roman" w:hAnsi="Times New Roman" w:cs="Times New Roman"/>
          <w:sz w:val="24"/>
          <w:szCs w:val="24"/>
        </w:rPr>
        <w:t xml:space="preserve"> составило </w:t>
      </w:r>
      <w:r w:rsidR="00AE36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6 235 </w:t>
      </w:r>
      <w:r w:rsidRPr="008C5714">
        <w:rPr>
          <w:rFonts w:ascii="Times New Roman" w:eastAsia="Times New Roman" w:hAnsi="Times New Roman" w:cs="Times New Roman"/>
          <w:b/>
          <w:bCs/>
          <w:sz w:val="24"/>
          <w:szCs w:val="24"/>
        </w:rPr>
        <w:t>единиц</w:t>
      </w:r>
      <w:r w:rsidRPr="008C5714">
        <w:rPr>
          <w:rFonts w:ascii="Times New Roman" w:eastAsia="Times New Roman" w:hAnsi="Times New Roman" w:cs="Times New Roman"/>
          <w:sz w:val="24"/>
          <w:szCs w:val="24"/>
        </w:rPr>
        <w:t xml:space="preserve">.  </w:t>
      </w:r>
    </w:p>
    <w:p w:rsidR="008C5714" w:rsidRPr="008C5714" w:rsidRDefault="008C5714" w:rsidP="008C57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 xml:space="preserve">Субъекты малого и среднего предпринимательства  в муниципальном образовании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Ейский </w:t>
      </w:r>
      <w:r w:rsidRPr="008C5714">
        <w:rPr>
          <w:rFonts w:ascii="Times New Roman" w:eastAsia="Times New Roman" w:hAnsi="Times New Roman" w:cs="Times New Roman"/>
          <w:sz w:val="24"/>
          <w:szCs w:val="24"/>
        </w:rPr>
        <w:t xml:space="preserve"> район классифицируются по следующим видам экономической деятельности:</w:t>
      </w:r>
    </w:p>
    <w:p w:rsidR="008C5714" w:rsidRPr="008C5714" w:rsidRDefault="008C5714" w:rsidP="008C571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>Раздел A: Сельское хозяйство, охота и лесное хозяйство</w:t>
      </w:r>
    </w:p>
    <w:p w:rsidR="008C5714" w:rsidRPr="008C5714" w:rsidRDefault="008C5714" w:rsidP="008C571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>Раздел D: Обрабатывающие производства;</w:t>
      </w:r>
    </w:p>
    <w:p w:rsidR="008C5714" w:rsidRPr="008C5714" w:rsidRDefault="008C5714" w:rsidP="008C571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>Раздел F: Строительство;</w:t>
      </w:r>
    </w:p>
    <w:p w:rsidR="008C5714" w:rsidRPr="008C5714" w:rsidRDefault="008C5714" w:rsidP="008C571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>Раздел G: Оптовая и розничная торговля; ремонт автотранспортных средств, мотоциклов, бытовых изделий и предметов личного пользования;</w:t>
      </w:r>
    </w:p>
    <w:p w:rsidR="008C5714" w:rsidRPr="008C5714" w:rsidRDefault="008C5714" w:rsidP="008C571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>Раздел I: транспорт и связь;</w:t>
      </w:r>
    </w:p>
    <w:p w:rsidR="008C5714" w:rsidRPr="008C5714" w:rsidRDefault="008C5714" w:rsidP="008C571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>Прочие виды экономической деятельности.</w:t>
      </w:r>
    </w:p>
    <w:p w:rsidR="00AE36FD" w:rsidRPr="008C5714" w:rsidRDefault="00AE36FD" w:rsidP="008C5714">
      <w:pPr>
        <w:jc w:val="center"/>
        <w:rPr>
          <w:sz w:val="28"/>
          <w:szCs w:val="28"/>
        </w:rPr>
      </w:pPr>
    </w:p>
    <w:sectPr w:rsidR="00AE36FD" w:rsidRPr="008C5714" w:rsidSect="00374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377DE"/>
    <w:multiLevelType w:val="multilevel"/>
    <w:tmpl w:val="AC88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C5714"/>
    <w:rsid w:val="0037425F"/>
    <w:rsid w:val="00551C4A"/>
    <w:rsid w:val="008C5714"/>
    <w:rsid w:val="00AE3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25F"/>
  </w:style>
  <w:style w:type="paragraph" w:styleId="1">
    <w:name w:val="heading 1"/>
    <w:basedOn w:val="a"/>
    <w:link w:val="10"/>
    <w:uiPriority w:val="9"/>
    <w:qFormat/>
    <w:rsid w:val="008C57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57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8C5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C57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2017-01-30T07:36:00Z</dcterms:created>
  <dcterms:modified xsi:type="dcterms:W3CDTF">2017-01-30T12:46:00Z</dcterms:modified>
</cp:coreProperties>
</file>