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04" w:rsidRDefault="00606CBF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  <w:r>
        <w:rPr>
          <w:b/>
          <w:noProof/>
          <w:sz w:val="28"/>
        </w:rPr>
        <w:pict>
          <v:group id="Группа 2" o:spid="_x0000_s1028" style="position:absolute;left:0;text-align:left;margin-left:8.75pt;margin-top:22.6pt;width:577.25pt;height:798.35pt;z-index:251663360;mso-height-percent:950;mso-position-horizontal-relative:page;mso-position-vertical-relative:page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" o:allowincell="f">
            <v:group id="Group 3" o:spid="_x0000_s1029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4" o:spid="_x0000_s1030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P6cQA&#10;AADbAAAADwAAAGRycy9kb3ducmV2LnhtbESPS2vDMBCE74H+B7GF3hK5OaTBiRxCoNBDKeThlN4W&#10;a/0g1spY29jtr68KgRyHmfmGWW9G16or9aHxbOB5loAiLrxtuDJwOr5Ol6CCIFtsPZOBHwqwyR4m&#10;a0ytH3hP14NUKkI4pGigFulSrUNRk8Mw8x1x9ErfO5Qo+0rbHocId62eJ8lCO2w4LtTY0a6m4nL4&#10;dgaWQxnw8/f944tfZJ830p4TyY15ehy3K1BCo9zDt/abNTBfwP+X+AN0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Wz+nEAAAA2wAAAA8AAAAAAAAAAAAAAAAAmAIAAGRycy9k&#10;b3ducmV2LnhtbFBLBQYAAAAABAAEAPUAAACJAwAAAAA=&#10;" fillcolor="#fcf7dd" strokecolor="white" strokeweight="1pt">
                <v:fill color2="#8f8c7f" rotate="t" focusposition=".5,.5" focussize="" focus="100%" type="gradientRadial"/>
              </v:rect>
              <v:rect id="Rectangle 5" o:spid="_x0000_s1031" style="position:absolute;left:3446;top:406;width:8475;height:15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APsMA&#10;AADbAAAADwAAAGRycy9kb3ducmV2LnhtbESPQWsCMRSE7wX/Q3hCbzWrh1q2RhFBKBQKrgXt7bl5&#10;bhY3L2mSrtt/3xQEj8PMfMMsVoPtRE8hto4VTCcFCOLa6ZYbBZ/77dMLiJiQNXaOScEvRVgtRw8L&#10;LLW78o76KjUiQziWqMCk5EspY23IYpw4T5y9swsWU5ahkTrgNcNtJ2dF8SwttpwXDHraGKov1Y9V&#10;QF+7tbdm/uG/+dgf3P79VA1BqcfxsH4FkWhI9/Ct/aYVzObw/y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vAPsMAAADbAAAADwAAAAAAAAAAAAAAAACYAgAAZHJzL2Rv&#10;d25yZXYueG1sUEsFBgAAAAAEAAQA9QAAAIgDAAAAAA==&#10;" fillcolor="#7f7f7f" strokecolor="white" strokeweight="1pt">
                <v:shadow color="#d8d8d8" offset="3pt,3pt"/>
                <v:textbox style="mso-next-textbox:#Rectangle 5" inset="18pt,108pt,36pt">
                  <w:txbxContent>
                    <w:p w:rsidR="00606CBF" w:rsidRPr="00400287" w:rsidRDefault="00606CBF" w:rsidP="006C1F04">
                      <w:pPr>
                        <w:pStyle w:val="af1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Доклад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ходе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оценке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эффективности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муниципальных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программ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Ейского района 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за 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>2021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</w:t>
                      </w:r>
                      <w:r w:rsidRPr="00400287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год</w:t>
                      </w:r>
                      <w:r w:rsidRPr="00400287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</w:p>
                    <w:p w:rsidR="00606CBF" w:rsidRPr="00BB3857" w:rsidRDefault="00606CBF" w:rsidP="006C1F04">
                      <w:pPr>
                        <w:pStyle w:val="af1"/>
                        <w:rPr>
                          <w:color w:val="FFFFFF"/>
                        </w:rPr>
                      </w:pPr>
                    </w:p>
                    <w:p w:rsidR="00606CBF" w:rsidRPr="00546E1B" w:rsidRDefault="00606CBF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[Сводный годовой доклад о ходе реализации и оценке эффективности реализации муниципальных программ на территории муниципального образования Ейский район подготовлен в соответствии с постановлением администрации муниципального образования Ейский район от 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17.02.2020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132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«О внесении изменений в постановление администрации муниципального образования Ейский район от 04.07.2014 №480 «Об утверждении Порядка принятия решения о разработке, формирования,  реализации и оценки эффективности муниципальных программ Ейского района».]</w:t>
                      </w:r>
                    </w:p>
                    <w:p w:rsidR="00606CBF" w:rsidRPr="00546E1B" w:rsidRDefault="00606CBF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</w:p>
                  </w:txbxContent>
                </v:textbox>
              </v:rect>
              <v:group id="Group 6" o:spid="_x0000_s1032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7" o:spid="_x0000_s1033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Z8sQA&#10;AADbAAAADwAAAGRycy9kb3ducmV2LnhtbESPQWsCMRSE7wX/Q3hCb5pVUexqlFIQBEHQVmhvr5tn&#10;srh5WTeprv76piD0OMzMN8x82bpKXKgJpWcFg34GgrjwumSj4ON91ZuCCBFZY+WZFNwowHLReZpj&#10;rv2Vd3TZRyMShEOOCmyMdS5lKCw5DH1fEyfv6BuHMcnGSN3gNcFdJYdZNpEOS04LFmt6s1Sc9j9O&#10;wdf3eDWyG2POE9dussMWd5/3s1LP3fZ1BiJSG//Dj/ZaKxi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mfL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8" o:spid="_x0000_s1034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hGsEA&#10;AADbAAAADwAAAGRycy9kb3ducmV2LnhtbERPXWvCMBR9H+w/hDvwZWg6hTI7owxBKBUGc/p+l9w1&#10;Zc1NaWJb/715GOzxcL43u8m1YqA+NJ4VvCwyEMTam4ZrBeevw/wVRIjIBlvPpOBGAXbbx4cNFsaP&#10;/EnDKdYihXAoUIGNsSukDNqSw7DwHXHifnzvMCbY19L0OKZw18plluXSYcOpwWJHe0v693R1Csrm&#10;GKqP7z1f7PrAIdeVvj7nSs2epvc3EJGm+C/+c5dGwSqtT1/S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/IRrBAAAA2wAAAA8AAAAAAAAAAAAAAAAAmAIAAGRycy9kb3du&#10;cmV2LnhtbFBLBQYAAAAABAAEAPUAAACGAwAAAAA=&#10;" fillcolor="#b9cde5" strokecolor="white" strokeweight="1pt">
                  <v:fill opacity="32896f"/>
                  <v:shadow color="#d8d8d8" offset="3pt,3pt"/>
                </v:rect>
                <v:rect id="Rectangle 9" o:spid="_x0000_s1035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DKcQA&#10;AADbAAAADwAAAGRycy9kb3ducmV2LnhtbESP3WoCMRSE7wt9h3AK3mlWRSlboxRBEATBP2jvTjen&#10;ydLNybqJuvr0RhB6OczMN8xk1rpKnKkJpWcF/V4GgrjwumSjYL9bdN9BhIissfJMCq4UYDZ9fZlg&#10;rv2FN3TeRiMShEOOCmyMdS5lKCw5DD1fEyfv1zcOY5KNkbrBS4K7Sg6ybCwdlpwWLNY0t1T8bU9O&#10;wffPaDG0K2OOY9eussMaN1+3o1Kdt/bzA0SkNv6Hn+2lVjDsw+NL+g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Ayn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10" o:spid="_x0000_s1036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k3cQA&#10;AADcAAAADwAAAGRycy9kb3ducmV2LnhtbESP3WoCMRSE7wu+QzhCb4pma+miW6OIIIhCwb/7Y3K6&#10;WdycLJuo27c3hYKXw8x8w0znnavFjdpQeVbwPsxAEGtvKi4VHA+rwRhEiMgGa8+k4JcCzGe9lykW&#10;xt95R7d9LEWCcChQgY2xKaQM2pLDMPQNcfJ+fOswJtmW0rR4T3BXy1GW5dJhxWnBYkNLS/qyvzoF&#10;62obNt/nJZ/sZMUh1xt9fcuVeu13iy8Qkbr4DP+310bBx+cI/s6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5N3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1" o:spid="_x0000_s1037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BRsQA&#10;AADcAAAADwAAAGRycy9kb3ducmV2LnhtbESP3WoCMRSE74W+QziF3ohmVVx0a5QiCGJB8O/+mJxu&#10;lm5Olk3U7ds3hYKXw8x8wyxWnavFndpQeVYwGmYgiLU3FZcKzqfNYAYiRGSDtWdS8EMBVsuX3gIL&#10;4x98oPsxliJBOBSowMbYFFIGbclhGPqGOHlfvnUYk2xLaVp8JLir5TjLcumw4rRgsaG1Jf19vDkF&#10;2+oz7PbXNV/sfMMh1zt96+dKvb12H+8gInXxGf5vb42CyXQC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QUb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2" o:spid="_x0000_s1038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ZMsQA&#10;AADcAAAADwAAAGRycy9kb3ducmV2LnhtbESP3WoCMRSE7wXfIRyhN0WztnaxW6OIIIiCUH/uj8np&#10;ZunmZNlE3b59Uyh4OczMN8xs0bla3KgNlWcF41EGglh7U3Gp4HRcD6cgQkQ2WHsmBT8UYDHv92ZY&#10;GH/nT7odYikShEOBCmyMTSFl0JYchpFviJP35VuHMcm2lKbFe4K7Wr5kWS4dVpwWLDa0sqS/D1en&#10;YFPtwnZ/WfHZvq855Hqrr8+5Uk+DbvkBIlIXH+H/9sYoeH2bwN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2TL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</v:group>
              <v:rect id="Rectangle 13" o:spid="_x0000_s1039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nY8QA&#10;AADcAAAADwAAAGRycy9kb3ducmV2LnhtbESP0WrCQBRE3wv+w3KFvhTdWEmwqatIoFShDxr9gEv2&#10;NhuavRuyq8a/dwWhj8PMnGGW68G24kK9bxwrmE0TEMSV0w3XCk7Hr8kChA/IGlvHpOBGHtar0csS&#10;c+2ufKBLGWoRIexzVGBC6HIpfWXIop+6jjh6v663GKLsa6l7vEa4beV7kmTSYsNxwWBHhaHqrzxb&#10;BWmxq3+2lS6M9Nnbx35T0LcrlXodD5tPEIGG8B9+trdawTxN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Op2PEAAAA3AAAAA8AAAAAAAAAAAAAAAAAmAIAAGRycy9k&#10;b3ducmV2LnhtbFBLBQYAAAAABAAEAPUAAACJAwAAAAA=&#10;" fillcolor="#c0504d" strokecolor="white" strokeweight="1pt">
                <v:shadow color="#d8d8d8" offset="3pt,3pt"/>
                <v:textbox style="mso-next-textbox:#Rectangle 13">
                  <w:txbxContent>
                    <w:p w:rsidR="00606CBF" w:rsidRPr="00BB3857" w:rsidRDefault="00606CBF" w:rsidP="006C1F04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2022</w:t>
                      </w:r>
                    </w:p>
                  </w:txbxContent>
                </v:textbox>
              </v:rect>
            </v:group>
            <v:group id="Group 14" o:spid="_x0000_s1040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group id="Group 15" o:spid="_x0000_s1041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<v:rect id="Rectangle 16" o:spid="_x0000_s1042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O/cEA&#10;AADcAAAADwAAAGRycy9kb3ducmV2LnhtbERPTWsCMRC9C/6HMIVeRBNbLLoaRVsKPRW0XrwNm3Gz&#10;dDNZNuO6/ffNodDj431vdkNoVE9dqiNbmM8MKOIyuporC+ev9+kSVBJkh01ksvBDCXbb8WiDhYt3&#10;PlJ/kkrlEE4FWvAibaF1Kj0FTLPYEmfuGruAkmFXadfhPYeHRj8Z86ID1pwbPLb06qn8Pt2CBeMk&#10;LS79we/lU+u3euLOjVlZ+/gw7NeghAb5F/+5P5yF50Vem8/kI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v3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  <v:rect id="Rectangle 17" o:spid="_x0000_s1043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G7MEA&#10;AADcAAAADwAAAGRycy9kb3ducmV2LnhtbESP0YrCMBRE3xf8h3AF39bUFUWrUURY6T7Jqh9wba5N&#10;sbkpSdT692ZB2MdhZs4wy3VnG3EnH2rHCkbDDARx6XTNlYLT8ftzBiJEZI2NY1LwpADrVe9jibl2&#10;D/6l+yFWIkE45KjAxNjmUobSkMUwdC1x8i7OW4xJ+kpqj48Et438yrKptFhzWjDY0tZQeT3crALS&#10;u6I573laby+3CRdem/FPVGrQ7zYLEJG6+B9+twutYDyZw9+Zd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QxuzBAAAA3AAAAA8AAAAAAAAAAAAAAAAAmAIAAGRycy9kb3du&#10;cmV2LnhtbFBLBQYAAAAABAAEAPUAAACGAwAAAAA=&#10;" fillcolor="#c0504d" strokecolor="white" strokeweight="1pt">
                  <v:shadow color="#d8d8d8" offset="3pt,3pt"/>
                </v:rect>
                <v:rect id="Rectangle 18" o:spid="_x0000_s1044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IRsEA&#10;AADcAAAADwAAAGRycy9kb3ducmV2LnhtbERPS2sCMRC+F/ofwhS8lJqoVOzWKNoieCr4uPQ2bKab&#10;pZvJspmu239vDoLHj++9XA+hUT11qY5sYTI2oIjL6GquLJxPu5cFqCTIDpvIZOGfEqxXjw9LLFy8&#10;8IH6o1Qqh3Aq0IIXaQutU+kpYBrHljhzP7ELKBl2lXYdXnJ4aPTUmLkOWHNu8NjSh6fy9/gXLBgn&#10;6fW73/qNfGn9WT+7c2PerB09DZt3UEKD3MU3995ZmM3z/HwmHwG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CEb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5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<v:fill opacity="52428f"/>
                <v:shadow color="#d8d8d8" offset="3pt,3pt"/>
                <v:textbox style="mso-next-textbox:#Rectangle 19" inset=",0,,0">
                  <w:txbxContent>
                    <w:p w:rsidR="00606CBF" w:rsidRPr="00546E1B" w:rsidRDefault="00606CBF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 xml:space="preserve">Управление экономического развития </w:t>
                      </w:r>
                    </w:p>
                    <w:p w:rsidR="00606CBF" w:rsidRPr="00546E1B" w:rsidRDefault="00606CBF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администрации муниципального образования Ейский район</w:t>
                      </w:r>
                    </w:p>
                    <w:p w:rsidR="00606CBF" w:rsidRPr="00546E1B" w:rsidRDefault="00606CBF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г.Ейск, ул.Свердлова, 106,</w:t>
                      </w:r>
                    </w:p>
                    <w:p w:rsidR="00606CBF" w:rsidRPr="00546E1B" w:rsidRDefault="00606CBF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Тел.(86132) 2-30-23, 2-30-29</w:t>
                      </w:r>
                    </w:p>
                    <w:p w:rsidR="00606CBF" w:rsidRPr="00546E1B" w:rsidRDefault="00606CBF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e-mail: </w:t>
                      </w:r>
                      <w:hyperlink r:id="rId8" w:history="1">
                        <w:r w:rsidRPr="00546E1B">
                          <w:rPr>
                            <w:rStyle w:val="af3"/>
                            <w:rFonts w:ascii="Times New Roman" w:hAnsi="Times New Roman"/>
                            <w:u w:val="none"/>
                            <w:lang w:val="en-US"/>
                          </w:rPr>
                          <w:t>econom_eisk@mail.ru</w:t>
                        </w:r>
                      </w:hyperlink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   </w:t>
                      </w:r>
                    </w:p>
                    <w:p w:rsidR="00606CBF" w:rsidRPr="00861A00" w:rsidRDefault="00606CBF" w:rsidP="006C1F04">
                      <w:pPr>
                        <w:pStyle w:val="af1"/>
                        <w:jc w:val="right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D632D3" w:rsidRDefault="00456AFC" w:rsidP="007B4B93">
      <w:pPr>
        <w:tabs>
          <w:tab w:val="right" w:leader="dot" w:pos="9639"/>
        </w:tabs>
        <w:ind w:right="140"/>
        <w:jc w:val="center"/>
        <w:rPr>
          <w:b/>
          <w:sz w:val="28"/>
        </w:rPr>
      </w:pPr>
      <w:r w:rsidRPr="006944B8">
        <w:rPr>
          <w:b/>
          <w:sz w:val="28"/>
        </w:rPr>
        <w:lastRenderedPageBreak/>
        <w:t xml:space="preserve">Доклад о ходе реализации и оценке эффективности реализации муниципальных программ </w:t>
      </w:r>
      <w:r w:rsidR="00261B72">
        <w:rPr>
          <w:b/>
          <w:sz w:val="28"/>
        </w:rPr>
        <w:t>Ейского</w:t>
      </w:r>
      <w:r w:rsidR="00D343C5">
        <w:rPr>
          <w:b/>
          <w:sz w:val="28"/>
        </w:rPr>
        <w:t xml:space="preserve"> район</w:t>
      </w:r>
      <w:r w:rsidR="00261B72">
        <w:rPr>
          <w:b/>
          <w:sz w:val="28"/>
        </w:rPr>
        <w:t>а</w:t>
      </w:r>
      <w:r w:rsidR="00A22B48">
        <w:rPr>
          <w:b/>
          <w:sz w:val="28"/>
        </w:rPr>
        <w:t xml:space="preserve"> </w:t>
      </w:r>
      <w:r w:rsidRPr="006944B8">
        <w:rPr>
          <w:b/>
          <w:sz w:val="28"/>
        </w:rPr>
        <w:t>в 20</w:t>
      </w:r>
      <w:r w:rsidR="00176B83">
        <w:rPr>
          <w:b/>
          <w:sz w:val="28"/>
        </w:rPr>
        <w:t>2</w:t>
      </w:r>
      <w:r w:rsidR="000610E2">
        <w:rPr>
          <w:b/>
          <w:sz w:val="28"/>
        </w:rPr>
        <w:t>1</w:t>
      </w:r>
      <w:r w:rsidRPr="006944B8">
        <w:rPr>
          <w:b/>
          <w:sz w:val="28"/>
        </w:rPr>
        <w:t xml:space="preserve"> году</w:t>
      </w:r>
    </w:p>
    <w:p w:rsidR="00A22B48" w:rsidRPr="00400287" w:rsidRDefault="00A22B48" w:rsidP="007B4B93">
      <w:pPr>
        <w:pStyle w:val="14"/>
        <w:shd w:val="clear" w:color="auto" w:fill="FFFFFF"/>
        <w:tabs>
          <w:tab w:val="right" w:leader="dot" w:pos="9639"/>
        </w:tabs>
        <w:ind w:firstLine="0"/>
        <w:jc w:val="center"/>
        <w:rPr>
          <w:b/>
          <w:sz w:val="28"/>
        </w:rPr>
      </w:pPr>
    </w:p>
    <w:p w:rsidR="001C5129" w:rsidRPr="002920F6" w:rsidRDefault="001C5129" w:rsidP="007B4B93">
      <w:pPr>
        <w:shd w:val="clear" w:color="auto" w:fill="FFFFFF"/>
        <w:tabs>
          <w:tab w:val="right" w:leader="dot" w:pos="9639"/>
        </w:tabs>
        <w:ind w:firstLine="709"/>
        <w:jc w:val="both"/>
        <w:rPr>
          <w:sz w:val="28"/>
        </w:rPr>
      </w:pPr>
      <w:r w:rsidRPr="003C00B4">
        <w:rPr>
          <w:sz w:val="28"/>
        </w:rPr>
        <w:t xml:space="preserve">В соответствии с Федеральным законом от 28 июня 2014 года №172-ФЗ «О стратегическом планировании в </w:t>
      </w:r>
      <w:r w:rsidR="003C00B4">
        <w:rPr>
          <w:sz w:val="28"/>
        </w:rPr>
        <w:t>Р</w:t>
      </w:r>
      <w:r w:rsidRPr="003C00B4">
        <w:rPr>
          <w:sz w:val="28"/>
        </w:rPr>
        <w:t>оссийской Федерации»</w:t>
      </w:r>
      <w:r w:rsidR="003C00B4" w:rsidRPr="003C00B4">
        <w:rPr>
          <w:sz w:val="28"/>
        </w:rPr>
        <w:t xml:space="preserve"> достижение стратеги</w:t>
      </w:r>
      <w:r w:rsidR="003C00B4">
        <w:rPr>
          <w:sz w:val="28"/>
        </w:rPr>
        <w:t xml:space="preserve">ческих целей и решение приоритетных задач государственной политики осуществляется </w:t>
      </w:r>
      <w:r w:rsidR="003C00B4" w:rsidRPr="002920F6">
        <w:rPr>
          <w:sz w:val="28"/>
        </w:rPr>
        <w:t>на основе реализации государственных программ Российской Федерации и Краснодарского края, а также муниципальных программ.</w:t>
      </w:r>
    </w:p>
    <w:p w:rsidR="00D632D3" w:rsidRPr="00400287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r w:rsidRPr="00400287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</w:t>
      </w:r>
      <w:r w:rsidR="00CD714B" w:rsidRPr="00400287">
        <w:rPr>
          <w:sz w:val="28"/>
        </w:rPr>
        <w:t xml:space="preserve">вития, определенными Стратегией </w:t>
      </w:r>
      <w:r w:rsidRPr="00400287">
        <w:rPr>
          <w:sz w:val="28"/>
        </w:rPr>
        <w:t xml:space="preserve">социально-экономического развития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, в соответствии с положениями программных документов, иных правовых актов Российской Федерации, </w:t>
      </w:r>
      <w:r w:rsidR="000E2FAB" w:rsidRPr="00400287">
        <w:rPr>
          <w:sz w:val="28"/>
        </w:rPr>
        <w:t xml:space="preserve">Краснодарского </w:t>
      </w:r>
      <w:r w:rsidR="00A22B48" w:rsidRPr="00400287">
        <w:rPr>
          <w:sz w:val="28"/>
        </w:rPr>
        <w:t>края</w:t>
      </w:r>
      <w:r w:rsidRPr="00400287">
        <w:rPr>
          <w:sz w:val="28"/>
        </w:rPr>
        <w:t xml:space="preserve">, муниципальных правовых актов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 в соответствующей сфере деятельности.</w:t>
      </w:r>
    </w:p>
    <w:p w:rsidR="00D632D3" w:rsidRPr="00400287" w:rsidRDefault="00456AFC" w:rsidP="007B4B93">
      <w:pPr>
        <w:pStyle w:val="14"/>
        <w:shd w:val="clear" w:color="auto" w:fill="FFFFFF"/>
        <w:tabs>
          <w:tab w:val="right" w:leader="dot" w:pos="9639"/>
        </w:tabs>
        <w:rPr>
          <w:sz w:val="28"/>
        </w:rPr>
      </w:pPr>
      <w:r w:rsidRPr="00400287">
        <w:rPr>
          <w:sz w:val="28"/>
        </w:rPr>
        <w:t xml:space="preserve">Доклад </w:t>
      </w:r>
      <w:r w:rsidR="00085759" w:rsidRPr="00400287">
        <w:rPr>
          <w:sz w:val="28"/>
        </w:rPr>
        <w:t>«</w:t>
      </w:r>
      <w:r w:rsidRPr="00400287">
        <w:rPr>
          <w:sz w:val="28"/>
        </w:rPr>
        <w:t xml:space="preserve">О ходе реализации муниципальных программ в муниципальном образовании </w:t>
      </w:r>
      <w:r w:rsidR="00A22B48" w:rsidRPr="00400287">
        <w:rPr>
          <w:sz w:val="28"/>
        </w:rPr>
        <w:t>Ейский район</w:t>
      </w:r>
      <w:r w:rsidRPr="00400287">
        <w:rPr>
          <w:sz w:val="28"/>
        </w:rPr>
        <w:t xml:space="preserve"> за 20</w:t>
      </w:r>
      <w:r w:rsidR="00240006">
        <w:rPr>
          <w:sz w:val="28"/>
        </w:rPr>
        <w:t>2</w:t>
      </w:r>
      <w:r w:rsidR="00744557">
        <w:rPr>
          <w:sz w:val="28"/>
        </w:rPr>
        <w:t>1</w:t>
      </w:r>
      <w:r w:rsidRPr="00400287">
        <w:rPr>
          <w:sz w:val="28"/>
        </w:rPr>
        <w:t xml:space="preserve"> год</w:t>
      </w:r>
      <w:r w:rsidR="00085759" w:rsidRPr="00400287">
        <w:rPr>
          <w:sz w:val="28"/>
        </w:rPr>
        <w:t>»</w:t>
      </w:r>
      <w:r w:rsidRPr="00400287">
        <w:rPr>
          <w:sz w:val="28"/>
        </w:rPr>
        <w:t xml:space="preserve"> составле</w:t>
      </w:r>
      <w:r w:rsidR="00A22B48" w:rsidRPr="00400287">
        <w:rPr>
          <w:sz w:val="28"/>
        </w:rPr>
        <w:t>н в соответствии с постановлением а</w:t>
      </w:r>
      <w:r w:rsidRPr="00400287">
        <w:rPr>
          <w:sz w:val="28"/>
        </w:rPr>
        <w:t xml:space="preserve">дминистрации </w:t>
      </w:r>
      <w:r w:rsidR="00A22B48" w:rsidRPr="00400287">
        <w:rPr>
          <w:sz w:val="28"/>
        </w:rPr>
        <w:t xml:space="preserve">муниципального образования Ейский район от </w:t>
      </w:r>
      <w:r w:rsidR="000E2FAB" w:rsidRPr="00400287">
        <w:rPr>
          <w:sz w:val="28"/>
        </w:rPr>
        <w:t xml:space="preserve">4 июля </w:t>
      </w:r>
      <w:r w:rsidRPr="00400287">
        <w:rPr>
          <w:sz w:val="28"/>
        </w:rPr>
        <w:t>2014</w:t>
      </w:r>
      <w:r w:rsidR="000E2FAB" w:rsidRPr="00400287">
        <w:rPr>
          <w:sz w:val="28"/>
        </w:rPr>
        <w:t xml:space="preserve"> года </w:t>
      </w:r>
      <w:r w:rsidRPr="00400287">
        <w:rPr>
          <w:sz w:val="28"/>
        </w:rPr>
        <w:t>№</w:t>
      </w:r>
      <w:r w:rsidR="00A22B48" w:rsidRPr="00400287">
        <w:rPr>
          <w:sz w:val="28"/>
        </w:rPr>
        <w:t>480</w:t>
      </w:r>
      <w:r w:rsidRPr="00400287">
        <w:rPr>
          <w:sz w:val="28"/>
        </w:rPr>
        <w:t xml:space="preserve"> </w:t>
      </w:r>
      <w:r w:rsidR="00085759" w:rsidRPr="00400287">
        <w:rPr>
          <w:sz w:val="28"/>
        </w:rPr>
        <w:t>«</w:t>
      </w:r>
      <w:r w:rsidR="00A22B48" w:rsidRPr="00400287">
        <w:rPr>
          <w:sz w:val="28"/>
        </w:rPr>
        <w:t>Об утверждении Порядка принятия решения о разработке, формирования, реализации и оценки эффективности муниципальных программ Ейского района</w:t>
      </w:r>
      <w:r w:rsidR="00085759" w:rsidRPr="00400287">
        <w:rPr>
          <w:sz w:val="28"/>
        </w:rPr>
        <w:t>»</w:t>
      </w:r>
      <w:r w:rsidR="00400287" w:rsidRPr="00400287">
        <w:rPr>
          <w:sz w:val="28"/>
        </w:rPr>
        <w:t xml:space="preserve"> (в редакции постановления администрации муниципального образования Ейский </w:t>
      </w:r>
      <w:r w:rsidR="00400287" w:rsidRPr="00951D92">
        <w:rPr>
          <w:sz w:val="28"/>
        </w:rPr>
        <w:t xml:space="preserve">район от </w:t>
      </w:r>
      <w:r w:rsidR="00951D92" w:rsidRPr="00951D92">
        <w:rPr>
          <w:sz w:val="28"/>
        </w:rPr>
        <w:t>17</w:t>
      </w:r>
      <w:r w:rsidR="00400287" w:rsidRPr="00951D92">
        <w:rPr>
          <w:sz w:val="28"/>
        </w:rPr>
        <w:t xml:space="preserve"> </w:t>
      </w:r>
      <w:r w:rsidR="00951D92" w:rsidRPr="00951D92">
        <w:rPr>
          <w:sz w:val="28"/>
        </w:rPr>
        <w:t>февраля</w:t>
      </w:r>
      <w:r w:rsidR="00400287" w:rsidRPr="00951D92">
        <w:rPr>
          <w:sz w:val="28"/>
        </w:rPr>
        <w:t xml:space="preserve"> 20</w:t>
      </w:r>
      <w:r w:rsidR="00951D92" w:rsidRPr="00951D92">
        <w:rPr>
          <w:sz w:val="28"/>
        </w:rPr>
        <w:t xml:space="preserve">20 </w:t>
      </w:r>
      <w:r w:rsidR="00400287" w:rsidRPr="00951D92">
        <w:rPr>
          <w:sz w:val="28"/>
        </w:rPr>
        <w:t>года №</w:t>
      </w:r>
      <w:r w:rsidR="00951D92" w:rsidRPr="00951D92">
        <w:rPr>
          <w:sz w:val="28"/>
        </w:rPr>
        <w:t>132</w:t>
      </w:r>
      <w:r w:rsidR="00400287" w:rsidRPr="00951D92">
        <w:rPr>
          <w:sz w:val="28"/>
        </w:rPr>
        <w:t>)</w:t>
      </w:r>
      <w:r w:rsidR="00A22B48" w:rsidRPr="00951D92">
        <w:rPr>
          <w:sz w:val="28"/>
        </w:rPr>
        <w:t xml:space="preserve">. </w:t>
      </w:r>
      <w:r w:rsidRPr="00951D92">
        <w:rPr>
          <w:sz w:val="28"/>
        </w:rPr>
        <w:t>Доклад сформирован</w:t>
      </w:r>
      <w:r w:rsidRPr="00400287">
        <w:rPr>
          <w:sz w:val="28"/>
        </w:rPr>
        <w:t xml:space="preserve"> на основании сведений </w:t>
      </w:r>
      <w:r w:rsidR="002920F6">
        <w:rPr>
          <w:sz w:val="28"/>
        </w:rPr>
        <w:t>координаторов</w:t>
      </w:r>
      <w:r w:rsidRPr="00400287">
        <w:rPr>
          <w:sz w:val="28"/>
        </w:rPr>
        <w:t xml:space="preserve"> </w:t>
      </w:r>
      <w:r w:rsidR="00BB5087" w:rsidRPr="00400287">
        <w:rPr>
          <w:sz w:val="28"/>
        </w:rPr>
        <w:t xml:space="preserve">муниципальных </w:t>
      </w:r>
      <w:r w:rsidRPr="00400287">
        <w:rPr>
          <w:sz w:val="28"/>
        </w:rPr>
        <w:t>программ.</w:t>
      </w:r>
    </w:p>
    <w:p w:rsidR="00F05649" w:rsidRPr="0043120D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r w:rsidRPr="0043120D">
        <w:rPr>
          <w:sz w:val="28"/>
        </w:rPr>
        <w:t xml:space="preserve">В соответствии с </w:t>
      </w:r>
      <w:r w:rsidR="00400287" w:rsidRPr="0043120D">
        <w:rPr>
          <w:sz w:val="28"/>
        </w:rPr>
        <w:t>приложением №</w:t>
      </w:r>
      <w:r w:rsidR="00F05649" w:rsidRPr="0043120D">
        <w:rPr>
          <w:sz w:val="28"/>
        </w:rPr>
        <w:t>1</w:t>
      </w:r>
      <w:r w:rsidR="00400287" w:rsidRPr="0043120D">
        <w:rPr>
          <w:sz w:val="28"/>
        </w:rPr>
        <w:t xml:space="preserve"> </w:t>
      </w:r>
      <w:r w:rsidR="00A22B48" w:rsidRPr="0043120D">
        <w:rPr>
          <w:sz w:val="28"/>
        </w:rPr>
        <w:t>распоряжени</w:t>
      </w:r>
      <w:r w:rsidR="00F05649" w:rsidRPr="0043120D">
        <w:rPr>
          <w:sz w:val="28"/>
        </w:rPr>
        <w:t>я</w:t>
      </w:r>
      <w:r w:rsidR="00A22B48" w:rsidRPr="0043120D">
        <w:rPr>
          <w:sz w:val="28"/>
        </w:rPr>
        <w:t xml:space="preserve"> а</w:t>
      </w:r>
      <w:r w:rsidRPr="0043120D">
        <w:rPr>
          <w:sz w:val="28"/>
        </w:rPr>
        <w:t xml:space="preserve">дминистрации </w:t>
      </w:r>
      <w:r w:rsidR="00A22B48" w:rsidRPr="0043120D">
        <w:rPr>
          <w:sz w:val="28"/>
        </w:rPr>
        <w:t xml:space="preserve">муниципального образования Ейский район от </w:t>
      </w:r>
      <w:r w:rsidR="00CC7EA9">
        <w:rPr>
          <w:sz w:val="28"/>
        </w:rPr>
        <w:t>28</w:t>
      </w:r>
      <w:r w:rsidR="00546E1B" w:rsidRPr="0043120D">
        <w:rPr>
          <w:sz w:val="28"/>
        </w:rPr>
        <w:t xml:space="preserve"> </w:t>
      </w:r>
      <w:r w:rsidR="00CC7EA9">
        <w:rPr>
          <w:sz w:val="28"/>
        </w:rPr>
        <w:t>апреля</w:t>
      </w:r>
      <w:r w:rsidR="00C757A5" w:rsidRPr="0043120D">
        <w:rPr>
          <w:sz w:val="28"/>
        </w:rPr>
        <w:t xml:space="preserve"> 20</w:t>
      </w:r>
      <w:r w:rsidR="00EE03EA">
        <w:rPr>
          <w:sz w:val="28"/>
        </w:rPr>
        <w:t>2</w:t>
      </w:r>
      <w:r w:rsidR="00CC7EA9">
        <w:rPr>
          <w:sz w:val="28"/>
        </w:rPr>
        <w:t>1</w:t>
      </w:r>
      <w:r w:rsidR="00C757A5" w:rsidRPr="0043120D">
        <w:rPr>
          <w:sz w:val="28"/>
        </w:rPr>
        <w:t xml:space="preserve"> г</w:t>
      </w:r>
      <w:bookmarkStart w:id="0" w:name="_GoBack"/>
      <w:bookmarkEnd w:id="0"/>
      <w:r w:rsidR="00C757A5" w:rsidRPr="0043120D">
        <w:rPr>
          <w:sz w:val="28"/>
        </w:rPr>
        <w:t>ода</w:t>
      </w:r>
      <w:r w:rsidR="00A22B48" w:rsidRPr="0043120D">
        <w:rPr>
          <w:sz w:val="28"/>
        </w:rPr>
        <w:t xml:space="preserve"> №</w:t>
      </w:r>
      <w:r w:rsidR="00744557">
        <w:rPr>
          <w:sz w:val="28"/>
        </w:rPr>
        <w:t>124</w:t>
      </w:r>
      <w:r w:rsidR="00A22B48" w:rsidRPr="0043120D">
        <w:rPr>
          <w:sz w:val="28"/>
        </w:rPr>
        <w:t xml:space="preserve">-р </w:t>
      </w:r>
      <w:r w:rsidR="00744557">
        <w:rPr>
          <w:sz w:val="28"/>
        </w:rPr>
        <w:t xml:space="preserve">          </w:t>
      </w:r>
      <w:r w:rsidR="00546E1B" w:rsidRPr="0043120D">
        <w:rPr>
          <w:sz w:val="28"/>
        </w:rPr>
        <w:t xml:space="preserve">«О внесении изменений в распоряжение администрации муниципального образования Ейский район от 4 июля 2018 года №256-р </w:t>
      </w:r>
      <w:r w:rsidR="00085759" w:rsidRPr="0043120D">
        <w:rPr>
          <w:sz w:val="28"/>
        </w:rPr>
        <w:t>«</w:t>
      </w:r>
      <w:r w:rsidR="00A22B48" w:rsidRPr="0043120D">
        <w:rPr>
          <w:sz w:val="28"/>
        </w:rPr>
        <w:t>Об утверждении переч</w:t>
      </w:r>
      <w:r w:rsidR="00400287" w:rsidRPr="0043120D">
        <w:rPr>
          <w:sz w:val="28"/>
        </w:rPr>
        <w:t>ней</w:t>
      </w:r>
      <w:r w:rsidR="00A22B48" w:rsidRPr="0043120D">
        <w:rPr>
          <w:sz w:val="28"/>
        </w:rPr>
        <w:t xml:space="preserve"> муниципальных программ (подпрограмм) Ейского района</w:t>
      </w:r>
      <w:r w:rsidR="00085759" w:rsidRPr="0043120D">
        <w:rPr>
          <w:sz w:val="28"/>
        </w:rPr>
        <w:t>»</w:t>
      </w:r>
      <w:r w:rsidR="00A22B48" w:rsidRPr="0043120D">
        <w:rPr>
          <w:sz w:val="28"/>
        </w:rPr>
        <w:t xml:space="preserve"> </w:t>
      </w:r>
      <w:r w:rsidRPr="0043120D">
        <w:rPr>
          <w:sz w:val="28"/>
        </w:rPr>
        <w:t xml:space="preserve">в состав </w:t>
      </w:r>
      <w:r w:rsidR="00400287" w:rsidRPr="0043120D">
        <w:rPr>
          <w:sz w:val="28"/>
        </w:rPr>
        <w:t xml:space="preserve">муниципальных </w:t>
      </w:r>
      <w:r w:rsidRPr="0043120D">
        <w:rPr>
          <w:sz w:val="28"/>
        </w:rPr>
        <w:t xml:space="preserve">программ, реализуемых </w:t>
      </w:r>
      <w:r w:rsidR="009678B1" w:rsidRPr="0043120D">
        <w:rPr>
          <w:sz w:val="28"/>
        </w:rPr>
        <w:t>в 20</w:t>
      </w:r>
      <w:r w:rsidR="00240006">
        <w:rPr>
          <w:sz w:val="28"/>
        </w:rPr>
        <w:t>2</w:t>
      </w:r>
      <w:r w:rsidR="00AE0332">
        <w:rPr>
          <w:sz w:val="28"/>
        </w:rPr>
        <w:t>1</w:t>
      </w:r>
      <w:r w:rsidR="009678B1" w:rsidRPr="0043120D">
        <w:rPr>
          <w:sz w:val="28"/>
        </w:rPr>
        <w:t xml:space="preserve"> году </w:t>
      </w:r>
      <w:r w:rsidRPr="0043120D">
        <w:rPr>
          <w:sz w:val="28"/>
        </w:rPr>
        <w:t xml:space="preserve">в </w:t>
      </w:r>
      <w:r w:rsidR="00BB5087" w:rsidRPr="0043120D">
        <w:rPr>
          <w:sz w:val="28"/>
        </w:rPr>
        <w:t>Ейском районе</w:t>
      </w:r>
      <w:r w:rsidR="00CD714B" w:rsidRPr="0043120D">
        <w:rPr>
          <w:sz w:val="28"/>
        </w:rPr>
        <w:t>,</w:t>
      </w:r>
      <w:r w:rsidRPr="0043120D">
        <w:rPr>
          <w:sz w:val="28"/>
        </w:rPr>
        <w:t xml:space="preserve"> вход</w:t>
      </w:r>
      <w:r w:rsidR="00752257">
        <w:rPr>
          <w:sz w:val="28"/>
        </w:rPr>
        <w:t>я</w:t>
      </w:r>
      <w:r w:rsidRPr="0043120D">
        <w:rPr>
          <w:sz w:val="28"/>
        </w:rPr>
        <w:t>т 2</w:t>
      </w:r>
      <w:r w:rsidR="00400287" w:rsidRPr="0043120D">
        <w:rPr>
          <w:sz w:val="28"/>
        </w:rPr>
        <w:t>2</w:t>
      </w:r>
      <w:r w:rsidR="00CD714B" w:rsidRPr="0043120D">
        <w:rPr>
          <w:sz w:val="28"/>
        </w:rPr>
        <w:t xml:space="preserve"> </w:t>
      </w:r>
      <w:r w:rsidR="00BB5087" w:rsidRPr="0043120D">
        <w:rPr>
          <w:sz w:val="28"/>
        </w:rPr>
        <w:t>муниципальны</w:t>
      </w:r>
      <w:r w:rsidR="001D34F8" w:rsidRPr="0043120D">
        <w:rPr>
          <w:sz w:val="28"/>
        </w:rPr>
        <w:t>е</w:t>
      </w:r>
      <w:r w:rsidR="00BB5087" w:rsidRPr="0043120D">
        <w:rPr>
          <w:sz w:val="28"/>
        </w:rPr>
        <w:t xml:space="preserve"> программы </w:t>
      </w:r>
      <w:r w:rsidRPr="0043120D">
        <w:rPr>
          <w:sz w:val="28"/>
        </w:rPr>
        <w:t xml:space="preserve">различной направленности: </w:t>
      </w:r>
    </w:p>
    <w:p w:rsidR="00A50848" w:rsidRPr="000E70F3" w:rsidRDefault="00942C6E" w:rsidP="007B4B93">
      <w:pPr>
        <w:ind w:firstLine="540"/>
        <w:jc w:val="both"/>
        <w:rPr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422604" cy="2594344"/>
            <wp:effectExtent l="0" t="0" r="0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E9B" w:rsidRDefault="00060E9B" w:rsidP="003D1758">
      <w:pPr>
        <w:ind w:firstLine="709"/>
        <w:jc w:val="both"/>
        <w:rPr>
          <w:sz w:val="28"/>
        </w:rPr>
      </w:pPr>
    </w:p>
    <w:p w:rsidR="00220549" w:rsidRPr="003D1758" w:rsidRDefault="00261B72" w:rsidP="003D1758">
      <w:pPr>
        <w:ind w:firstLine="709"/>
        <w:jc w:val="both"/>
        <w:rPr>
          <w:sz w:val="28"/>
        </w:rPr>
      </w:pPr>
      <w:r w:rsidRPr="003D1758">
        <w:rPr>
          <w:sz w:val="28"/>
        </w:rPr>
        <w:lastRenderedPageBreak/>
        <w:t xml:space="preserve">Общий объем финансирования </w:t>
      </w:r>
      <w:r w:rsidR="006F74FD" w:rsidRPr="003D1758">
        <w:rPr>
          <w:sz w:val="28"/>
        </w:rPr>
        <w:t xml:space="preserve">программных мероприятий </w:t>
      </w:r>
      <w:r w:rsidRPr="003D1758">
        <w:rPr>
          <w:sz w:val="28"/>
        </w:rPr>
        <w:t>составил</w:t>
      </w:r>
      <w:r w:rsidR="00456AFC" w:rsidRPr="003D1758">
        <w:rPr>
          <w:color w:val="FF0000"/>
          <w:sz w:val="28"/>
        </w:rPr>
        <w:t xml:space="preserve"> </w:t>
      </w:r>
      <w:r w:rsidR="002807D5" w:rsidRPr="003D1758">
        <w:rPr>
          <w:color w:val="FF0000"/>
          <w:sz w:val="28"/>
        </w:rPr>
        <w:t xml:space="preserve">         </w:t>
      </w:r>
      <w:r w:rsidR="003D1758" w:rsidRPr="003D1758">
        <w:rPr>
          <w:b/>
          <w:bCs/>
          <w:sz w:val="28"/>
        </w:rPr>
        <w:t xml:space="preserve">2 519 706,9 тыс. </w:t>
      </w:r>
      <w:r w:rsidR="00B55B53">
        <w:rPr>
          <w:b/>
          <w:bCs/>
          <w:sz w:val="28"/>
        </w:rPr>
        <w:t>рублей</w:t>
      </w:r>
      <w:r w:rsidR="00220549" w:rsidRPr="003D1758">
        <w:rPr>
          <w:sz w:val="28"/>
        </w:rPr>
        <w:t xml:space="preserve">, в том числе за счет средств: </w:t>
      </w:r>
    </w:p>
    <w:p w:rsidR="00D74AC6" w:rsidRPr="00FC035C" w:rsidRDefault="00FC035C" w:rsidP="00DA1B70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8"/>
        </w:rPr>
      </w:pPr>
      <w:r w:rsidRPr="00FC035C">
        <w:rPr>
          <w:sz w:val="28"/>
        </w:rPr>
        <w:t>федерального бюджета – 92 689,9 тыс.</w:t>
      </w:r>
      <w:r w:rsidR="00B55B53">
        <w:rPr>
          <w:sz w:val="28"/>
        </w:rPr>
        <w:t>рублей</w:t>
      </w:r>
      <w:r w:rsidRPr="00FC035C">
        <w:rPr>
          <w:sz w:val="28"/>
        </w:rPr>
        <w:t xml:space="preserve"> (3,68% от общего объема финансирования);</w:t>
      </w:r>
    </w:p>
    <w:p w:rsidR="00D74AC6" w:rsidRPr="00FC035C" w:rsidRDefault="00FC035C" w:rsidP="00DA1B70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8"/>
        </w:rPr>
      </w:pPr>
      <w:r w:rsidRPr="00FC035C">
        <w:rPr>
          <w:sz w:val="28"/>
        </w:rPr>
        <w:t>краевого бюджета – 1 322 450,4 тыс.</w:t>
      </w:r>
      <w:r w:rsidR="00B55B53">
        <w:rPr>
          <w:sz w:val="28"/>
        </w:rPr>
        <w:t>рублей</w:t>
      </w:r>
      <w:r w:rsidRPr="00FC035C">
        <w:rPr>
          <w:sz w:val="28"/>
        </w:rPr>
        <w:t xml:space="preserve"> (52,48%);</w:t>
      </w:r>
    </w:p>
    <w:p w:rsidR="00D74AC6" w:rsidRPr="00FC035C" w:rsidRDefault="00FC035C" w:rsidP="00DA1B70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8"/>
        </w:rPr>
      </w:pPr>
      <w:r w:rsidRPr="00FC035C">
        <w:rPr>
          <w:sz w:val="28"/>
        </w:rPr>
        <w:t>местного бюджета – 1 022 270,9 тыс.</w:t>
      </w:r>
      <w:r w:rsidR="00B55B53">
        <w:rPr>
          <w:sz w:val="28"/>
        </w:rPr>
        <w:t>рублей</w:t>
      </w:r>
      <w:r w:rsidRPr="00FC035C">
        <w:rPr>
          <w:sz w:val="28"/>
        </w:rPr>
        <w:t xml:space="preserve"> (40,57%);</w:t>
      </w:r>
    </w:p>
    <w:p w:rsidR="00D74AC6" w:rsidRPr="00FC035C" w:rsidRDefault="00FC035C" w:rsidP="00DA1B70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8"/>
        </w:rPr>
      </w:pPr>
      <w:r w:rsidRPr="00FC035C">
        <w:rPr>
          <w:sz w:val="28"/>
        </w:rPr>
        <w:t xml:space="preserve">внебюджетные источники – 82 295,7 тыс. </w:t>
      </w:r>
      <w:r w:rsidR="00B55B53">
        <w:rPr>
          <w:sz w:val="28"/>
        </w:rPr>
        <w:t>рублей</w:t>
      </w:r>
      <w:r w:rsidRPr="00FC035C">
        <w:rPr>
          <w:sz w:val="28"/>
        </w:rPr>
        <w:t>(3,27%)</w:t>
      </w:r>
    </w:p>
    <w:p w:rsidR="00B46D29" w:rsidRPr="00477560" w:rsidRDefault="00307876" w:rsidP="009F3889">
      <w:pPr>
        <w:pStyle w:val="a3"/>
        <w:tabs>
          <w:tab w:val="left" w:pos="993"/>
        </w:tabs>
        <w:ind w:left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D74AC6" w:rsidRPr="00B275C2" w:rsidRDefault="00220549" w:rsidP="00DA1B70">
      <w:pPr>
        <w:pStyle w:val="a3"/>
        <w:numPr>
          <w:ilvl w:val="0"/>
          <w:numId w:val="6"/>
        </w:numPr>
        <w:tabs>
          <w:tab w:val="left" w:pos="993"/>
        </w:tabs>
        <w:contextualSpacing/>
        <w:jc w:val="both"/>
        <w:rPr>
          <w:sz w:val="28"/>
        </w:rPr>
      </w:pPr>
      <w:r w:rsidRPr="00477560">
        <w:rPr>
          <w:sz w:val="28"/>
        </w:rPr>
        <w:t>Фактическое исполнение муниципальных программ (кассовое исполнение) сложилось в сумме</w:t>
      </w:r>
      <w:r w:rsidRPr="00477560">
        <w:rPr>
          <w:rFonts w:eastAsia="Arial Unicode MS"/>
          <w:szCs w:val="24"/>
        </w:rPr>
        <w:t xml:space="preserve"> </w:t>
      </w:r>
      <w:r w:rsidR="00B275C2" w:rsidRPr="00B275C2">
        <w:rPr>
          <w:b/>
          <w:bCs/>
          <w:sz w:val="28"/>
        </w:rPr>
        <w:t xml:space="preserve">2 433 303,1 тыс. </w:t>
      </w:r>
      <w:r w:rsidR="00B55B53">
        <w:rPr>
          <w:b/>
          <w:bCs/>
          <w:sz w:val="28"/>
        </w:rPr>
        <w:t>рублей</w:t>
      </w:r>
      <w:r w:rsidR="00B275C2" w:rsidRPr="00B275C2">
        <w:rPr>
          <w:b/>
          <w:bCs/>
          <w:sz w:val="28"/>
        </w:rPr>
        <w:t xml:space="preserve">, </w:t>
      </w:r>
      <w:r w:rsidR="00B275C2" w:rsidRPr="00B275C2">
        <w:rPr>
          <w:sz w:val="28"/>
        </w:rPr>
        <w:t>в том числе:</w:t>
      </w:r>
    </w:p>
    <w:p w:rsidR="00D74AC6" w:rsidRPr="00B275C2" w:rsidRDefault="00B275C2" w:rsidP="00DA1B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 w:rsidRPr="00B275C2">
        <w:rPr>
          <w:sz w:val="28"/>
        </w:rPr>
        <w:t>средства федерального бюджета – 77 453,2 тыс.</w:t>
      </w:r>
      <w:r w:rsidR="00B55B53">
        <w:rPr>
          <w:sz w:val="28"/>
        </w:rPr>
        <w:t>рублей</w:t>
      </w:r>
      <w:r w:rsidRPr="00B275C2">
        <w:rPr>
          <w:sz w:val="28"/>
        </w:rPr>
        <w:t xml:space="preserve"> (3,18% от общего объема);</w:t>
      </w:r>
    </w:p>
    <w:p w:rsidR="00D74AC6" w:rsidRPr="00B275C2" w:rsidRDefault="00B275C2" w:rsidP="00DA1B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 w:rsidRPr="00B275C2">
        <w:rPr>
          <w:sz w:val="28"/>
        </w:rPr>
        <w:t>средства краевого бюджета  – 1 298 543,0 тыс.</w:t>
      </w:r>
      <w:r w:rsidR="00B55B53">
        <w:rPr>
          <w:sz w:val="28"/>
        </w:rPr>
        <w:t>рублей</w:t>
      </w:r>
      <w:r w:rsidRPr="00B275C2">
        <w:rPr>
          <w:sz w:val="28"/>
        </w:rPr>
        <w:t xml:space="preserve"> (53,37%);</w:t>
      </w:r>
    </w:p>
    <w:p w:rsidR="00D74AC6" w:rsidRPr="00B275C2" w:rsidRDefault="00B275C2" w:rsidP="00DA1B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 w:rsidRPr="00B275C2">
        <w:rPr>
          <w:sz w:val="28"/>
        </w:rPr>
        <w:t>средства местного бюджета – 974 813,9 тыс.</w:t>
      </w:r>
      <w:r w:rsidR="00B55B53">
        <w:rPr>
          <w:sz w:val="28"/>
        </w:rPr>
        <w:t>рублей</w:t>
      </w:r>
      <w:r w:rsidRPr="00B275C2">
        <w:rPr>
          <w:sz w:val="28"/>
        </w:rPr>
        <w:t xml:space="preserve"> (40,06%)</w:t>
      </w:r>
    </w:p>
    <w:p w:rsidR="00D74AC6" w:rsidRPr="00B275C2" w:rsidRDefault="00B275C2" w:rsidP="00DA1B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 w:rsidRPr="00B275C2">
        <w:rPr>
          <w:sz w:val="28"/>
        </w:rPr>
        <w:t xml:space="preserve">внебюджетные источники – 82 493,0 тыс. </w:t>
      </w:r>
      <w:r w:rsidR="00B55B53">
        <w:rPr>
          <w:sz w:val="28"/>
        </w:rPr>
        <w:t>рублей</w:t>
      </w:r>
      <w:r w:rsidRPr="00B275C2">
        <w:rPr>
          <w:sz w:val="28"/>
        </w:rPr>
        <w:t xml:space="preserve"> (3,39%).</w:t>
      </w:r>
    </w:p>
    <w:p w:rsidR="00D01DF6" w:rsidRDefault="00456AFC" w:rsidP="007B4B93">
      <w:pPr>
        <w:pStyle w:val="14"/>
        <w:shd w:val="clear" w:color="auto" w:fill="FFFFFF"/>
        <w:rPr>
          <w:sz w:val="28"/>
        </w:rPr>
      </w:pPr>
      <w:r w:rsidRPr="00477560">
        <w:rPr>
          <w:sz w:val="28"/>
        </w:rPr>
        <w:t>В 20</w:t>
      </w:r>
      <w:r w:rsidR="00FC2E92">
        <w:rPr>
          <w:sz w:val="28"/>
        </w:rPr>
        <w:t>2</w:t>
      </w:r>
      <w:r w:rsidR="00B275C2">
        <w:rPr>
          <w:sz w:val="28"/>
        </w:rPr>
        <w:t>1</w:t>
      </w:r>
      <w:r w:rsidRPr="00477560">
        <w:rPr>
          <w:sz w:val="28"/>
        </w:rPr>
        <w:t xml:space="preserve"> году</w:t>
      </w:r>
      <w:r w:rsidRPr="00DC3083">
        <w:rPr>
          <w:sz w:val="28"/>
        </w:rPr>
        <w:t xml:space="preserve"> финансировани</w:t>
      </w:r>
      <w:r w:rsidR="00066C52">
        <w:rPr>
          <w:sz w:val="28"/>
        </w:rPr>
        <w:t>е</w:t>
      </w:r>
      <w:r w:rsidRPr="00DC3083">
        <w:rPr>
          <w:sz w:val="28"/>
        </w:rPr>
        <w:t xml:space="preserve"> программ </w:t>
      </w:r>
      <w:r w:rsidR="00066C52">
        <w:rPr>
          <w:sz w:val="28"/>
        </w:rPr>
        <w:t>распределялось следующим образом: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417"/>
        <w:gridCol w:w="1134"/>
        <w:gridCol w:w="1276"/>
        <w:gridCol w:w="1134"/>
      </w:tblGrid>
      <w:tr w:rsidR="00C21C45" w:rsidRPr="000B44E1" w:rsidTr="005029B4">
        <w:trPr>
          <w:trHeight w:val="150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 w:val="22"/>
                <w:szCs w:val="24"/>
              </w:rPr>
              <w:t>№</w:t>
            </w:r>
            <w:r w:rsidRPr="005029B4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C21C45" w:rsidRPr="005029B4" w:rsidRDefault="00C21C45" w:rsidP="00066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Уточнен</w:t>
            </w:r>
            <w:r w:rsidR="00F211AD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ный план на 20</w:t>
            </w:r>
            <w:r w:rsidR="00E95FE9" w:rsidRPr="005029B4">
              <w:rPr>
                <w:szCs w:val="24"/>
              </w:rPr>
              <w:t>2</w:t>
            </w:r>
            <w:r w:rsidR="00066C52">
              <w:rPr>
                <w:szCs w:val="24"/>
              </w:rPr>
              <w:t>1</w:t>
            </w:r>
            <w:r w:rsidRPr="005029B4">
              <w:rPr>
                <w:szCs w:val="24"/>
              </w:rPr>
              <w:t xml:space="preserve"> год, тыс.</w:t>
            </w:r>
            <w:r w:rsidR="00B55B53">
              <w:rPr>
                <w:szCs w:val="24"/>
              </w:rPr>
              <w:t>рублей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C21C45" w:rsidRPr="005029B4" w:rsidRDefault="00057114" w:rsidP="00066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Исполне</w:t>
            </w:r>
            <w:r w:rsidR="000634A5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ние за 20</w:t>
            </w:r>
            <w:r w:rsidR="00E95FE9" w:rsidRPr="005029B4">
              <w:rPr>
                <w:szCs w:val="24"/>
              </w:rPr>
              <w:t>2</w:t>
            </w:r>
            <w:r w:rsidR="00066C52">
              <w:rPr>
                <w:szCs w:val="24"/>
              </w:rPr>
              <w:t>1</w:t>
            </w:r>
            <w:r w:rsidR="00C21C45" w:rsidRPr="005029B4">
              <w:rPr>
                <w:szCs w:val="24"/>
              </w:rPr>
              <w:t xml:space="preserve"> год, тыс.</w:t>
            </w:r>
            <w:r w:rsidR="00B55B53">
              <w:rPr>
                <w:szCs w:val="24"/>
              </w:rPr>
              <w:t>рублей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21C45" w:rsidRPr="005029B4" w:rsidRDefault="00C21C45" w:rsidP="00066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% испол</w:t>
            </w:r>
            <w:r w:rsidR="000634A5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нения за 20</w:t>
            </w:r>
            <w:r w:rsidR="00E95FE9" w:rsidRPr="005029B4">
              <w:rPr>
                <w:szCs w:val="24"/>
              </w:rPr>
              <w:t>2</w:t>
            </w:r>
            <w:r w:rsidR="00066C52">
              <w:rPr>
                <w:szCs w:val="24"/>
              </w:rPr>
              <w:t>1</w:t>
            </w:r>
            <w:r w:rsidRPr="005029B4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21C45" w:rsidRPr="00A21714" w:rsidRDefault="00C21C45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>Доля финанси</w:t>
            </w:r>
            <w:r w:rsidR="00F211AD" w:rsidRPr="00A21714">
              <w:rPr>
                <w:szCs w:val="24"/>
              </w:rPr>
              <w:t>-</w:t>
            </w:r>
            <w:r w:rsidRPr="00A21714">
              <w:rPr>
                <w:szCs w:val="24"/>
              </w:rPr>
              <w:t>рования программ в общем объеме финанси</w:t>
            </w:r>
            <w:r w:rsidR="000634A5" w:rsidRPr="00A21714">
              <w:rPr>
                <w:szCs w:val="24"/>
              </w:rPr>
              <w:t>-</w:t>
            </w:r>
            <w:r w:rsidRPr="00A21714">
              <w:rPr>
                <w:szCs w:val="24"/>
              </w:rPr>
              <w:t>рования, 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32B9" w:rsidRPr="00A21714" w:rsidRDefault="00C21C45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>Объем не освоен</w:t>
            </w:r>
            <w:r w:rsidR="000634A5" w:rsidRPr="00A21714">
              <w:rPr>
                <w:szCs w:val="24"/>
              </w:rPr>
              <w:t>-н</w:t>
            </w:r>
            <w:r w:rsidRPr="00A21714">
              <w:rPr>
                <w:szCs w:val="24"/>
              </w:rPr>
              <w:t>ых сред</w:t>
            </w:r>
          </w:p>
          <w:p w:rsidR="00C21C45" w:rsidRPr="00A21714" w:rsidRDefault="00C21C45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 xml:space="preserve">ств, тыс. </w:t>
            </w:r>
            <w:r w:rsidR="00B55B53">
              <w:rPr>
                <w:szCs w:val="24"/>
              </w:rPr>
              <w:t>рублей</w:t>
            </w:r>
            <w:r w:rsidRPr="00A21714">
              <w:rPr>
                <w:szCs w:val="24"/>
              </w:rPr>
              <w:t xml:space="preserve"> </w:t>
            </w:r>
          </w:p>
        </w:tc>
      </w:tr>
      <w:tr w:rsidR="00C21C45" w:rsidRPr="000B44E1" w:rsidTr="005029B4">
        <w:trPr>
          <w:trHeight w:val="283"/>
          <w:tblHeader/>
          <w:jc w:val="center"/>
        </w:trPr>
        <w:tc>
          <w:tcPr>
            <w:tcW w:w="534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21C45" w:rsidRPr="00A21714" w:rsidRDefault="00C21C45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21C45" w:rsidRPr="00A21714" w:rsidRDefault="00C21C45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> </w:t>
            </w:r>
            <w:r w:rsidR="00F51776" w:rsidRPr="00A21714">
              <w:rPr>
                <w:szCs w:val="24"/>
              </w:rPr>
              <w:t>7</w:t>
            </w:r>
          </w:p>
        </w:tc>
      </w:tr>
      <w:tr w:rsidR="005F1A03" w:rsidRPr="000B44E1" w:rsidTr="005029B4">
        <w:trPr>
          <w:trHeight w:val="86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образования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AC06B8" w:rsidP="004700F5">
            <w:pPr>
              <w:jc w:val="center"/>
              <w:rPr>
                <w:bCs/>
                <w:szCs w:val="24"/>
              </w:rPr>
            </w:pPr>
            <w:r w:rsidRPr="00832C66">
              <w:t>169</w:t>
            </w:r>
            <w:r w:rsidR="0037761B">
              <w:t>1387</w:t>
            </w:r>
            <w:r w:rsidRPr="00832C66">
              <w:t>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F30D26" w:rsidP="0037761B">
            <w:pPr>
              <w:jc w:val="center"/>
              <w:rPr>
                <w:bCs/>
                <w:szCs w:val="24"/>
              </w:rPr>
            </w:pPr>
            <w:r w:rsidRPr="00832C66">
              <w:t>1</w:t>
            </w:r>
            <w:r w:rsidR="0037761B">
              <w:t>638725</w:t>
            </w:r>
            <w:r w:rsidRPr="00832C66">
              <w:t>,</w:t>
            </w:r>
            <w:r w:rsidR="0037761B"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37761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37761B">
              <w:rPr>
                <w:bCs/>
                <w:szCs w:val="24"/>
              </w:rPr>
              <w:t>6</w:t>
            </w:r>
            <w:r w:rsidRPr="00832C66">
              <w:rPr>
                <w:bCs/>
                <w:szCs w:val="24"/>
              </w:rPr>
              <w:t>,</w:t>
            </w:r>
            <w:r w:rsidR="0037761B">
              <w:rPr>
                <w:bCs/>
                <w:szCs w:val="24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D97BFD" w:rsidP="008665D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</w:t>
            </w:r>
            <w:r w:rsidR="00FC250D" w:rsidRPr="00A21714">
              <w:rPr>
                <w:bCs/>
                <w:szCs w:val="24"/>
              </w:rPr>
              <w:t>7</w:t>
            </w:r>
            <w:r w:rsidRPr="00A21714">
              <w:rPr>
                <w:bCs/>
                <w:szCs w:val="24"/>
              </w:rPr>
              <w:t>,</w:t>
            </w:r>
            <w:r w:rsidR="00FC250D" w:rsidRPr="00A21714">
              <w:rPr>
                <w:bCs/>
                <w:szCs w:val="24"/>
              </w:rPr>
              <w:t>1</w:t>
            </w:r>
            <w:r w:rsidR="00AE4BB5" w:rsidRPr="00A21714"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08111F" w:rsidP="0011704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5</w:t>
            </w:r>
            <w:r w:rsidR="00117045" w:rsidRPr="00A21714">
              <w:rPr>
                <w:bCs/>
                <w:szCs w:val="24"/>
              </w:rPr>
              <w:t>2662</w:t>
            </w:r>
            <w:r w:rsidR="007A5A65" w:rsidRPr="00A21714">
              <w:rPr>
                <w:bCs/>
                <w:szCs w:val="24"/>
              </w:rPr>
              <w:t>,</w:t>
            </w:r>
            <w:r w:rsidR="00117045" w:rsidRPr="00A21714">
              <w:rPr>
                <w:bCs/>
                <w:szCs w:val="24"/>
              </w:rPr>
              <w:t>1</w:t>
            </w:r>
          </w:p>
        </w:tc>
      </w:tr>
      <w:tr w:rsidR="005F1A03" w:rsidRPr="000B44E1" w:rsidTr="00D01DF6">
        <w:trPr>
          <w:trHeight w:val="1248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физической культуры и спорта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706BE7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71191C">
              <w:rPr>
                <w:bCs/>
                <w:szCs w:val="24"/>
              </w:rPr>
              <w:t>62650</w:t>
            </w:r>
            <w:r w:rsidRPr="00832C66">
              <w:rPr>
                <w:bCs/>
                <w:szCs w:val="24"/>
              </w:rPr>
              <w:t>,</w:t>
            </w:r>
            <w:r w:rsidR="0071191C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706BE7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71191C">
              <w:rPr>
                <w:bCs/>
                <w:szCs w:val="24"/>
              </w:rPr>
              <w:t>49886</w:t>
            </w:r>
            <w:r w:rsidRPr="00832C66">
              <w:rPr>
                <w:bCs/>
                <w:szCs w:val="24"/>
              </w:rPr>
              <w:t>,</w:t>
            </w:r>
            <w:r w:rsidR="0071191C"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71191C">
              <w:rPr>
                <w:bCs/>
                <w:szCs w:val="24"/>
              </w:rPr>
              <w:t>2</w:t>
            </w:r>
            <w:r w:rsidRPr="00832C66">
              <w:rPr>
                <w:bCs/>
                <w:szCs w:val="24"/>
              </w:rPr>
              <w:t>,</w:t>
            </w:r>
            <w:r w:rsidR="0071191C">
              <w:rPr>
                <w:bCs/>
                <w:szCs w:val="24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8665D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6,</w:t>
            </w:r>
            <w:r w:rsidR="00FC250D" w:rsidRPr="00A21714">
              <w:rPr>
                <w:bCs/>
                <w:szCs w:val="24"/>
              </w:rPr>
              <w:t>4</w:t>
            </w:r>
            <w:r w:rsidR="004811F9" w:rsidRPr="00A21714"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177B05" w:rsidP="00177B0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12763</w:t>
            </w:r>
            <w:r w:rsidR="00706BE7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9</w:t>
            </w:r>
          </w:p>
        </w:tc>
      </w:tr>
      <w:tr w:rsidR="0071191C" w:rsidRPr="000B44E1" w:rsidTr="005029B4">
        <w:trPr>
          <w:trHeight w:val="982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71191C" w:rsidRPr="005029B4" w:rsidRDefault="0071191C" w:rsidP="0071191C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71191C" w:rsidRPr="005029B4" w:rsidRDefault="0071191C" w:rsidP="0071191C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культуры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1191C" w:rsidRPr="00832C66" w:rsidRDefault="0071191C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58509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71191C" w:rsidRPr="00832C66" w:rsidRDefault="0071191C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58166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1191C" w:rsidRPr="00832C66" w:rsidRDefault="0071191C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1191C" w:rsidRPr="00A21714" w:rsidRDefault="0071191C" w:rsidP="003929A7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6,</w:t>
            </w:r>
            <w:r w:rsidR="003929A7" w:rsidRPr="00A21714">
              <w:rPr>
                <w:bCs/>
                <w:szCs w:val="24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1191C" w:rsidRPr="00A21714" w:rsidRDefault="00177B05" w:rsidP="00177B0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342</w:t>
            </w:r>
            <w:r w:rsidR="0071191C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3</w:t>
            </w:r>
          </w:p>
        </w:tc>
      </w:tr>
      <w:tr w:rsidR="005F1A03" w:rsidRPr="000B44E1" w:rsidTr="00D01DF6">
        <w:trPr>
          <w:trHeight w:val="154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B05454" w:rsidRPr="005029B4" w:rsidRDefault="005F1A03" w:rsidP="006B0E4D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санаторно-курортного и туристского комплекса в Ейском районе»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71191C" w:rsidP="007119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</w:t>
            </w:r>
            <w:r w:rsidR="00DC3083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325089" w:rsidP="0071191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71191C">
              <w:rPr>
                <w:bCs/>
                <w:szCs w:val="24"/>
              </w:rPr>
              <w:t>61</w:t>
            </w:r>
            <w:r w:rsidR="00F957A9" w:rsidRPr="00832C66">
              <w:rPr>
                <w:bCs/>
                <w:szCs w:val="24"/>
              </w:rPr>
              <w:t>,</w:t>
            </w:r>
            <w:r w:rsidR="0071191C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71191C" w:rsidP="007119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  <w:r w:rsidR="00234149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D97BF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8A19B0" w:rsidRPr="00A21714">
              <w:rPr>
                <w:bCs/>
                <w:szCs w:val="24"/>
              </w:rPr>
              <w:t>0</w:t>
            </w:r>
            <w:r w:rsidR="00D97BFD" w:rsidRPr="00A2171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177B05" w:rsidP="00177B0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38</w:t>
            </w:r>
            <w:r w:rsidR="00561CC9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9</w:t>
            </w:r>
          </w:p>
        </w:tc>
      </w:tr>
      <w:tr w:rsidR="005F1A03" w:rsidRPr="005029B4" w:rsidTr="00D01DF6">
        <w:trPr>
          <w:trHeight w:val="1544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жилищно-коммунального и дорожного хозяйства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E03AF2">
              <w:rPr>
                <w:bCs/>
                <w:szCs w:val="24"/>
              </w:rPr>
              <w:t>69973</w:t>
            </w:r>
            <w:r w:rsidR="000B156C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E03AF2" w:rsidP="00E03A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164541</w:t>
            </w:r>
            <w:r w:rsidR="000B156C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E03AF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E03AF2">
              <w:rPr>
                <w:bCs/>
                <w:szCs w:val="24"/>
              </w:rPr>
              <w:t>6</w:t>
            </w:r>
            <w:r w:rsidR="000B156C" w:rsidRPr="00832C66">
              <w:rPr>
                <w:bCs/>
                <w:szCs w:val="24"/>
              </w:rPr>
              <w:t>,</w:t>
            </w:r>
            <w:r w:rsidR="00E03AF2">
              <w:rPr>
                <w:bCs/>
                <w:szCs w:val="24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FC250D" w:rsidP="00FC250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</w:t>
            </w:r>
            <w:r w:rsidR="005F1A03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74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681183" w:rsidP="00681183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5432</w:t>
            </w:r>
            <w:r w:rsidR="000B156C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0</w:t>
            </w:r>
          </w:p>
        </w:tc>
      </w:tr>
      <w:tr w:rsidR="005F1A03" w:rsidRPr="005029B4" w:rsidTr="006B0E4D">
        <w:trPr>
          <w:trHeight w:val="55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6B0E4D" w:rsidP="006B0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:rsidR="005F1A03" w:rsidRPr="005029B4" w:rsidRDefault="006B0E4D" w:rsidP="006B0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1A03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1A03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1A03" w:rsidRPr="00A21714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6B0E4D" w:rsidRPr="005029B4" w:rsidTr="005029B4">
        <w:trPr>
          <w:trHeight w:val="1123"/>
          <w:tblHeader/>
          <w:jc w:val="center"/>
        </w:trPr>
        <w:tc>
          <w:tcPr>
            <w:tcW w:w="534" w:type="dxa"/>
            <w:shd w:val="clear" w:color="auto" w:fill="FFFFFF" w:themeFill="background1"/>
          </w:tcPr>
          <w:p w:rsidR="006B0E4D" w:rsidRPr="005029B4" w:rsidRDefault="006B0E4D" w:rsidP="006B0E4D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6B0E4D" w:rsidRPr="005029B4" w:rsidRDefault="006B0E4D" w:rsidP="006B0E4D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топливно-энергетического комплекса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0E4D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20965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0E4D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17899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B0E4D" w:rsidRPr="00832C66" w:rsidRDefault="006B0E4D" w:rsidP="006B0E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B0E4D" w:rsidRPr="00A21714" w:rsidRDefault="006B0E4D" w:rsidP="006B0E4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B0E4D" w:rsidRPr="00A21714" w:rsidRDefault="006B0E4D" w:rsidP="006B0E4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3066,4</w:t>
            </w:r>
          </w:p>
        </w:tc>
      </w:tr>
      <w:tr w:rsidR="005F1A03" w:rsidRPr="005029B4" w:rsidTr="005029B4">
        <w:trPr>
          <w:trHeight w:val="113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006F4D" w:rsidP="00006F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6856</w:t>
            </w:r>
            <w:r w:rsidR="00561CC9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006F4D" w:rsidP="00006F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6794</w:t>
            </w:r>
            <w:r w:rsidR="00561CC9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A12DB3" w:rsidP="00006F4D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006F4D"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 w:rsidR="00006F4D">
              <w:rPr>
                <w:bCs/>
                <w:szCs w:val="24"/>
              </w:rPr>
              <w:t>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FC250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FC250D" w:rsidRPr="00A21714">
              <w:rPr>
                <w:bCs/>
                <w:szCs w:val="24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006F4D" w:rsidP="00006F4D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62</w:t>
            </w:r>
            <w:r w:rsidR="00561CC9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7</w:t>
            </w:r>
          </w:p>
        </w:tc>
      </w:tr>
      <w:tr w:rsidR="005F1A03" w:rsidRPr="005029B4" w:rsidTr="005029B4">
        <w:trPr>
          <w:trHeight w:val="84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402083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</w:t>
            </w:r>
            <w:r w:rsidR="00402083">
              <w:rPr>
                <w:szCs w:val="24"/>
              </w:rPr>
              <w:t>Социально-экономическое развитие Ейского района</w:t>
            </w:r>
            <w:r w:rsidRPr="005029B4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541E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64</w:t>
            </w:r>
            <w:r w:rsidR="00402083">
              <w:rPr>
                <w:bCs/>
                <w:szCs w:val="24"/>
              </w:rPr>
              <w:t>7</w:t>
            </w:r>
            <w:r w:rsidR="00561CC9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40208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64</w:t>
            </w:r>
            <w:r w:rsidR="00402083">
              <w:rPr>
                <w:bCs/>
                <w:szCs w:val="24"/>
              </w:rPr>
              <w:t>2</w:t>
            </w:r>
            <w:r w:rsidR="00561CC9" w:rsidRPr="00832C66">
              <w:rPr>
                <w:bCs/>
                <w:szCs w:val="24"/>
              </w:rPr>
              <w:t>,</w:t>
            </w:r>
            <w:r w:rsidR="00402083"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402083" w:rsidP="0040208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99</w:t>
            </w:r>
            <w:r w:rsidR="00CC7DEB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5F1088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</w:t>
            </w:r>
            <w:r w:rsidR="005F1088" w:rsidRPr="00A21714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B47A73" w:rsidP="00B47A73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4</w:t>
            </w:r>
            <w:r w:rsidR="00CC7DEB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1</w:t>
            </w:r>
          </w:p>
        </w:tc>
      </w:tr>
      <w:tr w:rsidR="005F1A03" w:rsidRPr="005029B4" w:rsidTr="005029B4">
        <w:trPr>
          <w:trHeight w:val="27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B47A73" w:rsidP="008A19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F962A9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</w:t>
            </w:r>
            <w:r w:rsidR="00F962A9">
              <w:rPr>
                <w:szCs w:val="24"/>
              </w:rPr>
              <w:t xml:space="preserve">Информатизация </w:t>
            </w:r>
            <w:r w:rsidRPr="005029B4">
              <w:rPr>
                <w:szCs w:val="24"/>
              </w:rPr>
              <w:t>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0E14EB" w:rsidP="000E14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541E6E" w:rsidRPr="00832C66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9</w:t>
            </w:r>
            <w:r w:rsidR="00541E6E" w:rsidRPr="00832C66">
              <w:rPr>
                <w:bCs/>
                <w:szCs w:val="24"/>
              </w:rPr>
              <w:t>0</w:t>
            </w:r>
            <w:r w:rsidR="005F1A03" w:rsidRPr="00832C66">
              <w:rPr>
                <w:bCs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0E14EB" w:rsidP="000E14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1833</w:t>
            </w:r>
            <w:r w:rsidR="005F1A03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0E14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0E14EB"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 w:rsidR="000E14EB">
              <w:rPr>
                <w:bCs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072D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</w:t>
            </w:r>
            <w:r w:rsidR="00072D5F" w:rsidRPr="00A21714"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B942A4" w:rsidP="00B942A4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56</w:t>
            </w:r>
            <w:r w:rsidR="003A3104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5</w:t>
            </w:r>
          </w:p>
        </w:tc>
      </w:tr>
      <w:tr w:rsidR="008A19B0" w:rsidRPr="005029B4" w:rsidTr="004A1990">
        <w:trPr>
          <w:trHeight w:val="273"/>
          <w:tblHeader/>
          <w:jc w:val="center"/>
        </w:trPr>
        <w:tc>
          <w:tcPr>
            <w:tcW w:w="534" w:type="dxa"/>
            <w:shd w:val="clear" w:color="auto" w:fill="FFFFFF" w:themeFill="background1"/>
            <w:vAlign w:val="center"/>
            <w:hideMark/>
          </w:tcPr>
          <w:p w:rsidR="008A19B0" w:rsidRPr="005029B4" w:rsidRDefault="008A19B0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4A1990">
              <w:rPr>
                <w:szCs w:val="24"/>
              </w:rPr>
              <w:t>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990" w:rsidRDefault="004A1990" w:rsidP="009C19FC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</w:t>
            </w:r>
            <w:r>
              <w:rPr>
                <w:szCs w:val="24"/>
              </w:rPr>
              <w:t xml:space="preserve">Медиасреда  </w:t>
            </w:r>
          </w:p>
          <w:p w:rsidR="008A19B0" w:rsidRPr="005029B4" w:rsidRDefault="004A1990" w:rsidP="009C19FC">
            <w:pPr>
              <w:rPr>
                <w:szCs w:val="24"/>
              </w:rPr>
            </w:pPr>
            <w:r w:rsidRPr="005029B4">
              <w:rPr>
                <w:szCs w:val="24"/>
              </w:rPr>
              <w:t>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A19B0" w:rsidRPr="00832C66" w:rsidRDefault="004A1990" w:rsidP="008A19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A19B0" w:rsidRPr="00832C66" w:rsidRDefault="004A1990" w:rsidP="008A19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2641,9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19B0" w:rsidRPr="00832C66" w:rsidRDefault="004A1990" w:rsidP="008A19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99,69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A19B0" w:rsidRPr="00A21714" w:rsidRDefault="00072D5F" w:rsidP="008A19B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19B0" w:rsidRPr="00A21714" w:rsidRDefault="009D4C52" w:rsidP="008A19B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8,1</w:t>
            </w:r>
          </w:p>
        </w:tc>
      </w:tr>
      <w:tr w:rsidR="005F1A03" w:rsidRPr="005029B4" w:rsidTr="005029B4">
        <w:trPr>
          <w:trHeight w:val="831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2A2452" w:rsidP="002A24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60743</w:t>
            </w:r>
            <w:r w:rsidR="003A3104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2A2452" w:rsidP="002A245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59627</w:t>
            </w:r>
            <w:r w:rsidR="00276966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2A245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2A2452">
              <w:rPr>
                <w:bCs/>
                <w:szCs w:val="24"/>
              </w:rPr>
              <w:t>8</w:t>
            </w:r>
            <w:r w:rsidR="008A19B0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1</w:t>
            </w:r>
            <w:r w:rsidR="002A2452">
              <w:rPr>
                <w:bCs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072D5F" w:rsidP="00072D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</w:t>
            </w:r>
            <w:r w:rsidR="005F1A03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485015" w:rsidP="0048501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1116</w:t>
            </w:r>
            <w:r w:rsidR="00276966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4</w:t>
            </w:r>
          </w:p>
        </w:tc>
      </w:tr>
      <w:tr w:rsidR="005F1A03" w:rsidRPr="005029B4" w:rsidTr="005029B4">
        <w:trPr>
          <w:trHeight w:val="169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по профилактике терроризма, 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7D3395" w:rsidP="007D33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30692</w:t>
            </w:r>
            <w:r w:rsidR="00276966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7D3395" w:rsidP="007D33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30688</w:t>
            </w:r>
            <w:r w:rsidR="005F1A03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7D3395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99,9</w:t>
            </w:r>
            <w:r w:rsidR="007D3395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8544E0" w:rsidP="008A7DD7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</w:t>
            </w:r>
            <w:r w:rsidR="008A19B0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2</w:t>
            </w:r>
            <w:r w:rsidR="005F1A03" w:rsidRPr="00A21714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7D3395" w:rsidP="007D339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4</w:t>
            </w:r>
            <w:r w:rsidR="00815546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3</w:t>
            </w:r>
          </w:p>
        </w:tc>
      </w:tr>
      <w:tr w:rsidR="005F1A03" w:rsidRPr="005029B4" w:rsidTr="006B0E4D">
        <w:trPr>
          <w:trHeight w:val="1240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A81808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 w:rsidR="00A81808"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 w:rsidR="00A81808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A81808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 w:rsidR="00A81808"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 w:rsidR="00A81808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6A53B7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8544E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8544E0" w:rsidRPr="00A21714">
              <w:rPr>
                <w:bCs/>
                <w:szCs w:val="24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6A53B7" w:rsidP="008A19B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</w:t>
            </w:r>
          </w:p>
        </w:tc>
      </w:tr>
      <w:tr w:rsidR="005F1A03" w:rsidRPr="005029B4" w:rsidTr="006B0E4D">
        <w:trPr>
          <w:trHeight w:val="40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CC7DEB" w:rsidP="007F177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  <w:r w:rsidR="007F177C">
              <w:rPr>
                <w:bCs/>
                <w:szCs w:val="24"/>
              </w:rPr>
              <w:t>5183</w:t>
            </w:r>
            <w:r w:rsidR="00B00DF3" w:rsidRPr="00832C66">
              <w:rPr>
                <w:bCs/>
                <w:szCs w:val="24"/>
              </w:rPr>
              <w:t>,</w:t>
            </w:r>
            <w:r w:rsidR="007F177C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CC7DEB" w:rsidP="007F177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  <w:r w:rsidR="007F177C">
              <w:rPr>
                <w:bCs/>
                <w:szCs w:val="24"/>
              </w:rPr>
              <w:t>4267</w:t>
            </w:r>
            <w:r w:rsidR="00B00DF3" w:rsidRPr="00832C66">
              <w:rPr>
                <w:bCs/>
                <w:szCs w:val="24"/>
              </w:rPr>
              <w:t>,</w:t>
            </w:r>
            <w:r w:rsidR="007F177C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7F177C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CC7DEB" w:rsidRPr="00832C66"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</w:t>
            </w:r>
            <w:r w:rsidR="00CC7DEB" w:rsidRPr="00832C66">
              <w:rPr>
                <w:bCs/>
                <w:szCs w:val="24"/>
              </w:rPr>
              <w:t>3</w:t>
            </w:r>
            <w:r w:rsidR="007F177C"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8A19B0" w:rsidP="004118BE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2,</w:t>
            </w:r>
            <w:r w:rsidR="004118BE" w:rsidRPr="00A21714">
              <w:rPr>
                <w:bCs/>
                <w:szCs w:val="24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C05487" w:rsidP="00C05487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916</w:t>
            </w:r>
            <w:r w:rsidR="00B00DF3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5</w:t>
            </w:r>
          </w:p>
        </w:tc>
      </w:tr>
      <w:tr w:rsidR="005F1A03" w:rsidRPr="005029B4" w:rsidTr="006B0E4D">
        <w:trPr>
          <w:trHeight w:val="1551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B05454" w:rsidRPr="005029B4" w:rsidRDefault="005F1A03" w:rsidP="006B0E4D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3264BA" w:rsidP="00B5185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</w:t>
            </w:r>
            <w:r w:rsidR="00B5185A">
              <w:rPr>
                <w:bCs/>
                <w:szCs w:val="24"/>
              </w:rPr>
              <w:t>620</w:t>
            </w:r>
            <w:r w:rsidR="00B00DF3" w:rsidRPr="00832C66">
              <w:rPr>
                <w:bCs/>
                <w:szCs w:val="24"/>
              </w:rPr>
              <w:t>,</w:t>
            </w:r>
            <w:r w:rsidR="00B5185A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3264BA" w:rsidP="00B5185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144</w:t>
            </w:r>
            <w:r w:rsidR="00B5185A">
              <w:rPr>
                <w:bCs/>
                <w:szCs w:val="24"/>
              </w:rPr>
              <w:t>37</w:t>
            </w:r>
            <w:r w:rsidR="00B00DF3" w:rsidRPr="00832C66">
              <w:rPr>
                <w:bCs/>
                <w:szCs w:val="24"/>
              </w:rPr>
              <w:t>,</w:t>
            </w:r>
            <w:r w:rsidR="00B5185A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B5185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B1516D" w:rsidRPr="00832C66"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</w:t>
            </w:r>
            <w:r w:rsidR="00B5185A">
              <w:rPr>
                <w:bCs/>
                <w:szCs w:val="24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4118BE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4118BE" w:rsidRPr="00A21714">
              <w:rPr>
                <w:bCs/>
                <w:szCs w:val="24"/>
              </w:rPr>
              <w:t>58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B5185A" w:rsidP="00B5185A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183</w:t>
            </w:r>
            <w:r w:rsidR="00B00DF3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2</w:t>
            </w:r>
          </w:p>
        </w:tc>
      </w:tr>
      <w:tr w:rsidR="005F1A03" w:rsidRPr="005029B4" w:rsidTr="005029B4">
        <w:trPr>
          <w:trHeight w:val="140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B0E4D" w:rsidRDefault="005F1A03" w:rsidP="006B0E4D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  <w:p w:rsidR="006B0E4D" w:rsidRPr="005029B4" w:rsidRDefault="006B0E4D" w:rsidP="006B0E4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EF146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 w:rsidR="00EF146F">
              <w:rPr>
                <w:bCs/>
                <w:szCs w:val="24"/>
              </w:rPr>
              <w:t>000</w:t>
            </w:r>
            <w:r w:rsidR="00B00DF3" w:rsidRPr="00832C66">
              <w:rPr>
                <w:bCs/>
                <w:szCs w:val="24"/>
              </w:rPr>
              <w:t>,</w:t>
            </w:r>
            <w:r w:rsidR="00EF146F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EF146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 w:rsidR="00EF146F">
              <w:rPr>
                <w:bCs/>
                <w:szCs w:val="24"/>
              </w:rPr>
              <w:t>000</w:t>
            </w:r>
            <w:r w:rsidR="00B00DF3" w:rsidRPr="00832C66">
              <w:rPr>
                <w:bCs/>
                <w:szCs w:val="24"/>
              </w:rPr>
              <w:t>,</w:t>
            </w:r>
            <w:r w:rsidR="00EF146F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8665D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8665D9" w:rsidRPr="00A21714">
              <w:rPr>
                <w:bCs/>
                <w:szCs w:val="24"/>
              </w:rPr>
              <w:t>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B00DF3" w:rsidP="008A19B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</w:t>
            </w:r>
          </w:p>
        </w:tc>
      </w:tr>
      <w:tr w:rsidR="006B0E4D" w:rsidRPr="005029B4" w:rsidTr="00444746">
        <w:trPr>
          <w:trHeight w:val="273"/>
          <w:tblHeader/>
          <w:jc w:val="center"/>
        </w:trPr>
        <w:tc>
          <w:tcPr>
            <w:tcW w:w="534" w:type="dxa"/>
            <w:shd w:val="clear" w:color="auto" w:fill="FFFFFF" w:themeFill="background1"/>
          </w:tcPr>
          <w:p w:rsidR="006B0E4D" w:rsidRPr="005029B4" w:rsidRDefault="006B0E4D" w:rsidP="00444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:rsidR="006B0E4D" w:rsidRPr="005029B4" w:rsidRDefault="006B0E4D" w:rsidP="00444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0E4D" w:rsidRPr="00832C66" w:rsidRDefault="006B0E4D" w:rsidP="004447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0E4D" w:rsidRPr="00832C66" w:rsidRDefault="006B0E4D" w:rsidP="004447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B0E4D" w:rsidRPr="00832C66" w:rsidRDefault="006B0E4D" w:rsidP="004447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B0E4D" w:rsidRPr="00A21714" w:rsidRDefault="006B0E4D" w:rsidP="004447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B0E4D" w:rsidRPr="00A21714" w:rsidRDefault="006B0E4D" w:rsidP="004447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5F1A03" w:rsidRPr="005029B4" w:rsidTr="005029B4">
        <w:trPr>
          <w:trHeight w:val="840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«Социальная поддержка граждан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6C4131" w:rsidP="00A34084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 w:rsidR="00A34084">
              <w:rPr>
                <w:szCs w:val="24"/>
              </w:rPr>
              <w:t>6566</w:t>
            </w:r>
            <w:r w:rsidRPr="00832C66">
              <w:rPr>
                <w:szCs w:val="24"/>
              </w:rPr>
              <w:t>,</w:t>
            </w:r>
            <w:r w:rsidR="00A34084"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6C4131" w:rsidP="00A34084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 w:rsidR="00A34084">
              <w:rPr>
                <w:szCs w:val="24"/>
              </w:rPr>
              <w:t>3734</w:t>
            </w:r>
            <w:r w:rsidRPr="00832C66">
              <w:rPr>
                <w:szCs w:val="24"/>
              </w:rPr>
              <w:t>,</w:t>
            </w:r>
            <w:r w:rsidR="00A34084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A34084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9</w:t>
            </w:r>
            <w:r w:rsidR="00A34084">
              <w:rPr>
                <w:szCs w:val="24"/>
              </w:rPr>
              <w:t>5</w:t>
            </w:r>
            <w:r w:rsidR="005F1A03" w:rsidRPr="00832C66">
              <w:rPr>
                <w:szCs w:val="24"/>
              </w:rPr>
              <w:t>,</w:t>
            </w:r>
            <w:r w:rsidR="00A34084">
              <w:rPr>
                <w:szCs w:val="24"/>
              </w:rPr>
              <w:t>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8665D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2,</w:t>
            </w:r>
            <w:r w:rsidR="009A5C76" w:rsidRPr="00A21714">
              <w:rPr>
                <w:bCs/>
                <w:szCs w:val="24"/>
              </w:rPr>
              <w:t>6</w:t>
            </w:r>
            <w:r w:rsidR="008665D9" w:rsidRPr="00A21714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230D96" w:rsidP="00A34084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</w:t>
            </w:r>
            <w:r w:rsidR="00A34084" w:rsidRPr="00A21714">
              <w:rPr>
                <w:bCs/>
                <w:szCs w:val="24"/>
              </w:rPr>
              <w:t>831</w:t>
            </w:r>
            <w:r w:rsidR="006C4131" w:rsidRPr="00A21714">
              <w:rPr>
                <w:bCs/>
                <w:szCs w:val="24"/>
              </w:rPr>
              <w:t>,</w:t>
            </w:r>
            <w:r w:rsidR="00A34084" w:rsidRPr="00A21714">
              <w:rPr>
                <w:bCs/>
                <w:szCs w:val="24"/>
              </w:rPr>
              <w:t>9</w:t>
            </w:r>
          </w:p>
        </w:tc>
      </w:tr>
      <w:tr w:rsidR="005F1A03" w:rsidRPr="005029B4" w:rsidTr="005029B4">
        <w:trPr>
          <w:trHeight w:val="1702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Ейском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D08F9" w:rsidP="006F7385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6F7385">
              <w:rPr>
                <w:bCs/>
                <w:szCs w:val="24"/>
              </w:rPr>
              <w:t>9586</w:t>
            </w:r>
            <w:r w:rsidR="00BD6B0E" w:rsidRPr="00832C66">
              <w:rPr>
                <w:bCs/>
                <w:szCs w:val="24"/>
              </w:rPr>
              <w:t>,</w:t>
            </w:r>
            <w:r w:rsidR="006F7385">
              <w:rPr>
                <w:bCs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D08F9" w:rsidP="006F7385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6F7385">
              <w:rPr>
                <w:bCs/>
                <w:szCs w:val="24"/>
              </w:rPr>
              <w:t>6859</w:t>
            </w:r>
            <w:r w:rsidR="00046744" w:rsidRPr="00832C66">
              <w:rPr>
                <w:bCs/>
                <w:szCs w:val="24"/>
              </w:rPr>
              <w:t>,</w:t>
            </w:r>
            <w:r w:rsidR="006F7385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6F7385" w:rsidP="006F738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</w:t>
            </w:r>
            <w:r w:rsidR="00C028C4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  <w:r w:rsidR="00BC3FE7" w:rsidRPr="00832C66">
              <w:rPr>
                <w:bCs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C028C4" w:rsidP="00892DE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892DEF" w:rsidRPr="00A21714">
              <w:rPr>
                <w:bCs/>
                <w:szCs w:val="24"/>
              </w:rPr>
              <w:t>78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6F7385" w:rsidP="006F7385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2727</w:t>
            </w:r>
            <w:r w:rsidR="00046744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5</w:t>
            </w:r>
          </w:p>
        </w:tc>
      </w:tr>
      <w:tr w:rsidR="005F1A03" w:rsidRPr="005029B4" w:rsidTr="005029B4">
        <w:trPr>
          <w:trHeight w:val="56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  <w:r w:rsidR="009D4C52">
              <w:rPr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BC3FE7" w:rsidP="0079136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102</w:t>
            </w:r>
            <w:r w:rsidR="00791367">
              <w:rPr>
                <w:bCs/>
                <w:szCs w:val="24"/>
              </w:rPr>
              <w:t>22</w:t>
            </w:r>
            <w:r w:rsidR="00046744" w:rsidRPr="00832C66">
              <w:rPr>
                <w:bCs/>
                <w:szCs w:val="24"/>
              </w:rPr>
              <w:t>,</w:t>
            </w:r>
            <w:r w:rsidR="00791367">
              <w:rPr>
                <w:bCs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791367" w:rsidP="00BC3F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10202</w:t>
            </w:r>
            <w:r w:rsidR="00046744" w:rsidRPr="00832C66">
              <w:rPr>
                <w:bCs/>
                <w:szCs w:val="24"/>
              </w:rPr>
              <w:t>,</w:t>
            </w:r>
            <w:r w:rsidR="00BC3FE7" w:rsidRPr="00832C66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C028C4" w:rsidP="0079136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791367"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 w:rsidR="00791367">
              <w:rPr>
                <w:bCs/>
                <w:szCs w:val="24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5F1A03" w:rsidP="008A7DD7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C028C4" w:rsidRPr="00A21714">
              <w:rPr>
                <w:bCs/>
                <w:szCs w:val="24"/>
              </w:rPr>
              <w:t>4</w:t>
            </w:r>
            <w:r w:rsidR="00892DEF" w:rsidRPr="00A21714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BC3FE7" w:rsidP="00E84FBB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20</w:t>
            </w:r>
            <w:r w:rsidR="00046744" w:rsidRPr="00A21714">
              <w:rPr>
                <w:bCs/>
                <w:szCs w:val="24"/>
              </w:rPr>
              <w:t>,</w:t>
            </w:r>
            <w:r w:rsidR="00E84FBB" w:rsidRPr="00A21714">
              <w:rPr>
                <w:bCs/>
                <w:szCs w:val="24"/>
              </w:rPr>
              <w:t>2</w:t>
            </w:r>
          </w:p>
        </w:tc>
      </w:tr>
      <w:tr w:rsidR="005F1A03" w:rsidRPr="005029B4" w:rsidTr="005029B4">
        <w:trPr>
          <w:trHeight w:val="840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9D4C52" w:rsidP="008A19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AE696E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</w:t>
            </w:r>
            <w:r w:rsidR="00AE696E">
              <w:rPr>
                <w:szCs w:val="24"/>
              </w:rPr>
              <w:t>Строительство (создание) объектов государственной и муниципальной собственности в Ейском районе</w:t>
            </w:r>
            <w:r w:rsidRPr="005029B4">
              <w:rPr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AE696E" w:rsidP="00AE696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5272</w:t>
            </w:r>
            <w:r w:rsidR="00046744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AE69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193</w:t>
            </w:r>
            <w:r w:rsidR="00AE696E">
              <w:rPr>
                <w:bCs/>
                <w:szCs w:val="24"/>
              </w:rPr>
              <w:t>0</w:t>
            </w:r>
            <w:r w:rsidR="00046744" w:rsidRPr="00832C66">
              <w:rPr>
                <w:bCs/>
                <w:szCs w:val="24"/>
              </w:rPr>
              <w:t>,</w:t>
            </w:r>
            <w:r w:rsidR="00AE696E"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AE696E" w:rsidP="00AE696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  <w:r w:rsidR="00C028C4" w:rsidRPr="00832C66">
              <w:rPr>
                <w:bCs/>
                <w:szCs w:val="24"/>
              </w:rPr>
              <w:t>,</w:t>
            </w:r>
            <w:r w:rsidR="00B65BE3" w:rsidRPr="00832C66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C028C4" w:rsidP="008665D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</w:t>
            </w:r>
            <w:r w:rsidR="00504B9A" w:rsidRPr="00A21714">
              <w:rPr>
                <w:bCs/>
                <w:szCs w:val="24"/>
              </w:rPr>
              <w:t>2</w:t>
            </w:r>
            <w:r w:rsidR="00464243" w:rsidRPr="00A2171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AE696E" w:rsidP="00AE696E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3341</w:t>
            </w:r>
            <w:r w:rsidR="00046744" w:rsidRPr="00A21714">
              <w:rPr>
                <w:bCs/>
                <w:szCs w:val="24"/>
              </w:rPr>
              <w:t>,</w:t>
            </w:r>
            <w:r w:rsidRPr="00A21714">
              <w:rPr>
                <w:bCs/>
                <w:szCs w:val="24"/>
              </w:rPr>
              <w:t>8</w:t>
            </w:r>
          </w:p>
        </w:tc>
      </w:tr>
      <w:tr w:rsidR="005F1A03" w:rsidRPr="005029B4" w:rsidTr="005029B4">
        <w:trPr>
          <w:trHeight w:val="55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  <w:r w:rsidR="009D4C52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F94889" w:rsidP="00F9488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32088</w:t>
            </w:r>
            <w:r w:rsidR="00046744"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F94889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</w:t>
            </w:r>
            <w:r w:rsidR="00F94889">
              <w:rPr>
                <w:bCs/>
                <w:szCs w:val="24"/>
              </w:rPr>
              <w:t>1263</w:t>
            </w:r>
            <w:r w:rsidR="00046744" w:rsidRPr="00832C66">
              <w:rPr>
                <w:bCs/>
                <w:szCs w:val="24"/>
              </w:rPr>
              <w:t>,</w:t>
            </w:r>
            <w:r w:rsidR="00F94889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C028C4" w:rsidP="00F94889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F94889"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 w:rsidR="00F94889">
              <w:rPr>
                <w:bCs/>
                <w:szCs w:val="24"/>
              </w:rPr>
              <w:t>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A21714" w:rsidRDefault="008A7DD7" w:rsidP="00464243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</w:t>
            </w:r>
            <w:r w:rsidR="00C028C4" w:rsidRPr="00A21714">
              <w:rPr>
                <w:bCs/>
                <w:szCs w:val="24"/>
              </w:rPr>
              <w:t>,</w:t>
            </w:r>
            <w:r w:rsidR="00464243" w:rsidRPr="00A21714">
              <w:rPr>
                <w:bCs/>
                <w:szCs w:val="24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A21714" w:rsidRDefault="00F94889" w:rsidP="00F94889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82</w:t>
            </w:r>
            <w:r w:rsidR="00B65BE3" w:rsidRPr="00A21714">
              <w:rPr>
                <w:bCs/>
                <w:szCs w:val="24"/>
              </w:rPr>
              <w:t>5</w:t>
            </w:r>
            <w:r w:rsidRPr="00A21714">
              <w:rPr>
                <w:bCs/>
                <w:szCs w:val="24"/>
              </w:rPr>
              <w:t>,0</w:t>
            </w:r>
          </w:p>
        </w:tc>
      </w:tr>
      <w:tr w:rsidR="003E4EC1" w:rsidRPr="005029B4" w:rsidTr="005029B4">
        <w:trPr>
          <w:trHeight w:val="55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3E4EC1" w:rsidRPr="005029B4" w:rsidRDefault="00195EAA" w:rsidP="009D4C52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  <w:r w:rsidR="009D4C52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3E4EC1" w:rsidRPr="005029B4" w:rsidRDefault="00195EAA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E4EC1" w:rsidRPr="00A21714" w:rsidRDefault="00B65BE3" w:rsidP="008A19B0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E4EC1" w:rsidRPr="00A21714" w:rsidRDefault="00B65BE3" w:rsidP="008A19B0">
            <w:pPr>
              <w:jc w:val="center"/>
              <w:rPr>
                <w:szCs w:val="24"/>
              </w:rPr>
            </w:pPr>
            <w:r w:rsidRPr="00A21714">
              <w:rPr>
                <w:szCs w:val="24"/>
              </w:rPr>
              <w:t>0</w:t>
            </w:r>
          </w:p>
        </w:tc>
      </w:tr>
      <w:tr w:rsidR="00C144C4" w:rsidRPr="00520318" w:rsidTr="002B13DE">
        <w:trPr>
          <w:trHeight w:val="549"/>
          <w:tblHeader/>
          <w:jc w:val="center"/>
        </w:trPr>
        <w:tc>
          <w:tcPr>
            <w:tcW w:w="3652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B4B93" w:rsidRPr="005029B4" w:rsidRDefault="007B4B93" w:rsidP="001739FE">
            <w:pPr>
              <w:jc w:val="center"/>
              <w:rPr>
                <w:b/>
                <w:color w:val="FF0000"/>
                <w:sz w:val="4"/>
                <w:szCs w:val="4"/>
              </w:rPr>
            </w:pPr>
          </w:p>
          <w:p w:rsidR="00C144C4" w:rsidRPr="005029B4" w:rsidRDefault="00C144C4" w:rsidP="001739FE">
            <w:pPr>
              <w:jc w:val="center"/>
              <w:rPr>
                <w:b/>
                <w:szCs w:val="24"/>
              </w:rPr>
            </w:pPr>
            <w:r w:rsidRPr="005029B4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74AC6" w:rsidRPr="00D33418" w:rsidRDefault="000246E5" w:rsidP="001739FE">
            <w:pPr>
              <w:spacing w:line="360" w:lineRule="auto"/>
              <w:jc w:val="center"/>
              <w:rPr>
                <w:b/>
                <w:szCs w:val="24"/>
              </w:rPr>
            </w:pPr>
            <w:r w:rsidRPr="00D33418">
              <w:rPr>
                <w:b/>
                <w:bCs/>
                <w:szCs w:val="24"/>
              </w:rPr>
              <w:t>2 519 706,9</w:t>
            </w:r>
          </w:p>
          <w:p w:rsidR="00C144C4" w:rsidRPr="005029B4" w:rsidRDefault="00C144C4" w:rsidP="001739F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D74AC6" w:rsidRPr="00D33418" w:rsidRDefault="000246E5" w:rsidP="001739FE">
            <w:pPr>
              <w:spacing w:line="360" w:lineRule="auto"/>
              <w:jc w:val="center"/>
              <w:rPr>
                <w:b/>
                <w:szCs w:val="24"/>
              </w:rPr>
            </w:pPr>
            <w:r w:rsidRPr="00D33418">
              <w:rPr>
                <w:b/>
                <w:bCs/>
                <w:szCs w:val="24"/>
              </w:rPr>
              <w:t>2 433 303,1</w:t>
            </w:r>
          </w:p>
          <w:p w:rsidR="00C144C4" w:rsidRPr="005029B4" w:rsidRDefault="00C144C4" w:rsidP="001739F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44C4" w:rsidRPr="005029B4" w:rsidRDefault="00326AC6" w:rsidP="001739F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</w:t>
            </w:r>
            <w:r w:rsidR="00C144C4" w:rsidRPr="005029B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144C4" w:rsidRPr="00A21714" w:rsidRDefault="00C144C4" w:rsidP="001739F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A21714">
              <w:rPr>
                <w:b/>
                <w:bCs/>
                <w:szCs w:val="24"/>
              </w:rPr>
              <w:t>100</w:t>
            </w:r>
            <w:r w:rsidR="00726971" w:rsidRPr="00A21714">
              <w:rPr>
                <w:b/>
                <w:bCs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44C4" w:rsidRPr="00A21714" w:rsidRDefault="004B0F54" w:rsidP="001739FE">
            <w:pPr>
              <w:spacing w:line="360" w:lineRule="auto"/>
              <w:jc w:val="center"/>
              <w:rPr>
                <w:b/>
                <w:szCs w:val="24"/>
              </w:rPr>
            </w:pPr>
            <w:r w:rsidRPr="00A21714">
              <w:rPr>
                <w:b/>
                <w:szCs w:val="24"/>
              </w:rPr>
              <w:t>86403</w:t>
            </w:r>
            <w:r w:rsidR="002A1187" w:rsidRPr="00A21714">
              <w:rPr>
                <w:b/>
                <w:szCs w:val="24"/>
              </w:rPr>
              <w:t>,</w:t>
            </w:r>
            <w:r w:rsidRPr="00A21714">
              <w:rPr>
                <w:b/>
                <w:szCs w:val="24"/>
              </w:rPr>
              <w:t>8</w:t>
            </w:r>
          </w:p>
        </w:tc>
      </w:tr>
    </w:tbl>
    <w:p w:rsidR="0021544F" w:rsidRPr="00520318" w:rsidRDefault="0021544F" w:rsidP="007B4B93">
      <w:pPr>
        <w:pStyle w:val="14"/>
        <w:shd w:val="clear" w:color="auto" w:fill="FFFFFF"/>
        <w:rPr>
          <w:sz w:val="28"/>
        </w:rPr>
      </w:pPr>
    </w:p>
    <w:p w:rsidR="009B73CB" w:rsidRPr="00520318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Из 2</w:t>
      </w:r>
      <w:r w:rsidR="00470FA8" w:rsidRPr="00520318">
        <w:rPr>
          <w:sz w:val="28"/>
          <w:szCs w:val="28"/>
        </w:rPr>
        <w:t>2</w:t>
      </w:r>
      <w:r w:rsidRPr="00520318">
        <w:rPr>
          <w:sz w:val="28"/>
          <w:szCs w:val="28"/>
        </w:rPr>
        <w:t xml:space="preserve"> муниципальных программ Ейского района с лучшим финансовым результатом (100%) исполнен</w:t>
      </w:r>
      <w:r w:rsidR="00C144C4" w:rsidRPr="00520318">
        <w:rPr>
          <w:sz w:val="28"/>
          <w:szCs w:val="28"/>
        </w:rPr>
        <w:t>ы</w:t>
      </w:r>
      <w:r w:rsidRPr="00520318">
        <w:rPr>
          <w:sz w:val="28"/>
          <w:szCs w:val="28"/>
        </w:rPr>
        <w:t xml:space="preserve"> </w:t>
      </w:r>
      <w:r w:rsidR="003E2D2E">
        <w:rPr>
          <w:sz w:val="28"/>
          <w:szCs w:val="28"/>
        </w:rPr>
        <w:t>2</w:t>
      </w:r>
      <w:r w:rsidRPr="00520318">
        <w:rPr>
          <w:sz w:val="28"/>
          <w:szCs w:val="28"/>
        </w:rPr>
        <w:t xml:space="preserve"> муниципальны</w:t>
      </w:r>
      <w:r w:rsidR="003E2D2E">
        <w:rPr>
          <w:sz w:val="28"/>
          <w:szCs w:val="28"/>
        </w:rPr>
        <w:t>е</w:t>
      </w:r>
      <w:r w:rsidRPr="00520318">
        <w:rPr>
          <w:sz w:val="28"/>
          <w:szCs w:val="28"/>
        </w:rPr>
        <w:t xml:space="preserve"> программ</w:t>
      </w:r>
      <w:r w:rsidR="003E2D2E">
        <w:rPr>
          <w:sz w:val="28"/>
          <w:szCs w:val="28"/>
        </w:rPr>
        <w:t>ы</w:t>
      </w:r>
      <w:r w:rsidR="009B73CB" w:rsidRPr="00520318">
        <w:rPr>
          <w:sz w:val="28"/>
          <w:szCs w:val="28"/>
        </w:rPr>
        <w:t>:</w:t>
      </w:r>
    </w:p>
    <w:p w:rsidR="009B73CB" w:rsidRPr="00520318" w:rsidRDefault="0039796C" w:rsidP="007B4B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73CB" w:rsidRPr="00520318">
        <w:rPr>
          <w:sz w:val="28"/>
          <w:szCs w:val="28"/>
        </w:rPr>
        <w:t>)</w:t>
      </w:r>
      <w:r w:rsidR="006753E5">
        <w:rPr>
          <w:sz w:val="28"/>
          <w:szCs w:val="28"/>
        </w:rPr>
        <w:t xml:space="preserve"> </w:t>
      </w:r>
      <w:r w:rsidR="009B73CB" w:rsidRPr="00520318">
        <w:rPr>
          <w:sz w:val="28"/>
          <w:szCs w:val="28"/>
        </w:rPr>
        <w:t>«</w:t>
      </w:r>
      <w:r w:rsidR="00470FA8" w:rsidRPr="00520318">
        <w:rPr>
          <w:sz w:val="28"/>
          <w:szCs w:val="28"/>
        </w:rPr>
        <w:t>Поддержка Ейского районного казачьего общества</w:t>
      </w:r>
      <w:r w:rsidR="009B73CB" w:rsidRPr="00520318">
        <w:rPr>
          <w:sz w:val="28"/>
          <w:szCs w:val="28"/>
        </w:rPr>
        <w:t>»;</w:t>
      </w:r>
    </w:p>
    <w:p w:rsidR="00C144C4" w:rsidRPr="00520318" w:rsidRDefault="0039796C" w:rsidP="007B4B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73CB" w:rsidRPr="00520318">
        <w:rPr>
          <w:sz w:val="28"/>
          <w:szCs w:val="28"/>
        </w:rPr>
        <w:t>)</w:t>
      </w:r>
      <w:r w:rsidR="006753E5">
        <w:rPr>
          <w:sz w:val="28"/>
          <w:szCs w:val="28"/>
        </w:rPr>
        <w:t xml:space="preserve"> </w:t>
      </w:r>
      <w:r w:rsidR="009B73CB" w:rsidRPr="00520318">
        <w:rPr>
          <w:sz w:val="28"/>
          <w:szCs w:val="28"/>
        </w:rPr>
        <w:t>«Поддержка деятельности социально</w:t>
      </w:r>
      <w:r w:rsidR="000C00B7" w:rsidRPr="00520318">
        <w:rPr>
          <w:sz w:val="28"/>
          <w:szCs w:val="28"/>
        </w:rPr>
        <w:t>-</w:t>
      </w:r>
      <w:r w:rsidR="009B73CB" w:rsidRPr="00520318">
        <w:rPr>
          <w:sz w:val="28"/>
          <w:szCs w:val="28"/>
        </w:rPr>
        <w:t>ориентированных общественных организаций Ейского района»</w:t>
      </w:r>
      <w:r w:rsidR="00827BDE" w:rsidRPr="00520318">
        <w:rPr>
          <w:sz w:val="28"/>
          <w:szCs w:val="28"/>
        </w:rPr>
        <w:t>.</w:t>
      </w:r>
    </w:p>
    <w:p w:rsidR="00A44DFA" w:rsidRPr="000328F4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0328F4">
        <w:rPr>
          <w:sz w:val="28"/>
          <w:szCs w:val="28"/>
        </w:rPr>
        <w:t>По 1</w:t>
      </w:r>
      <w:r w:rsidR="004A23FE">
        <w:rPr>
          <w:sz w:val="28"/>
          <w:szCs w:val="28"/>
        </w:rPr>
        <w:t>6</w:t>
      </w:r>
      <w:r w:rsidRPr="000328F4">
        <w:rPr>
          <w:sz w:val="28"/>
          <w:szCs w:val="28"/>
        </w:rPr>
        <w:t xml:space="preserve"> муниципальным программам исполнение составляет более 95%, по </w:t>
      </w:r>
      <w:r w:rsidR="004A23FE">
        <w:rPr>
          <w:sz w:val="28"/>
          <w:szCs w:val="28"/>
        </w:rPr>
        <w:t>5</w:t>
      </w:r>
      <w:r w:rsidR="00C144C4" w:rsidRPr="000328F4">
        <w:rPr>
          <w:sz w:val="28"/>
          <w:szCs w:val="28"/>
        </w:rPr>
        <w:t xml:space="preserve"> </w:t>
      </w:r>
      <w:r w:rsidR="00B577E8" w:rsidRPr="000328F4">
        <w:rPr>
          <w:sz w:val="28"/>
          <w:szCs w:val="28"/>
        </w:rPr>
        <w:t>программ</w:t>
      </w:r>
      <w:r w:rsidR="00806157" w:rsidRPr="000328F4">
        <w:rPr>
          <w:sz w:val="28"/>
          <w:szCs w:val="28"/>
        </w:rPr>
        <w:t>ам</w:t>
      </w:r>
      <w:r w:rsidR="00B577E8" w:rsidRPr="000328F4">
        <w:rPr>
          <w:sz w:val="28"/>
          <w:szCs w:val="28"/>
        </w:rPr>
        <w:t xml:space="preserve"> менее 95%</w:t>
      </w:r>
      <w:r w:rsidR="00470FA8" w:rsidRPr="000328F4">
        <w:rPr>
          <w:sz w:val="28"/>
          <w:szCs w:val="28"/>
        </w:rPr>
        <w:t xml:space="preserve">. </w:t>
      </w:r>
      <w:r w:rsidR="000328F4" w:rsidRPr="000328F4">
        <w:rPr>
          <w:sz w:val="28"/>
          <w:szCs w:val="28"/>
        </w:rPr>
        <w:t>На реализацию муниципальной программы «Энергосбережение и повышение энергетической эффективности муниципального образования Ейский район» финансирование не выделялось.</w:t>
      </w:r>
    </w:p>
    <w:p w:rsidR="006B0E4D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Из </w:t>
      </w:r>
      <w:r w:rsidR="008F131B">
        <w:rPr>
          <w:sz w:val="28"/>
          <w:szCs w:val="28"/>
        </w:rPr>
        <w:t>201</w:t>
      </w:r>
      <w:r w:rsidRPr="00520318">
        <w:rPr>
          <w:sz w:val="28"/>
          <w:szCs w:val="28"/>
        </w:rPr>
        <w:t xml:space="preserve"> целев</w:t>
      </w:r>
      <w:r w:rsidR="000C6B1E" w:rsidRPr="00520318">
        <w:rPr>
          <w:sz w:val="28"/>
          <w:szCs w:val="28"/>
        </w:rPr>
        <w:t>ых</w:t>
      </w:r>
      <w:r w:rsidRPr="00520318">
        <w:rPr>
          <w:sz w:val="28"/>
          <w:szCs w:val="28"/>
        </w:rPr>
        <w:t xml:space="preserve"> показател</w:t>
      </w:r>
      <w:r w:rsidR="000C6B1E" w:rsidRPr="00520318">
        <w:rPr>
          <w:sz w:val="28"/>
          <w:szCs w:val="28"/>
        </w:rPr>
        <w:t>ей</w:t>
      </w:r>
      <w:r w:rsidR="00026D15" w:rsidRPr="00520318">
        <w:rPr>
          <w:sz w:val="28"/>
          <w:szCs w:val="28"/>
        </w:rPr>
        <w:t xml:space="preserve">, </w:t>
      </w:r>
      <w:r w:rsidR="001D34F8" w:rsidRPr="00520318">
        <w:rPr>
          <w:sz w:val="28"/>
          <w:szCs w:val="28"/>
        </w:rPr>
        <w:t>установленн</w:t>
      </w:r>
      <w:r w:rsidR="000C6B1E" w:rsidRPr="00520318">
        <w:rPr>
          <w:sz w:val="28"/>
          <w:szCs w:val="28"/>
        </w:rPr>
        <w:t>ых</w:t>
      </w:r>
      <w:r w:rsidRPr="00520318">
        <w:rPr>
          <w:sz w:val="28"/>
          <w:szCs w:val="28"/>
        </w:rPr>
        <w:t xml:space="preserve"> в целях оценки эффективности реализации муниципальных программ, годовое запланированное значение достигнуто по </w:t>
      </w:r>
      <w:r w:rsidR="001326F2">
        <w:rPr>
          <w:sz w:val="28"/>
          <w:szCs w:val="28"/>
        </w:rPr>
        <w:t>1</w:t>
      </w:r>
      <w:r w:rsidR="008F131B">
        <w:rPr>
          <w:sz w:val="28"/>
          <w:szCs w:val="28"/>
        </w:rPr>
        <w:t>88</w:t>
      </w:r>
      <w:r w:rsidR="00C041CF" w:rsidRPr="00520318">
        <w:rPr>
          <w:sz w:val="28"/>
          <w:szCs w:val="28"/>
        </w:rPr>
        <w:t xml:space="preserve"> показателям</w:t>
      </w:r>
      <w:r w:rsidRPr="00520318">
        <w:rPr>
          <w:sz w:val="28"/>
          <w:szCs w:val="28"/>
        </w:rPr>
        <w:t xml:space="preserve">. </w:t>
      </w:r>
    </w:p>
    <w:p w:rsidR="00027CD5" w:rsidRPr="00520318" w:rsidRDefault="00027CD5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В отчетном году из </w:t>
      </w:r>
      <w:r w:rsidR="008F131B">
        <w:rPr>
          <w:sz w:val="28"/>
          <w:szCs w:val="28"/>
        </w:rPr>
        <w:t>221</w:t>
      </w:r>
      <w:r w:rsidRPr="00520318">
        <w:rPr>
          <w:sz w:val="28"/>
          <w:szCs w:val="28"/>
        </w:rPr>
        <w:t xml:space="preserve"> мероприя</w:t>
      </w:r>
      <w:r w:rsidR="00B71242" w:rsidRPr="00520318">
        <w:rPr>
          <w:sz w:val="28"/>
          <w:szCs w:val="28"/>
        </w:rPr>
        <w:t>ти</w:t>
      </w:r>
      <w:r w:rsidR="008F131B">
        <w:rPr>
          <w:sz w:val="28"/>
          <w:szCs w:val="28"/>
        </w:rPr>
        <w:t>я</w:t>
      </w:r>
      <w:r w:rsidRPr="00520318">
        <w:rPr>
          <w:sz w:val="28"/>
          <w:szCs w:val="28"/>
        </w:rPr>
        <w:t xml:space="preserve"> муниципальных программ</w:t>
      </w:r>
      <w:r w:rsidR="000C6B1E" w:rsidRPr="00520318">
        <w:rPr>
          <w:sz w:val="28"/>
          <w:szCs w:val="28"/>
        </w:rPr>
        <w:t>,</w:t>
      </w:r>
      <w:r w:rsidRPr="00520318">
        <w:rPr>
          <w:sz w:val="28"/>
          <w:szCs w:val="28"/>
        </w:rPr>
        <w:t xml:space="preserve"> запланированных к реализации,</w:t>
      </w:r>
      <w:r w:rsidR="00484DC8">
        <w:rPr>
          <w:sz w:val="28"/>
          <w:szCs w:val="28"/>
        </w:rPr>
        <w:t xml:space="preserve"> </w:t>
      </w:r>
      <w:r w:rsidR="000C6B1E" w:rsidRPr="00520318">
        <w:rPr>
          <w:sz w:val="28"/>
          <w:szCs w:val="28"/>
        </w:rPr>
        <w:t>выполнены</w:t>
      </w:r>
      <w:r w:rsidR="00484DC8">
        <w:rPr>
          <w:sz w:val="28"/>
          <w:szCs w:val="28"/>
        </w:rPr>
        <w:t xml:space="preserve"> </w:t>
      </w:r>
      <w:r w:rsidR="008F131B">
        <w:rPr>
          <w:sz w:val="28"/>
          <w:szCs w:val="28"/>
        </w:rPr>
        <w:t>218</w:t>
      </w:r>
      <w:r w:rsidRPr="00520318">
        <w:rPr>
          <w:sz w:val="28"/>
          <w:szCs w:val="28"/>
        </w:rPr>
        <w:t>.</w:t>
      </w:r>
    </w:p>
    <w:p w:rsidR="008C21CB" w:rsidRPr="00520318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lastRenderedPageBreak/>
        <w:t xml:space="preserve">Оценка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</w:t>
      </w:r>
    </w:p>
    <w:p w:rsidR="0083028F" w:rsidRPr="00520318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Оценка эффективности реализации </w:t>
      </w:r>
      <w:r w:rsidR="008C21CB" w:rsidRPr="00520318">
        <w:rPr>
          <w:sz w:val="28"/>
          <w:szCs w:val="28"/>
        </w:rPr>
        <w:t xml:space="preserve">муниципальных </w:t>
      </w:r>
      <w:r w:rsidRPr="00520318">
        <w:rPr>
          <w:sz w:val="28"/>
          <w:szCs w:val="28"/>
        </w:rPr>
        <w:t>программ осуществлялась в разрезе подпрограмм (при наличии) и меро</w:t>
      </w:r>
      <w:r w:rsidR="008C21CB" w:rsidRPr="00520318">
        <w:rPr>
          <w:sz w:val="28"/>
          <w:szCs w:val="28"/>
        </w:rPr>
        <w:t xml:space="preserve">приятий муниципальных программ, включая </w:t>
      </w:r>
      <w:r w:rsidRPr="00520318">
        <w:rPr>
          <w:sz w:val="28"/>
          <w:szCs w:val="28"/>
        </w:rPr>
        <w:t>проведени</w:t>
      </w:r>
      <w:r w:rsidR="008C21CB" w:rsidRPr="00520318">
        <w:rPr>
          <w:sz w:val="28"/>
          <w:szCs w:val="28"/>
        </w:rPr>
        <w:t>е</w:t>
      </w:r>
      <w:r w:rsidRPr="00520318">
        <w:rPr>
          <w:sz w:val="28"/>
          <w:szCs w:val="28"/>
        </w:rPr>
        <w:t xml:space="preserve"> оценок: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достижения целей и решения задач муниципальной программы</w:t>
      </w:r>
      <w:r w:rsidR="008C21CB" w:rsidRPr="00520318">
        <w:rPr>
          <w:sz w:val="28"/>
          <w:szCs w:val="28"/>
        </w:rPr>
        <w:t xml:space="preserve"> и входящих в нее подпрограмм </w:t>
      </w:r>
      <w:r w:rsidRPr="00520318">
        <w:rPr>
          <w:sz w:val="28"/>
          <w:szCs w:val="28"/>
        </w:rPr>
        <w:t>и основных мероприятий;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соответствия запланированному уровню затрат и эффективности использования средств местного бюджета;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реализации мероприятий подпрограмм и основных мероприятий (достижения ожидаемых непосредственных результатов их реализации).</w:t>
      </w:r>
    </w:p>
    <w:p w:rsidR="0083028F" w:rsidRPr="00477560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Расчет обобщенной результирующей оценки по каждой муниципальной программе представлен в приложении №1</w:t>
      </w:r>
      <w:r w:rsidR="007555FE" w:rsidRPr="00520318">
        <w:rPr>
          <w:sz w:val="28"/>
          <w:szCs w:val="28"/>
        </w:rPr>
        <w:t>, 2</w:t>
      </w:r>
      <w:r w:rsidRPr="00520318">
        <w:rPr>
          <w:sz w:val="28"/>
          <w:szCs w:val="28"/>
        </w:rPr>
        <w:t>.</w:t>
      </w:r>
    </w:p>
    <w:p w:rsidR="00F31EE3" w:rsidRPr="00477560" w:rsidRDefault="00F31EE3" w:rsidP="007B4B93">
      <w:pPr>
        <w:suppressAutoHyphens/>
        <w:ind w:firstLine="709"/>
        <w:jc w:val="both"/>
        <w:rPr>
          <w:sz w:val="28"/>
          <w:szCs w:val="28"/>
        </w:rPr>
      </w:pPr>
    </w:p>
    <w:p w:rsidR="00085759" w:rsidRPr="00477560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t>Доклады</w:t>
      </w:r>
      <w:r w:rsidR="00085759" w:rsidRPr="00477560">
        <w:rPr>
          <w:b/>
          <w:i/>
          <w:sz w:val="32"/>
          <w:szCs w:val="32"/>
        </w:rPr>
        <w:t xml:space="preserve"> координаторов муниципальных программ </w:t>
      </w:r>
    </w:p>
    <w:p w:rsidR="00861A00" w:rsidRPr="004C3327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t>о результ</w:t>
      </w:r>
      <w:r w:rsidRPr="004C3327">
        <w:rPr>
          <w:b/>
          <w:i/>
          <w:sz w:val="32"/>
          <w:szCs w:val="32"/>
        </w:rPr>
        <w:t>атах реализации муниципальных программ</w:t>
      </w:r>
    </w:p>
    <w:p w:rsidR="002920F6" w:rsidRDefault="002920F6" w:rsidP="002920F6">
      <w:pPr>
        <w:rPr>
          <w:b/>
          <w:i/>
          <w:sz w:val="28"/>
        </w:rPr>
      </w:pPr>
    </w:p>
    <w:p w:rsidR="00D632D3" w:rsidRPr="00656F75" w:rsidRDefault="002920F6" w:rsidP="00656F75">
      <w:pPr>
        <w:jc w:val="center"/>
        <w:rPr>
          <w:b/>
          <w:i/>
          <w:sz w:val="28"/>
          <w:szCs w:val="28"/>
        </w:rPr>
      </w:pPr>
      <w:r w:rsidRPr="00656F75">
        <w:rPr>
          <w:b/>
          <w:i/>
          <w:sz w:val="28"/>
          <w:szCs w:val="28"/>
        </w:rPr>
        <w:t>1.</w:t>
      </w:r>
      <w:r w:rsidR="00456AFC" w:rsidRPr="00656F75">
        <w:rPr>
          <w:b/>
          <w:i/>
          <w:sz w:val="28"/>
          <w:szCs w:val="28"/>
        </w:rPr>
        <w:t>Муниципальная программа</w:t>
      </w:r>
    </w:p>
    <w:p w:rsidR="00085759" w:rsidRPr="00656F75" w:rsidRDefault="00085759" w:rsidP="00656F75">
      <w:pPr>
        <w:jc w:val="center"/>
        <w:rPr>
          <w:b/>
          <w:i/>
          <w:sz w:val="28"/>
          <w:szCs w:val="28"/>
        </w:rPr>
      </w:pPr>
      <w:r w:rsidRPr="00656F75">
        <w:rPr>
          <w:b/>
          <w:i/>
          <w:sz w:val="28"/>
          <w:szCs w:val="28"/>
        </w:rPr>
        <w:t>«</w:t>
      </w:r>
      <w:r w:rsidR="00456AFC" w:rsidRPr="00656F75">
        <w:rPr>
          <w:b/>
          <w:i/>
          <w:sz w:val="28"/>
          <w:szCs w:val="28"/>
        </w:rPr>
        <w:t xml:space="preserve">Развитие образования </w:t>
      </w:r>
      <w:r w:rsidR="00AE4707" w:rsidRPr="00656F75">
        <w:rPr>
          <w:b/>
          <w:i/>
          <w:sz w:val="28"/>
          <w:szCs w:val="28"/>
        </w:rPr>
        <w:t>в Ейском районе</w:t>
      </w:r>
      <w:r w:rsidRPr="00656F75">
        <w:rPr>
          <w:b/>
          <w:i/>
          <w:sz w:val="28"/>
          <w:szCs w:val="28"/>
        </w:rPr>
        <w:t>»</w:t>
      </w:r>
    </w:p>
    <w:p w:rsidR="00D62E90" w:rsidRPr="00656F75" w:rsidRDefault="00D62E90" w:rsidP="000549BA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реализацию мероприятий муниципальной программы «Развитие образования в Ейском районе», куратором которой является управление образованием администрации муниципального образования Ейский район, в 2021 году выделено финансирование в размере 1691387,2 тыс. рублей, в том числе: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федеральный бюджет – 85490,2 тыс. рублей;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краевой бюджет – 1072490,8 тыс. рублей;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районный бюджет – 451110,5 тыс. рублей;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внебюджетные источники – 82295,7 тыс. рублей.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По итогам работы освоено финансирование на 96,89 %, что составило 1638725,1 тыс. рублей, в том числе: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федеральный бюджет – 70253,7 тыс. рублей (82,18%);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краевой бюджет – 1067872,8 тыс. рублей (99,57%);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районный бюджет – 418105,6 тыс. рублей (92,68%);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внебюджетные источники – 82493,0 тыс. рублей (100,24%).</w:t>
      </w:r>
    </w:p>
    <w:p w:rsidR="00D62E90" w:rsidRPr="00656F75" w:rsidRDefault="00D62E90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1. В рамках реализации государственной программы Краснодарского края «Развитие образования», в том числе на условиях софинансирования с местным бюджетом, реализованы мероприятия муниципальной программы «Развитие образования в Ейском районе»:</w:t>
      </w:r>
    </w:p>
    <w:p w:rsidR="006B0E4D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1.1. За счет финансирования из краевого бюджета, выделенного на обеспечение государственных полномочий по обеспечению государственных гарантий на получение общедоступного и бесплатного образования в дошкольных и </w:t>
      </w:r>
      <w:r w:rsidR="006B0E4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общеобразовательных </w:t>
      </w:r>
      <w:r w:rsidR="006B0E4D">
        <w:rPr>
          <w:sz w:val="28"/>
          <w:szCs w:val="28"/>
        </w:rPr>
        <w:t xml:space="preserve">  </w:t>
      </w:r>
      <w:r w:rsidRPr="00656F75">
        <w:rPr>
          <w:sz w:val="28"/>
          <w:szCs w:val="28"/>
        </w:rPr>
        <w:t xml:space="preserve">организациях, </w:t>
      </w:r>
      <w:r w:rsidR="006B0E4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в </w:t>
      </w:r>
      <w:r w:rsidR="006B0E4D">
        <w:rPr>
          <w:sz w:val="28"/>
          <w:szCs w:val="28"/>
        </w:rPr>
        <w:t xml:space="preserve">  </w:t>
      </w:r>
      <w:r w:rsidRPr="00656F75">
        <w:rPr>
          <w:sz w:val="28"/>
          <w:szCs w:val="28"/>
        </w:rPr>
        <w:t xml:space="preserve">размере </w:t>
      </w:r>
      <w:r w:rsidR="006B0E4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990947,3 тыс.</w:t>
      </w:r>
    </w:p>
    <w:p w:rsidR="006B0E4D" w:rsidRDefault="006B0E4D" w:rsidP="00656F75">
      <w:pPr>
        <w:ind w:firstLine="708"/>
        <w:jc w:val="both"/>
        <w:rPr>
          <w:sz w:val="28"/>
          <w:szCs w:val="28"/>
        </w:rPr>
      </w:pPr>
    </w:p>
    <w:p w:rsidR="00D62E90" w:rsidRPr="00656F75" w:rsidRDefault="00D62E90" w:rsidP="006B0E4D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рублей, из них детские сады – 496289,7 тыс. рублей, школы – 494657,6 тыс. рублей (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.1.1.1, 1.2.1) осуществлены расходы:</w:t>
      </w:r>
    </w:p>
    <w:p w:rsidR="00D62E90" w:rsidRPr="00656F75" w:rsidRDefault="00D62E90" w:rsidP="00656F75">
      <w:pPr>
        <w:ind w:firstLine="708"/>
        <w:jc w:val="both"/>
        <w:rPr>
          <w:i/>
          <w:sz w:val="28"/>
          <w:szCs w:val="28"/>
        </w:rPr>
      </w:pPr>
      <w:r w:rsidRPr="00656F75">
        <w:rPr>
          <w:i/>
          <w:sz w:val="28"/>
          <w:szCs w:val="28"/>
        </w:rPr>
        <w:t xml:space="preserve">по выплате заработной платы с начислениями работникам, участвующим в образовательном процессе: педагоги, директора, заведующие, заместители, вспомогательный персонал (библиотекари, экономисты, электроники, завхозы, уборщики, младшие воспитатели, дворники, медсестры по диетическому питанию). Направлено средств в размере 955005,4 тыс. </w:t>
      </w:r>
      <w:r w:rsidR="00B55B53">
        <w:rPr>
          <w:i/>
          <w:sz w:val="28"/>
          <w:szCs w:val="28"/>
        </w:rPr>
        <w:t>рублей</w:t>
      </w:r>
    </w:p>
    <w:p w:rsidR="00D62E90" w:rsidRPr="00656F75" w:rsidRDefault="00D62E90" w:rsidP="00656F75">
      <w:pPr>
        <w:ind w:firstLine="708"/>
        <w:jc w:val="both"/>
        <w:rPr>
          <w:i/>
          <w:sz w:val="28"/>
          <w:szCs w:val="28"/>
        </w:rPr>
      </w:pPr>
      <w:r w:rsidRPr="00656F75">
        <w:rPr>
          <w:i/>
          <w:sz w:val="28"/>
          <w:szCs w:val="28"/>
        </w:rPr>
        <w:t xml:space="preserve">связанные с материально – техническим обеспечением образовательного процесса на сумму 35941,9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в том числе: закупка учебников и учебных пособий, подписка на печатные издания – на сумму 15457,6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медицинские осмотры работников, должности которых финансируются из средств краевого бюджета – 6372,9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приобретение мебели и оборудования для образовательного процесса, спортивного и музыкального оборудования и инвентаря, игр, игрушек – 8091,0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услуги связи – 2638,9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приобретение и обслуживание оргтехники – 1085,3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оплата за обучение на курсах повышения квалификации – 60,8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расходы, связанные со служебными командировками – 397,6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приобретение расходных и канцелярских материалов для организации образовательного процесса на сумму 788,8тыс. рублей, приобретение аттестатов – 440,2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 xml:space="preserve">, аттестация рабочих мест – 608,8 тыс. </w:t>
      </w:r>
      <w:r w:rsidR="00B55B53">
        <w:rPr>
          <w:i/>
          <w:sz w:val="28"/>
          <w:szCs w:val="28"/>
        </w:rPr>
        <w:t>рублей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 счет финансирования, выделенного из местного бюджета в размере 244199,6 тыс. рублей, из них ДОУ – 157121,8 тыс. рублей, СОШ – 87077,8 тыс. рублей, осуществлены расходы:</w:t>
      </w:r>
    </w:p>
    <w:p w:rsidR="00D62E90" w:rsidRPr="00656F75" w:rsidRDefault="00D62E90" w:rsidP="00656F75">
      <w:pPr>
        <w:ind w:firstLine="708"/>
        <w:jc w:val="both"/>
        <w:rPr>
          <w:i/>
          <w:sz w:val="28"/>
          <w:szCs w:val="28"/>
        </w:rPr>
      </w:pPr>
      <w:r w:rsidRPr="00656F75">
        <w:rPr>
          <w:i/>
          <w:sz w:val="28"/>
          <w:szCs w:val="28"/>
        </w:rPr>
        <w:t>по выплате заработной платы с начислениями работникам, должности которых финансируются из средств местного бюджета (повар, кух.рабочий, кладовщик, рабочий по обслуживанию зданий и сооружений, водитель, слесарь – сантехник, электрик, техник, механик</w:t>
      </w:r>
      <w:r w:rsidR="00A61FEE">
        <w:rPr>
          <w:i/>
          <w:sz w:val="28"/>
          <w:szCs w:val="28"/>
        </w:rPr>
        <w:t>)</w:t>
      </w:r>
      <w:r w:rsidRPr="00656F75">
        <w:rPr>
          <w:i/>
          <w:sz w:val="28"/>
          <w:szCs w:val="28"/>
        </w:rPr>
        <w:t xml:space="preserve">. Направлено средств в размере 65412,7 тыс. </w:t>
      </w:r>
      <w:r w:rsidR="00B55B53">
        <w:rPr>
          <w:i/>
          <w:sz w:val="28"/>
          <w:szCs w:val="28"/>
        </w:rPr>
        <w:t>рублей</w:t>
      </w:r>
      <w:r w:rsidRPr="00656F75">
        <w:rPr>
          <w:i/>
          <w:sz w:val="28"/>
          <w:szCs w:val="28"/>
        </w:rPr>
        <w:t>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i/>
          <w:sz w:val="28"/>
          <w:szCs w:val="28"/>
        </w:rPr>
        <w:t xml:space="preserve">на содержание и охрану имущества, коммунальные платежи, уплата налогов, приобретение продуктов питания в ДОУ для льготных категорий воспитанников, приобретение материальных запасов на сумму 178786,9 тыс. </w:t>
      </w:r>
      <w:r w:rsidR="00B55B53">
        <w:rPr>
          <w:i/>
          <w:sz w:val="28"/>
          <w:szCs w:val="28"/>
        </w:rPr>
        <w:t>рублей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Освоение средств по мероприятию №1.1.1 и мероприятия 1.2.1 составило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1.2. Мероприятие №1.1.2 </w:t>
      </w:r>
      <w:r w:rsidR="00D1650B">
        <w:rPr>
          <w:sz w:val="28"/>
          <w:szCs w:val="28"/>
        </w:rPr>
        <w:t>пп</w:t>
      </w:r>
      <w:r w:rsidR="000549BA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1.1.2 «Осуществление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Выделенные средств в размере 13494,6 тыс. рублей освоены на 99,97%. Остаток лимитов бюджетных обязательств в размере 4,5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образовался по средствам, предусмотренным на выплату комиссии банкам за зачисление средств. Фактически денежные средства из краевого бюджета </w:t>
      </w:r>
      <w:r w:rsidRPr="00656F75">
        <w:rPr>
          <w:sz w:val="28"/>
          <w:szCs w:val="28"/>
        </w:rPr>
        <w:lastRenderedPageBreak/>
        <w:t>муниципальным образованием не получались, соответственно возврат денежных средств осуществить не представилось возможным;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1.3. Мероприятие №1.2.2 </w:t>
      </w:r>
      <w:r w:rsidR="00D1650B">
        <w:rPr>
          <w:sz w:val="28"/>
          <w:szCs w:val="28"/>
        </w:rPr>
        <w:t>пп</w:t>
      </w:r>
      <w:r w:rsidR="000549BA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1.2.2 «Субсидия на осуществление государственных полномочий по обеспечению льготным питанием учащихся из многодетных семей в муниципальных общеобразовательных организациях».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Для предоставления льготного питания учащимся из многодетных семей в размере 10,0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 день выделено финансирование в размере 396,3 тыс. рублей. Освоено – 317,9 тыс. рублей. Процент освоения составил 80,21%.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Причинами, не позволившими освоить финансирование в полном объеме, явились снижение численности детей льготной категории, а также рост заболеваемости в осенне-зимний период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денежных средств возвращен в доход бюджета Краснодарского края в соответствии с установленными сроками.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1.4. Мероприятие №1.2.3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1.2.3 «Субсидия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Выделенное финансирование в размере 62804,9 тыс. рублей (ФБ – 44867,8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КБ – 14168,8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МБ – 3768,3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) освоено на 68,38 %, что составило 42946,8 тыс. рублей (ФБ – 30681,2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КБ – 9688,8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МБ – 2576,8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).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Денежные средства освоены не в полном объеме по причинам: излишне предоставленного финансирования в следствии предусмотренного методикой расчета субсидии для шестидневной учебной недели, в то время как в муниципальном образовании обучение детей 1-4 классов организованно по пятидневной учебной неделе, а также ростом заболеваемости среди обучающихся к концу года.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Не востребованный остаток денежных средств в размере 19858,1 тыс. рублей возвращен в доход соответствующих уровней бюджетов в соответствии с установленными сроками.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1.5. Мероприятие №1.2.7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1.2.7 «Субвенция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Выделенный объем финансирования в размере 40622,4 тыс. рублей освоен на 97,42%, что составило 39572,5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Причиной не полного освоения средств явился рост заболеваемости среди педагогических работников, оплата временного замещения на период отсутствия основного работника на кратковременном листке нетрудоспособности не производилась.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Не востребованный остаток денежных средств в размере 1049,9 тыс. рублей возвращен в доход соответствующего уровня бюджета в соответствии с установленными сроками.</w:t>
      </w:r>
    </w:p>
    <w:p w:rsidR="006B0E4D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1.6 Мероприятие №1.4.7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 xml:space="preserve">. 1.4.7 «Капитальный ремонт зданий и сооружений, </w:t>
      </w:r>
      <w:r w:rsidR="006B0E4D">
        <w:rPr>
          <w:sz w:val="28"/>
          <w:szCs w:val="28"/>
        </w:rPr>
        <w:t xml:space="preserve">    </w:t>
      </w:r>
      <w:r w:rsidRPr="00656F75">
        <w:rPr>
          <w:sz w:val="28"/>
          <w:szCs w:val="28"/>
        </w:rPr>
        <w:t>благоустройство</w:t>
      </w:r>
      <w:r w:rsidR="006B0E4D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 территорий, </w:t>
      </w:r>
      <w:r w:rsidR="006B0E4D">
        <w:rPr>
          <w:sz w:val="28"/>
          <w:szCs w:val="28"/>
        </w:rPr>
        <w:t xml:space="preserve">    </w:t>
      </w:r>
      <w:r w:rsidRPr="00656F75">
        <w:rPr>
          <w:sz w:val="28"/>
          <w:szCs w:val="28"/>
        </w:rPr>
        <w:t xml:space="preserve">прилегающих </w:t>
      </w:r>
      <w:r w:rsidR="006B0E4D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к </w:t>
      </w:r>
      <w:r w:rsidR="006B0E4D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зданиям </w:t>
      </w:r>
      <w:r w:rsidR="006B0E4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и</w:t>
      </w:r>
    </w:p>
    <w:p w:rsidR="00D62E90" w:rsidRPr="00656F75" w:rsidRDefault="00D62E90" w:rsidP="006B0E4D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сооружениям муниципальных образовательных организаций, за исключением мероприятий, предусмотренных пунктами 1.1 и 1.3 государственной программы Краснодарского края «Развитие образования».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Финансирование выделено в размере 5227,3 тыс. рублей (</w:t>
      </w:r>
      <w:r w:rsidR="008A3EA9">
        <w:rPr>
          <w:sz w:val="28"/>
          <w:szCs w:val="28"/>
        </w:rPr>
        <w:t>из краевого бюджета</w:t>
      </w:r>
      <w:r w:rsidRPr="00656F75">
        <w:rPr>
          <w:sz w:val="28"/>
          <w:szCs w:val="28"/>
        </w:rPr>
        <w:t xml:space="preserve"> </w:t>
      </w:r>
      <w:r w:rsidR="008A3EA9">
        <w:rPr>
          <w:sz w:val="28"/>
          <w:szCs w:val="28"/>
        </w:rPr>
        <w:t xml:space="preserve">- </w:t>
      </w:r>
      <w:r w:rsidRPr="00656F75">
        <w:rPr>
          <w:sz w:val="28"/>
          <w:szCs w:val="28"/>
        </w:rPr>
        <w:t xml:space="preserve">4600,0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</w:t>
      </w:r>
      <w:r w:rsidR="008A3EA9">
        <w:rPr>
          <w:sz w:val="28"/>
          <w:szCs w:val="28"/>
        </w:rPr>
        <w:t xml:space="preserve"> из</w:t>
      </w:r>
      <w:r w:rsidRPr="00656F75">
        <w:rPr>
          <w:sz w:val="28"/>
          <w:szCs w:val="28"/>
        </w:rPr>
        <w:t xml:space="preserve"> </w:t>
      </w:r>
      <w:r w:rsidR="008A3EA9">
        <w:rPr>
          <w:sz w:val="28"/>
          <w:szCs w:val="28"/>
        </w:rPr>
        <w:t xml:space="preserve">местного бюджета - </w:t>
      </w:r>
      <w:r w:rsidRPr="00656F75">
        <w:rPr>
          <w:sz w:val="28"/>
          <w:szCs w:val="28"/>
        </w:rPr>
        <w:t xml:space="preserve">627,3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) для осуществления капитального ремонта благоустроенной территории СОШ №2 </w:t>
      </w:r>
      <w:r w:rsidR="0015735D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>г. Ейска и СОШ №19 пос. Степной. Освоение средств составило 98,8%. Работы выполнены в полном объеме.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средств в размере 62,6 тыс. рублей (КБ</w:t>
      </w:r>
      <w:r w:rsidR="008A3EA9">
        <w:rPr>
          <w:sz w:val="28"/>
          <w:szCs w:val="28"/>
        </w:rPr>
        <w:t xml:space="preserve"> -</w:t>
      </w:r>
      <w:r w:rsidRPr="00656F75">
        <w:rPr>
          <w:sz w:val="28"/>
          <w:szCs w:val="28"/>
        </w:rPr>
        <w:t xml:space="preserve"> 55,1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МБ 7,5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) образовался в связи с уменьшением объем выполненных работ в соответствии с актом выполненных работ (КС-2) и возвращен в доход соответствующих уровней бюджетов в соответствии с установленными сроками.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1.7. Мероприятие №1.4.9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1.4.9 «Иные межбюджетные трансферты из краевого бюджета местным бюджетам для решения социально значимых вопросов местного значения: капитальный и текущий ремонт, благоустройство территории, материально-техническое обеспечения образовательных организаций Ейского района».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 счет выделенного финансирования в размере 12500,0 тыс. рублей и освоенного на 100% выполнены следующие мероприятия: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-замена оконных блоков, текущий ремонт полового покрытия уличных веранд в ДСКВ №8 г. Ейска на сумму 470,0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-замена оконных блоков, текущий ремонт асфальтового покрытия ДСКВ №11 г. Ейска на сумму 1610,0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-благоустройство территории, замена оконных блоков, приобретение детских кроваток на остаток средств в ДСКВ №17 с. Воронцовка на сумму 3950,0 тыс. рублей;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-приобретение линолеума и расходных материалов в целях замены полового покрытия в помещениях СОШ №9 с. Кухаривка на сумму 400,0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-приобретение библиотечных стеллажей в СОШ №22 пос. Октябрьский на сумму 70,0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-приобретение спортивных тренажеров в ДЮСШ №3 г. Ейска на сумму 150,0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полов в ДСОВ №23 г. Ейска на сумму 600,0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-замена оконных блоков в ДСКВ №5 ст-цы Ясенской, ДСКВ №7 с. Кухаривка, ДСКВ №36 пос. Октябрьский на сумму 5250,0 тыс. рублей (по 1750,0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 каждом учреждении).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1.8 Мероприятие №1.4.10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1.4.10 «Капитальный ремонт и переоснащение пищевых блоков муниципальных общеобразовательных организаций, за исключением мероприятий, предусмотренных пунктами 1.3 и 1.13 государственной программы Краснодарского края «Развитие образования».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За счет выделенного финансирования в размере 5046,0 тыс. рублей осуществлены капитальные ремонты пищевых блоков СОШ №7 г. Ейска и </w:t>
      </w:r>
      <w:r w:rsidRPr="00656F75">
        <w:rPr>
          <w:sz w:val="28"/>
          <w:szCs w:val="28"/>
        </w:rPr>
        <w:lastRenderedPageBreak/>
        <w:t>СОШ №23 с. Воронцовка. В СОШ №23 также произведено переоснащение пищеблока в соответствии с проектно-сметной документацией. Освоение средств составило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1.9. Мероприятие №1.6.1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1.6.1. «Субсидия на осуществление отдельных государственных полномочий по материально –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4674,5 тыс. рублей освоено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 счет выделенных средств произведена выплата компенсации педагогическим работникам в размере 1499,6 тыс. рублей, обеспечение видео трансляции на сумму 1120,7 тыс. рублей, материальное оснащение пунктов проведения экзаменов на сумму 2054,2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1.10.</w:t>
      </w:r>
      <w:r w:rsidR="0015735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Мероприятие №1.7.1 </w:t>
      </w:r>
      <w:r w:rsidR="00D1650B">
        <w:rPr>
          <w:sz w:val="28"/>
          <w:szCs w:val="28"/>
        </w:rPr>
        <w:t>пп</w:t>
      </w:r>
      <w:r w:rsidR="0015735D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1.7.1 «Осуществление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Выделенные средства в размере 13280,6 тыс. рублей освоены на 100%;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1.11.</w:t>
      </w:r>
      <w:r w:rsidR="0015735D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Мероприятие №1.7.2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1.7.2 «Социальная поддержка отдельных категорий муниципальных физкультурно – спортивных организаций, осуществляющих подготовку спортивного резерва, и организаций дополнительного образования детей Краснодарского края».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выплаты соцподдержки молодым педагогам, работающим в спортивной организации (4000,0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 мес.) выделено средств в размере 36,5 тыс. рублей. Освоено -  36,5 тыс. рублей. Процент освоения составил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2. В целях реализации основных мероприятий муниципальной программы «Развитие образования в Ейском районе» выделено финансирование на содержание управления образованием, МКУ «ЦБ ОУ Ейского района», МКУ «ИМЦ системы образования Ейского района»: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2.1. Мероприятие №1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1.1.1. «Обеспечение деятельности управления образованием администрации муниципального образования Ейский район». Выделено финансирование в размере 13395,8 тыс. рублей. Освоено финансирование в размере 13341,2 тыс. рублей, что составило 99,6%.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средств в размере 54,6 тыс. рублей образовался по лимитам бюджетных обязательств, предусмотренным на начисления по оплате труда услуги связи. В связи с отсутствием потребности остатки лимитов возвраще</w:t>
      </w:r>
      <w:r w:rsidR="00147FC7">
        <w:rPr>
          <w:sz w:val="28"/>
          <w:szCs w:val="28"/>
        </w:rPr>
        <w:t>н</w:t>
      </w:r>
      <w:r w:rsidRPr="00656F75">
        <w:rPr>
          <w:sz w:val="28"/>
          <w:szCs w:val="28"/>
        </w:rPr>
        <w:t>ы в доход муниципального образования.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2.2.</w:t>
      </w:r>
      <w:r w:rsidR="00147FC7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Мероприятие №2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2.1.1. «Достижение целей деятельности МКУ «ИМЦ системы образования Ейского района»».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Выделено финансирование в размере 10029,1 тыс. рублей. Освоено финансирование в размере 9910,2 тыс. рублей, что составило 98,81%.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средств в размере 118,9 тыс. рублей образовался по лимитам бюджетных обязательств, предусмотренным на начисления по оплате труда, услуги связи, коммунальные расходы. В связи с отсутствием потребности остатки лимитов возвращены в доход муниципального образования.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2.3.</w:t>
      </w:r>
      <w:r w:rsidR="00147FC7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Мероприятие №3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3.1.1. «Достижение целей деятельности МКУ «Централизованная бухгалтерия образовательных учреждений Ейского района».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Выделено финансирование в размере 33618,6 тыс. рублей, в том числе: краевой бюджет – 14510,0 тыс. рублей, местный бюджет – 19108,6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Освоено финансирование в размере 33495,0 тыс. рублей, что составило 99,63 %, из них: краевой бюджет в размере 14450,0 тыс. рублей (100%), местный бюджет – 18985,0 тыс. рублей (99,35%).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средств в размере 123,6 тыс. рублей образовался по лимитам бюджетных обязательств, предусмотренным на начисления по оплате труда. В связи с отсутствием потребности остатки лимитов возвращены в доход муниципального образования.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3. За счет денежных средств местного бюджета реализованы следующие мероприятия: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3.1. Мероприятие №1.2.4 </w:t>
      </w:r>
      <w:r w:rsidR="00D1650B">
        <w:rPr>
          <w:sz w:val="28"/>
          <w:szCs w:val="28"/>
        </w:rPr>
        <w:t>пп</w:t>
      </w:r>
      <w:r w:rsidR="00740305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1.2.4 «Частичная компенсация удорожания стоимости питания учащихся в дневных общеобразовательных учреждениях».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4612,6 тыс. рублей, освоено – 4411,0 тыс. рублей, что составило 95,63%. Причина не полного освоения денежных средств – рост заболеваемости среди учащихся.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3.2. Мероприятие №1.2.5 </w:t>
      </w:r>
      <w:r w:rsidR="00D1650B">
        <w:rPr>
          <w:sz w:val="28"/>
          <w:szCs w:val="28"/>
        </w:rPr>
        <w:t>пп</w:t>
      </w:r>
      <w:r w:rsidR="00740305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12.5 «Обеспечение бесплатным двухразовым питанием обучающихся с ограниченными возможностями здоровья в муниципальных общеобразовательных организациях».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5320,8 тыс. рублей, освоено – 4453,5 тыс. рублей, что составило 83,70%. Причина не полного освоения денежных средств – рост заболеваемости среди учащихся.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3.3. Мероприятие №1.2.6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. 1.2.6 «Компенсация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среднего общего, основного общего образования на дому».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реализацию мероприятия запланировано финансирование в размере 540,0 тыс. рублей. Освоено средств в размере 387,2 тыс. рублей, что составило 71,7 %. Мероприятие реализовано в полном объеме, задолженности перед родителями (законными представителями) обучающихся данной категории нет.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Учитывая критерии по расчету сумм денежной компенсации предусмотреть более корректно необходимый объем финансирования не представилось возможным. У каждого ребенка свой график обучения и оплата предусмотрена только за дни проведенных учебных занятий, а расчет </w:t>
      </w:r>
      <w:r w:rsidRPr="00656F75">
        <w:rPr>
          <w:sz w:val="28"/>
          <w:szCs w:val="28"/>
        </w:rPr>
        <w:lastRenderedPageBreak/>
        <w:t>потребности производился на основании данных о полных академических часах согласно учебному плану. В связи с чем, образовавшийся объем свободных средств в размере 152,8 тыс. рублей возвращен бюджет муниципального образования;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3.4. Мероприятие №13.1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1.3.1 «Финансовое обеспечение расходных обязательств на выполнение муниципального задания учреждений дополнительного образования детей».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55400,0 тыс. рублей освоено на 100%;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3.5. Мероприятие №1.3.2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1.3.2 «Финансовое обеспечение расходных обязательств на достижение целей деятельности муниципальных казенных образовательных учреждений дополнительного образования детей».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Выделено средств в размере 30226,3 тыс. рублей. Освоено финансирование в размере 30078,1 тыс. рублей, что составило 99,51%.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Лимиты выделенных бюджетных обязательств находились под обязательствами согласно заключенным контрактам на оплату коммунальных услуг. В виду оплаты счетов за декабрь 2021 года в январе 2022 года фактический объем денежных средств в размере 148,2 тыс. рублей в 2022 году не востребован и возвращен в доход муниципального образования Ейский район в соответствии с установленными сроками.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3.6. Мероприятие №1.4.1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1.4.1 «Осуществление муниципальными организациями капитального ремонта, оплата за изготовление проектно – сметной документации на проведение капитального ремонта, строительный технический контроль за выполнением работ по капитальному ремонту, экспертиза».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22019,7 тыс. рублей освоено в размере 21576,3 тыс. рублей, что составило 97,99%.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Из них: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по замене оконных и дверных блоков в ДС №5-ст-цы Ясенской, ДС №12 ст-цы Должанской, ДС №13 пос. Ясенская Переправа, ДС №17 с. Воронцовка, ДС №22 г. Ейска, ДС №24 пос. Советский, ДС №31 г. Ейска, ДС №36 пос. Октябрьский, ЭБЦ на сумму 8242,1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фасада здания ДС №17 с. Воронцовка на сумму 1001,1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гру</w:t>
      </w:r>
      <w:r w:rsidR="00147FC7">
        <w:rPr>
          <w:sz w:val="28"/>
          <w:szCs w:val="28"/>
        </w:rPr>
        <w:t>пп</w:t>
      </w:r>
      <w:r w:rsidRPr="00656F75">
        <w:rPr>
          <w:sz w:val="28"/>
          <w:szCs w:val="28"/>
        </w:rPr>
        <w:t>овой ячейки ДС №17 с. Воронцовка на сумму 145,0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потолков в помещениях, установка подоконников и отливов в летних верандах ДС №8 г. Ейска на сумму 126,4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системы водоотведения СОШ №2 г. Ейска на сумму 227,0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-капитальный ремонт помещений в целях организации </w:t>
      </w:r>
      <w:r w:rsidR="00D1650B">
        <w:rPr>
          <w:sz w:val="28"/>
          <w:szCs w:val="28"/>
        </w:rPr>
        <w:t>«</w:t>
      </w:r>
      <w:r w:rsidRPr="00656F75">
        <w:rPr>
          <w:sz w:val="28"/>
          <w:szCs w:val="28"/>
        </w:rPr>
        <w:t>Кванториума</w:t>
      </w:r>
      <w:r w:rsidR="00D1650B">
        <w:rPr>
          <w:sz w:val="28"/>
          <w:szCs w:val="28"/>
        </w:rPr>
        <w:t>»</w:t>
      </w:r>
      <w:r w:rsidRPr="00656F75">
        <w:rPr>
          <w:sz w:val="28"/>
          <w:szCs w:val="28"/>
        </w:rPr>
        <w:t xml:space="preserve"> по регионально</w:t>
      </w:r>
      <w:r w:rsidR="00D1650B">
        <w:rPr>
          <w:sz w:val="28"/>
          <w:szCs w:val="28"/>
        </w:rPr>
        <w:t>му</w:t>
      </w:r>
      <w:r w:rsidRPr="00656F75">
        <w:rPr>
          <w:sz w:val="28"/>
          <w:szCs w:val="28"/>
        </w:rPr>
        <w:t xml:space="preserve"> проекту «Современная школа» в СОШ №7 г. Ейска на сумму 4355,2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-капитальный ремонт благоустроенной территории СОШ №7 г. Ейска на сумму 1593,0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-капитальный ремонт кровли задний ДС №17 с. Воронцовка на сумму 1805,5 тыс. рублей и ДС №11 г. Ейска на сумму 2567,4 тыс. рублей. Капитальный ремонт кровли в ДС №11 не завершен, освоение средств составило 86,6 %. Остаток средств в размере 398,8 тыс. рубле возвращен в бюджет муниципального образования. В виду того, что работы законтрактованы и продолжатся в 2022 году, финансирование будет запрошено к восстановлению;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-произведены оплаты за изготовление локально-ресурсных сметных расчетов на выполненные работы в 2021 году, а также на работы, планируемых к выполнению в 2022 году, на общую сумму 1081,2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-оплачены услуги изготовления сметных документаций на капитальные ремонты, проверки достоверности сметной стоимости и получение заключения государственной экспертизы на сметную документацию для целей принятия участия в реализации мероприятий государственных программ лицеем №4, СОШ №7, 9, 17, 23, ДС №20 на сумму 432,4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Остаток денежных средств в размере 443,5 тыс. рублей возвращен в бюджет муниципального образования.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3.7. Мероприятие №1.4.2 </w:t>
      </w:r>
      <w:r w:rsidR="00D1650B">
        <w:rPr>
          <w:sz w:val="28"/>
          <w:szCs w:val="28"/>
        </w:rPr>
        <w:t>пп</w:t>
      </w:r>
      <w:r w:rsidR="00147FC7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1.4.2 «Осуществление муниципальными организациями текущего ремонта, оплата за изготовление проектно – сметной документации на проведение текущего ремонта, строительный технический контроль за выполнением работ по текущему ремонту».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2640,7 тыс. рублей освоено в размере 2640,3 тыс. рублей, что составило 99,98%.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выделенные средства выполнены работы: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помещений в целях реализации регионального проекта «Современная школа» для создания центра «Точка роста» в СОШ №10 пос. Моревка, № 23 с. Воронцовка, №24 с. Александровка на сумму 999,0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внутренних помещений СОШ №7 на сумму 726,9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систем водоснабжения и водоотведения в СОШ №15, ДС №35 пос. Моревка на сумму 311,7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туалетов в лицее №4 на сумму 259,6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входной гру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ы здания ДС №23 г. Ейска на сумму 150,0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-ремонт благоустроенной территории ДС №11 г. Ейска на сумму 193,1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3.8. Мероприятие 1.4.6 </w:t>
      </w:r>
      <w:r w:rsidR="00D1650B">
        <w:rPr>
          <w:sz w:val="28"/>
          <w:szCs w:val="28"/>
        </w:rPr>
        <w:t>пп</w:t>
      </w:r>
      <w:r w:rsidR="00C76B50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1.4.6 «Премия главы муниципального образования Ейский район победителю конкурса на лучшее образовательное учреждение».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Выделенное финансирование в размере 300,0 тыс. рублей освоено на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Победителями конкурса в 2020 году стали СОШ №19 пос. Степной, ДСКВ №21 с. Александровка, ДЮЦ. Выделенные средства, по 100,0 тыс.рублей каждой организации, направлены учреждениями на выполнение текущих ремонтов и обновление материально – технической базы.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3.9. Мероприятие №1.4.11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 xml:space="preserve">. 1.4.11 «Приобретение движимого имущества, материальных запасов образовательными организациями»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Финансирование мероприятия составило 2325,0 тыс. рублей и освоено на 100%.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выделенное финансирование приобретено: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-мебель в СОШ №7 на сумму 433,0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-материалы для замены полового покрытия в СОШ №9 с. Кухаривка, №21 ст-цы Ясенской, №27 пос. Комсомолец, ДС №11, 22, </w:t>
      </w:r>
      <w:smartTag w:uri="urn:schemas-microsoft-com:office:smarttags" w:element="metricconverter">
        <w:smartTagPr>
          <w:attr w:name="ProductID" w:val="33 г"/>
        </w:smartTagPr>
        <w:r w:rsidRPr="00656F75">
          <w:rPr>
            <w:sz w:val="28"/>
            <w:szCs w:val="28"/>
          </w:rPr>
          <w:t>33 г</w:t>
        </w:r>
      </w:smartTag>
      <w:r w:rsidRPr="00656F75">
        <w:rPr>
          <w:sz w:val="28"/>
          <w:szCs w:val="28"/>
        </w:rPr>
        <w:t>. Ейска, №36 пос. Октябрьский на сумму 1028,0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-двери, линолеум, осуществлено брендирование по региональному проекту «Современная школа» в СОШ № 10 пос. Моревка, СОШ №23 с. Воронцовка, №24 с. Александровка на сумму 448,0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-трубы ПФХД для ремонта системы водоснабжения в СОШ №20 г. Ейска на сумму 51,0 тыс. рублей;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-двери в помещения ДС №17 с. Воронцовка на сумму 365,0 тыс. рублей.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3.10. Мероприятие №1.5.1 </w:t>
      </w:r>
      <w:r w:rsidR="00D1650B">
        <w:rPr>
          <w:sz w:val="28"/>
          <w:szCs w:val="28"/>
        </w:rPr>
        <w:t>пп.</w:t>
      </w:r>
      <w:r w:rsidRPr="00656F75">
        <w:rPr>
          <w:sz w:val="28"/>
          <w:szCs w:val="28"/>
        </w:rPr>
        <w:t xml:space="preserve"> 1.5.1 «Развитие системы моральной поддержки работников образования путем проведения районных профессиональных конкурсов и других мероприятий, поддержка интеллектуального и творческого развития обучающихся образовательных организаций путем проведения мероприятий».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Выделенный объем финансирования в размере 355,2 тыс. рублей освоен на 100%;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3.11. Мероприятие 1.8.1 </w:t>
      </w:r>
      <w:r w:rsidR="00D1650B">
        <w:rPr>
          <w:sz w:val="28"/>
          <w:szCs w:val="28"/>
        </w:rPr>
        <w:t>пп.</w:t>
      </w:r>
      <w:r w:rsidRPr="00656F75">
        <w:rPr>
          <w:sz w:val="28"/>
          <w:szCs w:val="28"/>
        </w:rPr>
        <w:t xml:space="preserve"> 1.8.1 «Обеспечение функционирования системы персонифицированного финансирования дополнительного образования детей». Мероприятие направлено на реализацию федерального проекта «Успех каждого ребенка».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Утвержденное финансирование в размере 5382,9 тыс. рублей освоено на 100%.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 xml:space="preserve">4. В числе мероприятий, предусмотренных муниципальной программой, имеются мероприятия, исполнителем которых является управление жилищно – коммунального хозяйства и капитального строительства администрации муниципального образования Ейский район: мероприятие №1.4.12 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 xml:space="preserve"> 1.4.12 «Проектирование и строительство общеобразовательной организации на 1100 мест по ул. Колхозной в г. Ейске Ейского района». </w:t>
      </w:r>
    </w:p>
    <w:p w:rsidR="00D62E90" w:rsidRPr="00656F75" w:rsidRDefault="00D62E90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Объем финансирования составил 29694,8 тыс. рублей. Реализация мероприятия перенесена на 2022 год. Освоение средств составило 0%, что значительно снизило процент освоения денежных средств в целом по программе.</w:t>
      </w:r>
    </w:p>
    <w:p w:rsidR="00D62E90" w:rsidRPr="00656F75" w:rsidRDefault="00D62E90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>Процент освоения мероприятий муниципальной программы по средствам, утвержденным отрасли «Образование», составил 98,62%, а по всем средствам, предоставленным в том числе и управлению жилищно – коммунального хозяйства и капитального строительства, процент освоения составил 96,89.</w:t>
      </w:r>
    </w:p>
    <w:p w:rsidR="005D11EE" w:rsidRPr="00656F75" w:rsidRDefault="005D11EE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Все образовавшиеся после реализации вышеуказанных мероприятий муниципальной программы «Развитие образования в Ейском районе» остатки </w:t>
      </w:r>
      <w:r w:rsidRPr="00656F75">
        <w:rPr>
          <w:sz w:val="28"/>
          <w:szCs w:val="28"/>
        </w:rPr>
        <w:lastRenderedPageBreak/>
        <w:t>денежных средств возвращены в соответствующие уровни бюджетов в соответствии с установленными сроками.</w:t>
      </w:r>
    </w:p>
    <w:p w:rsidR="0031121F" w:rsidRPr="00656F75" w:rsidRDefault="0031121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662466" w:rsidRPr="00656F75">
        <w:rPr>
          <w:sz w:val="28"/>
        </w:rPr>
        <w:t>0</w:t>
      </w:r>
      <w:r w:rsidRPr="00656F75">
        <w:rPr>
          <w:sz w:val="28"/>
        </w:rPr>
        <w:t>,</w:t>
      </w:r>
      <w:r w:rsidR="00662466" w:rsidRPr="00656F75">
        <w:rPr>
          <w:sz w:val="28"/>
        </w:rPr>
        <w:t>98</w:t>
      </w:r>
      <w:r w:rsidRPr="00656F75">
        <w:rPr>
          <w:sz w:val="28"/>
        </w:rPr>
        <w:t>.</w:t>
      </w:r>
    </w:p>
    <w:p w:rsidR="00C51486" w:rsidRPr="00656F75" w:rsidRDefault="00C51486" w:rsidP="00656F75">
      <w:pPr>
        <w:pStyle w:val="NoSpacing"/>
        <w:ind w:left="710"/>
        <w:jc w:val="center"/>
        <w:rPr>
          <w:rFonts w:ascii="Times New Roman" w:hAnsi="Times New Roman"/>
          <w:b/>
          <w:i/>
          <w:sz w:val="28"/>
        </w:rPr>
      </w:pPr>
    </w:p>
    <w:p w:rsidR="00D93C41" w:rsidRPr="00656F75" w:rsidRDefault="006E1B77" w:rsidP="00656F75">
      <w:pPr>
        <w:pStyle w:val="NoSpacing"/>
        <w:ind w:left="710"/>
        <w:jc w:val="center"/>
        <w:rPr>
          <w:rFonts w:ascii="Times New Roman" w:hAnsi="Times New Roman"/>
          <w:b/>
          <w:i/>
          <w:sz w:val="28"/>
        </w:rPr>
      </w:pPr>
      <w:r w:rsidRPr="00656F75">
        <w:rPr>
          <w:rFonts w:ascii="Times New Roman" w:hAnsi="Times New Roman"/>
          <w:b/>
          <w:i/>
          <w:sz w:val="28"/>
        </w:rPr>
        <w:t>2.</w:t>
      </w:r>
      <w:r w:rsidR="009A4572" w:rsidRPr="00656F75">
        <w:rPr>
          <w:rFonts w:ascii="Times New Roman" w:hAnsi="Times New Roman"/>
          <w:b/>
          <w:i/>
          <w:sz w:val="28"/>
        </w:rPr>
        <w:t xml:space="preserve">Муниципальная </w:t>
      </w:r>
      <w:r w:rsidR="00D93C41" w:rsidRPr="00656F75">
        <w:rPr>
          <w:rFonts w:ascii="Times New Roman" w:hAnsi="Times New Roman"/>
          <w:b/>
          <w:i/>
          <w:sz w:val="28"/>
        </w:rPr>
        <w:t>программа</w:t>
      </w:r>
    </w:p>
    <w:p w:rsidR="00D93C41" w:rsidRPr="00656F75" w:rsidRDefault="00085759" w:rsidP="00656F75">
      <w:pPr>
        <w:pStyle w:val="NoSpacing"/>
        <w:jc w:val="center"/>
        <w:rPr>
          <w:rFonts w:ascii="Times New Roman" w:hAnsi="Times New Roman"/>
          <w:i/>
          <w:sz w:val="28"/>
        </w:rPr>
      </w:pPr>
      <w:r w:rsidRPr="00656F75">
        <w:rPr>
          <w:rFonts w:ascii="Times New Roman" w:hAnsi="Times New Roman"/>
          <w:b/>
          <w:i/>
          <w:sz w:val="28"/>
        </w:rPr>
        <w:t>«</w:t>
      </w:r>
      <w:r w:rsidR="00D93C41" w:rsidRPr="00656F75">
        <w:rPr>
          <w:rFonts w:ascii="Times New Roman" w:hAnsi="Times New Roman"/>
          <w:b/>
          <w:i/>
          <w:sz w:val="28"/>
        </w:rPr>
        <w:t>Развитие физической культуры и спорта в Ейском районе</w:t>
      </w:r>
      <w:r w:rsidRPr="00656F75">
        <w:rPr>
          <w:rFonts w:ascii="Times New Roman" w:hAnsi="Times New Roman"/>
          <w:b/>
          <w:i/>
          <w:sz w:val="28"/>
        </w:rPr>
        <w:t>»</w:t>
      </w:r>
      <w:r w:rsidR="006753E5" w:rsidRPr="00656F75">
        <w:rPr>
          <w:rFonts w:ascii="Times New Roman" w:hAnsi="Times New Roman"/>
          <w:i/>
          <w:sz w:val="28"/>
        </w:rPr>
        <w:t xml:space="preserve"> </w:t>
      </w:r>
    </w:p>
    <w:p w:rsidR="00BF4723" w:rsidRPr="00656F75" w:rsidRDefault="00BF4723" w:rsidP="00656F7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на отрасль «Физическая культура и спорт» в рамках  м</w:t>
      </w:r>
      <w:r w:rsidRPr="00656F75">
        <w:rPr>
          <w:sz w:val="28"/>
        </w:rPr>
        <w:t xml:space="preserve">униципальной  программы «Развитие физической культуры и спорта в Ейском районе» </w:t>
      </w:r>
      <w:r w:rsidRPr="00656F75">
        <w:rPr>
          <w:sz w:val="28"/>
          <w:szCs w:val="28"/>
        </w:rPr>
        <w:t xml:space="preserve">выделено </w:t>
      </w:r>
      <w:r w:rsidRPr="00B55B53">
        <w:rPr>
          <w:sz w:val="28"/>
          <w:szCs w:val="28"/>
        </w:rPr>
        <w:t>162 650,4 тыс</w:t>
      </w:r>
      <w:r w:rsidRPr="00656F75">
        <w:rPr>
          <w:sz w:val="28"/>
          <w:szCs w:val="28"/>
        </w:rPr>
        <w:t xml:space="preserve">. рублей, из них освоено </w:t>
      </w:r>
      <w:r w:rsidRPr="00B55B53">
        <w:rPr>
          <w:sz w:val="28"/>
          <w:szCs w:val="28"/>
        </w:rPr>
        <w:t>149 886,5</w:t>
      </w:r>
      <w:r w:rsidRPr="00656F75">
        <w:rPr>
          <w:sz w:val="28"/>
          <w:szCs w:val="28"/>
        </w:rPr>
        <w:t xml:space="preserve">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или 92,15% к плановым назначениям.</w:t>
      </w:r>
    </w:p>
    <w:p w:rsidR="00BF4723" w:rsidRPr="00656F75" w:rsidRDefault="00BF4723" w:rsidP="00656F75">
      <w:pPr>
        <w:ind w:firstLine="720"/>
        <w:jc w:val="both"/>
        <w:rPr>
          <w:b/>
          <w:i/>
          <w:sz w:val="28"/>
          <w:szCs w:val="22"/>
        </w:rPr>
      </w:pPr>
      <w:r w:rsidRPr="00656F75">
        <w:rPr>
          <w:b/>
          <w:i/>
          <w:sz w:val="28"/>
        </w:rPr>
        <w:t xml:space="preserve">Подпрограмма 1 «Развитие физической культуры и массового спорта» </w:t>
      </w:r>
    </w:p>
    <w:p w:rsidR="00BF4723" w:rsidRPr="00656F75" w:rsidRDefault="00BF4723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 xml:space="preserve">В рамках мероприятий данной подпрограммы на 2021 год из бюджета Ейского района  выделено 22 809,1 тыс. рублей, из них освоено 10 470,2 тыс. </w:t>
      </w:r>
    </w:p>
    <w:p w:rsidR="00BF4723" w:rsidRPr="00656F75" w:rsidRDefault="00BF4723" w:rsidP="00656F75">
      <w:pPr>
        <w:pStyle w:val="af6"/>
        <w:spacing w:before="0" w:beforeAutospacing="0" w:after="0" w:afterAutospacing="0"/>
        <w:jc w:val="both"/>
        <w:rPr>
          <w:sz w:val="28"/>
        </w:rPr>
      </w:pPr>
      <w:r w:rsidRPr="00656F75">
        <w:rPr>
          <w:sz w:val="28"/>
        </w:rPr>
        <w:t>рублей или 45,9% , в том числе:</w:t>
      </w:r>
    </w:p>
    <w:p w:rsidR="00BF4723" w:rsidRPr="00CB3512" w:rsidRDefault="00BF4723" w:rsidP="009054BF">
      <w:pPr>
        <w:pStyle w:val="af6"/>
        <w:spacing w:before="0" w:beforeAutospacing="0" w:after="0" w:afterAutospacing="0"/>
        <w:ind w:firstLine="709"/>
        <w:jc w:val="both"/>
        <w:rPr>
          <w:sz w:val="28"/>
        </w:rPr>
      </w:pPr>
      <w:r w:rsidRPr="00656F75">
        <w:rPr>
          <w:sz w:val="28"/>
          <w:szCs w:val="28"/>
        </w:rPr>
        <w:t xml:space="preserve"> - на строительство </w:t>
      </w:r>
      <w:r w:rsidRPr="00656F75">
        <w:rPr>
          <w:color w:val="000000"/>
          <w:sz w:val="28"/>
          <w:szCs w:val="28"/>
        </w:rPr>
        <w:t>объекта: «Спортивный зал по ул. Чапаева, 96 ст. Должанской Ейского района</w:t>
      </w:r>
      <w:r w:rsidRPr="00656F75">
        <w:rPr>
          <w:sz w:val="28"/>
          <w:szCs w:val="28"/>
        </w:rPr>
        <w:t>»  выделено 16 198,0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и освоено 4 114,0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Денежные средства в сумме 12 084,0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не освоены  в связи с изменением сроков строительства</w:t>
      </w:r>
      <w:r w:rsidR="009054BF">
        <w:rPr>
          <w:sz w:val="28"/>
          <w:szCs w:val="28"/>
        </w:rPr>
        <w:t>;</w:t>
      </w:r>
      <w:r w:rsidR="00FC3E4A">
        <w:rPr>
          <w:sz w:val="28"/>
          <w:szCs w:val="28"/>
        </w:rPr>
        <w:t xml:space="preserve"> </w:t>
      </w:r>
    </w:p>
    <w:p w:rsidR="002837AC" w:rsidRDefault="00BF4723" w:rsidP="002837A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организацию и проведение физкультурно-массовых, оздоровительных мероприятий выделено 1 700,0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в том числе 800,0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средства Ейского городского поселения и освоено 1 699,4 тыс.</w:t>
      </w:r>
      <w:r w:rsidR="00B55B53">
        <w:rPr>
          <w:sz w:val="28"/>
          <w:szCs w:val="28"/>
        </w:rPr>
        <w:t>рублей</w:t>
      </w:r>
      <w:r w:rsidR="002837AC">
        <w:rPr>
          <w:sz w:val="28"/>
          <w:szCs w:val="28"/>
        </w:rPr>
        <w:t>;</w:t>
      </w:r>
    </w:p>
    <w:p w:rsidR="00BF4723" w:rsidRPr="00656F75" w:rsidRDefault="00BF4723" w:rsidP="002837A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капитальный ремонт вентиляции спортивного комплекса с плавательным бассейном по адресу: г. Ейск, ул.Казачья, 2б выделено и освоено 2 293,5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в том числе средства краевого бюджета – 1 785,0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средства местного бюджета – 508,5 тыс.</w:t>
      </w:r>
      <w:r w:rsidR="00B55B53">
        <w:rPr>
          <w:sz w:val="28"/>
          <w:szCs w:val="28"/>
        </w:rPr>
        <w:t>рублей</w:t>
      </w:r>
    </w:p>
    <w:p w:rsidR="00BF4723" w:rsidRPr="00656F75" w:rsidRDefault="00BF4723" w:rsidP="00656F75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осуществление муниципальными организациями капитального ремонта; оплата за изготовление проектно-сметной документации на проведение капитального ремонта, строительный технический контроль за выполнением работ по капитальному ремонту, экспертизу выделено 2 617,6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освоено – 2 363,3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Денежные средства в сумме 254,3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не освоены в связи с невыполнением работ в полном объеме по изготовлению проектно-сметной документации по объекту «Капитальный ремонт фасада здания спортивного комплекса по ул. Портовая аллея, д.6» на сумму 200,0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и по экспертизе проектно-сметной документации по объекту: Капитальный ремонт жесткой кровли спортивного комплекса «Солнечный» - 54,3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;</w:t>
      </w:r>
    </w:p>
    <w:p w:rsidR="00BF4723" w:rsidRPr="00656F75" w:rsidRDefault="00BF4723" w:rsidP="00656F75">
      <w:pPr>
        <w:ind w:firstLine="720"/>
        <w:jc w:val="both"/>
        <w:rPr>
          <w:i/>
          <w:sz w:val="22"/>
        </w:rPr>
      </w:pPr>
      <w:r w:rsidRPr="00656F75">
        <w:rPr>
          <w:b/>
          <w:i/>
          <w:sz w:val="28"/>
        </w:rPr>
        <w:t>Подпрограмма 2 «Развитие спорта высших достижение и системы подготовки спортивного резерва»</w:t>
      </w:r>
      <w:r w:rsidRPr="00656F75">
        <w:rPr>
          <w:i/>
        </w:rPr>
        <w:t xml:space="preserve"> </w:t>
      </w:r>
    </w:p>
    <w:p w:rsidR="00BF4723" w:rsidRPr="00656F75" w:rsidRDefault="00BF4723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В рамках мероприятий данной подпрограммы на 2021 год выделено           139 841,3 тыс. рублей, из них освоено 139 416,3 тыс. рублей или 99,7 % к плану в том числе:</w:t>
      </w:r>
    </w:p>
    <w:p w:rsidR="00BF4723" w:rsidRPr="00656F75" w:rsidRDefault="00BF4723" w:rsidP="00740305">
      <w:pPr>
        <w:ind w:firstLine="709"/>
        <w:jc w:val="both"/>
        <w:rPr>
          <w:sz w:val="28"/>
        </w:rPr>
      </w:pPr>
      <w:r w:rsidRPr="00656F75">
        <w:rPr>
          <w:sz w:val="28"/>
        </w:rPr>
        <w:lastRenderedPageBreak/>
        <w:t>- на предоставление субсидий на обеспечение выполнения муниципального задания бюджетным учреждениям было запланировано в сумме 96 437,8 тыс. рублей и освоено в полном объеме;</w:t>
      </w:r>
    </w:p>
    <w:p w:rsidR="009054BF" w:rsidRDefault="00BF4723" w:rsidP="0093336F">
      <w:pPr>
        <w:spacing w:before="190" w:after="190"/>
        <w:ind w:firstLine="709"/>
        <w:jc w:val="both"/>
        <w:rPr>
          <w:color w:val="FF0000"/>
          <w:sz w:val="28"/>
        </w:rPr>
      </w:pPr>
      <w:r w:rsidRPr="00656F75">
        <w:rPr>
          <w:sz w:val="28"/>
        </w:rPr>
        <w:t>- на содержание казенных учреждений учреждениям было запланировано в сумме 38 133,7 тыс.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 и освоено 37 763,1 тыс.</w:t>
      </w:r>
      <w:r w:rsidR="00B55B53">
        <w:rPr>
          <w:sz w:val="28"/>
        </w:rPr>
        <w:t>рублей</w:t>
      </w:r>
      <w:r w:rsidRPr="00656F75">
        <w:rPr>
          <w:sz w:val="28"/>
        </w:rPr>
        <w:t>;</w:t>
      </w:r>
      <w:r w:rsidR="00546AF6" w:rsidRPr="00546AF6">
        <w:rPr>
          <w:color w:val="FF0000"/>
          <w:sz w:val="28"/>
        </w:rPr>
        <w:t xml:space="preserve"> </w:t>
      </w:r>
    </w:p>
    <w:p w:rsidR="00BF4723" w:rsidRPr="0055343B" w:rsidRDefault="00BF4723" w:rsidP="0093336F">
      <w:pPr>
        <w:spacing w:before="190" w:after="190"/>
        <w:ind w:firstLine="709"/>
        <w:jc w:val="both"/>
        <w:rPr>
          <w:sz w:val="28"/>
        </w:rPr>
      </w:pPr>
      <w:r w:rsidRPr="00656F75">
        <w:rPr>
          <w:sz w:val="28"/>
        </w:rPr>
        <w:t>- на обеспечение деятельности а</w:t>
      </w:r>
      <w:r w:rsidR="00D1650B">
        <w:rPr>
          <w:sz w:val="28"/>
        </w:rPr>
        <w:t>пп</w:t>
      </w:r>
      <w:r w:rsidRPr="00656F75">
        <w:rPr>
          <w:sz w:val="28"/>
        </w:rPr>
        <w:t>арата управления выделено 3 831,7 тыс.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 и освоено 3 777,4 тыс.</w:t>
      </w:r>
      <w:r w:rsidR="00B55B53">
        <w:rPr>
          <w:sz w:val="28"/>
        </w:rPr>
        <w:t>рублей</w:t>
      </w:r>
      <w:r w:rsidR="0093336F">
        <w:rPr>
          <w:sz w:val="28"/>
        </w:rPr>
        <w:t xml:space="preserve">. </w:t>
      </w:r>
      <w:r w:rsidR="0093336F" w:rsidRPr="0055343B">
        <w:rPr>
          <w:sz w:val="28"/>
        </w:rPr>
        <w:t xml:space="preserve">Не освоено 54,3 тыс.руб.: в результате </w:t>
      </w:r>
      <w:r w:rsidR="0093336F" w:rsidRPr="0055343B">
        <w:rPr>
          <w:sz w:val="28"/>
          <w:szCs w:val="28"/>
        </w:rPr>
        <w:t>экономии по оплате труда</w:t>
      </w:r>
      <w:r w:rsidR="0093336F" w:rsidRPr="0055343B">
        <w:rPr>
          <w:sz w:val="28"/>
        </w:rPr>
        <w:t xml:space="preserve"> на сумму 10,0 тыс.руб.; по возмещению коммунальных услуг на сумму 25,8 тыс.руб.</w:t>
      </w:r>
      <w:r w:rsidR="0093336F" w:rsidRPr="0055343B">
        <w:rPr>
          <w:sz w:val="28"/>
          <w:szCs w:val="28"/>
        </w:rPr>
        <w:t>; по прочим закупкам товаров, работ и услуг  на сумму 3,5 тыс.руб.; по командировочным расходам на сумму 15,0 тыс.руб.;</w:t>
      </w:r>
      <w:r w:rsidR="0093336F" w:rsidRPr="0055343B">
        <w:rPr>
          <w:sz w:val="28"/>
        </w:rPr>
        <w:t xml:space="preserve"> </w:t>
      </w:r>
    </w:p>
    <w:p w:rsidR="00BF4723" w:rsidRPr="00656F75" w:rsidRDefault="00BF4723" w:rsidP="00656F75">
      <w:pPr>
        <w:tabs>
          <w:tab w:val="left" w:pos="3724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</w:rPr>
        <w:t xml:space="preserve">- </w:t>
      </w:r>
      <w:r w:rsidRPr="00656F75">
        <w:rPr>
          <w:sz w:val="28"/>
          <w:szCs w:val="28"/>
        </w:rPr>
        <w:t>на благоустройство территории муниципального бюджетного учреждения муниципального образования Ейский район «Спортивная школа «Олимп» из средств краевого бюджета было выделено и освоено 200,0 тыс.</w:t>
      </w:r>
      <w:r w:rsidR="00B55B53">
        <w:rPr>
          <w:sz w:val="28"/>
          <w:szCs w:val="28"/>
        </w:rPr>
        <w:t>рублей</w:t>
      </w:r>
    </w:p>
    <w:p w:rsidR="00BF4723" w:rsidRPr="00656F75" w:rsidRDefault="00BF4723" w:rsidP="00656F75">
      <w:pPr>
        <w:ind w:firstLine="720"/>
        <w:jc w:val="both"/>
        <w:rPr>
          <w:sz w:val="28"/>
          <w:szCs w:val="22"/>
        </w:rPr>
      </w:pPr>
      <w:r w:rsidRPr="00656F75">
        <w:rPr>
          <w:sz w:val="28"/>
        </w:rPr>
        <w:t xml:space="preserve">- в рамках выполнения обязательств по обеспечению социальной поддержки молодых специалистов и заслуженных педагогических работников из средств краевого бюджета в 2021 году предусмотрены 329,5 тыс. 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, освоено из них 329,4 тыс. 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 В 2021 году данной поддержкой обеспечены 1 (один) заслуженных работника и 4 (четыре) молодых специалиста. </w:t>
      </w:r>
    </w:p>
    <w:p w:rsidR="00BF4723" w:rsidRPr="00656F75" w:rsidRDefault="00BF4723" w:rsidP="00656F75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2021 году из средств краевого бюджета были выделены и освоены средства на оплату труда инструкторов по самбо (8 человек) в размере  799,5 тыс.рублей, софинансирование составило 109,1 тыс. рублей.</w:t>
      </w:r>
    </w:p>
    <w:p w:rsidR="00592B36" w:rsidRPr="00656F75" w:rsidRDefault="00592B36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</w:t>
      </w:r>
      <w:r w:rsidR="0031121F" w:rsidRPr="00656F75">
        <w:rPr>
          <w:sz w:val="28"/>
        </w:rPr>
        <w:t xml:space="preserve"> муниципальной программы </w:t>
      </w:r>
      <w:r w:rsidRPr="00656F75">
        <w:rPr>
          <w:sz w:val="28"/>
        </w:rPr>
        <w:t>равна 0,9</w:t>
      </w:r>
      <w:r w:rsidR="00662466" w:rsidRPr="00656F75">
        <w:rPr>
          <w:sz w:val="28"/>
        </w:rPr>
        <w:t>3</w:t>
      </w:r>
      <w:r w:rsidRPr="00656F75">
        <w:rPr>
          <w:sz w:val="28"/>
        </w:rPr>
        <w:t>.</w:t>
      </w:r>
    </w:p>
    <w:p w:rsidR="008D0774" w:rsidRPr="00656F75" w:rsidRDefault="008D0774" w:rsidP="00656F75">
      <w:pPr>
        <w:ind w:firstLine="720"/>
        <w:jc w:val="both"/>
        <w:rPr>
          <w:sz w:val="28"/>
        </w:rPr>
      </w:pPr>
    </w:p>
    <w:p w:rsidR="00D93C41" w:rsidRPr="00656F75" w:rsidRDefault="00085759" w:rsidP="00656F75">
      <w:pPr>
        <w:pStyle w:val="NoSpacing"/>
        <w:jc w:val="center"/>
        <w:rPr>
          <w:rFonts w:ascii="Times New Roman" w:hAnsi="Times New Roman"/>
          <w:b/>
          <w:i/>
          <w:sz w:val="28"/>
        </w:rPr>
      </w:pPr>
      <w:r w:rsidRPr="00656F75">
        <w:rPr>
          <w:rFonts w:ascii="Times New Roman" w:hAnsi="Times New Roman"/>
          <w:b/>
          <w:i/>
          <w:sz w:val="28"/>
        </w:rPr>
        <w:t>3</w:t>
      </w:r>
      <w:r w:rsidR="00D93C41" w:rsidRPr="00656F75">
        <w:rPr>
          <w:rFonts w:ascii="Times New Roman" w:hAnsi="Times New Roman"/>
          <w:b/>
          <w:i/>
          <w:sz w:val="28"/>
        </w:rPr>
        <w:t>. Муниципальная программа</w:t>
      </w:r>
    </w:p>
    <w:p w:rsidR="008D0774" w:rsidRPr="00656F75" w:rsidRDefault="00085759" w:rsidP="00656F75">
      <w:pPr>
        <w:pStyle w:val="NoSpacing"/>
        <w:jc w:val="center"/>
        <w:rPr>
          <w:rFonts w:ascii="Times New Roman" w:hAnsi="Times New Roman"/>
          <w:b/>
          <w:i/>
          <w:sz w:val="28"/>
        </w:rPr>
      </w:pPr>
      <w:r w:rsidRPr="00656F75">
        <w:rPr>
          <w:rFonts w:ascii="Times New Roman" w:hAnsi="Times New Roman"/>
          <w:b/>
          <w:i/>
          <w:sz w:val="28"/>
        </w:rPr>
        <w:t>«</w:t>
      </w:r>
      <w:r w:rsidR="00D93C41" w:rsidRPr="00656F75">
        <w:rPr>
          <w:rFonts w:ascii="Times New Roman" w:hAnsi="Times New Roman"/>
          <w:b/>
          <w:i/>
          <w:sz w:val="28"/>
        </w:rPr>
        <w:t>Развитие культуры</w:t>
      </w:r>
      <w:r w:rsidR="006C398F" w:rsidRPr="00656F75">
        <w:rPr>
          <w:rFonts w:ascii="Times New Roman" w:hAnsi="Times New Roman"/>
          <w:b/>
          <w:i/>
          <w:sz w:val="28"/>
        </w:rPr>
        <w:t xml:space="preserve"> в Ейском районе</w:t>
      </w:r>
      <w:r w:rsidRPr="00656F75">
        <w:rPr>
          <w:rFonts w:ascii="Times New Roman" w:hAnsi="Times New Roman"/>
          <w:b/>
          <w:i/>
          <w:sz w:val="28"/>
        </w:rPr>
        <w:t>»</w:t>
      </w:r>
    </w:p>
    <w:p w:rsidR="006A43F3" w:rsidRPr="00B55B53" w:rsidRDefault="006A43F3" w:rsidP="009054BF">
      <w:pPr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Общий объем финансовых ресурсов предусмотренных на реализацию муниципальной программы </w:t>
      </w:r>
      <w:r w:rsidRPr="00656F75">
        <w:rPr>
          <w:b/>
          <w:color w:val="000000"/>
          <w:sz w:val="28"/>
          <w:szCs w:val="28"/>
        </w:rPr>
        <w:t>«</w:t>
      </w:r>
      <w:r w:rsidRPr="00B55B53">
        <w:rPr>
          <w:color w:val="000000"/>
          <w:sz w:val="28"/>
          <w:szCs w:val="28"/>
        </w:rPr>
        <w:t>Развитие культуры в Ейском районе» на 2021 год составил 158</w:t>
      </w:r>
      <w:r w:rsidR="00606CBF">
        <w:rPr>
          <w:color w:val="000000"/>
          <w:sz w:val="28"/>
          <w:szCs w:val="28"/>
        </w:rPr>
        <w:t>509</w:t>
      </w:r>
      <w:r w:rsidRPr="00B55B53">
        <w:rPr>
          <w:color w:val="000000"/>
          <w:sz w:val="28"/>
          <w:szCs w:val="28"/>
        </w:rPr>
        <w:t>,</w:t>
      </w:r>
      <w:r w:rsidR="00606CBF">
        <w:rPr>
          <w:color w:val="000000"/>
          <w:sz w:val="28"/>
          <w:szCs w:val="28"/>
        </w:rPr>
        <w:t>2</w:t>
      </w:r>
      <w:r w:rsidRPr="00B55B53">
        <w:rPr>
          <w:color w:val="000000"/>
          <w:sz w:val="28"/>
          <w:szCs w:val="28"/>
        </w:rPr>
        <w:t xml:space="preserve"> тыс.</w:t>
      </w:r>
      <w:r w:rsidR="00B55B53" w:rsidRPr="00B55B53">
        <w:rPr>
          <w:color w:val="000000"/>
          <w:sz w:val="28"/>
          <w:szCs w:val="28"/>
        </w:rPr>
        <w:t>рублей</w:t>
      </w:r>
      <w:r w:rsidR="004228AC">
        <w:rPr>
          <w:color w:val="000000"/>
          <w:sz w:val="28"/>
          <w:szCs w:val="28"/>
        </w:rPr>
        <w:t>. О</w:t>
      </w:r>
      <w:r w:rsidRPr="00B55B53">
        <w:rPr>
          <w:color w:val="000000"/>
          <w:sz w:val="28"/>
          <w:szCs w:val="28"/>
        </w:rPr>
        <w:t>своение мероприятий программы за 2021 год составляет 15</w:t>
      </w:r>
      <w:r w:rsidR="00F27488">
        <w:rPr>
          <w:color w:val="000000"/>
          <w:sz w:val="28"/>
          <w:szCs w:val="28"/>
        </w:rPr>
        <w:t>8</w:t>
      </w:r>
      <w:r w:rsidRPr="00B55B53">
        <w:rPr>
          <w:color w:val="000000"/>
          <w:sz w:val="28"/>
          <w:szCs w:val="28"/>
        </w:rPr>
        <w:t>1</w:t>
      </w:r>
      <w:r w:rsidR="00F27488">
        <w:rPr>
          <w:color w:val="000000"/>
          <w:sz w:val="28"/>
          <w:szCs w:val="28"/>
        </w:rPr>
        <w:t>66</w:t>
      </w:r>
      <w:r w:rsidRPr="00B55B53">
        <w:rPr>
          <w:color w:val="000000"/>
          <w:sz w:val="28"/>
          <w:szCs w:val="28"/>
        </w:rPr>
        <w:t>,</w:t>
      </w:r>
      <w:r w:rsidR="00F27488">
        <w:rPr>
          <w:color w:val="000000"/>
          <w:sz w:val="28"/>
          <w:szCs w:val="28"/>
        </w:rPr>
        <w:t>9</w:t>
      </w:r>
      <w:r w:rsidRPr="00B55B53">
        <w:rPr>
          <w:color w:val="000000"/>
          <w:sz w:val="28"/>
          <w:szCs w:val="28"/>
        </w:rPr>
        <w:t xml:space="preserve">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99,8%</w:t>
      </w:r>
      <w:r w:rsidR="004228AC">
        <w:rPr>
          <w:color w:val="000000"/>
          <w:sz w:val="28"/>
          <w:szCs w:val="28"/>
        </w:rPr>
        <w:t>.</w:t>
      </w:r>
    </w:p>
    <w:p w:rsidR="006A43F3" w:rsidRPr="00B55B53" w:rsidRDefault="006A43F3" w:rsidP="009054BF">
      <w:pPr>
        <w:jc w:val="both"/>
        <w:rPr>
          <w:rFonts w:eastAsia="Liberation Serif" w:cs="Liberation Serif"/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</w:rPr>
        <w:t xml:space="preserve">            По основному мероприятию программы «Формирование и содержание муниципальных архивных фондов» на 2021 год предусмотрено 5871,8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из местных средств, исполнение мероприятия за 2021 год составляет 5747,4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97,9% от годовых назначений. </w:t>
      </w:r>
    </w:p>
    <w:p w:rsidR="006A43F3" w:rsidRPr="00656F75" w:rsidRDefault="006A43F3" w:rsidP="009054BF">
      <w:pPr>
        <w:jc w:val="both"/>
        <w:rPr>
          <w:color w:val="000000"/>
          <w:sz w:val="28"/>
          <w:szCs w:val="28"/>
        </w:rPr>
      </w:pPr>
      <w:r w:rsidRPr="00656F75">
        <w:rPr>
          <w:rFonts w:eastAsia="Liberation Serif" w:cs="Liberation Serif"/>
          <w:color w:val="000000"/>
          <w:sz w:val="28"/>
          <w:szCs w:val="28"/>
        </w:rPr>
        <w:t xml:space="preserve">            </w:t>
      </w:r>
      <w:r w:rsidRPr="00656F75">
        <w:rPr>
          <w:color w:val="000000"/>
          <w:sz w:val="28"/>
          <w:szCs w:val="28"/>
        </w:rPr>
        <w:t>В целях достижения реализации мероприятий подпрограмм, направленных на повышение качества и доступности муниципальных услуг, создание условий для традиционной народной культуры, развития любительского народного творчества, сохранения кадрового потенциала учреждений культуры, укрепления материально-технической базы учреждений культуры проводилось  финансирование учреждений культуры.</w:t>
      </w:r>
    </w:p>
    <w:p w:rsidR="006A43F3" w:rsidRPr="00B55B53" w:rsidRDefault="006A43F3" w:rsidP="009054BF">
      <w:pPr>
        <w:ind w:firstLine="850"/>
        <w:jc w:val="both"/>
        <w:rPr>
          <w:color w:val="000000"/>
          <w:sz w:val="28"/>
          <w:szCs w:val="28"/>
        </w:rPr>
      </w:pPr>
      <w:r w:rsidRPr="00656F75">
        <w:rPr>
          <w:rFonts w:eastAsia="Liberation Serif" w:cs="Liberation Serif"/>
          <w:color w:val="000000"/>
          <w:sz w:val="28"/>
          <w:szCs w:val="28"/>
        </w:rPr>
        <w:t xml:space="preserve"> 2. </w:t>
      </w:r>
      <w:r w:rsidRPr="00656F75">
        <w:rPr>
          <w:color w:val="000000"/>
          <w:sz w:val="28"/>
          <w:szCs w:val="28"/>
        </w:rPr>
        <w:t xml:space="preserve">На реализацию муниципальной программы «Развитие культуры в Ейском районе» подпрограммы </w:t>
      </w:r>
      <w:r w:rsidRPr="00B55B53">
        <w:rPr>
          <w:bCs/>
          <w:color w:val="000000"/>
          <w:sz w:val="28"/>
          <w:szCs w:val="28"/>
        </w:rPr>
        <w:t xml:space="preserve">«Совершенствование деятельности </w:t>
      </w:r>
      <w:r w:rsidRPr="00B55B53">
        <w:rPr>
          <w:bCs/>
          <w:color w:val="000000"/>
          <w:sz w:val="28"/>
          <w:szCs w:val="28"/>
        </w:rPr>
        <w:lastRenderedPageBreak/>
        <w:t>муниципальных учреждений культуры»</w:t>
      </w:r>
      <w:r w:rsidRPr="00B55B53">
        <w:rPr>
          <w:color w:val="000000"/>
          <w:sz w:val="28"/>
          <w:szCs w:val="28"/>
        </w:rPr>
        <w:t xml:space="preserve"> на 2021 год предусмотрено всего:  </w:t>
      </w:r>
      <w:r w:rsidRPr="00B55B53">
        <w:rPr>
          <w:bCs/>
          <w:color w:val="000000"/>
          <w:sz w:val="28"/>
          <w:szCs w:val="28"/>
        </w:rPr>
        <w:t>75534,3 тыс.</w:t>
      </w:r>
      <w:r w:rsidR="00B55B53" w:rsidRPr="00B55B53">
        <w:rPr>
          <w:bCs/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, в том числе: </w:t>
      </w:r>
    </w:p>
    <w:p w:rsidR="006A43F3" w:rsidRPr="00656F75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-  из средств муниципального бюджета     75134,3 тыс.</w:t>
      </w:r>
      <w:r w:rsidR="00B55B53">
        <w:rPr>
          <w:color w:val="000000"/>
          <w:sz w:val="28"/>
          <w:szCs w:val="28"/>
        </w:rPr>
        <w:t>рублей;</w:t>
      </w:r>
    </w:p>
    <w:p w:rsidR="006A43F3" w:rsidRPr="00656F75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 - из средств бюджетов поселений                 400,0 тыс.</w:t>
      </w:r>
      <w:r w:rsidR="00B55B53">
        <w:rPr>
          <w:color w:val="000000"/>
          <w:sz w:val="28"/>
          <w:szCs w:val="28"/>
        </w:rPr>
        <w:t>рублей;</w:t>
      </w:r>
    </w:p>
    <w:p w:rsidR="006A43F3" w:rsidRPr="00656F75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-  из средств краевого бюджета                       0,00  тыс.</w:t>
      </w:r>
      <w:r w:rsidR="00B55B53">
        <w:rPr>
          <w:color w:val="000000"/>
          <w:sz w:val="28"/>
          <w:szCs w:val="28"/>
        </w:rPr>
        <w:t>рублей.</w:t>
      </w:r>
    </w:p>
    <w:p w:rsidR="006A43F3" w:rsidRPr="00B55B53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656F75">
        <w:rPr>
          <w:rFonts w:eastAsia="Liberation Serif" w:cs="Liberation Serif"/>
          <w:color w:val="000000"/>
          <w:sz w:val="28"/>
          <w:szCs w:val="28"/>
        </w:rPr>
        <w:t xml:space="preserve">     </w:t>
      </w:r>
      <w:r w:rsidRPr="00656F75">
        <w:rPr>
          <w:color w:val="000000"/>
          <w:sz w:val="28"/>
          <w:szCs w:val="28"/>
        </w:rPr>
        <w:t xml:space="preserve">Исполнение мероприятий подпрограммы «Совершенствование деятельности муниципальных учреждений культуры» за 2021 год  составляет </w:t>
      </w:r>
      <w:r w:rsidRPr="00B55B53">
        <w:rPr>
          <w:color w:val="000000"/>
          <w:sz w:val="28"/>
          <w:szCs w:val="28"/>
        </w:rPr>
        <w:t xml:space="preserve">75378,4  </w:t>
      </w:r>
      <w:r w:rsidRPr="00B55B53">
        <w:rPr>
          <w:bCs/>
          <w:color w:val="000000"/>
          <w:sz w:val="28"/>
          <w:szCs w:val="28"/>
        </w:rPr>
        <w:t>тыс.</w:t>
      </w:r>
      <w:r w:rsidR="003F12FB">
        <w:rPr>
          <w:bCs/>
          <w:color w:val="000000"/>
          <w:sz w:val="28"/>
          <w:szCs w:val="28"/>
        </w:rPr>
        <w:t xml:space="preserve"> </w:t>
      </w:r>
      <w:r w:rsidR="00B55B53" w:rsidRPr="00B55B53">
        <w:rPr>
          <w:bCs/>
          <w:color w:val="000000"/>
          <w:sz w:val="28"/>
          <w:szCs w:val="28"/>
        </w:rPr>
        <w:t>рублей</w:t>
      </w:r>
      <w:r w:rsidRPr="00B55B53">
        <w:rPr>
          <w:bCs/>
          <w:color w:val="000000"/>
          <w:sz w:val="28"/>
          <w:szCs w:val="28"/>
        </w:rPr>
        <w:t xml:space="preserve"> </w:t>
      </w:r>
      <w:r w:rsidRPr="00B55B53">
        <w:rPr>
          <w:color w:val="000000"/>
          <w:sz w:val="28"/>
          <w:szCs w:val="28"/>
        </w:rPr>
        <w:t xml:space="preserve">или  </w:t>
      </w:r>
      <w:r w:rsidRPr="00B55B53">
        <w:rPr>
          <w:bCs/>
          <w:color w:val="000000"/>
          <w:sz w:val="28"/>
          <w:szCs w:val="28"/>
        </w:rPr>
        <w:t xml:space="preserve"> 99,8 %</w:t>
      </w:r>
      <w:r w:rsidRPr="00B55B53">
        <w:rPr>
          <w:color w:val="000000"/>
          <w:sz w:val="28"/>
          <w:szCs w:val="28"/>
        </w:rPr>
        <w:t xml:space="preserve"> от годовых назначений,  в том числе:</w:t>
      </w:r>
    </w:p>
    <w:p w:rsidR="006A43F3" w:rsidRPr="00B55B53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</w:rPr>
        <w:t>- из средств муниципального бюджета            74978,4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99,8%</w:t>
      </w:r>
      <w:r w:rsidR="003F12FB">
        <w:rPr>
          <w:color w:val="000000"/>
          <w:sz w:val="28"/>
          <w:szCs w:val="28"/>
        </w:rPr>
        <w:t>;</w:t>
      </w:r>
    </w:p>
    <w:p w:rsidR="006A43F3" w:rsidRPr="00B55B53" w:rsidRDefault="006A43F3" w:rsidP="008D0774">
      <w:pPr>
        <w:spacing w:line="264" w:lineRule="auto"/>
        <w:jc w:val="both"/>
        <w:rPr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</w:rPr>
        <w:t>- из бюджетов поселений                                     400,0 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100%</w:t>
      </w:r>
      <w:r w:rsidR="003F12FB">
        <w:rPr>
          <w:color w:val="000000"/>
          <w:sz w:val="28"/>
          <w:szCs w:val="28"/>
        </w:rPr>
        <w:t>;</w:t>
      </w:r>
    </w:p>
    <w:p w:rsidR="006A43F3" w:rsidRPr="00B55B53" w:rsidRDefault="006A43F3" w:rsidP="008D0774">
      <w:pPr>
        <w:spacing w:line="264" w:lineRule="auto"/>
        <w:jc w:val="both"/>
        <w:rPr>
          <w:color w:val="000000"/>
          <w:sz w:val="28"/>
          <w:szCs w:val="28"/>
          <w:u w:val="single"/>
        </w:rPr>
      </w:pPr>
      <w:r w:rsidRPr="00B55B53">
        <w:rPr>
          <w:color w:val="000000"/>
          <w:sz w:val="28"/>
          <w:szCs w:val="28"/>
        </w:rPr>
        <w:t xml:space="preserve">по следующим мероприятиям подпрограммы: </w:t>
      </w:r>
    </w:p>
    <w:p w:rsidR="006A43F3" w:rsidRPr="00B55B53" w:rsidRDefault="006A43F3" w:rsidP="008D0774">
      <w:pPr>
        <w:autoSpaceDE w:val="0"/>
        <w:spacing w:line="264" w:lineRule="auto"/>
        <w:ind w:firstLine="851"/>
        <w:rPr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  <w:u w:val="single"/>
        </w:rPr>
        <w:t>Мероприятие № 1</w:t>
      </w:r>
    </w:p>
    <w:p w:rsidR="006A43F3" w:rsidRPr="00B55B53" w:rsidRDefault="006A43F3" w:rsidP="008D0774">
      <w:pPr>
        <w:autoSpaceDE w:val="0"/>
        <w:spacing w:line="264" w:lineRule="auto"/>
        <w:ind w:firstLine="850"/>
        <w:jc w:val="both"/>
        <w:rPr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</w:rPr>
        <w:t>Финансовое обеспечение  деятельности  муниципальных  бюджетных  учреждений  культуры (предоставление субсидий  на выполнение</w:t>
      </w:r>
    </w:p>
    <w:p w:rsidR="006A43F3" w:rsidRPr="00B55B53" w:rsidRDefault="006A43F3" w:rsidP="00ED225F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B55B53">
        <w:rPr>
          <w:color w:val="000000"/>
          <w:sz w:val="28"/>
          <w:szCs w:val="28"/>
        </w:rPr>
        <w:t>муниципальных  заданий на оказание  муниципальных  услуг)  из средств муниципального бюджета предусмотрено всего:  39882,8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>, израсходовано  39882,8 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 100% исполнения</w:t>
      </w:r>
      <w:r w:rsidR="00953429">
        <w:rPr>
          <w:color w:val="000000"/>
          <w:sz w:val="28"/>
          <w:szCs w:val="28"/>
        </w:rPr>
        <w:t>;</w:t>
      </w:r>
    </w:p>
    <w:p w:rsidR="006A43F3" w:rsidRPr="00B55B53" w:rsidRDefault="006A43F3" w:rsidP="00ED225F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  <w:u w:val="single"/>
        </w:rPr>
        <w:t>Мероприятие № 2</w:t>
      </w:r>
    </w:p>
    <w:p w:rsidR="006A43F3" w:rsidRPr="00B55B53" w:rsidRDefault="006A43F3" w:rsidP="00ED225F">
      <w:pPr>
        <w:autoSpaceDE w:val="0"/>
        <w:ind w:firstLine="850"/>
        <w:jc w:val="both"/>
        <w:rPr>
          <w:color w:val="000000"/>
          <w:sz w:val="28"/>
          <w:szCs w:val="28"/>
          <w:u w:val="single"/>
        </w:rPr>
      </w:pPr>
      <w:r w:rsidRPr="00B55B53">
        <w:rPr>
          <w:color w:val="000000"/>
          <w:sz w:val="28"/>
          <w:szCs w:val="28"/>
        </w:rPr>
        <w:t xml:space="preserve">Компенсация  расходов  на  оплату  жилых  помещений,  отопления  и  освещения работникам муниципальных учреждений  культуры,  проживающих  и  работающих  в  сельской  местности из средств муниципального бюджета предусмотрено — </w:t>
      </w:r>
      <w:r w:rsidRPr="00B55B53">
        <w:rPr>
          <w:i/>
          <w:color w:val="000000"/>
          <w:sz w:val="28"/>
          <w:szCs w:val="28"/>
        </w:rPr>
        <w:t>30,0 тыс.</w:t>
      </w:r>
      <w:r w:rsidR="00B55B53" w:rsidRPr="00B55B53">
        <w:rPr>
          <w:i/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>, израсходовано  - 28,8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96%;</w:t>
      </w:r>
    </w:p>
    <w:p w:rsidR="006A43F3" w:rsidRPr="00B55B53" w:rsidRDefault="006A43F3" w:rsidP="00ED225F">
      <w:pPr>
        <w:autoSpaceDE w:val="0"/>
        <w:ind w:firstLine="851"/>
        <w:jc w:val="both"/>
        <w:rPr>
          <w:rFonts w:eastAsia="Liberation Serif" w:cs="Liberation Serif"/>
          <w:color w:val="000000"/>
          <w:sz w:val="28"/>
          <w:szCs w:val="28"/>
        </w:rPr>
      </w:pPr>
      <w:r w:rsidRPr="00B55B53">
        <w:rPr>
          <w:color w:val="000000"/>
          <w:sz w:val="28"/>
          <w:szCs w:val="28"/>
          <w:u w:val="single"/>
        </w:rPr>
        <w:t xml:space="preserve">Мероприятие  № 3 </w:t>
      </w:r>
    </w:p>
    <w:p w:rsidR="006A43F3" w:rsidRPr="00B55B53" w:rsidRDefault="006A43F3" w:rsidP="00ED225F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B55B53">
        <w:rPr>
          <w:rFonts w:eastAsia="Liberation Serif" w:cs="Liberation Serif"/>
          <w:color w:val="000000"/>
          <w:sz w:val="28"/>
          <w:szCs w:val="28"/>
        </w:rPr>
        <w:t xml:space="preserve">         </w:t>
      </w:r>
      <w:r w:rsidRPr="00B55B53">
        <w:rPr>
          <w:color w:val="000000"/>
          <w:sz w:val="28"/>
          <w:szCs w:val="28"/>
        </w:rPr>
        <w:t>Проведение районных  мероприятий,  фестивалей  и  конкурсов  на 2021 год из средств районного бюджета предусмотрено —  1850,2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>,  израсходовано —  1828,4 тыс.</w:t>
      </w:r>
      <w:r w:rsidR="00B55B53" w:rsidRPr="00B55B53">
        <w:rPr>
          <w:color w:val="000000"/>
          <w:sz w:val="28"/>
          <w:szCs w:val="28"/>
        </w:rPr>
        <w:t>рублей</w:t>
      </w:r>
      <w:r w:rsidRPr="00B55B53">
        <w:rPr>
          <w:color w:val="000000"/>
          <w:sz w:val="28"/>
          <w:szCs w:val="28"/>
        </w:rPr>
        <w:t xml:space="preserve"> или 98,8% исполнения;</w:t>
      </w:r>
    </w:p>
    <w:p w:rsidR="006A43F3" w:rsidRPr="00656F75" w:rsidRDefault="006A43F3" w:rsidP="00ED225F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  <w:u w:val="single"/>
        </w:rPr>
        <w:t>Мероприятие  № 4</w:t>
      </w:r>
    </w:p>
    <w:p w:rsidR="006A43F3" w:rsidRPr="003F12FB" w:rsidRDefault="006A43F3" w:rsidP="00ED225F">
      <w:pPr>
        <w:autoSpaceDE w:val="0"/>
        <w:jc w:val="both"/>
        <w:rPr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Обеспечение функций отдела культуры администрации муниципального образования Ейский район план — 3168,8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>, израсходовано — 3151,0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 xml:space="preserve"> или 99,4% исполнения;</w:t>
      </w:r>
    </w:p>
    <w:p w:rsidR="006A43F3" w:rsidRPr="003F12FB" w:rsidRDefault="006A43F3" w:rsidP="00ED225F">
      <w:pPr>
        <w:autoSpaceDE w:val="0"/>
        <w:jc w:val="both"/>
        <w:rPr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    Мероприятие № 5</w:t>
      </w:r>
    </w:p>
    <w:p w:rsidR="006A43F3" w:rsidRPr="003F12FB" w:rsidRDefault="006A43F3" w:rsidP="00ED225F">
      <w:pPr>
        <w:autoSpaceDE w:val="0"/>
        <w:jc w:val="both"/>
        <w:rPr>
          <w:rFonts w:eastAsia="Liberation Serif" w:cs="Liberation Serif"/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 Обеспечение  деятельности МКУК  «Библиотечная  система»  план —  28247,5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>,  израсходовано 28141,8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 xml:space="preserve"> или 99,6 % исполнения;</w:t>
      </w:r>
    </w:p>
    <w:p w:rsidR="006A43F3" w:rsidRPr="003F12FB" w:rsidRDefault="006A43F3" w:rsidP="00ED225F">
      <w:pPr>
        <w:autoSpaceDE w:val="0"/>
        <w:jc w:val="both"/>
        <w:rPr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  </w:t>
      </w:r>
      <w:r w:rsidRPr="003F12FB">
        <w:rPr>
          <w:color w:val="000000"/>
          <w:sz w:val="28"/>
          <w:szCs w:val="28"/>
          <w:u w:val="single"/>
        </w:rPr>
        <w:t>Мероприятие № 6</w:t>
      </w:r>
      <w:r w:rsidRPr="003F12FB">
        <w:rPr>
          <w:color w:val="000000"/>
          <w:sz w:val="28"/>
          <w:szCs w:val="28"/>
        </w:rPr>
        <w:t xml:space="preserve">         </w:t>
      </w:r>
    </w:p>
    <w:p w:rsidR="006A43F3" w:rsidRPr="00656F75" w:rsidRDefault="006A43F3" w:rsidP="00ED225F">
      <w:pPr>
        <w:autoSpaceDE w:val="0"/>
        <w:jc w:val="both"/>
        <w:rPr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Предоставление субсидий на организацию</w:t>
      </w:r>
      <w:r w:rsidRPr="00656F75">
        <w:rPr>
          <w:color w:val="000000"/>
          <w:sz w:val="28"/>
          <w:szCs w:val="28"/>
        </w:rPr>
        <w:t xml:space="preserve"> библиотечного обслуживания населения, комплектование и обеспечение сохранности библиотечных фондов межпоселенческих библиотек - на 2021 год предусмотрено 0,00 тыс.</w:t>
      </w:r>
      <w:r w:rsidR="00B55B53">
        <w:rPr>
          <w:color w:val="000000"/>
          <w:sz w:val="28"/>
          <w:szCs w:val="28"/>
        </w:rPr>
        <w:t>рублей</w:t>
      </w:r>
      <w:r w:rsidR="00953429">
        <w:rPr>
          <w:color w:val="000000"/>
          <w:sz w:val="28"/>
          <w:szCs w:val="28"/>
        </w:rPr>
        <w:t>;</w:t>
      </w:r>
    </w:p>
    <w:p w:rsidR="006A43F3" w:rsidRPr="00656F75" w:rsidRDefault="006A43F3" w:rsidP="00ED225F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  <w:u w:val="single"/>
        </w:rPr>
        <w:t>Мероприятие  № 7</w:t>
      </w:r>
    </w:p>
    <w:p w:rsidR="006A43F3" w:rsidRPr="003F12FB" w:rsidRDefault="006A43F3" w:rsidP="00ED225F">
      <w:pPr>
        <w:ind w:firstLine="850"/>
        <w:jc w:val="both"/>
        <w:rPr>
          <w:color w:val="000000"/>
          <w:sz w:val="28"/>
          <w:szCs w:val="28"/>
          <w:u w:val="single"/>
        </w:rPr>
      </w:pPr>
      <w:r w:rsidRPr="00656F75">
        <w:rPr>
          <w:color w:val="000000"/>
          <w:sz w:val="28"/>
          <w:szCs w:val="28"/>
        </w:rPr>
        <w:t xml:space="preserve">Обеспечение развития учреждений культуры - укрепление материально- </w:t>
      </w:r>
      <w:r w:rsidRPr="003F12FB">
        <w:rPr>
          <w:color w:val="000000"/>
          <w:sz w:val="28"/>
          <w:szCs w:val="28"/>
        </w:rPr>
        <w:t>технической  базы на 2021 год из районных средств предусмотрено 2355,0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 xml:space="preserve"> объемов финансирования, исполнение составляет 2345,6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 xml:space="preserve"> или 99,6% исполнения.</w:t>
      </w:r>
    </w:p>
    <w:p w:rsidR="006A43F3" w:rsidRPr="003F12FB" w:rsidRDefault="006A43F3" w:rsidP="00ED225F">
      <w:pPr>
        <w:jc w:val="both"/>
        <w:rPr>
          <w:color w:val="000000"/>
          <w:sz w:val="28"/>
          <w:szCs w:val="28"/>
        </w:rPr>
      </w:pPr>
      <w:r w:rsidRPr="003F12FB">
        <w:rPr>
          <w:color w:val="000000"/>
          <w:sz w:val="28"/>
          <w:szCs w:val="28"/>
        </w:rPr>
        <w:t xml:space="preserve">          3. Объем финансовых ресурсов, предусмотренных на реализацию мероприятий </w:t>
      </w:r>
      <w:r w:rsidRPr="003F12FB">
        <w:rPr>
          <w:sz w:val="28"/>
          <w:szCs w:val="28"/>
        </w:rPr>
        <w:t xml:space="preserve">подпрограммы «Совершенствование деятельности </w:t>
      </w:r>
      <w:r w:rsidRPr="003F12FB">
        <w:rPr>
          <w:sz w:val="28"/>
          <w:szCs w:val="28"/>
        </w:rPr>
        <w:lastRenderedPageBreak/>
        <w:t>образовательных учреждений» на 2021 год в рамках муниципальной программы «Развитие культуры в Ейском районе» составляет 76888,0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>,</w:t>
      </w:r>
      <w:r w:rsidRPr="003F12FB">
        <w:rPr>
          <w:color w:val="000000"/>
          <w:sz w:val="28"/>
          <w:szCs w:val="28"/>
        </w:rPr>
        <w:t xml:space="preserve"> в том числе: из средств районного бюджета 76682,6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>, из средств краевого бюджета 205,4 тыс.</w:t>
      </w:r>
      <w:r w:rsidR="00B55B53" w:rsidRPr="003F12FB">
        <w:rPr>
          <w:color w:val="000000"/>
          <w:sz w:val="28"/>
          <w:szCs w:val="28"/>
        </w:rPr>
        <w:t>рублей</w:t>
      </w:r>
      <w:r w:rsidRPr="003F12FB">
        <w:rPr>
          <w:color w:val="000000"/>
          <w:sz w:val="28"/>
          <w:szCs w:val="28"/>
        </w:rPr>
        <w:t xml:space="preserve"> </w:t>
      </w:r>
    </w:p>
    <w:p w:rsidR="006A43F3" w:rsidRPr="003F12FB" w:rsidRDefault="006A43F3" w:rsidP="00ED225F">
      <w:pPr>
        <w:ind w:firstLine="708"/>
        <w:jc w:val="both"/>
        <w:rPr>
          <w:bCs/>
          <w:sz w:val="28"/>
          <w:szCs w:val="28"/>
        </w:rPr>
      </w:pPr>
      <w:r w:rsidRPr="003F12FB">
        <w:rPr>
          <w:sz w:val="28"/>
          <w:szCs w:val="28"/>
        </w:rPr>
        <w:t xml:space="preserve">Исполнение мероприятий подпрограммы «Совершенствование деятельности образовательных учреждений» за  2021 год  составляет  76826,0 </w:t>
      </w:r>
      <w:r w:rsidRPr="003F12FB">
        <w:rPr>
          <w:bCs/>
          <w:sz w:val="28"/>
          <w:szCs w:val="28"/>
        </w:rPr>
        <w:t>тыс.</w:t>
      </w:r>
      <w:r w:rsidR="00B55B53" w:rsidRPr="003F12FB">
        <w:rPr>
          <w:bCs/>
          <w:sz w:val="28"/>
          <w:szCs w:val="28"/>
        </w:rPr>
        <w:t>рублей</w:t>
      </w:r>
      <w:r w:rsidRPr="003F12FB">
        <w:rPr>
          <w:bCs/>
          <w:sz w:val="28"/>
          <w:szCs w:val="28"/>
        </w:rPr>
        <w:t xml:space="preserve"> или 99,9%, в том числе: из средств муниципального бюджета 76620,6 тыс.</w:t>
      </w:r>
      <w:r w:rsidR="00B55B53" w:rsidRPr="003F12FB">
        <w:rPr>
          <w:bCs/>
          <w:sz w:val="28"/>
          <w:szCs w:val="28"/>
        </w:rPr>
        <w:t>рублей</w:t>
      </w:r>
      <w:r w:rsidRPr="003F12FB">
        <w:rPr>
          <w:bCs/>
          <w:sz w:val="28"/>
          <w:szCs w:val="28"/>
        </w:rPr>
        <w:t xml:space="preserve"> или 99,9 %,  по краевым средствам 205,4 тыс.</w:t>
      </w:r>
      <w:r w:rsidR="00B55B53" w:rsidRPr="003F12FB">
        <w:rPr>
          <w:bCs/>
          <w:sz w:val="28"/>
          <w:szCs w:val="28"/>
        </w:rPr>
        <w:t>рублей</w:t>
      </w:r>
      <w:r w:rsidRPr="003F12FB">
        <w:rPr>
          <w:bCs/>
          <w:sz w:val="28"/>
          <w:szCs w:val="28"/>
        </w:rPr>
        <w:t xml:space="preserve"> или 100 % </w:t>
      </w:r>
      <w:r w:rsidRPr="003F12FB">
        <w:rPr>
          <w:sz w:val="28"/>
          <w:szCs w:val="28"/>
        </w:rPr>
        <w:t xml:space="preserve"> по следующим мероприятиям подпрограммы:</w:t>
      </w:r>
    </w:p>
    <w:p w:rsidR="006A43F3" w:rsidRPr="003F12FB" w:rsidRDefault="006A43F3" w:rsidP="00ED225F">
      <w:pPr>
        <w:autoSpaceDE w:val="0"/>
        <w:ind w:firstLine="993"/>
        <w:jc w:val="both"/>
        <w:rPr>
          <w:sz w:val="28"/>
          <w:szCs w:val="28"/>
          <w:u w:val="single"/>
        </w:rPr>
      </w:pPr>
      <w:r w:rsidRPr="003F12FB">
        <w:rPr>
          <w:bCs/>
          <w:sz w:val="28"/>
          <w:szCs w:val="28"/>
          <w:u w:val="single"/>
        </w:rPr>
        <w:t xml:space="preserve">Мероприятие </w:t>
      </w:r>
      <w:r w:rsidR="00ED225F">
        <w:rPr>
          <w:bCs/>
          <w:sz w:val="28"/>
          <w:szCs w:val="28"/>
          <w:u w:val="single"/>
        </w:rPr>
        <w:t>№</w:t>
      </w:r>
      <w:r w:rsidRPr="003F12FB">
        <w:rPr>
          <w:bCs/>
          <w:sz w:val="28"/>
          <w:szCs w:val="28"/>
          <w:u w:val="single"/>
        </w:rPr>
        <w:t xml:space="preserve"> 1</w:t>
      </w:r>
    </w:p>
    <w:p w:rsidR="006A43F3" w:rsidRPr="003F12FB" w:rsidRDefault="006A43F3" w:rsidP="00ED225F">
      <w:pPr>
        <w:autoSpaceDE w:val="0"/>
        <w:jc w:val="both"/>
        <w:rPr>
          <w:sz w:val="28"/>
          <w:szCs w:val="28"/>
          <w:u w:val="single"/>
        </w:rPr>
      </w:pPr>
      <w:r w:rsidRPr="003F12FB">
        <w:rPr>
          <w:sz w:val="28"/>
          <w:szCs w:val="28"/>
        </w:rPr>
        <w:t xml:space="preserve">        Финансовое </w:t>
      </w:r>
      <w:r w:rsidR="001C0B20">
        <w:rPr>
          <w:sz w:val="28"/>
          <w:szCs w:val="28"/>
        </w:rPr>
        <w:t xml:space="preserve">  </w:t>
      </w:r>
      <w:r w:rsidRPr="003F12FB">
        <w:rPr>
          <w:sz w:val="28"/>
          <w:szCs w:val="28"/>
        </w:rPr>
        <w:t xml:space="preserve">обеспечение </w:t>
      </w:r>
      <w:r w:rsidR="001C0B20">
        <w:rPr>
          <w:sz w:val="28"/>
          <w:szCs w:val="28"/>
        </w:rPr>
        <w:t xml:space="preserve">  </w:t>
      </w:r>
      <w:r w:rsidRPr="003F12FB">
        <w:rPr>
          <w:sz w:val="28"/>
          <w:szCs w:val="28"/>
        </w:rPr>
        <w:t>деятельности  муниципальных образовательных  учреждений   (предоставление субсидий  на выполнение муниципальных</w:t>
      </w:r>
      <w:r w:rsidR="00ED225F">
        <w:rPr>
          <w:sz w:val="28"/>
          <w:szCs w:val="28"/>
        </w:rPr>
        <w:t xml:space="preserve"> </w:t>
      </w:r>
      <w:r w:rsidRPr="003F12FB">
        <w:rPr>
          <w:sz w:val="28"/>
          <w:szCs w:val="28"/>
        </w:rPr>
        <w:t>заданий на оказание  муниципальных  услуг) предусмотрено всего: 76162,6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>, израсходовано 76162,6 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 xml:space="preserve"> или  100%.</w:t>
      </w:r>
    </w:p>
    <w:p w:rsidR="006A43F3" w:rsidRPr="003F12FB" w:rsidRDefault="006A43F3" w:rsidP="00D117F2">
      <w:pPr>
        <w:autoSpaceDE w:val="0"/>
        <w:ind w:firstLine="709"/>
        <w:jc w:val="both"/>
        <w:rPr>
          <w:sz w:val="28"/>
          <w:szCs w:val="28"/>
          <w:u w:val="single"/>
        </w:rPr>
      </w:pPr>
      <w:r w:rsidRPr="003F12FB">
        <w:rPr>
          <w:bCs/>
          <w:sz w:val="28"/>
          <w:szCs w:val="28"/>
          <w:u w:val="single"/>
        </w:rPr>
        <w:t xml:space="preserve">Мероприятие </w:t>
      </w:r>
      <w:r w:rsidR="00ED225F">
        <w:rPr>
          <w:bCs/>
          <w:sz w:val="28"/>
          <w:szCs w:val="28"/>
          <w:u w:val="single"/>
        </w:rPr>
        <w:t>№</w:t>
      </w:r>
      <w:r w:rsidRPr="003F12FB">
        <w:rPr>
          <w:bCs/>
          <w:sz w:val="28"/>
          <w:szCs w:val="28"/>
          <w:u w:val="single"/>
        </w:rPr>
        <w:t xml:space="preserve"> 2</w:t>
      </w:r>
    </w:p>
    <w:p w:rsidR="006A43F3" w:rsidRPr="003F12FB" w:rsidRDefault="006A43F3" w:rsidP="003F12FB">
      <w:pPr>
        <w:autoSpaceDE w:val="0"/>
        <w:jc w:val="both"/>
        <w:rPr>
          <w:bCs/>
          <w:sz w:val="28"/>
          <w:szCs w:val="28"/>
        </w:rPr>
      </w:pPr>
      <w:r w:rsidRPr="003F12FB">
        <w:rPr>
          <w:sz w:val="28"/>
          <w:szCs w:val="28"/>
        </w:rPr>
        <w:t xml:space="preserve">         Компенсация  расходов  на  оплату  жилых  помещений,  отопления  и освещения  педагогическим работникам,  проживающих  и  работающих  в  сельской  местности предусмотрено 205,4 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bCs/>
          <w:sz w:val="28"/>
          <w:szCs w:val="28"/>
        </w:rPr>
        <w:t xml:space="preserve">, </w:t>
      </w:r>
      <w:r w:rsidRPr="003F12FB">
        <w:rPr>
          <w:sz w:val="28"/>
          <w:szCs w:val="28"/>
        </w:rPr>
        <w:t>израсходовано  205,4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>, или  100 % исполнения.</w:t>
      </w:r>
    </w:p>
    <w:p w:rsidR="006A43F3" w:rsidRPr="003F12FB" w:rsidRDefault="006A43F3" w:rsidP="003F12FB">
      <w:pPr>
        <w:autoSpaceDE w:val="0"/>
        <w:ind w:firstLine="709"/>
        <w:jc w:val="both"/>
        <w:rPr>
          <w:sz w:val="28"/>
          <w:szCs w:val="28"/>
          <w:u w:val="single"/>
        </w:rPr>
      </w:pPr>
      <w:r w:rsidRPr="003F12FB">
        <w:rPr>
          <w:bCs/>
          <w:sz w:val="28"/>
          <w:szCs w:val="28"/>
          <w:u w:val="single"/>
        </w:rPr>
        <w:t xml:space="preserve"> Мероприятие  № 3</w:t>
      </w:r>
      <w:r w:rsidRPr="003F12FB">
        <w:rPr>
          <w:sz w:val="28"/>
          <w:szCs w:val="28"/>
          <w:u w:val="single"/>
        </w:rPr>
        <w:t xml:space="preserve"> </w:t>
      </w:r>
    </w:p>
    <w:p w:rsidR="006A43F3" w:rsidRPr="003F12FB" w:rsidRDefault="006A43F3" w:rsidP="003F12FB">
      <w:pPr>
        <w:autoSpaceDE w:val="0"/>
        <w:jc w:val="both"/>
        <w:rPr>
          <w:bCs/>
          <w:sz w:val="28"/>
          <w:szCs w:val="28"/>
        </w:rPr>
      </w:pPr>
      <w:r w:rsidRPr="003F12FB">
        <w:rPr>
          <w:sz w:val="28"/>
          <w:szCs w:val="28"/>
        </w:rPr>
        <w:t xml:space="preserve">       Обеспечение  деятельности и развития  муниципальных образовательных учреждений, укрепление  материально- технической  базы:  на 2021 год  из районных средств предусмотрено  358,0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>, израсходовано  358,0 тыс.</w:t>
      </w:r>
      <w:r w:rsidR="00B55B53" w:rsidRPr="003F12FB">
        <w:rPr>
          <w:sz w:val="28"/>
          <w:szCs w:val="28"/>
        </w:rPr>
        <w:t>рублей</w:t>
      </w:r>
      <w:r w:rsidRPr="003F12FB">
        <w:rPr>
          <w:sz w:val="28"/>
          <w:szCs w:val="28"/>
        </w:rPr>
        <w:t xml:space="preserve"> или 100%  исполненеия.</w:t>
      </w:r>
    </w:p>
    <w:p w:rsidR="006A43F3" w:rsidRPr="0026757A" w:rsidRDefault="006A43F3" w:rsidP="0026757A">
      <w:pPr>
        <w:autoSpaceDE w:val="0"/>
        <w:ind w:firstLine="709"/>
        <w:jc w:val="both"/>
        <w:rPr>
          <w:sz w:val="28"/>
          <w:szCs w:val="28"/>
          <w:u w:val="single"/>
        </w:rPr>
      </w:pPr>
      <w:r w:rsidRPr="0026757A">
        <w:rPr>
          <w:bCs/>
          <w:sz w:val="28"/>
          <w:szCs w:val="28"/>
          <w:u w:val="single"/>
        </w:rPr>
        <w:t xml:space="preserve"> Мероприятие  № 4</w:t>
      </w:r>
    </w:p>
    <w:p w:rsidR="0026757A" w:rsidRPr="0026757A" w:rsidRDefault="006A43F3" w:rsidP="0026757A">
      <w:pPr>
        <w:pStyle w:val="af4"/>
        <w:ind w:left="0" w:firstLine="540"/>
        <w:jc w:val="both"/>
        <w:rPr>
          <w:sz w:val="28"/>
          <w:szCs w:val="28"/>
        </w:rPr>
      </w:pPr>
      <w:r w:rsidRPr="0026757A">
        <w:rPr>
          <w:sz w:val="28"/>
          <w:szCs w:val="28"/>
        </w:rPr>
        <w:t xml:space="preserve">      Проведение капитального ремонта, гос.экспертизы сметной стоимости работ на объектах капитального ремонта, изготовление ПСД на капитальный ремонт здания ДШИ ст. Должанской: по данному мероприятию на 2021 год из районных средств предусмотрено 162,0 тыс.</w:t>
      </w:r>
      <w:r w:rsidR="00B55B53" w:rsidRPr="0026757A">
        <w:rPr>
          <w:sz w:val="28"/>
          <w:szCs w:val="28"/>
        </w:rPr>
        <w:t>рублей</w:t>
      </w:r>
      <w:r w:rsidRPr="0026757A">
        <w:rPr>
          <w:sz w:val="28"/>
          <w:szCs w:val="28"/>
        </w:rPr>
        <w:t>, исполнение составляет 100,0 тыс.</w:t>
      </w:r>
      <w:r w:rsidR="00B55B53" w:rsidRPr="0026757A">
        <w:rPr>
          <w:sz w:val="28"/>
          <w:szCs w:val="28"/>
        </w:rPr>
        <w:t>рублей</w:t>
      </w:r>
      <w:r w:rsidRPr="0026757A">
        <w:rPr>
          <w:sz w:val="28"/>
          <w:szCs w:val="28"/>
        </w:rPr>
        <w:t>, или 61,7 %.</w:t>
      </w:r>
      <w:r w:rsidR="0026757A" w:rsidRPr="0026757A">
        <w:rPr>
          <w:sz w:val="28"/>
          <w:szCs w:val="28"/>
        </w:rPr>
        <w:t xml:space="preserve"> </w:t>
      </w:r>
    </w:p>
    <w:p w:rsidR="0031121F" w:rsidRPr="00656F75" w:rsidRDefault="0031121F" w:rsidP="0026757A">
      <w:pPr>
        <w:snapToGrid w:val="0"/>
        <w:ind w:firstLine="709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871409">
        <w:rPr>
          <w:sz w:val="28"/>
        </w:rPr>
        <w:t>1</w:t>
      </w:r>
      <w:r w:rsidRPr="00656F75">
        <w:rPr>
          <w:sz w:val="28"/>
        </w:rPr>
        <w:t>,</w:t>
      </w:r>
      <w:r w:rsidR="00871409">
        <w:rPr>
          <w:sz w:val="28"/>
        </w:rPr>
        <w:t>00</w:t>
      </w:r>
      <w:r w:rsidRPr="00656F75">
        <w:rPr>
          <w:sz w:val="28"/>
        </w:rPr>
        <w:t>.</w:t>
      </w:r>
    </w:p>
    <w:p w:rsidR="0031121F" w:rsidRPr="00656F75" w:rsidRDefault="0031121F" w:rsidP="00656F75">
      <w:pPr>
        <w:rPr>
          <w:i/>
          <w:sz w:val="28"/>
          <w:szCs w:val="28"/>
          <w:lang w:eastAsia="zh-CN"/>
        </w:rPr>
      </w:pPr>
    </w:p>
    <w:p w:rsidR="0085584D" w:rsidRPr="00656F75" w:rsidRDefault="0085584D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  <w:szCs w:val="28"/>
          <w:lang w:eastAsia="zh-CN"/>
        </w:rPr>
        <w:t>4.</w:t>
      </w:r>
      <w:r w:rsidR="001A25C7" w:rsidRPr="00656F75">
        <w:rPr>
          <w:b/>
          <w:i/>
          <w:sz w:val="28"/>
        </w:rPr>
        <w:t xml:space="preserve">Муниципальная программа </w:t>
      </w:r>
    </w:p>
    <w:p w:rsidR="0085584D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1A25C7" w:rsidRPr="00656F75">
        <w:rPr>
          <w:b/>
          <w:i/>
          <w:sz w:val="28"/>
        </w:rPr>
        <w:t xml:space="preserve">Развитие санаторно-курортного и туристского комплекса </w:t>
      </w:r>
    </w:p>
    <w:p w:rsidR="007B4B93" w:rsidRPr="00656F75" w:rsidRDefault="001A25C7" w:rsidP="00656F75">
      <w:pPr>
        <w:jc w:val="center"/>
        <w:rPr>
          <w:b/>
          <w:sz w:val="28"/>
          <w:szCs w:val="28"/>
        </w:rPr>
      </w:pPr>
      <w:r w:rsidRPr="00656F75">
        <w:rPr>
          <w:b/>
          <w:i/>
          <w:sz w:val="28"/>
        </w:rPr>
        <w:t>в Ейском районе</w:t>
      </w:r>
      <w:r w:rsidR="00085759" w:rsidRPr="00656F75">
        <w:rPr>
          <w:b/>
          <w:i/>
          <w:sz w:val="28"/>
        </w:rPr>
        <w:t>»</w:t>
      </w:r>
    </w:p>
    <w:p w:rsidR="0052520B" w:rsidRPr="00656F75" w:rsidRDefault="0052520B" w:rsidP="00656F75">
      <w:pPr>
        <w:tabs>
          <w:tab w:val="left" w:pos="720"/>
          <w:tab w:val="left" w:pos="14034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На реализацию муниципальной программы в 2021 году выделено          200 000 </w:t>
      </w:r>
      <w:r w:rsidR="00B55B53">
        <w:rPr>
          <w:color w:val="000000"/>
          <w:sz w:val="28"/>
          <w:szCs w:val="28"/>
        </w:rPr>
        <w:t>рублей</w:t>
      </w:r>
      <w:r w:rsidRPr="00656F75">
        <w:rPr>
          <w:color w:val="000000"/>
          <w:sz w:val="28"/>
          <w:szCs w:val="28"/>
        </w:rPr>
        <w:t xml:space="preserve">, из них освоено 161 062,4 </w:t>
      </w:r>
      <w:r w:rsidR="00B55B53">
        <w:rPr>
          <w:color w:val="000000"/>
          <w:sz w:val="28"/>
          <w:szCs w:val="28"/>
        </w:rPr>
        <w:t>рублей</w:t>
      </w:r>
      <w:r w:rsidRPr="00656F75">
        <w:rPr>
          <w:color w:val="000000"/>
          <w:sz w:val="28"/>
          <w:szCs w:val="28"/>
        </w:rPr>
        <w:t xml:space="preserve"> (80,5</w:t>
      </w:r>
      <w:r w:rsidR="00ED225F">
        <w:rPr>
          <w:color w:val="000000"/>
          <w:sz w:val="28"/>
          <w:szCs w:val="28"/>
        </w:rPr>
        <w:t>5</w:t>
      </w:r>
      <w:r w:rsidRPr="00656F75">
        <w:rPr>
          <w:color w:val="000000"/>
          <w:sz w:val="28"/>
          <w:szCs w:val="28"/>
        </w:rPr>
        <w:t xml:space="preserve"> %).</w:t>
      </w:r>
    </w:p>
    <w:p w:rsidR="0052520B" w:rsidRPr="00656F75" w:rsidRDefault="0052520B" w:rsidP="00656F75">
      <w:pPr>
        <w:pStyle w:val="a7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Санаторно-курортный и туристский комплекс муниципального образования Ейский район включает 103 организации. Коечная емкость составляет 8145 мест. </w:t>
      </w:r>
    </w:p>
    <w:p w:rsidR="0052520B" w:rsidRPr="00656F75" w:rsidRDefault="0052520B" w:rsidP="00656F75">
      <w:pPr>
        <w:tabs>
          <w:tab w:val="left" w:pos="720"/>
          <w:tab w:val="left" w:pos="14034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За 2021 год Ейский район посетило 773,6 тыс. человек, что составило 153,7 % к аналогичному периоду 2020 года. Средняя стоимость одного койко-места в 2021 году составила 1 324 </w:t>
      </w:r>
      <w:r w:rsidR="00B55B53">
        <w:rPr>
          <w:color w:val="000000"/>
          <w:sz w:val="28"/>
          <w:szCs w:val="28"/>
        </w:rPr>
        <w:t>рублей</w:t>
      </w:r>
      <w:r w:rsidR="00056D87">
        <w:rPr>
          <w:color w:val="000000"/>
          <w:sz w:val="28"/>
          <w:szCs w:val="28"/>
        </w:rPr>
        <w:t>.</w:t>
      </w:r>
      <w:r w:rsidRPr="00656F75">
        <w:rPr>
          <w:color w:val="000000"/>
          <w:sz w:val="28"/>
          <w:szCs w:val="28"/>
        </w:rPr>
        <w:t xml:space="preserve"> </w:t>
      </w:r>
    </w:p>
    <w:p w:rsidR="0052520B" w:rsidRPr="00656F75" w:rsidRDefault="0052520B" w:rsidP="00656F75">
      <w:pPr>
        <w:tabs>
          <w:tab w:val="left" w:pos="720"/>
          <w:tab w:val="left" w:pos="14034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В рамках исполнения подпункта 1.1.1 «Основное мероприятие 1.1.1 «Участие в выставочных мероприятиях, обеспечение участия делегаций </w:t>
      </w:r>
      <w:r w:rsidRPr="00656F75">
        <w:rPr>
          <w:color w:val="000000"/>
          <w:sz w:val="28"/>
          <w:szCs w:val="28"/>
        </w:rPr>
        <w:lastRenderedPageBreak/>
        <w:t>Ейского района, уплата регистрационных взносов» перечня основных мероприятий муниципальной программы принято участие в следующих мероприятиях, направленных на развитие отрасли:</w:t>
      </w:r>
    </w:p>
    <w:p w:rsidR="0052520B" w:rsidRPr="00656F75" w:rsidRDefault="0052520B" w:rsidP="00656F75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- участие в 27-й Международной туристической выставке «МИТТ - 2021» с 16 по 18 марта 2021 года (г. Москва);</w:t>
      </w:r>
    </w:p>
    <w:p w:rsidR="0052520B" w:rsidRPr="00656F75" w:rsidRDefault="0052520B" w:rsidP="00656F75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- участие в Международной туристической выставке «ИНТУРМАРКЕТ 2021» с 1 по 3 апреля 2021 года (г. Москва).</w:t>
      </w:r>
    </w:p>
    <w:p w:rsidR="00E169DB" w:rsidRPr="00656F75" w:rsidRDefault="00056D87" w:rsidP="00E169DB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</w:t>
      </w:r>
      <w:r w:rsidR="0052520B" w:rsidRPr="00656F75">
        <w:rPr>
          <w:color w:val="000000"/>
          <w:sz w:val="28"/>
          <w:szCs w:val="28"/>
        </w:rPr>
        <w:t xml:space="preserve"> выделенные средства на реализацию вышеуказанного мероприятия в размере 100 тысяч рублей освоены на 72,1 %. </w:t>
      </w:r>
      <w:r w:rsidR="00E169DB" w:rsidRPr="00E169DB">
        <w:rPr>
          <w:color w:val="000000"/>
          <w:sz w:val="28"/>
          <w:szCs w:val="28"/>
        </w:rPr>
        <w:t>Неполное освоение денежных средств образовано за счет экономии на транспортных расходах.</w:t>
      </w:r>
    </w:p>
    <w:p w:rsidR="0052520B" w:rsidRPr="00656F75" w:rsidRDefault="0052520B" w:rsidP="00E169DB">
      <w:pPr>
        <w:tabs>
          <w:tab w:val="left" w:pos="-142"/>
        </w:tabs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В рамках исполнения подпункта 1.1.3 «Основное мероприятие 1.1.3 «Приобретение рекламных, информационных и сувенирных материалов» перечня основных мероприятий муниципальной программы проведена работа по приобретению изготовленной сувенирной продукции для участия в имиджевых мероприятиях с логотипом «Ейские курорты». Выделенные средства в размере 100 тысяч рублей освоены в сумме 88,96 тысяч рублей. Неполное освоение денежных средств образовано в результате уменьшения начальной (максимальной) цены контракта в ходе проведения электронного аукциона.</w:t>
      </w:r>
    </w:p>
    <w:p w:rsidR="0031121F" w:rsidRPr="00656F75" w:rsidRDefault="0031121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A06AFA">
        <w:rPr>
          <w:sz w:val="28"/>
        </w:rPr>
        <w:t>0</w:t>
      </w:r>
      <w:r w:rsidRPr="00656F75">
        <w:rPr>
          <w:sz w:val="28"/>
        </w:rPr>
        <w:t>,</w:t>
      </w:r>
      <w:r w:rsidR="00773A53" w:rsidRPr="00656F75">
        <w:rPr>
          <w:sz w:val="28"/>
        </w:rPr>
        <w:t>9</w:t>
      </w:r>
      <w:r w:rsidR="00A06AFA">
        <w:rPr>
          <w:sz w:val="28"/>
        </w:rPr>
        <w:t>0</w:t>
      </w:r>
      <w:r w:rsidRPr="00656F75">
        <w:rPr>
          <w:sz w:val="28"/>
        </w:rPr>
        <w:t>.</w:t>
      </w:r>
    </w:p>
    <w:p w:rsidR="00D6632F" w:rsidRPr="00656F75" w:rsidRDefault="00D6632F" w:rsidP="00656F75">
      <w:pPr>
        <w:rPr>
          <w:i/>
          <w:sz w:val="28"/>
        </w:rPr>
      </w:pPr>
    </w:p>
    <w:p w:rsidR="00847D4C" w:rsidRPr="00656F75" w:rsidRDefault="00847D4C" w:rsidP="00DA1B70">
      <w:pPr>
        <w:numPr>
          <w:ilvl w:val="0"/>
          <w:numId w:val="1"/>
        </w:numPr>
        <w:ind w:left="0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Муниципальная программа</w:t>
      </w:r>
    </w:p>
    <w:p w:rsidR="00360CF5" w:rsidRPr="00656F75" w:rsidRDefault="00085759" w:rsidP="00656F75">
      <w:pPr>
        <w:ind w:firstLine="709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«</w:t>
      </w:r>
      <w:r w:rsidR="00847D4C" w:rsidRPr="00656F75">
        <w:rPr>
          <w:b/>
          <w:i/>
          <w:color w:val="000000" w:themeColor="text1"/>
          <w:sz w:val="28"/>
        </w:rPr>
        <w:t>Развитие жилищно</w:t>
      </w:r>
      <w:r w:rsidR="00A8284A" w:rsidRPr="00656F75">
        <w:rPr>
          <w:b/>
          <w:i/>
          <w:color w:val="000000" w:themeColor="text1"/>
          <w:sz w:val="28"/>
        </w:rPr>
        <w:t>-</w:t>
      </w:r>
      <w:r w:rsidR="00847D4C" w:rsidRPr="00656F75">
        <w:rPr>
          <w:b/>
          <w:i/>
          <w:color w:val="000000" w:themeColor="text1"/>
          <w:sz w:val="28"/>
        </w:rPr>
        <w:t xml:space="preserve">коммунального и дорожного хозяйства </w:t>
      </w:r>
    </w:p>
    <w:p w:rsidR="001A25C7" w:rsidRPr="00656F75" w:rsidRDefault="00847D4C" w:rsidP="00656F75">
      <w:pPr>
        <w:ind w:firstLine="709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в Ейском районе</w:t>
      </w:r>
      <w:r w:rsidR="00085759" w:rsidRPr="00656F75">
        <w:rPr>
          <w:b/>
          <w:i/>
          <w:color w:val="000000" w:themeColor="text1"/>
          <w:sz w:val="28"/>
        </w:rPr>
        <w:t>»</w:t>
      </w:r>
    </w:p>
    <w:p w:rsidR="00F1568F" w:rsidRPr="00056D87" w:rsidRDefault="00F1568F" w:rsidP="00656F75">
      <w:pPr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программы «Развитие жилищно</w:t>
      </w:r>
      <w:r w:rsidRPr="00056D87">
        <w:rPr>
          <w:color w:val="000000"/>
          <w:sz w:val="28"/>
          <w:szCs w:val="28"/>
        </w:rPr>
        <w:t xml:space="preserve">-коммунального и дорожного хозяйства в Ейском районе» на 2021 год составил 169 973,4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, в том числе: из средств районного бюджета </w:t>
      </w:r>
      <w:r w:rsidR="00D366B1">
        <w:rPr>
          <w:color w:val="000000"/>
          <w:sz w:val="28"/>
          <w:szCs w:val="28"/>
        </w:rPr>
        <w:t>-</w:t>
      </w:r>
      <w:r w:rsidRPr="00056D87">
        <w:rPr>
          <w:color w:val="000000"/>
          <w:sz w:val="28"/>
          <w:szCs w:val="28"/>
        </w:rPr>
        <w:t xml:space="preserve"> 73 972,9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>, из средств бюджетов поселений</w:t>
      </w:r>
      <w:r w:rsidR="00D366B1">
        <w:rPr>
          <w:color w:val="000000"/>
          <w:sz w:val="28"/>
          <w:szCs w:val="28"/>
        </w:rPr>
        <w:t xml:space="preserve"> -</w:t>
      </w:r>
      <w:r w:rsidRPr="00056D87">
        <w:rPr>
          <w:color w:val="000000"/>
          <w:sz w:val="28"/>
          <w:szCs w:val="28"/>
        </w:rPr>
        <w:t xml:space="preserve"> 579,9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, из средств краевого бюджета </w:t>
      </w:r>
      <w:r w:rsidR="00D366B1">
        <w:rPr>
          <w:color w:val="000000"/>
          <w:sz w:val="28"/>
          <w:szCs w:val="28"/>
        </w:rPr>
        <w:t xml:space="preserve">- </w:t>
      </w:r>
      <w:r w:rsidRPr="00056D87">
        <w:rPr>
          <w:color w:val="000000"/>
          <w:sz w:val="28"/>
          <w:szCs w:val="28"/>
        </w:rPr>
        <w:t xml:space="preserve">95 420,6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, из средств федерального бюджета </w:t>
      </w:r>
      <w:r w:rsidR="00D366B1">
        <w:rPr>
          <w:color w:val="000000"/>
          <w:sz w:val="28"/>
          <w:szCs w:val="28"/>
        </w:rPr>
        <w:t>-</w:t>
      </w:r>
      <w:r w:rsidRPr="00056D87">
        <w:rPr>
          <w:color w:val="000000"/>
          <w:sz w:val="28"/>
          <w:szCs w:val="28"/>
        </w:rPr>
        <w:t xml:space="preserve"> 0,0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, освоение мероприятий программы за 2021 год составляет 164 541,4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 или 96,8 %, в том числе: из средств районного бюджета </w:t>
      </w:r>
      <w:r w:rsidR="00D366B1">
        <w:rPr>
          <w:color w:val="000000"/>
          <w:sz w:val="28"/>
          <w:szCs w:val="28"/>
        </w:rPr>
        <w:t xml:space="preserve">- </w:t>
      </w:r>
      <w:r w:rsidRPr="00056D87">
        <w:rPr>
          <w:color w:val="000000"/>
          <w:sz w:val="28"/>
          <w:szCs w:val="28"/>
        </w:rPr>
        <w:t xml:space="preserve">68 540,9 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 или 92,7 % из средств бюджетов поселений</w:t>
      </w:r>
      <w:r w:rsidR="00D366B1">
        <w:rPr>
          <w:color w:val="000000"/>
          <w:sz w:val="28"/>
          <w:szCs w:val="28"/>
        </w:rPr>
        <w:t xml:space="preserve"> -</w:t>
      </w:r>
      <w:r w:rsidRPr="00056D87">
        <w:rPr>
          <w:color w:val="000000"/>
          <w:sz w:val="28"/>
          <w:szCs w:val="28"/>
        </w:rPr>
        <w:t xml:space="preserve"> 579,9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 или 100%, из средств краевого бюджета </w:t>
      </w:r>
      <w:r w:rsidR="00D366B1">
        <w:rPr>
          <w:color w:val="000000"/>
          <w:sz w:val="28"/>
          <w:szCs w:val="28"/>
        </w:rPr>
        <w:t xml:space="preserve">- </w:t>
      </w:r>
      <w:r w:rsidRPr="00056D87">
        <w:rPr>
          <w:color w:val="000000"/>
          <w:sz w:val="28"/>
          <w:szCs w:val="28"/>
        </w:rPr>
        <w:t xml:space="preserve">95 420,6 тыс. </w:t>
      </w:r>
      <w:r w:rsidR="00B55B53" w:rsidRPr="00056D87">
        <w:rPr>
          <w:color w:val="000000"/>
          <w:sz w:val="28"/>
          <w:szCs w:val="28"/>
        </w:rPr>
        <w:t>рублей</w:t>
      </w:r>
      <w:r w:rsidRPr="00056D87">
        <w:rPr>
          <w:color w:val="000000"/>
          <w:sz w:val="28"/>
          <w:szCs w:val="28"/>
        </w:rPr>
        <w:t xml:space="preserve"> или 100%, из средств федерального бюджета</w:t>
      </w:r>
      <w:r w:rsidR="00D366B1">
        <w:rPr>
          <w:color w:val="000000"/>
          <w:sz w:val="28"/>
          <w:szCs w:val="28"/>
        </w:rPr>
        <w:t xml:space="preserve"> -</w:t>
      </w:r>
      <w:r w:rsidRPr="00056D87">
        <w:rPr>
          <w:color w:val="000000"/>
          <w:sz w:val="28"/>
          <w:szCs w:val="28"/>
        </w:rPr>
        <w:t xml:space="preserve"> 0,00 тыс. </w:t>
      </w:r>
      <w:r w:rsidR="00B55B53" w:rsidRPr="00056D87">
        <w:rPr>
          <w:color w:val="000000"/>
          <w:sz w:val="28"/>
          <w:szCs w:val="28"/>
        </w:rPr>
        <w:t>рублей</w:t>
      </w:r>
      <w:r w:rsidR="002F76EF">
        <w:rPr>
          <w:color w:val="000000"/>
          <w:sz w:val="28"/>
          <w:szCs w:val="28"/>
        </w:rPr>
        <w:t>.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Основной объем денежных средств направлен на основные мероприятия </w:t>
      </w:r>
      <w:r w:rsidRPr="00056D87">
        <w:rPr>
          <w:rFonts w:ascii="Times New Roman" w:hAnsi="Times New Roman"/>
          <w:sz w:val="28"/>
          <w:szCs w:val="28"/>
        </w:rPr>
        <w:t>программы: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 xml:space="preserve">1. Субсидии  на финансовое обеспечение затрат в связи с производством (реализацией товаров), выполнением работ, услуг в целях финансового обеспечения части затрат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периоду. </w:t>
      </w:r>
      <w:r w:rsidRPr="00056D87">
        <w:rPr>
          <w:rFonts w:ascii="Times New Roman" w:hAnsi="Times New Roman"/>
          <w:color w:val="000000"/>
          <w:sz w:val="28"/>
          <w:szCs w:val="28"/>
        </w:rPr>
        <w:t xml:space="preserve">Проведение комплекса мероприятий по модернизации, строительству, реконструкции и ремонту объектов </w:t>
      </w:r>
      <w:r w:rsidRPr="00056D87">
        <w:rPr>
          <w:rFonts w:ascii="Times New Roman" w:hAnsi="Times New Roman"/>
          <w:sz w:val="28"/>
          <w:szCs w:val="28"/>
        </w:rPr>
        <w:t xml:space="preserve">водоснабжения </w:t>
      </w:r>
      <w:r w:rsidRPr="00056D87">
        <w:rPr>
          <w:rFonts w:ascii="Times New Roman" w:hAnsi="Times New Roman"/>
          <w:color w:val="000000"/>
          <w:sz w:val="28"/>
          <w:szCs w:val="28"/>
        </w:rPr>
        <w:t>в Ейском районе</w:t>
      </w:r>
      <w:r w:rsidRPr="00056D87">
        <w:rPr>
          <w:rFonts w:ascii="Times New Roman" w:hAnsi="Times New Roman"/>
          <w:sz w:val="28"/>
          <w:szCs w:val="28"/>
        </w:rPr>
        <w:t>.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lastRenderedPageBreak/>
        <w:t>2. Ремонт, строительный контроль, сметная документация, технический надзор, техническое освидетельствование, изготовление схем системы водоснабжения Ейского района в ст-це Должанская, пос. Шиловка, пос. Советском, пос. Братском, с. Красноармейском, пос. Моревка, ст-це Копанской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 xml:space="preserve">3. Участие в организации деятельности по накоплению (в том числе раздельному накоплению), сбору, транспортированию, обработке, утилизации, </w:t>
      </w:r>
    </w:p>
    <w:p w:rsidR="00F1568F" w:rsidRPr="00056D87" w:rsidRDefault="00F1568F" w:rsidP="00656F7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>обезвреживанию, захоронению твердых коммунальных отходов на территории Ейского района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>4. Руководство и управление в сфере установленных функций.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>5. Проведение комплексных мероприятий отдельных государственных полномочий по государственному жилищному надзору и лицензионному контролю.</w:t>
      </w:r>
    </w:p>
    <w:p w:rsidR="00F1568F" w:rsidRPr="00056D87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 xml:space="preserve">6. Ремонт автомобильной дороги по ул. Социалистической от ул. Почтовой до ул. Садовой в с. </w:t>
      </w:r>
      <w:r w:rsidR="002F76EF">
        <w:rPr>
          <w:rFonts w:ascii="Times New Roman" w:hAnsi="Times New Roman"/>
          <w:sz w:val="28"/>
          <w:szCs w:val="28"/>
        </w:rPr>
        <w:t>Кухаривка</w:t>
      </w:r>
      <w:r w:rsidRPr="00056D87">
        <w:rPr>
          <w:rFonts w:ascii="Times New Roman" w:hAnsi="Times New Roman"/>
          <w:sz w:val="28"/>
          <w:szCs w:val="28"/>
        </w:rPr>
        <w:t>, ремонт автомобильной дороги по ул. Ростовской от автомобильной дороги г. Ейск-ст-ца Камышеватская до ул. Мира в с. Кух</w:t>
      </w:r>
      <w:r w:rsidR="002F76EF">
        <w:rPr>
          <w:rFonts w:ascii="Times New Roman" w:hAnsi="Times New Roman"/>
          <w:sz w:val="28"/>
          <w:szCs w:val="28"/>
        </w:rPr>
        <w:t>а</w:t>
      </w:r>
      <w:r w:rsidRPr="00056D87">
        <w:rPr>
          <w:rFonts w:ascii="Times New Roman" w:hAnsi="Times New Roman"/>
          <w:sz w:val="28"/>
          <w:szCs w:val="28"/>
        </w:rPr>
        <w:t>р</w:t>
      </w:r>
      <w:r w:rsidR="002F76EF">
        <w:rPr>
          <w:rFonts w:ascii="Times New Roman" w:hAnsi="Times New Roman"/>
          <w:sz w:val="28"/>
          <w:szCs w:val="28"/>
        </w:rPr>
        <w:t>и</w:t>
      </w:r>
      <w:r w:rsidRPr="00056D87">
        <w:rPr>
          <w:rFonts w:ascii="Times New Roman" w:hAnsi="Times New Roman"/>
          <w:sz w:val="28"/>
          <w:szCs w:val="28"/>
        </w:rPr>
        <w:t>вка.</w:t>
      </w:r>
    </w:p>
    <w:p w:rsidR="00F1568F" w:rsidRDefault="00F1568F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56D87">
        <w:rPr>
          <w:rFonts w:ascii="Times New Roman" w:hAnsi="Times New Roman"/>
          <w:sz w:val="28"/>
          <w:szCs w:val="28"/>
        </w:rPr>
        <w:t>7. Ремонт, капитальный ремонт и изготовление ПСД, ПИР, строительный контроль, сметная документация сети автомобильных дорог общего пользования и искусственных сооружений на них</w:t>
      </w:r>
      <w:r w:rsidR="00756BAF">
        <w:rPr>
          <w:rFonts w:ascii="Times New Roman" w:hAnsi="Times New Roman"/>
          <w:sz w:val="28"/>
          <w:szCs w:val="28"/>
        </w:rPr>
        <w:t>.</w:t>
      </w:r>
    </w:p>
    <w:p w:rsidR="0031121F" w:rsidRPr="00756BAF" w:rsidRDefault="0031121F" w:rsidP="00656F75">
      <w:pPr>
        <w:ind w:firstLine="720"/>
        <w:jc w:val="both"/>
        <w:rPr>
          <w:sz w:val="28"/>
          <w:szCs w:val="28"/>
        </w:rPr>
      </w:pPr>
      <w:r w:rsidRPr="00756BAF">
        <w:rPr>
          <w:sz w:val="28"/>
          <w:szCs w:val="28"/>
        </w:rPr>
        <w:t>Эффективность реализации муниципальной программы равна 0,9</w:t>
      </w:r>
      <w:r w:rsidR="00773A53" w:rsidRPr="00756BAF">
        <w:rPr>
          <w:sz w:val="28"/>
          <w:szCs w:val="28"/>
        </w:rPr>
        <w:t>8</w:t>
      </w:r>
      <w:r w:rsidRPr="00756BAF">
        <w:rPr>
          <w:sz w:val="28"/>
          <w:szCs w:val="28"/>
        </w:rPr>
        <w:t>.</w:t>
      </w:r>
    </w:p>
    <w:p w:rsidR="0031121F" w:rsidRPr="00656F75" w:rsidRDefault="0031121F" w:rsidP="00656F7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847D4C" w:rsidRPr="00656F75" w:rsidRDefault="00847D4C" w:rsidP="00DA1B70">
      <w:pPr>
        <w:numPr>
          <w:ilvl w:val="0"/>
          <w:numId w:val="1"/>
        </w:numPr>
        <w:ind w:left="0"/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Муниципальная программа</w:t>
      </w:r>
    </w:p>
    <w:p w:rsidR="00847D4C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847D4C" w:rsidRPr="00656F75">
        <w:rPr>
          <w:b/>
          <w:i/>
          <w:sz w:val="28"/>
        </w:rPr>
        <w:t xml:space="preserve">Развитие топливно-энергетического комплекса </w:t>
      </w:r>
    </w:p>
    <w:p w:rsidR="00847D4C" w:rsidRPr="00656F75" w:rsidRDefault="00847D4C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в Ейском районе</w:t>
      </w:r>
      <w:r w:rsidR="00085759" w:rsidRPr="00656F75">
        <w:rPr>
          <w:b/>
          <w:i/>
          <w:sz w:val="28"/>
        </w:rPr>
        <w:t>»</w:t>
      </w:r>
      <w:r w:rsidRPr="00656F75">
        <w:rPr>
          <w:b/>
          <w:i/>
          <w:sz w:val="28"/>
        </w:rPr>
        <w:t xml:space="preserve"> </w:t>
      </w:r>
    </w:p>
    <w:p w:rsidR="00D366B1" w:rsidRDefault="00D2008E" w:rsidP="0053603E">
      <w:pPr>
        <w:pStyle w:val="ac"/>
        <w:kinsoku w:val="0"/>
        <w:overflowPunct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Муниципальная программа «Развитие топливно-энергетического комплекса в Ейском районе» состоит из основных мероприятий, направленных на улучшение газификации и повышения надежности теплоснабжения населенных пунктов Ейского района. Газификация населенных пунктов Ейского района и организация теплоснабжения населения будет способствовать повышению жизненного уровня населения.</w:t>
      </w:r>
    </w:p>
    <w:p w:rsidR="00D2008E" w:rsidRPr="002F76EF" w:rsidRDefault="00D2008E" w:rsidP="0053603E">
      <w:pPr>
        <w:pStyle w:val="ac"/>
        <w:kinsoku w:val="0"/>
        <w:overflowPunct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2F76EF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«</w:t>
      </w:r>
      <w:r w:rsidRPr="002F76EF">
        <w:rPr>
          <w:sz w:val="28"/>
          <w:szCs w:val="28"/>
        </w:rPr>
        <w:t xml:space="preserve">Развитие топливно-энергетического комплекса в Ейском районе» </w:t>
      </w:r>
      <w:r w:rsidRPr="002F76EF">
        <w:rPr>
          <w:color w:val="000000"/>
          <w:sz w:val="28"/>
          <w:szCs w:val="28"/>
        </w:rPr>
        <w:t xml:space="preserve">на 2021 год составил 20 965,9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, в том числе: из средств районного бюджета  </w:t>
      </w:r>
      <w:r w:rsidR="004F4F62">
        <w:rPr>
          <w:color w:val="000000"/>
          <w:sz w:val="28"/>
          <w:szCs w:val="28"/>
        </w:rPr>
        <w:t xml:space="preserve">- </w:t>
      </w:r>
      <w:r w:rsidRPr="002F76EF">
        <w:rPr>
          <w:color w:val="000000"/>
          <w:sz w:val="28"/>
          <w:szCs w:val="28"/>
        </w:rPr>
        <w:t xml:space="preserve">3 237 ,9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>, из средств бюджетов поселений</w:t>
      </w:r>
      <w:r w:rsidR="004F4F62">
        <w:rPr>
          <w:color w:val="000000"/>
          <w:sz w:val="28"/>
          <w:szCs w:val="28"/>
        </w:rPr>
        <w:t xml:space="preserve"> -</w:t>
      </w:r>
      <w:r w:rsidRPr="002F76EF">
        <w:rPr>
          <w:color w:val="000000"/>
          <w:sz w:val="28"/>
          <w:szCs w:val="28"/>
        </w:rPr>
        <w:t xml:space="preserve"> 0 тыс.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, из средств краевого бюджета </w:t>
      </w:r>
      <w:r w:rsidR="004F4F62">
        <w:rPr>
          <w:color w:val="000000"/>
          <w:sz w:val="28"/>
          <w:szCs w:val="28"/>
        </w:rPr>
        <w:t xml:space="preserve">- </w:t>
      </w:r>
      <w:r w:rsidRPr="002F76EF">
        <w:rPr>
          <w:color w:val="000000"/>
          <w:sz w:val="28"/>
          <w:szCs w:val="28"/>
        </w:rPr>
        <w:t xml:space="preserve">17 728,0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, из средств федерального бюджета  </w:t>
      </w:r>
      <w:r w:rsidR="004F4F62">
        <w:rPr>
          <w:color w:val="000000"/>
          <w:sz w:val="28"/>
          <w:szCs w:val="28"/>
        </w:rPr>
        <w:t xml:space="preserve">- </w:t>
      </w:r>
      <w:r w:rsidRPr="002F76EF">
        <w:rPr>
          <w:color w:val="000000"/>
          <w:sz w:val="28"/>
          <w:szCs w:val="28"/>
        </w:rPr>
        <w:t>0,00 тыс.</w:t>
      </w:r>
      <w:r w:rsidR="00B55B53" w:rsidRPr="002F76EF">
        <w:rPr>
          <w:color w:val="000000"/>
          <w:sz w:val="28"/>
          <w:szCs w:val="28"/>
        </w:rPr>
        <w:t>рублей</w:t>
      </w:r>
      <w:r w:rsidR="004F4F62">
        <w:rPr>
          <w:color w:val="000000"/>
          <w:sz w:val="28"/>
          <w:szCs w:val="28"/>
        </w:rPr>
        <w:t>.</w:t>
      </w:r>
      <w:r w:rsidRPr="002F76EF">
        <w:rPr>
          <w:color w:val="000000"/>
          <w:sz w:val="28"/>
          <w:szCs w:val="28"/>
        </w:rPr>
        <w:t xml:space="preserve"> </w:t>
      </w:r>
      <w:r w:rsidR="004F4F62">
        <w:rPr>
          <w:color w:val="000000"/>
          <w:sz w:val="28"/>
          <w:szCs w:val="28"/>
        </w:rPr>
        <w:t>О</w:t>
      </w:r>
      <w:r w:rsidRPr="002F76EF">
        <w:rPr>
          <w:color w:val="000000"/>
          <w:sz w:val="28"/>
          <w:szCs w:val="28"/>
        </w:rPr>
        <w:t>своение мероприятий программы за</w:t>
      </w:r>
      <w:r w:rsidRPr="00656F75">
        <w:rPr>
          <w:color w:val="000000"/>
          <w:sz w:val="28"/>
          <w:szCs w:val="28"/>
        </w:rPr>
        <w:t xml:space="preserve"> </w:t>
      </w:r>
      <w:r w:rsidRPr="002F76EF">
        <w:rPr>
          <w:color w:val="000000"/>
          <w:sz w:val="28"/>
          <w:szCs w:val="28"/>
        </w:rPr>
        <w:t xml:space="preserve">2021 год составляет 17 899,5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 или 85,37 %, в том числе: из средств районного </w:t>
      </w:r>
      <w:r w:rsidR="001D3006">
        <w:rPr>
          <w:color w:val="000000"/>
          <w:sz w:val="28"/>
          <w:szCs w:val="28"/>
        </w:rPr>
        <w:t xml:space="preserve">бюджета - </w:t>
      </w:r>
      <w:r w:rsidRPr="002F76EF">
        <w:rPr>
          <w:sz w:val="28"/>
          <w:szCs w:val="28"/>
        </w:rPr>
        <w:t>2 806,6</w:t>
      </w:r>
      <w:r w:rsidRPr="002F76EF">
        <w:rPr>
          <w:color w:val="000000"/>
          <w:sz w:val="28"/>
          <w:szCs w:val="28"/>
        </w:rPr>
        <w:t xml:space="preserve">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 или </w:t>
      </w:r>
      <w:r w:rsidRPr="002F76EF">
        <w:rPr>
          <w:sz w:val="28"/>
          <w:szCs w:val="28"/>
        </w:rPr>
        <w:t>86,68 %</w:t>
      </w:r>
      <w:r w:rsidRPr="002F76EF">
        <w:rPr>
          <w:color w:val="000000"/>
          <w:sz w:val="28"/>
          <w:szCs w:val="28"/>
        </w:rPr>
        <w:t xml:space="preserve"> из средств бюджетов поселений</w:t>
      </w:r>
      <w:r w:rsidR="001D3006">
        <w:rPr>
          <w:color w:val="000000"/>
          <w:sz w:val="28"/>
          <w:szCs w:val="28"/>
        </w:rPr>
        <w:t xml:space="preserve"> - </w:t>
      </w:r>
      <w:r w:rsidRPr="002F76EF">
        <w:rPr>
          <w:color w:val="000000"/>
          <w:sz w:val="28"/>
          <w:szCs w:val="28"/>
        </w:rPr>
        <w:t xml:space="preserve"> 0 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>,</w:t>
      </w:r>
      <w:r w:rsidR="001D3006">
        <w:rPr>
          <w:color w:val="000000"/>
          <w:sz w:val="28"/>
          <w:szCs w:val="28"/>
        </w:rPr>
        <w:t xml:space="preserve"> </w:t>
      </w:r>
      <w:r w:rsidRPr="002F76EF">
        <w:rPr>
          <w:color w:val="000000"/>
          <w:sz w:val="28"/>
          <w:szCs w:val="28"/>
        </w:rPr>
        <w:t xml:space="preserve">из средств краевого бюджета </w:t>
      </w:r>
      <w:r w:rsidR="001D3006">
        <w:rPr>
          <w:color w:val="000000"/>
          <w:sz w:val="28"/>
          <w:szCs w:val="28"/>
        </w:rPr>
        <w:t xml:space="preserve">- </w:t>
      </w:r>
      <w:r w:rsidRPr="002F76EF">
        <w:rPr>
          <w:sz w:val="28"/>
          <w:szCs w:val="28"/>
        </w:rPr>
        <w:t>15 092,9</w:t>
      </w:r>
      <w:r w:rsidRPr="002F76EF">
        <w:rPr>
          <w:color w:val="FF0000"/>
          <w:sz w:val="28"/>
          <w:szCs w:val="28"/>
        </w:rPr>
        <w:t xml:space="preserve"> </w:t>
      </w:r>
      <w:r w:rsidRPr="002F76EF">
        <w:rPr>
          <w:color w:val="000000"/>
          <w:sz w:val="28"/>
          <w:szCs w:val="28"/>
        </w:rPr>
        <w:t xml:space="preserve">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 xml:space="preserve"> или 85,13 %, из средств федерального бюджета </w:t>
      </w:r>
      <w:r w:rsidR="00CB206F">
        <w:rPr>
          <w:color w:val="000000"/>
          <w:sz w:val="28"/>
          <w:szCs w:val="28"/>
        </w:rPr>
        <w:t xml:space="preserve">- </w:t>
      </w:r>
      <w:r w:rsidRPr="002F76EF">
        <w:rPr>
          <w:color w:val="000000"/>
          <w:sz w:val="28"/>
          <w:szCs w:val="28"/>
        </w:rPr>
        <w:t>0</w:t>
      </w:r>
      <w:r w:rsidR="00CB206F">
        <w:rPr>
          <w:color w:val="000000"/>
          <w:sz w:val="28"/>
          <w:szCs w:val="28"/>
        </w:rPr>
        <w:t xml:space="preserve"> </w:t>
      </w:r>
      <w:r w:rsidRPr="002F76EF">
        <w:rPr>
          <w:color w:val="000000"/>
          <w:sz w:val="28"/>
          <w:szCs w:val="28"/>
        </w:rPr>
        <w:t xml:space="preserve">тыс. </w:t>
      </w:r>
      <w:r w:rsidR="00B55B53" w:rsidRPr="002F76EF">
        <w:rPr>
          <w:color w:val="000000"/>
          <w:sz w:val="28"/>
          <w:szCs w:val="28"/>
        </w:rPr>
        <w:t>рублей</w:t>
      </w:r>
      <w:r w:rsidRPr="002F76EF">
        <w:rPr>
          <w:color w:val="000000"/>
          <w:sz w:val="28"/>
          <w:szCs w:val="28"/>
        </w:rPr>
        <w:t>.</w:t>
      </w:r>
    </w:p>
    <w:p w:rsidR="00D2008E" w:rsidRPr="00656F75" w:rsidRDefault="00D2008E" w:rsidP="0053603E">
      <w:pPr>
        <w:spacing w:line="216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Основной объем денежных средств направлен на основные мероприятия программы:</w:t>
      </w:r>
    </w:p>
    <w:p w:rsidR="0053603E" w:rsidRDefault="00D2008E" w:rsidP="0053603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- Проектно-изыскательские работы и строительство газопровода в с.</w:t>
      </w:r>
      <w:r w:rsidR="002F76EF">
        <w:rPr>
          <w:rFonts w:ascii="Times New Roman" w:hAnsi="Times New Roman"/>
          <w:sz w:val="28"/>
          <w:szCs w:val="28"/>
        </w:rPr>
        <w:t>Кухаривка</w:t>
      </w:r>
      <w:r w:rsidRPr="00656F75">
        <w:rPr>
          <w:rFonts w:ascii="Times New Roman" w:hAnsi="Times New Roman"/>
          <w:sz w:val="28"/>
          <w:szCs w:val="28"/>
        </w:rPr>
        <w:t>, с. Воронцовка</w:t>
      </w:r>
      <w:r w:rsidR="004F4F62">
        <w:rPr>
          <w:rFonts w:ascii="Times New Roman" w:hAnsi="Times New Roman"/>
          <w:sz w:val="28"/>
          <w:szCs w:val="28"/>
        </w:rPr>
        <w:t>.</w:t>
      </w:r>
    </w:p>
    <w:p w:rsidR="00FD1FB7" w:rsidRPr="00656F75" w:rsidRDefault="00FD1FB7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 муниципальной программы равна 0,9</w:t>
      </w:r>
      <w:r w:rsidR="00E22BEA">
        <w:rPr>
          <w:sz w:val="28"/>
        </w:rPr>
        <w:t>3</w:t>
      </w:r>
      <w:r w:rsidRPr="00656F75">
        <w:rPr>
          <w:sz w:val="28"/>
        </w:rPr>
        <w:t>.</w:t>
      </w:r>
    </w:p>
    <w:p w:rsidR="002D046A" w:rsidRPr="00656F75" w:rsidRDefault="002D046A" w:rsidP="00656F75">
      <w:pPr>
        <w:ind w:firstLine="709"/>
        <w:jc w:val="both"/>
        <w:rPr>
          <w:sz w:val="28"/>
          <w:szCs w:val="28"/>
        </w:rPr>
      </w:pPr>
    </w:p>
    <w:p w:rsidR="00CD5B07" w:rsidRPr="00656F75" w:rsidRDefault="00FA1354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lastRenderedPageBreak/>
        <w:t xml:space="preserve">7. </w:t>
      </w:r>
      <w:r w:rsidR="00CD5B07" w:rsidRPr="00656F75">
        <w:rPr>
          <w:b/>
          <w:i/>
          <w:sz w:val="28"/>
        </w:rPr>
        <w:t>Муниципальная программа</w:t>
      </w:r>
    </w:p>
    <w:p w:rsidR="00CD5B07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CD5B07" w:rsidRPr="00656F75">
        <w:rPr>
          <w:b/>
          <w:i/>
          <w:sz w:val="28"/>
        </w:rPr>
        <w:t>Комплексное и устойчивое развитие Ейского района в сфере строительства и архитектуры</w:t>
      </w:r>
      <w:r w:rsidRPr="00656F75">
        <w:rPr>
          <w:b/>
          <w:i/>
          <w:sz w:val="28"/>
        </w:rPr>
        <w:t>»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  <w:sz w:val="28"/>
        </w:rPr>
      </w:pPr>
      <w:r w:rsidRPr="00656F75">
        <w:rPr>
          <w:color w:val="000000" w:themeColor="text1"/>
          <w:sz w:val="28"/>
        </w:rPr>
        <w:t xml:space="preserve">На реализацию муниципальной программы в отчетном 2021 году выделено 6 856,8 тыс. </w:t>
      </w:r>
      <w:r w:rsidR="00B55B53">
        <w:rPr>
          <w:color w:val="000000" w:themeColor="text1"/>
          <w:sz w:val="28"/>
        </w:rPr>
        <w:t>рублей</w:t>
      </w:r>
      <w:r w:rsidRPr="00656F75">
        <w:rPr>
          <w:color w:val="000000" w:themeColor="text1"/>
          <w:sz w:val="28"/>
        </w:rPr>
        <w:t xml:space="preserve">, из которых освоено 6 794,1 тыс. </w:t>
      </w:r>
      <w:r w:rsidR="00B55B53">
        <w:rPr>
          <w:color w:val="000000" w:themeColor="text1"/>
          <w:sz w:val="28"/>
        </w:rPr>
        <w:t>рублей</w:t>
      </w:r>
      <w:r w:rsidRPr="00656F75">
        <w:rPr>
          <w:color w:val="000000" w:themeColor="text1"/>
          <w:sz w:val="28"/>
        </w:rPr>
        <w:t xml:space="preserve"> или 99,</w:t>
      </w:r>
      <w:r w:rsidR="00E8522B">
        <w:rPr>
          <w:color w:val="000000" w:themeColor="text1"/>
          <w:sz w:val="28"/>
        </w:rPr>
        <w:t>08</w:t>
      </w:r>
      <w:r w:rsidRPr="00656F75">
        <w:rPr>
          <w:color w:val="000000" w:themeColor="text1"/>
          <w:sz w:val="28"/>
        </w:rPr>
        <w:t>%. Указанные средства направлены</w:t>
      </w:r>
      <w:r w:rsidR="007573D1">
        <w:rPr>
          <w:color w:val="000000" w:themeColor="text1"/>
          <w:sz w:val="28"/>
        </w:rPr>
        <w:t xml:space="preserve"> на</w:t>
      </w:r>
      <w:r w:rsidRPr="00656F75">
        <w:rPr>
          <w:color w:val="000000" w:themeColor="text1"/>
          <w:sz w:val="28"/>
        </w:rPr>
        <w:t>: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  <w:sz w:val="28"/>
        </w:rPr>
      </w:pPr>
      <w:r w:rsidRPr="00656F75">
        <w:rPr>
          <w:color w:val="000000" w:themeColor="text1"/>
          <w:sz w:val="28"/>
        </w:rPr>
        <w:t xml:space="preserve">- разработку градостроительной документации муниципального образования Ейский район в сумме 1 200,0 тыс. </w:t>
      </w:r>
      <w:r w:rsidR="00B55B53">
        <w:rPr>
          <w:color w:val="000000" w:themeColor="text1"/>
          <w:sz w:val="28"/>
        </w:rPr>
        <w:t>рублей</w:t>
      </w:r>
      <w:r w:rsidRPr="00656F75">
        <w:rPr>
          <w:color w:val="000000" w:themeColor="text1"/>
          <w:sz w:val="28"/>
        </w:rPr>
        <w:t>,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  <w:sz w:val="28"/>
        </w:rPr>
      </w:pPr>
      <w:r w:rsidRPr="00656F75">
        <w:rPr>
          <w:color w:val="000000" w:themeColor="text1"/>
          <w:sz w:val="28"/>
        </w:rPr>
        <w:t xml:space="preserve">- на обеспечение деятельности управления архитектуры и градостроительства администрации муниципального образования Ейский район в сумме 5 656,8 тыс. </w:t>
      </w:r>
      <w:r w:rsidR="00B55B53">
        <w:rPr>
          <w:color w:val="000000" w:themeColor="text1"/>
          <w:sz w:val="28"/>
        </w:rPr>
        <w:t>рублей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Уровень достижения целевого показателя: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- «Корректировка Правил землепользования и застройки сельских поселений Ейского района» составляет 100 процентов,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- «Подготовка проектов планировок территории (проектов планировок с проектами межевания территорий) сельских поселений Ейского района» составляет 100 процентов,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- «Корректировка генеральных планов сельских поселений» (Александровское с</w:t>
      </w:r>
      <w:r w:rsidR="002F76EF">
        <w:rPr>
          <w:color w:val="000000" w:themeColor="text1"/>
          <w:sz w:val="28"/>
          <w:szCs w:val="28"/>
        </w:rPr>
        <w:t>ельское поселение,</w:t>
      </w:r>
      <w:r w:rsidRPr="00656F75">
        <w:rPr>
          <w:color w:val="000000" w:themeColor="text1"/>
          <w:sz w:val="28"/>
          <w:szCs w:val="28"/>
        </w:rPr>
        <w:t xml:space="preserve"> Красноармейское </w:t>
      </w:r>
      <w:r w:rsidR="002F76EF" w:rsidRPr="00656F75">
        <w:rPr>
          <w:color w:val="000000" w:themeColor="text1"/>
          <w:sz w:val="28"/>
          <w:szCs w:val="28"/>
        </w:rPr>
        <w:t>с</w:t>
      </w:r>
      <w:r w:rsidR="002F76EF">
        <w:rPr>
          <w:color w:val="000000" w:themeColor="text1"/>
          <w:sz w:val="28"/>
          <w:szCs w:val="28"/>
        </w:rPr>
        <w:t>ельское поселение</w:t>
      </w:r>
      <w:r w:rsidRPr="00656F75">
        <w:rPr>
          <w:color w:val="000000" w:themeColor="text1"/>
          <w:sz w:val="28"/>
          <w:szCs w:val="28"/>
        </w:rPr>
        <w:t>) составляет 100 процентов.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Проведена работа по подготовке проекта внесения изменений в генеральный план Александровского сельского поселения.</w:t>
      </w:r>
    </w:p>
    <w:p w:rsidR="0079104A" w:rsidRPr="00656F75" w:rsidRDefault="0079104A" w:rsidP="00656F75">
      <w:pPr>
        <w:ind w:firstLine="708"/>
        <w:jc w:val="both"/>
        <w:rPr>
          <w:color w:val="000000" w:themeColor="text1"/>
        </w:rPr>
      </w:pPr>
      <w:r w:rsidRPr="00656F75">
        <w:rPr>
          <w:color w:val="000000" w:themeColor="text1"/>
          <w:sz w:val="28"/>
          <w:szCs w:val="28"/>
        </w:rPr>
        <w:t>Проведено 5 корректировок Правил землепользования и застройки шести сельских поселений Ейского района (Должанское, Камышеватское,  Моревское, Трудовое, Ясенское). При внесении изменений в правила землепользования и застройки проведена корректировка карт градостроительного зонирования.</w:t>
      </w:r>
    </w:p>
    <w:p w:rsidR="00FD1FB7" w:rsidRPr="00656F75" w:rsidRDefault="00FD1FB7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743013">
        <w:rPr>
          <w:sz w:val="28"/>
        </w:rPr>
        <w:t>1</w:t>
      </w:r>
      <w:r w:rsidRPr="00656F75">
        <w:rPr>
          <w:sz w:val="28"/>
        </w:rPr>
        <w:t>,</w:t>
      </w:r>
      <w:r w:rsidR="00743013">
        <w:rPr>
          <w:sz w:val="28"/>
        </w:rPr>
        <w:t>00</w:t>
      </w:r>
      <w:r w:rsidRPr="00656F75">
        <w:rPr>
          <w:sz w:val="28"/>
        </w:rPr>
        <w:t>.</w:t>
      </w:r>
    </w:p>
    <w:p w:rsidR="00D64F35" w:rsidRPr="0088290A" w:rsidRDefault="00D64F35" w:rsidP="00656F75">
      <w:pPr>
        <w:ind w:firstLine="709"/>
        <w:jc w:val="both"/>
        <w:rPr>
          <w:sz w:val="40"/>
          <w:szCs w:val="40"/>
        </w:rPr>
      </w:pPr>
    </w:p>
    <w:p w:rsidR="00221AB7" w:rsidRPr="00656F75" w:rsidRDefault="00FA1354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8.</w:t>
      </w:r>
      <w:r w:rsidR="00FA63BF" w:rsidRPr="00656F75">
        <w:rPr>
          <w:b/>
          <w:i/>
          <w:sz w:val="28"/>
        </w:rPr>
        <w:t xml:space="preserve"> </w:t>
      </w:r>
      <w:r w:rsidR="00CD664D" w:rsidRPr="00656F75">
        <w:rPr>
          <w:b/>
          <w:i/>
          <w:sz w:val="28"/>
        </w:rPr>
        <w:t>Муниципальная программа</w:t>
      </w:r>
    </w:p>
    <w:p w:rsidR="001A25C7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0E7B57" w:rsidRPr="00656F75">
        <w:rPr>
          <w:b/>
          <w:i/>
          <w:sz w:val="28"/>
          <w:szCs w:val="28"/>
        </w:rPr>
        <w:t>Социально-экономическое развитие Ейского района</w:t>
      </w:r>
      <w:r w:rsidRPr="00656F75">
        <w:rPr>
          <w:b/>
          <w:i/>
          <w:sz w:val="28"/>
        </w:rPr>
        <w:t>»</w:t>
      </w:r>
    </w:p>
    <w:p w:rsidR="000E7B57" w:rsidRPr="00656F75" w:rsidRDefault="000E7B57" w:rsidP="0088290A">
      <w:pPr>
        <w:spacing w:line="264" w:lineRule="auto"/>
        <w:ind w:firstLine="709"/>
        <w:jc w:val="both"/>
        <w:rPr>
          <w:b/>
          <w:i/>
          <w:sz w:val="28"/>
          <w:szCs w:val="28"/>
        </w:rPr>
      </w:pPr>
      <w:r w:rsidRPr="00656F75">
        <w:rPr>
          <w:bCs/>
          <w:sz w:val="28"/>
          <w:szCs w:val="28"/>
        </w:rPr>
        <w:t xml:space="preserve">Муниципальная программа </w:t>
      </w:r>
      <w:r w:rsidRPr="00656F75">
        <w:rPr>
          <w:sz w:val="28"/>
          <w:szCs w:val="28"/>
        </w:rPr>
        <w:t xml:space="preserve">«Социально-экономическое развитие </w:t>
      </w:r>
      <w:r w:rsidR="00327E42">
        <w:rPr>
          <w:sz w:val="28"/>
          <w:szCs w:val="28"/>
        </w:rPr>
        <w:t xml:space="preserve">  </w:t>
      </w:r>
      <w:r w:rsidRPr="00656F75">
        <w:rPr>
          <w:sz w:val="28"/>
          <w:szCs w:val="28"/>
        </w:rPr>
        <w:t xml:space="preserve">Ейского района» сроком реализации с 2021 по 2026 годы утверждена </w:t>
      </w:r>
      <w:r w:rsidRPr="00656F75">
        <w:rPr>
          <w:bCs/>
          <w:sz w:val="28"/>
          <w:szCs w:val="28"/>
        </w:rPr>
        <w:t xml:space="preserve">постановлением администрации муниципального образования Ейский район от </w:t>
      </w:r>
      <w:r w:rsidR="00327E42">
        <w:rPr>
          <w:bCs/>
          <w:sz w:val="28"/>
          <w:szCs w:val="28"/>
        </w:rPr>
        <w:t xml:space="preserve">                    </w:t>
      </w:r>
      <w:r w:rsidRPr="00656F75">
        <w:rPr>
          <w:bCs/>
          <w:sz w:val="28"/>
          <w:szCs w:val="28"/>
        </w:rPr>
        <w:t xml:space="preserve">5 сентября 2018 года № 700 «Об утверждении муниципальной программы </w:t>
      </w:r>
      <w:r w:rsidRPr="00656F75">
        <w:rPr>
          <w:sz w:val="28"/>
          <w:szCs w:val="28"/>
        </w:rPr>
        <w:t>«Социально-экономическое развитие Ейского района» (с учетом внесенных изменений) и включает в себя две подпрограммы:</w:t>
      </w:r>
    </w:p>
    <w:p w:rsidR="000E7B57" w:rsidRPr="00656F75" w:rsidRDefault="000E7B57" w:rsidP="0088290A">
      <w:pPr>
        <w:tabs>
          <w:tab w:val="left" w:pos="-142"/>
        </w:tabs>
        <w:suppressAutoHyphens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- «Инвестиционное развитие Ейского района»;</w:t>
      </w:r>
    </w:p>
    <w:p w:rsidR="000E7B57" w:rsidRPr="00656F75" w:rsidRDefault="000E7B57" w:rsidP="0088290A">
      <w:pPr>
        <w:pStyle w:val="af6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«Поддержка малого и среднего предпринимательства в Ейском районе». </w:t>
      </w:r>
    </w:p>
    <w:p w:rsidR="000E7B57" w:rsidRPr="00656F75" w:rsidRDefault="000E7B57" w:rsidP="0088290A">
      <w:pPr>
        <w:pStyle w:val="50"/>
        <w:spacing w:line="264" w:lineRule="auto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i/>
          <w:sz w:val="28"/>
          <w:szCs w:val="28"/>
        </w:rPr>
        <w:t>Целью муниципальной программы является</w:t>
      </w:r>
      <w:r w:rsidRPr="00656F75">
        <w:rPr>
          <w:rFonts w:ascii="Times New Roman" w:hAnsi="Times New Roman"/>
          <w:sz w:val="28"/>
          <w:szCs w:val="28"/>
        </w:rPr>
        <w:t>: обеспечение комплексного сбалансированного и устойчивого социально-экономического развития Ейского района</w:t>
      </w:r>
      <w:r w:rsidRPr="00656F75">
        <w:rPr>
          <w:rFonts w:ascii="Times New Roman" w:hAnsi="Times New Roman"/>
          <w:color w:val="000000"/>
          <w:sz w:val="28"/>
          <w:szCs w:val="28"/>
        </w:rPr>
        <w:t>.</w:t>
      </w:r>
    </w:p>
    <w:p w:rsidR="000E7B57" w:rsidRDefault="000E7B57" w:rsidP="0088290A">
      <w:pPr>
        <w:pStyle w:val="50"/>
        <w:spacing w:line="264" w:lineRule="auto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i/>
          <w:sz w:val="28"/>
          <w:szCs w:val="28"/>
        </w:rPr>
        <w:t>Задачами муниципальной программы являются</w:t>
      </w:r>
      <w:r w:rsidRPr="00656F75">
        <w:rPr>
          <w:rFonts w:ascii="Times New Roman" w:hAnsi="Times New Roman"/>
          <w:sz w:val="28"/>
          <w:szCs w:val="28"/>
        </w:rPr>
        <w:t xml:space="preserve">: </w:t>
      </w:r>
    </w:p>
    <w:p w:rsidR="0088290A" w:rsidRPr="00656F75" w:rsidRDefault="0088290A" w:rsidP="0088290A">
      <w:pPr>
        <w:pStyle w:val="50"/>
        <w:spacing w:line="264" w:lineRule="auto"/>
        <w:ind w:right="49" w:firstLine="708"/>
        <w:jc w:val="both"/>
        <w:rPr>
          <w:rFonts w:ascii="Times New Roman" w:hAnsi="Times New Roman"/>
          <w:sz w:val="28"/>
          <w:szCs w:val="28"/>
        </w:rPr>
      </w:pPr>
    </w:p>
    <w:p w:rsidR="000E7B57" w:rsidRPr="00656F75" w:rsidRDefault="000E7B57" w:rsidP="00656F75">
      <w:pPr>
        <w:suppressAutoHyphens/>
        <w:ind w:right="187" w:firstLine="709"/>
        <w:jc w:val="both"/>
        <w:rPr>
          <w:spacing w:val="-6"/>
          <w:sz w:val="28"/>
        </w:rPr>
      </w:pPr>
      <w:r w:rsidRPr="00656F75">
        <w:rPr>
          <w:spacing w:val="-6"/>
          <w:sz w:val="28"/>
        </w:rPr>
        <w:lastRenderedPageBreak/>
        <w:t>- увеличение объема инвестиций в экономику муниципального образования Ейский район;</w:t>
      </w:r>
    </w:p>
    <w:p w:rsidR="000E7B57" w:rsidRPr="00656F75" w:rsidRDefault="000E7B57" w:rsidP="00656F75">
      <w:pPr>
        <w:suppressAutoHyphens/>
        <w:ind w:right="187" w:firstLine="709"/>
        <w:jc w:val="both"/>
        <w:rPr>
          <w:spacing w:val="-6"/>
          <w:sz w:val="28"/>
        </w:rPr>
      </w:pPr>
      <w:r w:rsidRPr="00656F75">
        <w:rPr>
          <w:spacing w:val="-6"/>
          <w:sz w:val="28"/>
        </w:rPr>
        <w:t>- создание благоприятных условий для инвестиционной деятельности;</w:t>
      </w:r>
    </w:p>
    <w:p w:rsidR="000E7B57" w:rsidRPr="00656F75" w:rsidRDefault="000E7B57" w:rsidP="00656F75">
      <w:pPr>
        <w:suppressAutoHyphens/>
        <w:ind w:right="187" w:firstLine="709"/>
        <w:jc w:val="both"/>
        <w:rPr>
          <w:spacing w:val="-6"/>
          <w:sz w:val="28"/>
        </w:rPr>
      </w:pPr>
      <w:r w:rsidRPr="00656F75">
        <w:rPr>
          <w:spacing w:val="-6"/>
          <w:sz w:val="28"/>
          <w:szCs w:val="28"/>
          <w:lang w:bidi="ru-RU"/>
        </w:rPr>
        <w:t>- формирование эффективной долгосрочной социально-экономической политики;</w:t>
      </w:r>
    </w:p>
    <w:p w:rsidR="000E7B57" w:rsidRPr="00656F75" w:rsidRDefault="000E7B57" w:rsidP="00656F75">
      <w:pPr>
        <w:pStyle w:val="10"/>
        <w:suppressAutoHyphens/>
        <w:spacing w:before="0" w:after="0"/>
        <w:ind w:firstLine="709"/>
        <w:jc w:val="both"/>
        <w:rPr>
          <w:spacing w:val="-6"/>
          <w:sz w:val="28"/>
          <w:szCs w:val="28"/>
        </w:rPr>
      </w:pPr>
      <w:r w:rsidRPr="00656F75">
        <w:rPr>
          <w:spacing w:val="-6"/>
          <w:sz w:val="28"/>
          <w:szCs w:val="28"/>
        </w:rPr>
        <w:t>- оказание информационно – консультационной поддержки субъектам малого и среднего предпринимательства Ейского района, а также</w:t>
      </w:r>
      <w:r w:rsidRPr="00656F75">
        <w:rPr>
          <w:spacing w:val="-6"/>
          <w:sz w:val="28"/>
          <w:szCs w:val="28"/>
          <w:lang w:eastAsia="ar-SA"/>
        </w:rPr>
        <w:t xml:space="preserve"> 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</w:r>
      <w:r w:rsidRPr="00656F75">
        <w:rPr>
          <w:spacing w:val="-6"/>
          <w:sz w:val="28"/>
          <w:szCs w:val="28"/>
        </w:rPr>
        <w:t>;</w:t>
      </w:r>
    </w:p>
    <w:p w:rsidR="000E7B57" w:rsidRPr="00656F75" w:rsidRDefault="000E7B57" w:rsidP="00656F75">
      <w:pPr>
        <w:tabs>
          <w:tab w:val="num" w:pos="1080"/>
        </w:tabs>
        <w:suppressAutoHyphens/>
        <w:ind w:firstLine="709"/>
        <w:jc w:val="both"/>
        <w:rPr>
          <w:spacing w:val="-8"/>
          <w:sz w:val="28"/>
          <w:szCs w:val="28"/>
        </w:rPr>
      </w:pPr>
      <w:r w:rsidRPr="00656F75">
        <w:rPr>
          <w:bCs/>
          <w:spacing w:val="-8"/>
          <w:sz w:val="28"/>
          <w:szCs w:val="28"/>
        </w:rPr>
        <w:t xml:space="preserve">- оказание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за исключением указанных </w:t>
      </w:r>
      <w:r w:rsidRPr="00656F75">
        <w:rPr>
          <w:spacing w:val="-8"/>
          <w:sz w:val="28"/>
          <w:szCs w:val="28"/>
        </w:rPr>
        <w:t xml:space="preserve">в </w:t>
      </w:r>
      <w:hyperlink w:anchor="sub_15" w:history="1">
        <w:r w:rsidRPr="00656F75">
          <w:rPr>
            <w:spacing w:val="-8"/>
            <w:sz w:val="28"/>
            <w:szCs w:val="28"/>
          </w:rPr>
          <w:t>статье 15</w:t>
        </w:r>
      </w:hyperlink>
      <w:r w:rsidRPr="00656F75">
        <w:rPr>
          <w:spacing w:val="-8"/>
          <w:sz w:val="28"/>
          <w:szCs w:val="28"/>
        </w:rPr>
        <w:t xml:space="preserve"> Федерального закона от 24 июля 2007 года №209-ФЗ «О развитии малого и среднего предпринимательства в Российской Федерации» </w:t>
      </w:r>
      <w:r w:rsidRPr="00656F75">
        <w:rPr>
          <w:bCs/>
          <w:spacing w:val="-8"/>
          <w:sz w:val="28"/>
          <w:szCs w:val="28"/>
        </w:rPr>
        <w:t xml:space="preserve">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учреждений, а также </w:t>
      </w:r>
      <w:r w:rsidRPr="00656F75">
        <w:rPr>
          <w:spacing w:val="-8"/>
          <w:sz w:val="28"/>
          <w:szCs w:val="28"/>
          <w:lang w:eastAsia="ar-SA"/>
        </w:rPr>
        <w:t>физическим лицам, которые не являются индивидуальными предпринимателями и применяющим специальный налоговый режим «Налог на профессиональный доход»;</w:t>
      </w:r>
    </w:p>
    <w:p w:rsidR="000E7B57" w:rsidRPr="00656F75" w:rsidRDefault="000E7B57" w:rsidP="00656F75">
      <w:pPr>
        <w:ind w:firstLine="709"/>
        <w:jc w:val="both"/>
        <w:rPr>
          <w:b/>
          <w:i/>
          <w:sz w:val="28"/>
          <w:szCs w:val="28"/>
        </w:rPr>
      </w:pPr>
      <w:r w:rsidRPr="00656F75">
        <w:rPr>
          <w:spacing w:val="-8"/>
          <w:sz w:val="28"/>
          <w:szCs w:val="28"/>
        </w:rPr>
        <w:t>- популяризация предпринимательства и вовлечение экономически активного населения в предпринимательскую деятельность</w:t>
      </w:r>
      <w:r w:rsidRPr="00656F75">
        <w:rPr>
          <w:spacing w:val="-8"/>
          <w:sz w:val="28"/>
        </w:rPr>
        <w:t>, в том числе увеличение доли участия субъектов малого и среднего предпринимательства в общем обороте хозяйствующих субъектов муниципального образования Ейский район.</w:t>
      </w:r>
    </w:p>
    <w:p w:rsidR="000E7B57" w:rsidRPr="00656F75" w:rsidRDefault="000E7B57" w:rsidP="00656F7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56F75">
        <w:rPr>
          <w:i/>
          <w:sz w:val="28"/>
          <w:szCs w:val="28"/>
        </w:rPr>
        <w:t>Перечень целевых показателей муниципальной программы:</w:t>
      </w:r>
    </w:p>
    <w:p w:rsidR="000E7B57" w:rsidRPr="00656F75" w:rsidRDefault="000E7B57" w:rsidP="00656F7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56F75">
        <w:rPr>
          <w:sz w:val="28"/>
          <w:szCs w:val="28"/>
        </w:rPr>
        <w:t>- темп роста инвестиций в основной капитал по крупным и средним организациям</w:t>
      </w:r>
      <w:r w:rsidRPr="00656F75">
        <w:rPr>
          <w:bCs/>
          <w:sz w:val="28"/>
          <w:szCs w:val="28"/>
        </w:rPr>
        <w:t>;</w:t>
      </w:r>
    </w:p>
    <w:p w:rsidR="000E7B57" w:rsidRPr="00656F75" w:rsidRDefault="000E7B57" w:rsidP="00656F7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56F75">
        <w:rPr>
          <w:bCs/>
          <w:sz w:val="28"/>
          <w:szCs w:val="28"/>
        </w:rPr>
        <w:t>- количество субъектов малого и среднего предпринимательства.</w:t>
      </w:r>
    </w:p>
    <w:p w:rsidR="000E7B57" w:rsidRPr="00656F75" w:rsidRDefault="000E7B57" w:rsidP="00656F75">
      <w:pPr>
        <w:pStyle w:val="50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районного бюджета муниципального образования Ейский район, в 2021 году на реализацию мероприятий, входящих в её состав двух подпрограмм, было предусмотрено финансирование на общую сумму 647,0 тыс. рублей, из которых освоено 642,94 тыс. рублей, что составило 99,4%.</w:t>
      </w:r>
    </w:p>
    <w:p w:rsidR="002D6DBB" w:rsidRDefault="002D6DBB" w:rsidP="00656F75">
      <w:pPr>
        <w:jc w:val="center"/>
        <w:rPr>
          <w:b/>
          <w:sz w:val="28"/>
          <w:szCs w:val="28"/>
        </w:rPr>
      </w:pPr>
    </w:p>
    <w:p w:rsidR="000E7B57" w:rsidRPr="00656F75" w:rsidRDefault="000E7B57" w:rsidP="00656F75">
      <w:pPr>
        <w:jc w:val="center"/>
        <w:rPr>
          <w:b/>
          <w:sz w:val="28"/>
          <w:szCs w:val="28"/>
        </w:rPr>
      </w:pPr>
      <w:r w:rsidRPr="00656F75">
        <w:rPr>
          <w:b/>
          <w:sz w:val="28"/>
          <w:szCs w:val="28"/>
        </w:rPr>
        <w:t>Исполнение целевых показателей муниципальной</w:t>
      </w:r>
      <w:r w:rsidR="00BC2925">
        <w:rPr>
          <w:b/>
          <w:sz w:val="28"/>
          <w:szCs w:val="28"/>
        </w:rPr>
        <w:t xml:space="preserve"> </w:t>
      </w:r>
      <w:r w:rsidRPr="00656F75">
        <w:rPr>
          <w:b/>
          <w:sz w:val="28"/>
          <w:szCs w:val="28"/>
        </w:rPr>
        <w:t>программы:</w:t>
      </w:r>
    </w:p>
    <w:p w:rsidR="000E7B57" w:rsidRPr="00656F75" w:rsidRDefault="000E7B57" w:rsidP="00656F75">
      <w:pPr>
        <w:jc w:val="center"/>
        <w:rPr>
          <w:color w:val="808080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418"/>
        <w:gridCol w:w="1559"/>
        <w:gridCol w:w="1843"/>
      </w:tblGrid>
      <w:tr w:rsidR="000E7B57" w:rsidRPr="00656F75" w:rsidTr="00C228A7">
        <w:trPr>
          <w:trHeight w:val="9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13" w:firstLine="113"/>
              <w:jc w:val="center"/>
              <w:rPr>
                <w:bCs/>
              </w:rPr>
            </w:pPr>
            <w:r w:rsidRPr="00656F75">
              <w:rPr>
                <w:bCs/>
              </w:rPr>
              <w:t>№</w:t>
            </w:r>
          </w:p>
          <w:p w:rsidR="000E7B57" w:rsidRPr="00656F75" w:rsidRDefault="000E7B57" w:rsidP="00656F75">
            <w:pPr>
              <w:ind w:left="-113" w:firstLine="113"/>
              <w:jc w:val="center"/>
              <w:rPr>
                <w:bCs/>
              </w:rPr>
            </w:pPr>
            <w:r w:rsidRPr="00656F75">
              <w:rPr>
                <w:bCs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 xml:space="preserve">Плановое 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Фактическое 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2021 год</w:t>
            </w:r>
          </w:p>
        </w:tc>
      </w:tr>
      <w:tr w:rsidR="000E7B57" w:rsidRPr="00656F75" w:rsidTr="00C228A7">
        <w:trPr>
          <w:trHeight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 xml:space="preserve">Темп роста инвестиций в основной капитал </w:t>
            </w:r>
          </w:p>
          <w:p w:rsidR="000E7B57" w:rsidRPr="00656F75" w:rsidRDefault="000E7B57" w:rsidP="00656F75">
            <w:pPr>
              <w:jc w:val="center"/>
            </w:pPr>
            <w:r w:rsidRPr="00656F75">
              <w:t>по крупным и средним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% к предыду-щему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150,5</w:t>
            </w:r>
          </w:p>
        </w:tc>
      </w:tr>
      <w:tr w:rsidR="000E7B57" w:rsidRPr="00656F75" w:rsidTr="00C228A7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 xml:space="preserve">Количество субъектов </w:t>
            </w:r>
          </w:p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малого и среднего предпринимательства</w:t>
            </w:r>
          </w:p>
          <w:p w:rsidR="000E7B57" w:rsidRPr="00656F75" w:rsidRDefault="000E7B57" w:rsidP="00656F7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4822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4782</w:t>
            </w:r>
          </w:p>
        </w:tc>
      </w:tr>
    </w:tbl>
    <w:p w:rsidR="000E7B57" w:rsidRPr="00656F75" w:rsidRDefault="000E7B57" w:rsidP="00656F7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88290A" w:rsidRDefault="0088290A" w:rsidP="00BC2925">
      <w:pPr>
        <w:jc w:val="center"/>
        <w:rPr>
          <w:b/>
          <w:i/>
          <w:sz w:val="28"/>
          <w:szCs w:val="28"/>
        </w:rPr>
      </w:pPr>
    </w:p>
    <w:p w:rsidR="000E7B57" w:rsidRDefault="000E7B57" w:rsidP="00BC2925">
      <w:pPr>
        <w:jc w:val="center"/>
        <w:rPr>
          <w:b/>
          <w:i/>
          <w:sz w:val="28"/>
          <w:szCs w:val="28"/>
        </w:rPr>
      </w:pPr>
      <w:r w:rsidRPr="00656F75">
        <w:rPr>
          <w:b/>
          <w:i/>
          <w:sz w:val="28"/>
          <w:szCs w:val="28"/>
        </w:rPr>
        <w:lastRenderedPageBreak/>
        <w:t>Подпрограмма «Инвестиционное развитие Ейского района»</w:t>
      </w:r>
    </w:p>
    <w:p w:rsidR="000E7B57" w:rsidRPr="00656F75" w:rsidRDefault="000E7B57" w:rsidP="00656F75">
      <w:pPr>
        <w:pStyle w:val="50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i/>
          <w:sz w:val="28"/>
          <w:szCs w:val="28"/>
        </w:rPr>
        <w:t>Цель</w:t>
      </w:r>
      <w:r w:rsidRPr="00656F75">
        <w:rPr>
          <w:rFonts w:ascii="Times New Roman" w:hAnsi="Times New Roman"/>
          <w:sz w:val="28"/>
          <w:szCs w:val="28"/>
        </w:rPr>
        <w:t>: повышение инвестиционной привлекательности муниципального образования Ейский район</w:t>
      </w:r>
      <w:r w:rsidRPr="00656F75">
        <w:rPr>
          <w:rFonts w:ascii="Times New Roman" w:hAnsi="Times New Roman"/>
          <w:color w:val="000000"/>
          <w:sz w:val="28"/>
          <w:szCs w:val="28"/>
        </w:rPr>
        <w:t>.</w:t>
      </w:r>
    </w:p>
    <w:p w:rsidR="000E7B57" w:rsidRPr="00656F75" w:rsidRDefault="000E7B57" w:rsidP="00656F75">
      <w:pPr>
        <w:pStyle w:val="50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i/>
          <w:sz w:val="28"/>
          <w:szCs w:val="28"/>
        </w:rPr>
        <w:t>Задачи</w:t>
      </w:r>
      <w:r w:rsidRPr="00656F75">
        <w:rPr>
          <w:rFonts w:ascii="Times New Roman" w:hAnsi="Times New Roman"/>
          <w:sz w:val="28"/>
          <w:szCs w:val="28"/>
        </w:rPr>
        <w:t xml:space="preserve">: </w:t>
      </w:r>
    </w:p>
    <w:p w:rsidR="000E7B57" w:rsidRPr="00656F75" w:rsidRDefault="000E7B57" w:rsidP="00656F75">
      <w:pPr>
        <w:suppressAutoHyphens/>
        <w:ind w:firstLine="709"/>
        <w:jc w:val="both"/>
        <w:rPr>
          <w:sz w:val="28"/>
        </w:rPr>
      </w:pPr>
      <w:r w:rsidRPr="00656F75">
        <w:rPr>
          <w:sz w:val="28"/>
        </w:rPr>
        <w:t>- увеличение объема инвестиций в экономику муниципального образования Ейский район</w:t>
      </w:r>
      <w:r w:rsidRPr="00656F75">
        <w:rPr>
          <w:sz w:val="28"/>
          <w:szCs w:val="28"/>
        </w:rPr>
        <w:t>;</w:t>
      </w:r>
    </w:p>
    <w:p w:rsidR="000E7B57" w:rsidRPr="00656F75" w:rsidRDefault="000E7B57" w:rsidP="00656F75">
      <w:pPr>
        <w:suppressAutoHyphens/>
        <w:ind w:firstLine="709"/>
        <w:jc w:val="both"/>
        <w:rPr>
          <w:sz w:val="28"/>
        </w:rPr>
      </w:pPr>
      <w:r w:rsidRPr="00656F75">
        <w:rPr>
          <w:sz w:val="28"/>
        </w:rPr>
        <w:t>- создание благоприятных условий для инвестиционной деятельности;</w:t>
      </w:r>
    </w:p>
    <w:p w:rsidR="000E7B57" w:rsidRPr="00656F75" w:rsidRDefault="000E7B57" w:rsidP="00656F75">
      <w:pPr>
        <w:suppressAutoHyphens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 </w:t>
      </w:r>
      <w:r w:rsidRPr="00656F75">
        <w:rPr>
          <w:color w:val="000000"/>
          <w:sz w:val="28"/>
          <w:szCs w:val="28"/>
          <w:lang w:bidi="ru-RU"/>
        </w:rPr>
        <w:t>формирование эффективной долгосрочной социально-экономической политики</w:t>
      </w:r>
      <w:r w:rsidRPr="00656F75">
        <w:rPr>
          <w:sz w:val="28"/>
          <w:szCs w:val="28"/>
        </w:rPr>
        <w:t>.</w:t>
      </w:r>
    </w:p>
    <w:p w:rsidR="000E7B57" w:rsidRPr="00656F75" w:rsidRDefault="000E7B57" w:rsidP="00656F75">
      <w:pPr>
        <w:pStyle w:val="50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Для достижения поставленной цели и решения задач, подпрограммой предусмотрена реализация в 2021 году </w:t>
      </w:r>
      <w:r w:rsidRPr="00656F75">
        <w:rPr>
          <w:rFonts w:ascii="Times New Roman" w:hAnsi="Times New Roman"/>
          <w:i/>
          <w:sz w:val="28"/>
          <w:szCs w:val="28"/>
        </w:rPr>
        <w:t xml:space="preserve">трех мероприятий </w:t>
      </w:r>
      <w:r w:rsidRPr="00656F75">
        <w:rPr>
          <w:rFonts w:ascii="Times New Roman" w:hAnsi="Times New Roman"/>
          <w:sz w:val="28"/>
          <w:szCs w:val="28"/>
        </w:rPr>
        <w:t>с финансированием:</w:t>
      </w:r>
    </w:p>
    <w:p w:rsidR="000E7B57" w:rsidRPr="00656F75" w:rsidRDefault="000E7B57" w:rsidP="00DA1B70">
      <w:pPr>
        <w:numPr>
          <w:ilvl w:val="2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участие в Международных и российских конгрессно-выставочных мероприятиях, организация и проведение районных мероприятий (форумов, выставок, «круглых столов», семинаров), обеспечение участия делегации «Ейского района», уплата регистрационных взносов;</w:t>
      </w:r>
    </w:p>
    <w:p w:rsidR="000E7B57" w:rsidRPr="00656F75" w:rsidRDefault="000E7B57" w:rsidP="00DA1B70">
      <w:pPr>
        <w:numPr>
          <w:ilvl w:val="2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56F75">
        <w:rPr>
          <w:color w:val="000000"/>
          <w:sz w:val="28"/>
          <w:szCs w:val="28"/>
        </w:rPr>
        <w:t>разработка (актуализация) бизнес-планов (технико-экономических обоснований) инвестиционных проектов;</w:t>
      </w:r>
    </w:p>
    <w:p w:rsidR="000E7B57" w:rsidRPr="00656F75" w:rsidRDefault="000E7B57" w:rsidP="00DA1B70">
      <w:pPr>
        <w:numPr>
          <w:ilvl w:val="2"/>
          <w:numId w:val="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обеспечение функционирования Инвестиционного портала администрации муниципального образования Ейский район (</w:t>
      </w:r>
      <w:r w:rsidRPr="00656F75">
        <w:rPr>
          <w:color w:val="000000"/>
          <w:sz w:val="28"/>
          <w:szCs w:val="28"/>
        </w:rPr>
        <w:t>комплексная поддержка Инвестиционного портала, модернизация Инвестиционного портала).</w:t>
      </w:r>
    </w:p>
    <w:p w:rsidR="000E7B57" w:rsidRPr="00BC2925" w:rsidRDefault="000E7B57" w:rsidP="00656F75">
      <w:pPr>
        <w:ind w:firstLine="709"/>
        <w:jc w:val="both"/>
        <w:rPr>
          <w:sz w:val="28"/>
          <w:szCs w:val="28"/>
        </w:rPr>
      </w:pPr>
      <w:r w:rsidRPr="00BC2925">
        <w:rPr>
          <w:sz w:val="28"/>
          <w:szCs w:val="28"/>
        </w:rPr>
        <w:t>В 2021 году на финансирование мероприятий подпрограммы «Инвестиционное развитие Ейского района» в бюджете района было предусмотрено средств на сумму 318,0 тыс. рублей, фактически по итогам 2021 года было освоено средств на сумму 318,0 тыс. рублей, процент освоения средств по программе составил 100%.</w:t>
      </w:r>
    </w:p>
    <w:p w:rsidR="000E7B57" w:rsidRPr="00BC2925" w:rsidRDefault="000E7B57" w:rsidP="00656F75">
      <w:pPr>
        <w:pStyle w:val="50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BC2925">
        <w:rPr>
          <w:rFonts w:ascii="Times New Roman" w:hAnsi="Times New Roman"/>
          <w:sz w:val="28"/>
          <w:szCs w:val="28"/>
        </w:rPr>
        <w:t>Расходование денежных средств по программе в 2021 году в разрезе мероприятий программы сложилось следующим образом:</w:t>
      </w:r>
    </w:p>
    <w:p w:rsidR="00BC2925" w:rsidRPr="00BC2925" w:rsidRDefault="00BC2925" w:rsidP="00656F75">
      <w:pPr>
        <w:pStyle w:val="50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661"/>
        <w:gridCol w:w="1529"/>
        <w:gridCol w:w="1306"/>
        <w:gridCol w:w="1418"/>
      </w:tblGrid>
      <w:tr w:rsidR="000E7B57" w:rsidRPr="00BC2925" w:rsidTr="00C228A7">
        <w:tc>
          <w:tcPr>
            <w:tcW w:w="4077" w:type="dxa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661" w:type="dxa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Объем финансиро-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вания, тыс.</w:t>
            </w:r>
            <w:r w:rsidR="00B55B53" w:rsidRPr="00BC292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529" w:type="dxa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Использовано средств, тыс.</w:t>
            </w:r>
            <w:r w:rsidR="00B55B53" w:rsidRPr="00BC292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06" w:type="dxa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 xml:space="preserve">Процент освоения средств, 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Остаток неисполь-зованных средств, тыс.</w:t>
            </w:r>
            <w:r w:rsidR="00B55B53" w:rsidRPr="00BC2925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BC29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E7B57" w:rsidRPr="00BC2925" w:rsidTr="00C228A7">
        <w:tc>
          <w:tcPr>
            <w:tcW w:w="4077" w:type="dxa"/>
            <w:vAlign w:val="center"/>
          </w:tcPr>
          <w:p w:rsidR="000E7B57" w:rsidRPr="00BC2925" w:rsidRDefault="000E7B57" w:rsidP="00656F75">
            <w:pPr>
              <w:jc w:val="center"/>
            </w:pPr>
            <w:r w:rsidRPr="00BC2925">
              <w:t>Основное мероприятие 1.1.1</w:t>
            </w:r>
          </w:p>
          <w:p w:rsidR="000E7B57" w:rsidRPr="00BC2925" w:rsidRDefault="000E7B57" w:rsidP="00656F75">
            <w:pPr>
              <w:jc w:val="center"/>
            </w:pPr>
            <w:r w:rsidRPr="00BC2925">
              <w:t>Участие в Международных и российских конгрессно-выставочных мероприятиях, организация и проведение районных мероприятий (форумов, выставок, «круглых столов», семинаров), обеспечение участия делегации «Ейского района», уплата регистрационных взносов</w:t>
            </w:r>
          </w:p>
        </w:tc>
        <w:tc>
          <w:tcPr>
            <w:tcW w:w="1661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529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306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E7B57" w:rsidRPr="00BC2925" w:rsidTr="00C228A7">
        <w:tc>
          <w:tcPr>
            <w:tcW w:w="4077" w:type="dxa"/>
            <w:vAlign w:val="center"/>
          </w:tcPr>
          <w:p w:rsidR="000E7B57" w:rsidRPr="00BC2925" w:rsidRDefault="000E7B57" w:rsidP="00656F75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2925">
              <w:rPr>
                <w:rFonts w:ascii="Times New Roman" w:hAnsi="Times New Roman"/>
                <w:sz w:val="22"/>
                <w:szCs w:val="22"/>
              </w:rPr>
              <w:t>Мероприятие 1.1.2</w:t>
            </w:r>
          </w:p>
          <w:p w:rsidR="000E7B57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  <w:r w:rsidRPr="00BC2925">
              <w:rPr>
                <w:rFonts w:ascii="Times New Roman" w:hAnsi="Times New Roman"/>
              </w:rPr>
              <w:t xml:space="preserve">Разработка (актуализация) </w:t>
            </w:r>
          </w:p>
          <w:p w:rsidR="0088290A" w:rsidRDefault="0088290A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</w:p>
          <w:p w:rsidR="0088290A" w:rsidRPr="00BC2925" w:rsidRDefault="0088290A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  <w:r w:rsidRPr="00BC2925">
              <w:rPr>
                <w:rFonts w:ascii="Times New Roman" w:hAnsi="Times New Roman"/>
              </w:rPr>
              <w:lastRenderedPageBreak/>
              <w:t xml:space="preserve">бизнес-планов 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  <w:r w:rsidRPr="00BC2925">
              <w:rPr>
                <w:rFonts w:ascii="Times New Roman" w:hAnsi="Times New Roman"/>
              </w:rPr>
              <w:t xml:space="preserve">(технико-экономических обоснований) 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  <w:r w:rsidRPr="00BC2925">
              <w:rPr>
                <w:rFonts w:ascii="Times New Roman" w:hAnsi="Times New Roman"/>
              </w:rPr>
              <w:t>инвестиционных проектов</w:t>
            </w:r>
          </w:p>
        </w:tc>
        <w:tc>
          <w:tcPr>
            <w:tcW w:w="1661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529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06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E7B57" w:rsidRPr="00BC2925" w:rsidTr="00C228A7">
        <w:tc>
          <w:tcPr>
            <w:tcW w:w="4077" w:type="dxa"/>
            <w:vAlign w:val="center"/>
          </w:tcPr>
          <w:p w:rsidR="000E7B57" w:rsidRPr="00BC2925" w:rsidRDefault="000E7B57" w:rsidP="00656F75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2925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Мероприятие 1.2.1</w:t>
            </w:r>
          </w:p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</w:rPr>
            </w:pPr>
            <w:r w:rsidRPr="00BC2925">
              <w:rPr>
                <w:rFonts w:ascii="Times New Roman" w:hAnsi="Times New Roman"/>
              </w:rPr>
              <w:t>Обеспечение функционирования Инвестиционного портала администрации муниципального образования Ейский район (</w:t>
            </w:r>
            <w:r w:rsidRPr="00BC2925">
              <w:rPr>
                <w:rFonts w:ascii="Times New Roman" w:hAnsi="Times New Roman"/>
                <w:color w:val="000000"/>
              </w:rPr>
              <w:t>комплексная поддержка Инвестиционного портала, модернизация Инвестиционного портала)</w:t>
            </w:r>
          </w:p>
        </w:tc>
        <w:tc>
          <w:tcPr>
            <w:tcW w:w="1661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29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306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E7B57" w:rsidRPr="00BC2925" w:rsidTr="00C228A7">
        <w:trPr>
          <w:trHeight w:val="339"/>
        </w:trPr>
        <w:tc>
          <w:tcPr>
            <w:tcW w:w="4077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661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  <w:tc>
          <w:tcPr>
            <w:tcW w:w="1529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318,0</w:t>
            </w:r>
          </w:p>
        </w:tc>
        <w:tc>
          <w:tcPr>
            <w:tcW w:w="1306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0E7B57" w:rsidRPr="00BC2925" w:rsidRDefault="000E7B57" w:rsidP="00656F75">
            <w:pPr>
              <w:pStyle w:val="5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9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E7B57" w:rsidRPr="00BC2925" w:rsidRDefault="000E7B57" w:rsidP="00656F75">
      <w:pPr>
        <w:pStyle w:val="50"/>
        <w:ind w:right="49"/>
        <w:jc w:val="both"/>
        <w:rPr>
          <w:rFonts w:ascii="Times New Roman" w:hAnsi="Times New Roman"/>
          <w:sz w:val="28"/>
          <w:szCs w:val="28"/>
        </w:rPr>
      </w:pPr>
    </w:p>
    <w:p w:rsidR="000E7B57" w:rsidRPr="00BC2925" w:rsidRDefault="000E7B57" w:rsidP="00656F75">
      <w:pPr>
        <w:ind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>По данным Краснодарстата объем инвестиций в основной капитал по крупным и средним предприятиям Ейского района по итогам работы за 2021 год –</w:t>
      </w:r>
      <w:r w:rsidRPr="00BC2925">
        <w:rPr>
          <w:color w:val="FF0000"/>
          <w:sz w:val="28"/>
          <w:szCs w:val="28"/>
        </w:rPr>
        <w:t xml:space="preserve"> </w:t>
      </w:r>
      <w:r w:rsidRPr="00BC2925">
        <w:rPr>
          <w:color w:val="000000"/>
          <w:sz w:val="28"/>
          <w:szCs w:val="28"/>
        </w:rPr>
        <w:t>2609,1 млн</w:t>
      </w:r>
      <w:r w:rsidR="00BC2925">
        <w:rPr>
          <w:color w:val="000000"/>
          <w:sz w:val="28"/>
          <w:szCs w:val="28"/>
        </w:rPr>
        <w:t>.</w:t>
      </w:r>
      <w:r w:rsidRPr="00BC2925">
        <w:rPr>
          <w:color w:val="000000"/>
          <w:sz w:val="28"/>
          <w:szCs w:val="28"/>
        </w:rPr>
        <w:t xml:space="preserve"> рублей, что составляет 150,5% по отношению к 2020 году, при среднем темпе роста по краю – 103,2%.</w:t>
      </w:r>
    </w:p>
    <w:p w:rsidR="000E7B57" w:rsidRPr="00BC2925" w:rsidRDefault="000E7B57" w:rsidP="00656F75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 xml:space="preserve">В 2021 году в Ейском районе завершена реализация инвестиционного проекта, который был реализован в рамках заключенного на Международном инвестиционном форуме в г.Сочи в 2016 году протокола о намерениях                     по взаимодействию в сфере инвестиций «Организация устойчивого производства овощных культур открытого грунта с применением полива дождевальными машинами в СПОССК «Ейский АГРОСОЮЗ» стоимостью 98,26 млн. рублей. В ходе реализации проекта создано 12 рабочих мест, </w:t>
      </w:r>
      <w:r w:rsidRPr="00BC2925">
        <w:rPr>
          <w:sz w:val="28"/>
          <w:szCs w:val="28"/>
        </w:rPr>
        <w:t>организовано производство овощных культур открытого грунта с применением полива дождевальными машинами кругового типа Western (4 шт.) в станице Копанской. Данная технология позволяет выращивать овощные культуры с высокой урожайностью и два раза в год.</w:t>
      </w:r>
    </w:p>
    <w:p w:rsidR="000E7B57" w:rsidRPr="00656F75" w:rsidRDefault="000E7B57" w:rsidP="00656F75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656F75">
        <w:rPr>
          <w:color w:val="000000"/>
          <w:spacing w:val="-4"/>
          <w:sz w:val="28"/>
          <w:szCs w:val="28"/>
        </w:rPr>
        <w:t>Кроме того, в течение 2021 года было завершено строительство следующих объектов:</w:t>
      </w:r>
    </w:p>
    <w:p w:rsidR="000E7B57" w:rsidRPr="00BC2925" w:rsidRDefault="000E7B57" w:rsidP="00DA1B7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>5-ти этажный многоквартирный жилой дом (ООО «СЗ «Ейск-Экс-Порт») по адресу: г. Ейск, ул. Коммунаров, 79. Общая площадь строительства – 2703,4 кв.м, 40 квартир;</w:t>
      </w:r>
    </w:p>
    <w:p w:rsidR="000E7B57" w:rsidRPr="00BC2925" w:rsidRDefault="000E7B57" w:rsidP="00DA1B7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>3-этажный 15-квартирный жилой дом (Цуканов А.А.) по адресу: г.Ейск, ул. Победы, 191. Общая площадь строительства – 1327,9 кв.м, 15 квартир;</w:t>
      </w:r>
    </w:p>
    <w:p w:rsidR="000E7B57" w:rsidRPr="00BC2925" w:rsidRDefault="000E7B57" w:rsidP="00DA1B70">
      <w:pPr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>Жилой микрорайон «Мечта», многоквартирный жилой дом (</w:t>
      </w:r>
      <w:r w:rsidRPr="00BC2925">
        <w:rPr>
          <w:color w:val="000000"/>
          <w:sz w:val="28"/>
          <w:szCs w:val="28"/>
          <w:lang w:val="en-US"/>
        </w:rPr>
        <w:t>I</w:t>
      </w:r>
      <w:r w:rsidRPr="00BC2925">
        <w:rPr>
          <w:color w:val="000000"/>
          <w:sz w:val="28"/>
          <w:szCs w:val="28"/>
        </w:rPr>
        <w:t xml:space="preserve"> очередь) (ООО «ЭКЗА») по адресу: г. Ейск, ул. Армавирская, 204/1. Общая площадь </w:t>
      </w:r>
      <w:r w:rsidRPr="00BC2925">
        <w:rPr>
          <w:color w:val="000000"/>
          <w:sz w:val="28"/>
          <w:szCs w:val="28"/>
          <w:lang w:val="en-US"/>
        </w:rPr>
        <w:t>I</w:t>
      </w:r>
      <w:r w:rsidRPr="00BC2925">
        <w:rPr>
          <w:color w:val="000000"/>
          <w:sz w:val="28"/>
          <w:szCs w:val="28"/>
        </w:rPr>
        <w:t xml:space="preserve"> очереди строительства – 4400,3 кв.м, 60 квартир;</w:t>
      </w:r>
    </w:p>
    <w:p w:rsidR="000E7B57" w:rsidRDefault="000E7B57" w:rsidP="00DA1B70">
      <w:pPr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C2925">
        <w:rPr>
          <w:color w:val="000000"/>
          <w:sz w:val="28"/>
          <w:szCs w:val="28"/>
        </w:rPr>
        <w:t xml:space="preserve">Комплекс жилых многоквартирных домов (5-ти этажный многоквартирный жилой дом, 3 этап строительства) </w:t>
      </w:r>
      <w:r w:rsidR="00BC2925">
        <w:rPr>
          <w:color w:val="000000"/>
          <w:sz w:val="28"/>
          <w:szCs w:val="28"/>
        </w:rPr>
        <w:t xml:space="preserve">                                        </w:t>
      </w:r>
      <w:r w:rsidRPr="00BC2925">
        <w:rPr>
          <w:color w:val="000000"/>
          <w:sz w:val="28"/>
          <w:szCs w:val="28"/>
        </w:rPr>
        <w:t xml:space="preserve">(ООО «Гражданпромстрой») по адресу: г. Ейск, ул. Красная, 35/2. Общая площадь 3-го этапа строительства – 2441 кв.м, 30 квартир. </w:t>
      </w:r>
    </w:p>
    <w:p w:rsidR="0088290A" w:rsidRDefault="0088290A" w:rsidP="0088290A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</w:p>
    <w:p w:rsidR="0088290A" w:rsidRDefault="0088290A" w:rsidP="0088290A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</w:p>
    <w:p w:rsidR="0088290A" w:rsidRDefault="0088290A" w:rsidP="0088290A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</w:p>
    <w:p w:rsidR="0088290A" w:rsidRPr="00BC2925" w:rsidRDefault="0088290A" w:rsidP="0088290A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</w:p>
    <w:p w:rsidR="000E7B57" w:rsidRPr="00BC2925" w:rsidRDefault="000E7B57" w:rsidP="00656F75">
      <w:pPr>
        <w:ind w:firstLine="709"/>
        <w:jc w:val="both"/>
        <w:rPr>
          <w:sz w:val="28"/>
          <w:szCs w:val="28"/>
        </w:rPr>
      </w:pPr>
    </w:p>
    <w:p w:rsidR="000E7B57" w:rsidRPr="00BC2925" w:rsidRDefault="000E7B57" w:rsidP="00656F75">
      <w:pPr>
        <w:jc w:val="center"/>
        <w:rPr>
          <w:sz w:val="28"/>
          <w:szCs w:val="28"/>
        </w:rPr>
      </w:pPr>
      <w:r w:rsidRPr="00BC2925">
        <w:rPr>
          <w:sz w:val="28"/>
          <w:szCs w:val="28"/>
        </w:rPr>
        <w:lastRenderedPageBreak/>
        <w:t>Исполнение целевых показателей муниципальной подпрограммы:</w:t>
      </w:r>
    </w:p>
    <w:p w:rsidR="000E7B57" w:rsidRPr="00656F75" w:rsidRDefault="000E7B57" w:rsidP="00656F75">
      <w:pPr>
        <w:jc w:val="center"/>
        <w:rPr>
          <w:color w:val="808080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418"/>
        <w:gridCol w:w="1559"/>
        <w:gridCol w:w="1843"/>
      </w:tblGrid>
      <w:tr w:rsidR="000E7B57" w:rsidRPr="00656F75" w:rsidTr="00C228A7">
        <w:trPr>
          <w:trHeight w:val="9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13" w:firstLine="113"/>
              <w:jc w:val="center"/>
              <w:rPr>
                <w:bCs/>
              </w:rPr>
            </w:pPr>
            <w:r w:rsidRPr="00656F75">
              <w:rPr>
                <w:bCs/>
              </w:rPr>
              <w:t>№</w:t>
            </w:r>
          </w:p>
          <w:p w:rsidR="000E7B57" w:rsidRPr="00656F75" w:rsidRDefault="000E7B57" w:rsidP="00656F75">
            <w:pPr>
              <w:ind w:left="-113" w:firstLine="113"/>
              <w:jc w:val="center"/>
              <w:rPr>
                <w:bCs/>
              </w:rPr>
            </w:pPr>
            <w:r w:rsidRPr="00656F75">
              <w:rPr>
                <w:bCs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 xml:space="preserve">Плановое 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Фактическое 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</w:rPr>
            </w:pPr>
            <w:r w:rsidRPr="00656F75">
              <w:rPr>
                <w:bCs/>
              </w:rPr>
              <w:t>2021 год</w:t>
            </w:r>
          </w:p>
        </w:tc>
      </w:tr>
      <w:tr w:rsidR="000E7B57" w:rsidRPr="00656F75" w:rsidTr="00C228A7">
        <w:trPr>
          <w:trHeight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Объем инвестиций в основной капитал по крупным и средним предприятиям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 xml:space="preserve">млн. </w:t>
            </w:r>
            <w:r w:rsidR="00B55B53">
              <w:rPr>
                <w:bCs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2609</w:t>
            </w:r>
          </w:p>
        </w:tc>
      </w:tr>
      <w:tr w:rsidR="000E7B57" w:rsidRPr="00656F75" w:rsidTr="00C228A7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 xml:space="preserve">Количество соглашений </w:t>
            </w:r>
          </w:p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в сфере реализации инвестиционных проектов на территории Ейского района</w:t>
            </w:r>
          </w:p>
          <w:p w:rsidR="000E7B57" w:rsidRPr="00656F75" w:rsidRDefault="000E7B57" w:rsidP="00656F7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1</w:t>
            </w:r>
          </w:p>
        </w:tc>
      </w:tr>
      <w:tr w:rsidR="000E7B57" w:rsidRPr="00656F75" w:rsidTr="00C228A7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ind w:right="187"/>
              <w:jc w:val="center"/>
              <w:rPr>
                <w:bCs/>
              </w:rPr>
            </w:pPr>
            <w:r w:rsidRPr="00656F75">
              <w:rPr>
                <w:bCs/>
              </w:rPr>
              <w:t>Документ стратегического планирования «Стратегия социально-экономического развития муниципального образования Ейский район до 2030 года»</w:t>
            </w:r>
          </w:p>
          <w:p w:rsidR="000E7B57" w:rsidRPr="00656F75" w:rsidRDefault="000E7B57" w:rsidP="00656F75">
            <w:pPr>
              <w:ind w:right="18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</w:pPr>
            <w:r w:rsidRPr="00656F7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</w:rPr>
            </w:pPr>
            <w:r w:rsidRPr="00656F75">
              <w:rPr>
                <w:bCs/>
              </w:rPr>
              <w:t>0</w:t>
            </w:r>
          </w:p>
        </w:tc>
      </w:tr>
    </w:tbl>
    <w:p w:rsidR="000E7B57" w:rsidRPr="00656F75" w:rsidRDefault="000E7B57" w:rsidP="00656F75">
      <w:pPr>
        <w:widowControl w:val="0"/>
        <w:autoSpaceDE w:val="0"/>
        <w:autoSpaceDN w:val="0"/>
        <w:adjustRightInd w:val="0"/>
        <w:rPr>
          <w:szCs w:val="24"/>
        </w:rPr>
      </w:pPr>
    </w:p>
    <w:p w:rsidR="000E7B57" w:rsidRPr="00656F75" w:rsidRDefault="000E7B57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Проведена оценка эффективности муниципальной подпрограммы </w:t>
      </w:r>
      <w:r w:rsidRPr="00BC2925">
        <w:rPr>
          <w:sz w:val="28"/>
          <w:szCs w:val="28"/>
        </w:rPr>
        <w:t xml:space="preserve">«Инвестиционное развитие Ейского района» за 2021 год. В результате, эффективность реализации муниципальной </w:t>
      </w:r>
      <w:r w:rsidR="004668DD">
        <w:rPr>
          <w:sz w:val="28"/>
          <w:szCs w:val="28"/>
        </w:rPr>
        <w:t>под</w:t>
      </w:r>
      <w:r w:rsidRPr="00BC2925">
        <w:rPr>
          <w:sz w:val="28"/>
          <w:szCs w:val="28"/>
        </w:rPr>
        <w:t>программы признается высокой</w:t>
      </w:r>
      <w:r w:rsidRPr="00656F75">
        <w:rPr>
          <w:sz w:val="28"/>
          <w:szCs w:val="28"/>
        </w:rPr>
        <w:t xml:space="preserve"> (</w:t>
      </w:r>
      <w:r w:rsidRPr="00656F75">
        <w:rPr>
          <w:b/>
          <w:sz w:val="28"/>
          <w:szCs w:val="28"/>
        </w:rPr>
        <w:t>1,00</w:t>
      </w:r>
      <w:r w:rsidRPr="00656F75">
        <w:rPr>
          <w:sz w:val="28"/>
          <w:szCs w:val="28"/>
        </w:rPr>
        <w:t>).</w:t>
      </w:r>
    </w:p>
    <w:p w:rsidR="000E7B57" w:rsidRPr="00656F75" w:rsidRDefault="000E7B57" w:rsidP="00656F75">
      <w:pPr>
        <w:ind w:firstLine="709"/>
        <w:jc w:val="both"/>
        <w:rPr>
          <w:sz w:val="28"/>
          <w:szCs w:val="28"/>
        </w:rPr>
      </w:pPr>
    </w:p>
    <w:p w:rsidR="002D6DBB" w:rsidRDefault="002D6DBB" w:rsidP="00656F75">
      <w:pPr>
        <w:pStyle w:val="10"/>
        <w:suppressAutoHyphens/>
        <w:spacing w:before="0" w:after="0"/>
        <w:ind w:right="-1" w:firstLine="709"/>
        <w:jc w:val="center"/>
        <w:rPr>
          <w:b/>
          <w:i/>
          <w:sz w:val="28"/>
          <w:szCs w:val="28"/>
        </w:rPr>
      </w:pPr>
    </w:p>
    <w:p w:rsidR="000E7B57" w:rsidRPr="00656F75" w:rsidRDefault="000E7B57" w:rsidP="00656F75">
      <w:pPr>
        <w:pStyle w:val="10"/>
        <w:suppressAutoHyphens/>
        <w:spacing w:before="0" w:after="0"/>
        <w:ind w:right="-1" w:firstLine="709"/>
        <w:jc w:val="center"/>
        <w:rPr>
          <w:b/>
          <w:i/>
          <w:sz w:val="28"/>
          <w:szCs w:val="28"/>
        </w:rPr>
      </w:pPr>
      <w:r w:rsidRPr="00656F75">
        <w:rPr>
          <w:b/>
          <w:i/>
          <w:sz w:val="28"/>
          <w:szCs w:val="28"/>
        </w:rPr>
        <w:t xml:space="preserve">Подпрограмма «Поддержка малого и среднего предпринимательства в Ейском районе» </w:t>
      </w:r>
    </w:p>
    <w:p w:rsidR="000E7B57" w:rsidRPr="00656F75" w:rsidRDefault="000E7B57" w:rsidP="00656F75">
      <w:pPr>
        <w:pStyle w:val="10"/>
        <w:suppressAutoHyphens/>
        <w:spacing w:before="0" w:after="0"/>
        <w:ind w:right="-1" w:firstLine="709"/>
        <w:jc w:val="both"/>
        <w:rPr>
          <w:sz w:val="28"/>
        </w:rPr>
      </w:pPr>
      <w:r w:rsidRPr="00656F75">
        <w:rPr>
          <w:i/>
          <w:sz w:val="28"/>
          <w:szCs w:val="28"/>
        </w:rPr>
        <w:t>Цель:</w:t>
      </w:r>
      <w:r w:rsidRPr="00656F75">
        <w:rPr>
          <w:sz w:val="28"/>
          <w:szCs w:val="28"/>
        </w:rPr>
        <w:t xml:space="preserve"> </w:t>
      </w:r>
      <w:r w:rsidRPr="00656F75">
        <w:rPr>
          <w:sz w:val="28"/>
        </w:rPr>
        <w:t>создание условий для развития малого и среднего предпринимательства Ейского района.</w:t>
      </w:r>
    </w:p>
    <w:p w:rsidR="000E7B57" w:rsidRPr="00656F75" w:rsidRDefault="000E7B57" w:rsidP="00656F75">
      <w:pPr>
        <w:pStyle w:val="12"/>
        <w:ind w:right="49" w:firstLine="708"/>
        <w:jc w:val="both"/>
        <w:rPr>
          <w:rFonts w:ascii="Times New Roman" w:hAnsi="Times New Roman"/>
          <w:i/>
          <w:sz w:val="28"/>
          <w:szCs w:val="28"/>
        </w:rPr>
      </w:pPr>
      <w:r w:rsidRPr="00656F75">
        <w:rPr>
          <w:rFonts w:ascii="Times New Roman" w:hAnsi="Times New Roman"/>
          <w:i/>
          <w:sz w:val="28"/>
          <w:szCs w:val="28"/>
        </w:rPr>
        <w:t xml:space="preserve">Задачи: </w:t>
      </w:r>
    </w:p>
    <w:p w:rsidR="000E7B57" w:rsidRPr="00656F75" w:rsidRDefault="000E7B57" w:rsidP="00656F75">
      <w:pPr>
        <w:pStyle w:val="10"/>
        <w:suppressAutoHyphens/>
        <w:spacing w:before="0" w:after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 оказание информационно – консультационной поддержки субъектам малого и среднего предпринимательства Ейского района, </w:t>
      </w:r>
      <w:r w:rsidRPr="00656F75">
        <w:rPr>
          <w:sz w:val="28"/>
          <w:szCs w:val="28"/>
          <w:lang w:eastAsia="ar-SA"/>
        </w:rPr>
        <w:t>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</w:r>
      <w:r w:rsidRPr="00656F75">
        <w:rPr>
          <w:sz w:val="28"/>
          <w:szCs w:val="28"/>
        </w:rPr>
        <w:t>;</w:t>
      </w:r>
    </w:p>
    <w:p w:rsidR="000E7B57" w:rsidRPr="00656F75" w:rsidRDefault="000E7B57" w:rsidP="00656F75">
      <w:pPr>
        <w:pStyle w:val="10"/>
        <w:tabs>
          <w:tab w:val="left" w:pos="274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 популяризация предпринимательства и вовлечение экономически активного населения в предпринимательскую деятельность, в том числе увеличение доли участия субъектов малого и среднего предпринимательства в общем обороте хозяйствующих субъектов муниципального образования Ейский район;</w:t>
      </w:r>
    </w:p>
    <w:p w:rsidR="000E7B57" w:rsidRPr="00656F75" w:rsidRDefault="000E7B57" w:rsidP="00656F75">
      <w:pPr>
        <w:pStyle w:val="10"/>
        <w:tabs>
          <w:tab w:val="left" w:pos="274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656F75">
        <w:rPr>
          <w:bCs/>
          <w:sz w:val="28"/>
          <w:szCs w:val="28"/>
        </w:rPr>
        <w:t xml:space="preserve">- оказание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за исключением указанных </w:t>
      </w:r>
      <w:r w:rsidRPr="00656F75">
        <w:rPr>
          <w:sz w:val="28"/>
          <w:szCs w:val="28"/>
        </w:rPr>
        <w:t xml:space="preserve">в </w:t>
      </w:r>
      <w:hyperlink w:anchor="sub_15" w:history="1">
        <w:r w:rsidRPr="00656F75">
          <w:rPr>
            <w:sz w:val="28"/>
            <w:szCs w:val="28"/>
          </w:rPr>
          <w:t>статье 15</w:t>
        </w:r>
      </w:hyperlink>
      <w:r w:rsidRPr="00656F75">
        <w:rPr>
          <w:sz w:val="28"/>
          <w:szCs w:val="28"/>
        </w:rPr>
        <w:t xml:space="preserve"> Федерального закона от 24 июля 2007 года №209-ФЗ «О развитии малого и среднего предпринимательства в Российской Федерации» </w:t>
      </w:r>
      <w:r w:rsidRPr="00656F75">
        <w:rPr>
          <w:bCs/>
          <w:sz w:val="28"/>
          <w:szCs w:val="28"/>
        </w:rPr>
        <w:t xml:space="preserve">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учреждений, а также </w:t>
      </w:r>
      <w:r w:rsidRPr="00656F75">
        <w:rPr>
          <w:sz w:val="28"/>
          <w:szCs w:val="28"/>
          <w:lang w:eastAsia="ar-SA"/>
        </w:rPr>
        <w:t xml:space="preserve">физическим лицам, которые не являются </w:t>
      </w:r>
      <w:r w:rsidRPr="00656F75">
        <w:rPr>
          <w:sz w:val="28"/>
          <w:szCs w:val="28"/>
          <w:lang w:eastAsia="ar-SA"/>
        </w:rPr>
        <w:lastRenderedPageBreak/>
        <w:t>индивидуальными предпринимателями и применяющим специальный налоговый режим «Налог на профессиональный доход»</w:t>
      </w:r>
      <w:r w:rsidRPr="00656F75">
        <w:rPr>
          <w:bCs/>
          <w:sz w:val="28"/>
          <w:szCs w:val="28"/>
        </w:rPr>
        <w:t>.</w:t>
      </w:r>
    </w:p>
    <w:p w:rsidR="0013013C" w:rsidRPr="00656F75" w:rsidRDefault="000E7B57" w:rsidP="00656F75">
      <w:pPr>
        <w:pStyle w:val="50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Для достижения поставленной цели и решения задач, подпрограммой предусмотрена реализация в 2021 году </w:t>
      </w:r>
      <w:r w:rsidRPr="00656F75">
        <w:rPr>
          <w:rFonts w:ascii="Times New Roman" w:hAnsi="Times New Roman"/>
          <w:i/>
          <w:sz w:val="28"/>
          <w:szCs w:val="28"/>
        </w:rPr>
        <w:t xml:space="preserve">четырех </w:t>
      </w:r>
      <w:r w:rsidRPr="00656F75">
        <w:rPr>
          <w:rFonts w:ascii="Times New Roman" w:hAnsi="Times New Roman"/>
          <w:sz w:val="28"/>
          <w:szCs w:val="28"/>
        </w:rPr>
        <w:t>мероприятий с финансированием: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670"/>
        <w:gridCol w:w="1519"/>
        <w:gridCol w:w="1560"/>
        <w:gridCol w:w="1275"/>
        <w:gridCol w:w="1418"/>
      </w:tblGrid>
      <w:tr w:rsidR="000E7B57" w:rsidRPr="00656F75" w:rsidTr="00C228A7">
        <w:tc>
          <w:tcPr>
            <w:tcW w:w="765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70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519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Объем финансиро-</w:t>
            </w:r>
          </w:p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вания, тыс.</w:t>
            </w:r>
            <w:r w:rsidR="00B55B5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560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Использо-вано средств, тыс.</w:t>
            </w:r>
            <w:r w:rsidR="00B55B5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275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Процент освоения средств, </w:t>
            </w:r>
          </w:p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Остаток неисполь-зованных средств, тыс.</w:t>
            </w:r>
            <w:r w:rsidR="00B55B53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E7B57" w:rsidRPr="00656F75" w:rsidTr="00C228A7">
        <w:tc>
          <w:tcPr>
            <w:tcW w:w="765" w:type="dxa"/>
          </w:tcPr>
          <w:p w:rsidR="000E7B57" w:rsidRPr="00656F75" w:rsidRDefault="000E7B57" w:rsidP="00656F75">
            <w:pPr>
              <w:pStyle w:val="25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670" w:type="dxa"/>
            <w:vAlign w:val="center"/>
          </w:tcPr>
          <w:p w:rsidR="000E7B57" w:rsidRPr="00656F75" w:rsidRDefault="000E7B57" w:rsidP="00656F75">
            <w:pPr>
              <w:pStyle w:val="ConsPlusNormal"/>
              <w:ind w:firstLine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1.1.1</w:t>
            </w:r>
          </w:p>
          <w:p w:rsidR="000E7B57" w:rsidRPr="00656F75" w:rsidRDefault="000E7B57" w:rsidP="00656F75">
            <w:pPr>
              <w:pStyle w:val="10"/>
              <w:spacing w:before="0" w:after="0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Формирование инфраструктуры поддержки для о</w:t>
            </w:r>
            <w:r w:rsidRPr="00656F75">
              <w:rPr>
                <w:bCs/>
                <w:color w:val="000000"/>
                <w:szCs w:val="24"/>
              </w:rPr>
              <w:t xml:space="preserve">казания консультационных услуг </w:t>
            </w:r>
            <w:r w:rsidRPr="00656F75">
              <w:rPr>
                <w:color w:val="000000"/>
                <w:szCs w:val="24"/>
              </w:rPr>
              <w:t>субъектам малого и среднего предпринимательства, а также</w:t>
            </w:r>
            <w:r w:rsidRPr="00656F75">
              <w:rPr>
                <w:color w:val="000000"/>
                <w:szCs w:val="24"/>
                <w:lang w:eastAsia="ar-SA"/>
              </w:rPr>
              <w:t xml:space="preserve"> 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519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56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275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B57" w:rsidRPr="00656F75" w:rsidTr="00C228A7">
        <w:tc>
          <w:tcPr>
            <w:tcW w:w="765" w:type="dxa"/>
          </w:tcPr>
          <w:p w:rsidR="000E7B57" w:rsidRPr="00656F75" w:rsidRDefault="000E7B57" w:rsidP="00656F7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670" w:type="dxa"/>
          </w:tcPr>
          <w:p w:rsidR="000E7B57" w:rsidRPr="00656F75" w:rsidRDefault="000E7B57" w:rsidP="00656F75">
            <w:pPr>
              <w:pStyle w:val="ConsPlusNormal"/>
              <w:ind w:firstLine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1.1.2</w:t>
            </w:r>
          </w:p>
          <w:p w:rsidR="000E7B57" w:rsidRPr="00656F75" w:rsidRDefault="000E7B57" w:rsidP="00656F75">
            <w:pPr>
              <w:rPr>
                <w:bCs/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 xml:space="preserve">Изготовление, приобретение </w:t>
            </w:r>
          </w:p>
          <w:p w:rsidR="000E7B57" w:rsidRPr="00656F75" w:rsidRDefault="000E7B57" w:rsidP="00656F75">
            <w:pPr>
              <w:rPr>
                <w:bCs/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>информационных материалов и презентационного оборудования</w:t>
            </w:r>
          </w:p>
        </w:tc>
        <w:tc>
          <w:tcPr>
            <w:tcW w:w="1519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6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31,82</w:t>
            </w:r>
          </w:p>
        </w:tc>
        <w:tc>
          <w:tcPr>
            <w:tcW w:w="1275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99,4%</w:t>
            </w:r>
          </w:p>
        </w:tc>
        <w:tc>
          <w:tcPr>
            <w:tcW w:w="1418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0E7B57" w:rsidRPr="00656F75" w:rsidTr="00C228A7">
        <w:tc>
          <w:tcPr>
            <w:tcW w:w="765" w:type="dxa"/>
          </w:tcPr>
          <w:p w:rsidR="000E7B57" w:rsidRPr="00656F75" w:rsidRDefault="000E7B57" w:rsidP="00656F7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670" w:type="dxa"/>
          </w:tcPr>
          <w:p w:rsidR="000E7B57" w:rsidRPr="00656F75" w:rsidRDefault="000E7B57" w:rsidP="00656F75">
            <w:pPr>
              <w:pStyle w:val="ConsPlusNormal"/>
              <w:ind w:firstLine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1.1.3</w:t>
            </w:r>
          </w:p>
          <w:p w:rsidR="000E7B57" w:rsidRPr="00656F75" w:rsidRDefault="000E7B57" w:rsidP="00656F75">
            <w:pPr>
              <w:rPr>
                <w:bCs/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>Изготовление, размещение (монтаж, демонтаж) информационных материалов (баннеров, растяжек) о государственной и муниципальной поддержке малого и среднего предпринимательства на объектах наружной рекламы</w:t>
            </w:r>
          </w:p>
        </w:tc>
        <w:tc>
          <w:tcPr>
            <w:tcW w:w="1519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1275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86,6%</w:t>
            </w:r>
          </w:p>
        </w:tc>
        <w:tc>
          <w:tcPr>
            <w:tcW w:w="1418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0E7B57" w:rsidRPr="00656F75" w:rsidTr="00C228A7">
        <w:tc>
          <w:tcPr>
            <w:tcW w:w="765" w:type="dxa"/>
          </w:tcPr>
          <w:p w:rsidR="000E7B57" w:rsidRPr="00656F75" w:rsidRDefault="000E7B57" w:rsidP="00656F75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670" w:type="dxa"/>
          </w:tcPr>
          <w:p w:rsidR="000E7B57" w:rsidRPr="00656F75" w:rsidRDefault="000E7B57" w:rsidP="00656F75">
            <w:pPr>
              <w:pStyle w:val="ConsPlusNormal"/>
              <w:ind w:firstLine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1.2.1</w:t>
            </w:r>
          </w:p>
          <w:p w:rsidR="000E7B57" w:rsidRPr="00656F75" w:rsidRDefault="000E7B57" w:rsidP="00656F75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мероприятия «Неделя малого и среднего бизнеса Ейского района»</w:t>
            </w:r>
          </w:p>
        </w:tc>
        <w:tc>
          <w:tcPr>
            <w:tcW w:w="1519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75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418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0E7B57" w:rsidRPr="00656F75" w:rsidTr="00C228A7">
        <w:trPr>
          <w:trHeight w:val="594"/>
        </w:trPr>
        <w:tc>
          <w:tcPr>
            <w:tcW w:w="765" w:type="dxa"/>
          </w:tcPr>
          <w:p w:rsidR="000E7B57" w:rsidRPr="00656F75" w:rsidRDefault="000E7B57" w:rsidP="00656F75">
            <w:pPr>
              <w:pStyle w:val="25"/>
              <w:ind w:right="4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519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/>
                <w:sz w:val="24"/>
                <w:szCs w:val="24"/>
              </w:rPr>
              <w:t>329,0</w:t>
            </w:r>
          </w:p>
        </w:tc>
        <w:tc>
          <w:tcPr>
            <w:tcW w:w="1560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/>
                <w:sz w:val="24"/>
                <w:szCs w:val="24"/>
              </w:rPr>
              <w:t>324,95</w:t>
            </w:r>
          </w:p>
        </w:tc>
        <w:tc>
          <w:tcPr>
            <w:tcW w:w="1275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/>
                <w:sz w:val="24"/>
                <w:szCs w:val="24"/>
              </w:rPr>
              <w:t>98,8%</w:t>
            </w:r>
          </w:p>
        </w:tc>
        <w:tc>
          <w:tcPr>
            <w:tcW w:w="1418" w:type="dxa"/>
            <w:vAlign w:val="center"/>
          </w:tcPr>
          <w:p w:rsidR="000E7B57" w:rsidRPr="00656F75" w:rsidRDefault="000E7B57" w:rsidP="00656F75">
            <w:pPr>
              <w:pStyle w:val="25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/>
                <w:sz w:val="24"/>
                <w:szCs w:val="24"/>
              </w:rPr>
              <w:t>4,1</w:t>
            </w:r>
          </w:p>
        </w:tc>
      </w:tr>
    </w:tbl>
    <w:p w:rsidR="000E7B57" w:rsidRPr="00656F75" w:rsidRDefault="000E7B57" w:rsidP="00656F75">
      <w:pPr>
        <w:pStyle w:val="12"/>
        <w:ind w:right="49" w:firstLine="708"/>
        <w:jc w:val="both"/>
        <w:rPr>
          <w:rFonts w:ascii="Times New Roman" w:hAnsi="Times New Roman"/>
          <w:sz w:val="18"/>
          <w:szCs w:val="28"/>
        </w:rPr>
      </w:pPr>
    </w:p>
    <w:p w:rsidR="000E7B57" w:rsidRPr="00BC2925" w:rsidRDefault="000E7B57" w:rsidP="00656F75">
      <w:pPr>
        <w:ind w:firstLine="708"/>
        <w:jc w:val="both"/>
        <w:rPr>
          <w:sz w:val="28"/>
          <w:szCs w:val="28"/>
        </w:rPr>
      </w:pPr>
      <w:r w:rsidRPr="00BC2925">
        <w:rPr>
          <w:sz w:val="28"/>
          <w:szCs w:val="28"/>
        </w:rPr>
        <w:t xml:space="preserve">В целом на реализацию муниципальной подпрограммы в 2021 году выделено денежных средств в размере 329,0 тыс. </w:t>
      </w:r>
      <w:r w:rsidR="00B55B53" w:rsidRPr="00BC2925">
        <w:rPr>
          <w:sz w:val="28"/>
          <w:szCs w:val="28"/>
        </w:rPr>
        <w:t>рублей</w:t>
      </w:r>
      <w:r w:rsidRPr="00BC2925">
        <w:rPr>
          <w:sz w:val="28"/>
          <w:szCs w:val="28"/>
        </w:rPr>
        <w:t>,</w:t>
      </w:r>
      <w:r w:rsidRPr="00BC2925">
        <w:rPr>
          <w:color w:val="000000"/>
          <w:sz w:val="28"/>
          <w:szCs w:val="28"/>
        </w:rPr>
        <w:t xml:space="preserve"> из которых освоено 324,95 тыс. </w:t>
      </w:r>
      <w:r w:rsidR="00B55B53" w:rsidRPr="00BC2925">
        <w:rPr>
          <w:color w:val="000000"/>
          <w:sz w:val="28"/>
          <w:szCs w:val="28"/>
        </w:rPr>
        <w:t>рублей</w:t>
      </w:r>
      <w:r w:rsidRPr="00BC2925">
        <w:rPr>
          <w:color w:val="000000"/>
          <w:sz w:val="28"/>
          <w:szCs w:val="28"/>
        </w:rPr>
        <w:t xml:space="preserve"> или 98,8%.</w:t>
      </w:r>
    </w:p>
    <w:p w:rsidR="000E7B57" w:rsidRPr="00656F75" w:rsidRDefault="000E7B57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По итогам 2021 года по данным Единого реестра субъектов малого и среднего предпринимательства количество субъектов малого и среднего предпринимательства в Ейском районе составило 4782 ед., из них: средние предприятия - 13 ед. (юридические лица), малые предприятия – 4769 ед., в том </w:t>
      </w:r>
      <w:r w:rsidRPr="00656F75">
        <w:rPr>
          <w:sz w:val="28"/>
          <w:szCs w:val="28"/>
        </w:rPr>
        <w:lastRenderedPageBreak/>
        <w:t>числе: юридические лица – 1041 ед., индивидуальные предприниматели – 3728 ед.</w:t>
      </w:r>
    </w:p>
    <w:p w:rsidR="000E7B57" w:rsidRPr="00656F75" w:rsidRDefault="000E7B57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По итогам 2021 года число зарегистрированных самозанятых граждан на территории Ейского района составило 2810 ед., что на 58% или на 1032 ед. больше, чем в 2020 году (1778 ед.).</w:t>
      </w:r>
    </w:p>
    <w:p w:rsidR="000E7B57" w:rsidRPr="00656F75" w:rsidRDefault="000E7B57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сфере малого и среднего предпринимательства занято </w:t>
      </w:r>
      <w:r w:rsidRPr="00656F75">
        <w:rPr>
          <w:color w:val="222222"/>
          <w:sz w:val="28"/>
          <w:szCs w:val="28"/>
          <w:shd w:val="clear" w:color="auto" w:fill="FFFFFF"/>
        </w:rPr>
        <w:t>15287</w:t>
      </w:r>
      <w:r w:rsidRPr="00656F75">
        <w:rPr>
          <w:sz w:val="28"/>
          <w:szCs w:val="28"/>
        </w:rPr>
        <w:t xml:space="preserve"> человек трудоспособного населения Ейского района. Доля населения, занятого в малом и среднем бизнесе, в численности населения, занятого в экономике в целом, составляет 24,4%. </w:t>
      </w:r>
    </w:p>
    <w:p w:rsidR="000E7B57" w:rsidRPr="00656F75" w:rsidRDefault="000E7B57" w:rsidP="00656F75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Объем инвестиций в основной капитал субъектов малого и среднего предпринимательства в 2021 году составил 1900,0 млн. </w:t>
      </w:r>
      <w:r w:rsidR="00B55B53">
        <w:rPr>
          <w:sz w:val="28"/>
          <w:szCs w:val="28"/>
        </w:rPr>
        <w:t>рублей</w:t>
      </w:r>
    </w:p>
    <w:p w:rsidR="000E7B57" w:rsidRPr="00656F75" w:rsidRDefault="000E7B57" w:rsidP="00656F7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56F75">
        <w:rPr>
          <w:rFonts w:eastAsia="Calibri"/>
          <w:color w:val="000000"/>
          <w:sz w:val="28"/>
          <w:szCs w:val="28"/>
        </w:rPr>
        <w:t>С целью оказания информационной меры поддержки на официальном сайте муниципального образования Ейский район (</w:t>
      </w:r>
      <w:r w:rsidRPr="00656F75">
        <w:rPr>
          <w:rFonts w:eastAsia="Calibri"/>
          <w:color w:val="000000"/>
          <w:sz w:val="28"/>
          <w:szCs w:val="28"/>
          <w:lang w:val="en-US"/>
        </w:rPr>
        <w:t>yeiskraion</w:t>
      </w:r>
      <w:r w:rsidRPr="00656F75">
        <w:rPr>
          <w:rFonts w:eastAsia="Calibri"/>
          <w:color w:val="000000"/>
          <w:sz w:val="28"/>
          <w:szCs w:val="28"/>
        </w:rPr>
        <w:t>.</w:t>
      </w:r>
      <w:r w:rsidRPr="00656F75">
        <w:rPr>
          <w:rFonts w:eastAsia="Calibri"/>
          <w:color w:val="000000"/>
          <w:sz w:val="28"/>
          <w:szCs w:val="28"/>
          <w:lang w:val="en-US"/>
        </w:rPr>
        <w:t>ru</w:t>
      </w:r>
      <w:r w:rsidRPr="00656F75">
        <w:rPr>
          <w:rFonts w:eastAsia="Calibri"/>
          <w:color w:val="000000"/>
          <w:sz w:val="28"/>
          <w:szCs w:val="28"/>
        </w:rPr>
        <w:t xml:space="preserve">) создан раздел                        «В помощь предпринимателю» </w:t>
      </w:r>
      <w:r w:rsidRPr="00656F75">
        <w:rPr>
          <w:rFonts w:eastAsia="Calibri"/>
          <w:color w:val="0D0D0D"/>
          <w:sz w:val="28"/>
          <w:szCs w:val="28"/>
        </w:rPr>
        <w:t>(</w:t>
      </w:r>
      <w:hyperlink r:id="rId10" w:history="1">
        <w:r w:rsidRPr="00656F75">
          <w:rPr>
            <w:rStyle w:val="af3"/>
            <w:rFonts w:eastAsia="Calibri"/>
            <w:sz w:val="28"/>
            <w:szCs w:val="28"/>
          </w:rPr>
          <w:t>https://www.yeiskraion.ru/biz_help/biznews/</w:t>
        </w:r>
      </w:hyperlink>
      <w:r w:rsidRPr="00656F75">
        <w:rPr>
          <w:rFonts w:eastAsia="Calibri"/>
          <w:color w:val="0D0D0D"/>
          <w:sz w:val="28"/>
          <w:szCs w:val="28"/>
        </w:rPr>
        <w:t>),</w:t>
      </w:r>
      <w:r w:rsidRPr="00656F75">
        <w:rPr>
          <w:rFonts w:eastAsia="Calibri"/>
          <w:color w:val="000000"/>
          <w:sz w:val="28"/>
          <w:szCs w:val="28"/>
        </w:rPr>
        <w:t xml:space="preserve"> где размещена информация для субъектов малого и среднего предпринимательства, а также самозанятых граждан о действующих мерах государственной поддержки.</w:t>
      </w:r>
    </w:p>
    <w:p w:rsidR="000E7B57" w:rsidRPr="00656F75" w:rsidRDefault="000E7B57" w:rsidP="00656F75">
      <w:pPr>
        <w:ind w:firstLine="708"/>
        <w:jc w:val="both"/>
        <w:rPr>
          <w:color w:val="000000"/>
          <w:sz w:val="28"/>
          <w:szCs w:val="28"/>
        </w:rPr>
      </w:pPr>
      <w:r w:rsidRPr="00656F75">
        <w:rPr>
          <w:sz w:val="28"/>
          <w:szCs w:val="28"/>
        </w:rPr>
        <w:t xml:space="preserve">В целях информирования субъектов малого и среднего предпринимательства, </w:t>
      </w:r>
      <w:r w:rsidRPr="00656F75">
        <w:rPr>
          <w:rFonts w:eastAsia="Calibri"/>
          <w:color w:val="000000"/>
          <w:sz w:val="28"/>
          <w:szCs w:val="28"/>
        </w:rPr>
        <w:t>а также самозанятых граждан</w:t>
      </w:r>
      <w:r w:rsidRPr="00656F75">
        <w:rPr>
          <w:sz w:val="28"/>
          <w:szCs w:val="28"/>
        </w:rPr>
        <w:t xml:space="preserve"> об имеющихся программах по поддержке и развитию бизнеса на официальном сайте муниципального образования Ейский район (</w:t>
      </w:r>
      <w:r w:rsidRPr="00656F75">
        <w:rPr>
          <w:sz w:val="28"/>
          <w:szCs w:val="28"/>
          <w:lang w:val="en-US"/>
        </w:rPr>
        <w:t>yeiskraion</w:t>
      </w:r>
      <w:r w:rsidRPr="00656F75">
        <w:rPr>
          <w:sz w:val="28"/>
          <w:szCs w:val="28"/>
        </w:rPr>
        <w:t>.</w:t>
      </w:r>
      <w:r w:rsidRPr="00656F75">
        <w:rPr>
          <w:sz w:val="28"/>
          <w:szCs w:val="28"/>
          <w:lang w:val="en-US"/>
        </w:rPr>
        <w:t>ru</w:t>
      </w:r>
      <w:r w:rsidRPr="00656F75">
        <w:rPr>
          <w:sz w:val="28"/>
          <w:szCs w:val="28"/>
        </w:rPr>
        <w:t>), на инвестиционном портале администрации муниципального образования Ейский район (</w:t>
      </w:r>
      <w:r w:rsidRPr="00656F75">
        <w:rPr>
          <w:sz w:val="28"/>
          <w:szCs w:val="28"/>
          <w:lang w:val="en-US"/>
        </w:rPr>
        <w:t>invest</w:t>
      </w:r>
      <w:r w:rsidRPr="00656F75">
        <w:rPr>
          <w:sz w:val="28"/>
          <w:szCs w:val="28"/>
        </w:rPr>
        <w:t>-</w:t>
      </w:r>
      <w:r w:rsidRPr="00656F75">
        <w:rPr>
          <w:sz w:val="28"/>
          <w:szCs w:val="28"/>
          <w:lang w:val="en-US"/>
        </w:rPr>
        <w:t>eisk</w:t>
      </w:r>
      <w:r w:rsidRPr="00656F75">
        <w:rPr>
          <w:sz w:val="28"/>
          <w:szCs w:val="28"/>
        </w:rPr>
        <w:t>.</w:t>
      </w:r>
      <w:r w:rsidRPr="00656F75">
        <w:rPr>
          <w:sz w:val="28"/>
          <w:szCs w:val="28"/>
          <w:lang w:val="en-US"/>
        </w:rPr>
        <w:t>ru</w:t>
      </w:r>
      <w:r w:rsidRPr="00656F75">
        <w:rPr>
          <w:sz w:val="28"/>
          <w:szCs w:val="28"/>
        </w:rPr>
        <w:t>) и на официальном сайте администрации города Ейска (</w:t>
      </w:r>
      <w:r w:rsidRPr="00656F75">
        <w:rPr>
          <w:sz w:val="28"/>
          <w:szCs w:val="28"/>
          <w:lang w:val="en-US"/>
        </w:rPr>
        <w:t>adm</w:t>
      </w:r>
      <w:r w:rsidRPr="00656F75">
        <w:rPr>
          <w:sz w:val="28"/>
          <w:szCs w:val="28"/>
        </w:rPr>
        <w:t>-</w:t>
      </w:r>
      <w:r w:rsidRPr="00656F75">
        <w:rPr>
          <w:sz w:val="28"/>
          <w:szCs w:val="28"/>
          <w:lang w:val="en-US"/>
        </w:rPr>
        <w:t>yeisk</w:t>
      </w:r>
      <w:r w:rsidRPr="00656F75">
        <w:rPr>
          <w:sz w:val="28"/>
          <w:szCs w:val="28"/>
        </w:rPr>
        <w:t>.</w:t>
      </w:r>
      <w:r w:rsidRPr="00656F75">
        <w:rPr>
          <w:sz w:val="28"/>
          <w:szCs w:val="28"/>
          <w:lang w:val="en-US"/>
        </w:rPr>
        <w:t>ru</w:t>
      </w:r>
      <w:r w:rsidRPr="00656F75">
        <w:rPr>
          <w:sz w:val="28"/>
          <w:szCs w:val="28"/>
        </w:rPr>
        <w:t>) размещается тематическая информация для субъектов малого и среднего предпринимательства района, а также баннеры, содержащие активную ссылку для перехода на официальные сайты Фонда развития бизнеса Краснодарского края (https://moibiz93.ru/about/business-fund) и Фонда микрофинансирования Краснодарского края (</w:t>
      </w:r>
      <w:hyperlink r:id="rId11" w:history="1">
        <w:r w:rsidRPr="00656F75">
          <w:rPr>
            <w:rStyle w:val="af3"/>
            <w:sz w:val="28"/>
            <w:szCs w:val="28"/>
          </w:rPr>
          <w:t>www.fmkk.ru</w:t>
        </w:r>
      </w:hyperlink>
      <w:r w:rsidRPr="00656F75">
        <w:rPr>
          <w:sz w:val="28"/>
          <w:szCs w:val="28"/>
        </w:rPr>
        <w:t xml:space="preserve">). </w:t>
      </w:r>
    </w:p>
    <w:p w:rsidR="000E7B57" w:rsidRPr="00656F75" w:rsidRDefault="000E7B57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администрации муниципального образования Ейский район на ежеквартальной основе проводятся заседания Совета по развитию и поддержке предпринимательства при главе муниципального образования Ейский район.</w:t>
      </w:r>
    </w:p>
    <w:p w:rsidR="000E7B57" w:rsidRPr="00656F75" w:rsidRDefault="000E7B57" w:rsidP="00656F75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Предпринимателям и физическим лицам оказывается методическая помощь, выдаются буклеты, брошюры о деятельности Фонда микрофинансирования Краснодарского края, </w:t>
      </w:r>
      <w:r w:rsidRPr="00656F75">
        <w:rPr>
          <w:color w:val="000000"/>
          <w:sz w:val="28"/>
          <w:szCs w:val="28"/>
        </w:rPr>
        <w:t xml:space="preserve">Фонда развития бизнеса </w:t>
      </w:r>
      <w:r w:rsidRPr="00656F75">
        <w:rPr>
          <w:sz w:val="28"/>
          <w:szCs w:val="28"/>
        </w:rPr>
        <w:t>Краснодарского края, оказывается консультационно-методическая помощь при формировании необходимого пакета документов.</w:t>
      </w:r>
    </w:p>
    <w:p w:rsidR="000E7B57" w:rsidRPr="00656F75" w:rsidRDefault="000E7B57" w:rsidP="00656F75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в Фонд микрофинансирования Краснодарского края обратилось 14 субъектов малого и среднего предпринимательства Ейского района, в итоге было выдано микрозаймов на сумму более 41,6 млн. рублей.</w:t>
      </w:r>
    </w:p>
    <w:p w:rsidR="000E7B57" w:rsidRPr="00656F75" w:rsidRDefault="000E7B57" w:rsidP="00656F7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Для содействия развитию предпринимательства, привлечения молодежи, субъектов малого и среднего предпринимательства к предпринимательской деятельности в период с 13 по 17 декабря 2021 года на территории муниципального образования Ейский район прошла «Неделя малого и среднего бизнеса Ейского района – 2021», в рамках которой проведен конкурс «Лучший молодежный бизнес – проект». Конкурс проводился в целях роста деловой </w:t>
      </w:r>
      <w:r w:rsidRPr="00656F75">
        <w:rPr>
          <w:sz w:val="28"/>
          <w:szCs w:val="28"/>
        </w:rPr>
        <w:lastRenderedPageBreak/>
        <w:t xml:space="preserve">активности и экономической самостоятельности молодёжи Ейского района, популяризации и стимулирования предпринимательской деятельности, формирования в Ейском районе среды молодых предпринимателей. На рассмотрение конкурсной комиссии поступило 12 бизнес-проектов. Победители конкурса были награждены дипломами главы муниципального образования Ейский район и ценными призами, остальные участники конкурса были также отмечены дипломами главы муниципального образования Ейский район и поощрительными призами. </w:t>
      </w:r>
    </w:p>
    <w:p w:rsidR="000E7B57" w:rsidRPr="00656F75" w:rsidRDefault="000E7B57" w:rsidP="00656F75">
      <w:pPr>
        <w:pStyle w:val="21"/>
        <w:spacing w:after="0" w:line="240" w:lineRule="auto"/>
        <w:ind w:firstLine="709"/>
        <w:jc w:val="both"/>
        <w:rPr>
          <w:sz w:val="16"/>
          <w:szCs w:val="28"/>
        </w:rPr>
      </w:pPr>
    </w:p>
    <w:p w:rsidR="000E7B57" w:rsidRPr="00BC2925" w:rsidRDefault="000E7B57" w:rsidP="00656F75">
      <w:pPr>
        <w:jc w:val="center"/>
        <w:rPr>
          <w:sz w:val="28"/>
          <w:szCs w:val="28"/>
        </w:rPr>
      </w:pPr>
      <w:r w:rsidRPr="00BC2925">
        <w:rPr>
          <w:sz w:val="28"/>
          <w:szCs w:val="28"/>
        </w:rPr>
        <w:t>Исполнение целевых показателей муниципальной подпрограммы: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276"/>
        <w:gridCol w:w="1559"/>
        <w:gridCol w:w="1843"/>
      </w:tblGrid>
      <w:tr w:rsidR="000E7B57" w:rsidRPr="00656F75" w:rsidTr="00C228A7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 xml:space="preserve">Плановое 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Фактическое значение</w:t>
            </w:r>
          </w:p>
          <w:p w:rsidR="000E7B57" w:rsidRPr="00656F75" w:rsidRDefault="000E7B57" w:rsidP="00656F75">
            <w:pPr>
              <w:ind w:left="-108" w:right="-108"/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2021 год</w:t>
            </w:r>
          </w:p>
        </w:tc>
      </w:tr>
      <w:tr w:rsidR="000E7B57" w:rsidRPr="00656F75" w:rsidTr="00C228A7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2.2.1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57" w:rsidRPr="00656F75" w:rsidRDefault="000E7B57" w:rsidP="00656F75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Cs w:val="24"/>
                <w:lang w:eastAsia="ar-SA"/>
              </w:rPr>
            </w:pPr>
            <w:r w:rsidRPr="00656F75">
              <w:rPr>
                <w:bCs/>
                <w:color w:val="000000"/>
                <w:szCs w:val="24"/>
              </w:rPr>
              <w:t>Количество оказанных консультационных услуг</w:t>
            </w:r>
            <w:r w:rsidRPr="00656F75">
              <w:rPr>
                <w:color w:val="000000"/>
                <w:szCs w:val="24"/>
              </w:rPr>
              <w:t xml:space="preserve"> субъектам малого и среднего предпринимательства Ейского района, а также</w:t>
            </w:r>
            <w:r w:rsidRPr="00656F75">
              <w:rPr>
                <w:color w:val="000000"/>
                <w:szCs w:val="24"/>
                <w:lang w:eastAsia="ar-SA"/>
              </w:rPr>
              <w:t xml:space="preserve"> 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szCs w:val="24"/>
              </w:rPr>
            </w:pPr>
            <w:r w:rsidRPr="00656F75">
              <w:rPr>
                <w:szCs w:val="24"/>
              </w:rPr>
              <w:t>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szCs w:val="24"/>
              </w:rPr>
            </w:pPr>
            <w:r w:rsidRPr="00656F75">
              <w:rPr>
                <w:szCs w:val="24"/>
              </w:rPr>
              <w:t>480</w:t>
            </w:r>
          </w:p>
        </w:tc>
      </w:tr>
      <w:tr w:rsidR="000E7B57" w:rsidRPr="00656F75" w:rsidTr="00C228A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2.2.2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57" w:rsidRPr="00656F75" w:rsidRDefault="000E7B57" w:rsidP="00656F75">
            <w:pPr>
              <w:rPr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 xml:space="preserve">Наполнение </w:t>
            </w:r>
            <w:r w:rsidRPr="00656F75">
              <w:rPr>
                <w:color w:val="000000"/>
                <w:szCs w:val="24"/>
              </w:rPr>
              <w:t xml:space="preserve">официального сайта муниципального </w:t>
            </w:r>
          </w:p>
          <w:p w:rsidR="000E7B57" w:rsidRPr="00656F75" w:rsidRDefault="000E7B57" w:rsidP="00656F75">
            <w:pPr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 xml:space="preserve">образования Ейский район (www.yeiskraion.ru) </w:t>
            </w:r>
          </w:p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и инвестиционного портала (</w:t>
            </w:r>
            <w:hyperlink r:id="rId12" w:history="1">
              <w:r w:rsidRPr="00656F75">
                <w:rPr>
                  <w:rStyle w:val="af3"/>
                  <w:color w:val="000000"/>
                  <w:szCs w:val="24"/>
                </w:rPr>
                <w:t>www.</w:t>
              </w:r>
              <w:r w:rsidRPr="00656F75">
                <w:rPr>
                  <w:rStyle w:val="af3"/>
                  <w:color w:val="000000"/>
                  <w:szCs w:val="24"/>
                  <w:lang w:val="en-US"/>
                </w:rPr>
                <w:t>i</w:t>
              </w:r>
              <w:r w:rsidRPr="00656F75">
                <w:rPr>
                  <w:rStyle w:val="af3"/>
                  <w:color w:val="000000"/>
                  <w:szCs w:val="24"/>
                </w:rPr>
                <w:t>nvest-eisk.ru</w:t>
              </w:r>
            </w:hyperlink>
            <w:r w:rsidRPr="00656F75">
              <w:rPr>
                <w:color w:val="000000"/>
                <w:szCs w:val="24"/>
              </w:rPr>
              <w:t>) информацией для субъектов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szCs w:val="24"/>
              </w:rPr>
            </w:pPr>
            <w:r w:rsidRPr="00656F75">
              <w:rPr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244</w:t>
            </w:r>
          </w:p>
        </w:tc>
      </w:tr>
      <w:tr w:rsidR="000E7B57" w:rsidRPr="00656F75" w:rsidTr="00C228A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2.2.3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rPr>
                <w:bCs/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>Число участников проведенных мероприятий, в том числе «Неделя малого и среднего бизнеса Ейского района», семинаров, «круглых столов», конференций по вопросам развития и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szCs w:val="24"/>
              </w:rPr>
            </w:pPr>
            <w:r w:rsidRPr="00656F75">
              <w:rPr>
                <w:szCs w:val="24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  <w:szCs w:val="24"/>
              </w:rPr>
            </w:pPr>
            <w:r w:rsidRPr="00656F75">
              <w:rPr>
                <w:bCs/>
                <w:szCs w:val="24"/>
              </w:rPr>
              <w:t>337</w:t>
            </w:r>
          </w:p>
        </w:tc>
      </w:tr>
      <w:tr w:rsidR="000E7B57" w:rsidRPr="00656F75" w:rsidTr="00C228A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2.2.4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B57" w:rsidRPr="00656F75" w:rsidRDefault="000E7B57" w:rsidP="00656F75">
            <w:pPr>
              <w:suppressAutoHyphens/>
              <w:rPr>
                <w:color w:val="000000"/>
                <w:szCs w:val="24"/>
                <w:lang w:eastAsia="ar-SA"/>
              </w:rPr>
            </w:pPr>
            <w:r w:rsidRPr="00656F75">
              <w:rPr>
                <w:color w:val="000000"/>
                <w:szCs w:val="24"/>
              </w:rPr>
              <w:t>Количество объектов имущества в перечне муниципального имущества муниципального образования Ейский район,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      </w:r>
            <w:r w:rsidRPr="00656F75">
              <w:rPr>
                <w:bCs/>
                <w:color w:val="000000"/>
                <w:szCs w:val="24"/>
              </w:rPr>
              <w:t xml:space="preserve"> а также </w:t>
            </w:r>
            <w:r w:rsidRPr="00656F75">
              <w:rPr>
                <w:color w:val="000000"/>
                <w:szCs w:val="24"/>
                <w:lang w:eastAsia="ar-SA"/>
              </w:rPr>
              <w:t>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      </w:r>
          </w:p>
          <w:p w:rsidR="000E7B57" w:rsidRPr="00656F75" w:rsidRDefault="000E7B57" w:rsidP="00656F75">
            <w:pPr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56F75">
              <w:rPr>
                <w:color w:val="000000"/>
                <w:szCs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szCs w:val="24"/>
              </w:rPr>
            </w:pPr>
            <w:r w:rsidRPr="00656F75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57" w:rsidRPr="00656F75" w:rsidRDefault="000E7B57" w:rsidP="00656F75">
            <w:pPr>
              <w:jc w:val="center"/>
              <w:rPr>
                <w:bCs/>
                <w:color w:val="000000"/>
                <w:szCs w:val="24"/>
              </w:rPr>
            </w:pPr>
            <w:r w:rsidRPr="00656F75">
              <w:rPr>
                <w:bCs/>
                <w:color w:val="000000"/>
                <w:szCs w:val="24"/>
              </w:rPr>
              <w:t>5</w:t>
            </w:r>
          </w:p>
        </w:tc>
      </w:tr>
    </w:tbl>
    <w:p w:rsidR="000E7B57" w:rsidRPr="00656F75" w:rsidRDefault="000E7B57" w:rsidP="00656F7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E7B57" w:rsidRPr="00A8308D" w:rsidRDefault="000E7B57" w:rsidP="00656F7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A8308D">
        <w:rPr>
          <w:sz w:val="28"/>
          <w:szCs w:val="28"/>
        </w:rPr>
        <w:lastRenderedPageBreak/>
        <w:t xml:space="preserve">Проведена оценка эффективности реализации муниципальной подпрограммы муниципального образования Ейский район «Поддержка малого и среднего предпринимательства в Ейском районе» за 2021 год. В результате, эффективность реализации муниципальной подпрограммы признается высокой </w:t>
      </w:r>
      <w:r w:rsidRPr="00A8308D">
        <w:rPr>
          <w:color w:val="000000"/>
          <w:sz w:val="28"/>
          <w:szCs w:val="28"/>
        </w:rPr>
        <w:t>(0,99).</w:t>
      </w:r>
    </w:p>
    <w:p w:rsidR="000E7B57" w:rsidRPr="00A8308D" w:rsidRDefault="000E7B57" w:rsidP="00656F75">
      <w:pPr>
        <w:ind w:firstLine="709"/>
        <w:jc w:val="both"/>
        <w:rPr>
          <w:color w:val="000000"/>
          <w:sz w:val="28"/>
          <w:szCs w:val="28"/>
        </w:rPr>
      </w:pPr>
      <w:r w:rsidRPr="00A8308D">
        <w:rPr>
          <w:color w:val="000000"/>
          <w:sz w:val="28"/>
          <w:szCs w:val="28"/>
        </w:rPr>
        <w:t>Проведена оценка эффективности реализации муниципальной программы «Социально-экономическое развитие Ейского района» за 2021 год в целом, в результате, эффективность признается высокой (0,998).</w:t>
      </w:r>
    </w:p>
    <w:p w:rsidR="00D066E2" w:rsidRPr="00656F75" w:rsidRDefault="00D066E2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B33583">
        <w:rPr>
          <w:sz w:val="28"/>
        </w:rPr>
        <w:t>1</w:t>
      </w:r>
      <w:r w:rsidRPr="00656F75">
        <w:rPr>
          <w:sz w:val="28"/>
        </w:rPr>
        <w:t>,</w:t>
      </w:r>
      <w:r w:rsidR="00B33583">
        <w:rPr>
          <w:sz w:val="28"/>
        </w:rPr>
        <w:t>00</w:t>
      </w:r>
      <w:r w:rsidRPr="00656F75">
        <w:rPr>
          <w:sz w:val="28"/>
        </w:rPr>
        <w:t>.</w:t>
      </w:r>
    </w:p>
    <w:p w:rsidR="00236488" w:rsidRPr="00656F75" w:rsidRDefault="00236488" w:rsidP="00656F75">
      <w:pPr>
        <w:ind w:firstLine="709"/>
        <w:jc w:val="both"/>
        <w:rPr>
          <w:sz w:val="28"/>
          <w:szCs w:val="28"/>
        </w:rPr>
      </w:pPr>
    </w:p>
    <w:p w:rsidR="00AB201A" w:rsidRPr="00656F75" w:rsidRDefault="00C17984" w:rsidP="00656F7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9</w:t>
      </w:r>
      <w:r w:rsidR="00AB201A" w:rsidRPr="00656F75">
        <w:rPr>
          <w:b/>
          <w:i/>
          <w:sz w:val="28"/>
        </w:rPr>
        <w:t>. Муниципальная программа</w:t>
      </w:r>
    </w:p>
    <w:p w:rsidR="0011367A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AB201A" w:rsidRPr="00656F75">
        <w:rPr>
          <w:b/>
          <w:i/>
          <w:sz w:val="28"/>
        </w:rPr>
        <w:t>Информа</w:t>
      </w:r>
      <w:r w:rsidR="00CC23B4" w:rsidRPr="00656F75">
        <w:rPr>
          <w:b/>
          <w:i/>
          <w:sz w:val="28"/>
        </w:rPr>
        <w:t>тизация</w:t>
      </w:r>
      <w:r w:rsidR="00AB201A" w:rsidRPr="00656F75">
        <w:rPr>
          <w:b/>
          <w:i/>
          <w:sz w:val="28"/>
        </w:rPr>
        <w:t xml:space="preserve"> Ейского района</w:t>
      </w:r>
      <w:r w:rsidRPr="00656F75">
        <w:rPr>
          <w:b/>
          <w:i/>
          <w:sz w:val="28"/>
        </w:rPr>
        <w:t>»</w:t>
      </w:r>
    </w:p>
    <w:p w:rsidR="003A7DA5" w:rsidRPr="00656F75" w:rsidRDefault="003A7DA5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На реализацию в 2021 году программных мероприятий выделено 1890</w:t>
      </w:r>
      <w:r w:rsidR="007F038B">
        <w:rPr>
          <w:sz w:val="28"/>
        </w:rPr>
        <w:t>,0</w:t>
      </w:r>
      <w:r w:rsidRPr="00656F75">
        <w:rPr>
          <w:sz w:val="28"/>
        </w:rPr>
        <w:t xml:space="preserve"> тыс.</w:t>
      </w:r>
      <w:r w:rsidR="00B55B53">
        <w:rPr>
          <w:sz w:val="28"/>
        </w:rPr>
        <w:t>рублей</w:t>
      </w:r>
      <w:r w:rsidRPr="00656F75">
        <w:rPr>
          <w:sz w:val="28"/>
        </w:rPr>
        <w:t>, из которых освоено 1833,5 тыс.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 (97%). </w:t>
      </w:r>
      <w:r w:rsidRPr="00656F75">
        <w:rPr>
          <w:sz w:val="28"/>
          <w:szCs w:val="28"/>
        </w:rPr>
        <w:t>Источником финансирования подпрограммы является местный бюджет.</w:t>
      </w:r>
    </w:p>
    <w:p w:rsidR="003A7DA5" w:rsidRPr="00656F75" w:rsidRDefault="008F10CC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</w:t>
      </w:r>
      <w:r w:rsidR="003A7DA5" w:rsidRPr="00656F75">
        <w:rPr>
          <w:sz w:val="28"/>
          <w:szCs w:val="28"/>
        </w:rPr>
        <w:t>рограмма имеет 2 целевых показателя, которые характеризуют непосредственный результат реализации мероприятий.</w:t>
      </w:r>
    </w:p>
    <w:p w:rsidR="003A7DA5" w:rsidRPr="00656F75" w:rsidRDefault="003A7DA5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было реализовано 2 мероприятия:</w:t>
      </w:r>
    </w:p>
    <w:p w:rsidR="003A7DA5" w:rsidRPr="00656F75" w:rsidRDefault="003A7DA5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обеспечение представительства органов местного самоуправления в сети «Интернет» (в количестве 3 сайтов органов местного самоуправления:  официального сайта, инвестиционного портала и сайта курортов муниципального образования Ейский район). На данное мероприятие было израсходовано 19, 02 тыс. рублей;</w:t>
      </w:r>
      <w:bookmarkStart w:id="1" w:name="OLE_LINK20"/>
    </w:p>
    <w:p w:rsidR="003A7DA5" w:rsidRDefault="003A7DA5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создание, развитие и эксплуатация информационно-коммуникационной инфраструктуры и информационных систем, их обновление и поддержание для обеспечения деятельности органов местного самоуправления – 1814,46 тыс. рублей.</w:t>
      </w:r>
    </w:p>
    <w:bookmarkEnd w:id="1"/>
    <w:p w:rsidR="00E6788A" w:rsidRPr="00656F75" w:rsidRDefault="00E6788A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7F038B">
        <w:rPr>
          <w:sz w:val="28"/>
        </w:rPr>
        <w:t>0</w:t>
      </w:r>
      <w:r w:rsidR="00102BDD">
        <w:rPr>
          <w:sz w:val="28"/>
        </w:rPr>
        <w:t>,</w:t>
      </w:r>
      <w:r w:rsidR="007F038B">
        <w:rPr>
          <w:sz w:val="28"/>
        </w:rPr>
        <w:t>99</w:t>
      </w:r>
      <w:r w:rsidRPr="00656F75">
        <w:rPr>
          <w:sz w:val="28"/>
        </w:rPr>
        <w:t>.</w:t>
      </w:r>
    </w:p>
    <w:p w:rsidR="005525B0" w:rsidRPr="00656F75" w:rsidRDefault="005525B0" w:rsidP="00656F75"/>
    <w:p w:rsidR="00F44DDE" w:rsidRPr="00531E7D" w:rsidRDefault="00F44DDE" w:rsidP="00656F75">
      <w:pPr>
        <w:jc w:val="center"/>
        <w:rPr>
          <w:b/>
          <w:i/>
          <w:sz w:val="28"/>
          <w:szCs w:val="28"/>
        </w:rPr>
      </w:pPr>
      <w:r w:rsidRPr="00531E7D">
        <w:rPr>
          <w:b/>
          <w:i/>
          <w:sz w:val="28"/>
          <w:szCs w:val="28"/>
        </w:rPr>
        <w:t>1</w:t>
      </w:r>
      <w:r w:rsidR="00C17984">
        <w:rPr>
          <w:b/>
          <w:i/>
          <w:sz w:val="28"/>
          <w:szCs w:val="28"/>
        </w:rPr>
        <w:t>0</w:t>
      </w:r>
      <w:r w:rsidRPr="00531E7D">
        <w:rPr>
          <w:b/>
          <w:i/>
          <w:sz w:val="28"/>
          <w:szCs w:val="28"/>
        </w:rPr>
        <w:t>. Муниципальная программа</w:t>
      </w:r>
    </w:p>
    <w:p w:rsidR="00F44DDE" w:rsidRPr="00531E7D" w:rsidRDefault="00F44DDE" w:rsidP="00656F75">
      <w:pPr>
        <w:jc w:val="center"/>
        <w:rPr>
          <w:b/>
          <w:i/>
          <w:sz w:val="28"/>
          <w:szCs w:val="28"/>
        </w:rPr>
      </w:pPr>
      <w:r w:rsidRPr="00531E7D">
        <w:rPr>
          <w:b/>
          <w:i/>
          <w:sz w:val="28"/>
          <w:szCs w:val="28"/>
        </w:rPr>
        <w:t>«Медиасреда Ейского района»</w:t>
      </w:r>
    </w:p>
    <w:p w:rsidR="00415F9E" w:rsidRPr="00656F75" w:rsidRDefault="00415F9E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</w:rPr>
        <w:t>На реализацию муниципальной программы в отчетном 2021 году выделено 2650</w:t>
      </w:r>
      <w:r w:rsidR="007F038B">
        <w:rPr>
          <w:sz w:val="28"/>
        </w:rPr>
        <w:t>,0</w:t>
      </w:r>
      <w:r w:rsidRPr="00656F75">
        <w:rPr>
          <w:sz w:val="28"/>
          <w:szCs w:val="28"/>
        </w:rPr>
        <w:t xml:space="preserve"> </w:t>
      </w:r>
      <w:r w:rsidRPr="00656F75">
        <w:rPr>
          <w:sz w:val="28"/>
        </w:rPr>
        <w:t>тыс.</w:t>
      </w:r>
      <w:r w:rsidR="00E1183D">
        <w:rPr>
          <w:sz w:val="28"/>
        </w:rPr>
        <w:t xml:space="preserve"> </w:t>
      </w:r>
      <w:r w:rsidR="00B55B53">
        <w:rPr>
          <w:sz w:val="28"/>
        </w:rPr>
        <w:t>рублей</w:t>
      </w:r>
      <w:r w:rsidRPr="00656F75">
        <w:rPr>
          <w:sz w:val="28"/>
        </w:rPr>
        <w:t xml:space="preserve">, из которых освоено </w:t>
      </w:r>
      <w:r w:rsidRPr="00656F75">
        <w:rPr>
          <w:sz w:val="28"/>
          <w:szCs w:val="28"/>
        </w:rPr>
        <w:t>2641,9 тыс.</w:t>
      </w:r>
      <w:r w:rsidR="00E1183D">
        <w:rPr>
          <w:sz w:val="28"/>
          <w:szCs w:val="28"/>
        </w:rPr>
        <w:t xml:space="preserve">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или 99,7% от</w:t>
      </w:r>
      <w:r w:rsidRPr="00656F75">
        <w:rPr>
          <w:sz w:val="28"/>
        </w:rPr>
        <w:t xml:space="preserve"> плановых значений.</w:t>
      </w:r>
      <w:bookmarkStart w:id="2" w:name="OLE_LINK12"/>
      <w:bookmarkStart w:id="3" w:name="OLE_LINK13"/>
      <w:bookmarkStart w:id="4" w:name="OLE_LINK14"/>
      <w:r w:rsidRPr="00656F75">
        <w:rPr>
          <w:sz w:val="28"/>
        </w:rPr>
        <w:t xml:space="preserve"> </w:t>
      </w:r>
    </w:p>
    <w:p w:rsidR="00415F9E" w:rsidRPr="00656F75" w:rsidRDefault="00415F9E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</w:t>
      </w:r>
      <w:bookmarkEnd w:id="2"/>
      <w:bookmarkEnd w:id="3"/>
      <w:bookmarkEnd w:id="4"/>
      <w:r w:rsidRPr="00656F75">
        <w:rPr>
          <w:sz w:val="28"/>
          <w:szCs w:val="28"/>
        </w:rPr>
        <w:t>Муниципальная программа включает в себя три основных мероприятия, которые направлены на освещение деятельности администрации муниципального образования Ейский район в периодических печатных изданиях, сетевых изданиях и на телевидении.</w:t>
      </w:r>
    </w:p>
    <w:p w:rsidR="0088290A" w:rsidRDefault="00415F9E" w:rsidP="00656F7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Основное мероприятие 1.1.1 Освещение деятельности администрации МО Ейский район с использованием периодических печатных изданий. В 2021 году в печатных изданиях (муниципальные газеты «Приазовские степи», «Совет Приазовья»; краевые газеты «Кубанские новости», «Вольная Кубань») было опубликовано 330 материалов на сумму 1 442 тыс. 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="0088290A">
        <w:rPr>
          <w:rFonts w:ascii="Times New Roman" w:hAnsi="Times New Roman"/>
          <w:sz w:val="28"/>
          <w:szCs w:val="28"/>
        </w:rPr>
        <w:t>.</w:t>
      </w:r>
    </w:p>
    <w:p w:rsidR="0088290A" w:rsidRDefault="0088290A" w:rsidP="00656F7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5F9E" w:rsidRPr="00656F75" w:rsidRDefault="00415F9E" w:rsidP="00656F7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lastRenderedPageBreak/>
        <w:t>Основное мероприятие 1.2.1 Освещение деятельности администрации МО Ейский район в сетевых изданиях. В 2021 году было размещено в сетевых изданиях – 280 материалов на сумму 280 тыс.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 xml:space="preserve"> (сайты «Деловой Ейск», «Приазовские степи»).</w:t>
      </w:r>
    </w:p>
    <w:p w:rsidR="00415F9E" w:rsidRPr="00656F75" w:rsidRDefault="00415F9E" w:rsidP="00656F7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Основное мероприятие 1.3.1 Освещение деятельности администрации МО Ейский район на телевидении. В 2021 году было размещено на местном телевидении 123 видеофильмов и видеосюжетов на сумму 919 тыс.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 xml:space="preserve"> </w:t>
      </w:r>
      <w:r w:rsidR="00102BDD">
        <w:rPr>
          <w:rFonts w:ascii="Times New Roman" w:hAnsi="Times New Roman"/>
          <w:sz w:val="28"/>
          <w:szCs w:val="28"/>
        </w:rPr>
        <w:t xml:space="preserve">   </w:t>
      </w:r>
      <w:r w:rsidRPr="00656F75">
        <w:rPr>
          <w:rFonts w:ascii="Times New Roman" w:hAnsi="Times New Roman"/>
          <w:sz w:val="28"/>
          <w:szCs w:val="28"/>
        </w:rPr>
        <w:t>(ТРК «Ейск-ТВ»).</w:t>
      </w:r>
    </w:p>
    <w:p w:rsidR="00415F9E" w:rsidRPr="00656F75" w:rsidRDefault="00415F9E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88290A">
        <w:rPr>
          <w:sz w:val="28"/>
        </w:rPr>
        <w:t>0</w:t>
      </w:r>
      <w:r w:rsidRPr="00656F75">
        <w:rPr>
          <w:sz w:val="28"/>
        </w:rPr>
        <w:t>,</w:t>
      </w:r>
      <w:r w:rsidR="0088290A">
        <w:rPr>
          <w:sz w:val="28"/>
        </w:rPr>
        <w:t>99</w:t>
      </w:r>
      <w:r w:rsidRPr="00656F75">
        <w:rPr>
          <w:sz w:val="28"/>
        </w:rPr>
        <w:t>.</w:t>
      </w:r>
    </w:p>
    <w:p w:rsidR="00415F9E" w:rsidRPr="00656F75" w:rsidRDefault="00415F9E" w:rsidP="00656F75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B201A" w:rsidRPr="00656F75" w:rsidRDefault="00AA6AB3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1</w:t>
      </w:r>
      <w:r w:rsidRPr="00656F75">
        <w:rPr>
          <w:b/>
          <w:i/>
          <w:sz w:val="28"/>
        </w:rPr>
        <w:t xml:space="preserve">. </w:t>
      </w:r>
      <w:r w:rsidR="00AB201A" w:rsidRPr="00656F75">
        <w:rPr>
          <w:b/>
          <w:i/>
          <w:sz w:val="28"/>
        </w:rPr>
        <w:t>Муниципальная программа</w:t>
      </w:r>
    </w:p>
    <w:p w:rsidR="001F5F65" w:rsidRPr="00656F75" w:rsidRDefault="00085759" w:rsidP="00102BDD">
      <w:pPr>
        <w:jc w:val="center"/>
        <w:rPr>
          <w:sz w:val="28"/>
          <w:szCs w:val="28"/>
        </w:rPr>
      </w:pPr>
      <w:r w:rsidRPr="00656F75">
        <w:rPr>
          <w:b/>
          <w:i/>
          <w:sz w:val="28"/>
        </w:rPr>
        <w:t>«</w:t>
      </w:r>
      <w:r w:rsidR="00AB201A" w:rsidRPr="00656F75">
        <w:rPr>
          <w:b/>
          <w:i/>
          <w:sz w:val="28"/>
        </w:rPr>
        <w:t>Обеспечение безопасности населения Ейского района</w:t>
      </w:r>
      <w:r w:rsidRPr="00656F75">
        <w:rPr>
          <w:b/>
          <w:i/>
          <w:sz w:val="28"/>
        </w:rPr>
        <w:t>»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</w:t>
      </w:r>
      <w:r w:rsidR="008F10CC" w:rsidRPr="00656F75">
        <w:rPr>
          <w:sz w:val="28"/>
          <w:szCs w:val="28"/>
        </w:rPr>
        <w:t xml:space="preserve"> для реализации муниципальной программы </w:t>
      </w:r>
      <w:r w:rsidRPr="00656F75">
        <w:rPr>
          <w:sz w:val="28"/>
          <w:szCs w:val="28"/>
        </w:rPr>
        <w:t>предоставлено 60743,7 тыс. рублей, в том числе: из средств краевого бюджета 2408,5 тыс. рублей</w:t>
      </w:r>
      <w:r w:rsidR="008F10CC" w:rsidRPr="00656F75">
        <w:rPr>
          <w:sz w:val="28"/>
          <w:szCs w:val="28"/>
        </w:rPr>
        <w:t xml:space="preserve">, </w:t>
      </w:r>
      <w:r w:rsidRPr="00656F75">
        <w:rPr>
          <w:sz w:val="28"/>
          <w:szCs w:val="28"/>
        </w:rPr>
        <w:t xml:space="preserve">из средств местного бюджета 58335,2 тыс. рублей. </w:t>
      </w:r>
      <w:r w:rsidR="008F10CC" w:rsidRPr="00656F75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Освоено 59627,3 тыс. рублей, что составляет 98,16%.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 </w:t>
      </w:r>
      <w:r w:rsidR="008F10CC" w:rsidRPr="00656F75">
        <w:rPr>
          <w:sz w:val="28"/>
          <w:szCs w:val="28"/>
        </w:rPr>
        <w:t>В целях реализации муниципальной программы выполнены следующие мероприятия</w:t>
      </w:r>
      <w:r w:rsidRPr="00656F75">
        <w:rPr>
          <w:sz w:val="28"/>
          <w:szCs w:val="28"/>
        </w:rPr>
        <w:t>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1. Выполнение требований пожарной безопасности в муниципальных учреждениях, подведомственных отделу по физической культуре и спорту администрации муниципального образования Ейский район: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1 учреждении проведены работы по выполнению требований пожарной безопасности в размере 2800,0 тыс. рублей из районного бюджета.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2. Неотложные аварийно-восстановительные работы на объекте «Муниципальное бюджетное учреждение муниципального образования Ейский район спортивная школа «Рассвет», поврежденном в результате ЧС, произошедшей 31 октября 2020 г. на территории Красноармейского сельского поселения Ейского района, финансовые средства предоставлены МБУ МО ЕР спортивная школа «Рассвет» в размере 2483,1 тыс. рублей, в том числе: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средства резервного фонда администрации Краснодарского края </w:t>
      </w:r>
      <w:r w:rsidRPr="00656F75">
        <w:rPr>
          <w:sz w:val="28"/>
          <w:szCs w:val="28"/>
        </w:rPr>
        <w:br/>
        <w:t>2408,5 тыс. рублей;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средства резервного фонда местного бюджета 74,6 тыс. рублей. 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Освоено 2375,4 тыс. рублей, в том числе: 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средства резервного фонда администрации Краснодарского края </w:t>
      </w:r>
      <w:r w:rsidRPr="00656F75">
        <w:rPr>
          <w:sz w:val="28"/>
          <w:szCs w:val="28"/>
        </w:rPr>
        <w:br/>
        <w:t>2304,1 тыс. рублей;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средства резервного фонда местного бюджета 71,3 тыс. рублей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3. Создание и поддержание в постоянной готовности муниципальных систем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проверки исправности системы оповещения проводились в соответствии с графиком проверок; 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проведена закупка услуг на изготовление проектно-сметной документации на муниципальную систему оповещения, финансирование в </w:t>
      </w:r>
      <w:r w:rsidRPr="00656F75">
        <w:rPr>
          <w:sz w:val="28"/>
          <w:szCs w:val="28"/>
        </w:rPr>
        <w:lastRenderedPageBreak/>
        <w:t>размере 300,0 тыс. рублей из средств районного бюджета, освоено 298,5 тыс. рублей, не освоено 1,5 тыс. рублей в связи с экономией при закупке.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4. Создание и содержание резервов материальных ресурсов для ликвидации чрезвычайных ситуаций, запасов в целях гражданской обороны: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осуществлено хранение созданного резерва материальных ресурсов;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проведена закупка в резерв медицинского имущества, финансирование в размере 180,0 тыс. рублей из средств районного бюджета, освоено</w:t>
      </w:r>
      <w:r w:rsidRPr="00656F75">
        <w:rPr>
          <w:sz w:val="28"/>
          <w:szCs w:val="28"/>
        </w:rPr>
        <w:br/>
        <w:t>180,0 тыс. рублей.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5. Обеспечение деятельности МУ МО Ейский район «Служба спасения» для выполнения учреждениями муниципальных функций (оказания услуг, выполнения работ) по вопросам защиты населения от чрезвычайных ситуаций, гражданской обороне, финансирование в размере 37780,6 тыс. рублей из средств районного бюджета, освоено 37621,5 тыс. рублей, не освоено 159,1 тыс. рублей в связи с экономией при закупке, переносом оплаты по заключённым контрактам на следующий отчетный период, в том числе: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обслуживание пункта управления КСЭОН проведено на сумму 57,06 тыс. рублей, элементы систем находящиеся на балансе поселений обслуживались за счет соответствующих бюджетов;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осуществлен сбор информации ЕДДС Ейского района по 5027 обращениям связанным с угрозой безопасности, предоставлена информация заинтересованным организациям по 3088 случаям;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88 раз возникала угроза чрезвычайных ситуаций природного характера, по каждому случаю проведено оповещение населения, в том числе через СМИ;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аварийно-спасательного отряда Ейского района сформированного на базе Службы спасения Ейского района, отряд в течении года нес круглосуточное дежурство составом дежурных смен, осуществлено 347 выездов для проведения аварийно-спасательных работ, спасено 64 человека;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обеспечена деятельность системы обеспечения вызова экстренных оперативных служб по единому номеру «112»,</w:t>
      </w:r>
      <w:r w:rsidRPr="00656F75">
        <w:t xml:space="preserve"> </w:t>
      </w:r>
      <w:r w:rsidRPr="00656F75">
        <w:rPr>
          <w:sz w:val="28"/>
          <w:szCs w:val="28"/>
        </w:rPr>
        <w:t>в автоматизированном режиме к системе подключены ДС-01, 02, 03, 04, принято и отработано 50531 вызов, из них 16514 вызовов связанных с угрозой безопасности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курсах гражданской обороны Ейского района обучено 115 человек, организовано обучение работающего населения в организациях, учащихся в учебных заведениях, неработающего населения в учебно-консультационных пунктах поселений;</w:t>
      </w:r>
    </w:p>
    <w:p w:rsidR="0088290A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предоставлены видеофайлы а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аратно-программного комплекса «Безопасный город» по 39 запросам, всего выдано 85 видеофайлов, по результатам которых было рассмотрено 117 административных дела, возбуждено 10 уголовных дел.</w:t>
      </w:r>
      <w:r w:rsidR="001B78A2">
        <w:rPr>
          <w:sz w:val="28"/>
          <w:szCs w:val="28"/>
        </w:rPr>
        <w:t xml:space="preserve"> 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6. Техническое обслуживание и модернизация а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>аратно-программных комплексов обзорного видеонаблюдения «Безопасный город»: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техническое обслуживание и модернизация а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 xml:space="preserve">аратно-программных комплексов обзорного видеонаблюдения осуществляется силами Службы спасения Ейского района, финансирование в размере 500,0 тыс. рублей из средств районного бюджета, на сумму 496,8 тыс. рублей закуплено 36 жестких </w:t>
      </w:r>
      <w:r w:rsidRPr="00656F75">
        <w:rPr>
          <w:sz w:val="28"/>
          <w:szCs w:val="28"/>
        </w:rPr>
        <w:lastRenderedPageBreak/>
        <w:t>дисков для серверной, не освоено 3,2 тыс. рублей в связи с экономией при закупке.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</w:pPr>
      <w:r w:rsidRPr="00656F75">
        <w:rPr>
          <w:sz w:val="28"/>
          <w:szCs w:val="28"/>
        </w:rPr>
        <w:t>7. Выполнение требований пожарной безопасности в учреждениях, подведомственных управлению образованием администрации муниципального образования Ейский район:</w:t>
      </w:r>
      <w:r w:rsidRPr="00656F75">
        <w:t xml:space="preserve"> </w:t>
      </w:r>
    </w:p>
    <w:p w:rsidR="00F92B00" w:rsidRPr="00656F75" w:rsidRDefault="00F92B00" w:rsidP="00656F7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59 учреждениях проведены работы по выполнению требований пожарной безопасности, в том числе: ДОУ - 32, СОШ - 23, УДО - 4; финансирование в размере 16700,0 тыс. рублей районный бюджет, освоено 15860,2 тыс. рублей.</w:t>
      </w:r>
    </w:p>
    <w:p w:rsidR="00B67915" w:rsidRPr="00656F75" w:rsidRDefault="00B67915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 муниципальной программы равна 0,</w:t>
      </w:r>
      <w:r w:rsidR="00BE7615" w:rsidRPr="00656F75">
        <w:rPr>
          <w:sz w:val="28"/>
        </w:rPr>
        <w:t>9</w:t>
      </w:r>
      <w:r w:rsidR="002034CF">
        <w:rPr>
          <w:sz w:val="28"/>
        </w:rPr>
        <w:t>9</w:t>
      </w:r>
      <w:r w:rsidRPr="00656F75">
        <w:rPr>
          <w:sz w:val="28"/>
        </w:rPr>
        <w:t>.</w:t>
      </w:r>
    </w:p>
    <w:p w:rsidR="00A90D61" w:rsidRDefault="00A90D61" w:rsidP="00656F75">
      <w:pPr>
        <w:jc w:val="center"/>
        <w:rPr>
          <w:b/>
          <w:i/>
          <w:sz w:val="28"/>
        </w:rPr>
      </w:pPr>
    </w:p>
    <w:p w:rsidR="002D0683" w:rsidRPr="00656F75" w:rsidRDefault="002D0683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2</w:t>
      </w:r>
      <w:r w:rsidRPr="00656F75">
        <w:rPr>
          <w:b/>
          <w:i/>
          <w:sz w:val="28"/>
        </w:rPr>
        <w:t>. Муниципальная программа</w:t>
      </w:r>
    </w:p>
    <w:p w:rsidR="00B0214F" w:rsidRPr="00656F75" w:rsidRDefault="006D6604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п</w:t>
      </w:r>
      <w:r w:rsidR="002D0683" w:rsidRPr="00656F75">
        <w:rPr>
          <w:b/>
          <w:i/>
          <w:sz w:val="28"/>
        </w:rPr>
        <w:t>о</w:t>
      </w:r>
      <w:r w:rsidRPr="00656F75">
        <w:rPr>
          <w:b/>
          <w:i/>
          <w:sz w:val="28"/>
        </w:rPr>
        <w:t xml:space="preserve"> профилактике терроризма,</w:t>
      </w:r>
      <w:r w:rsidR="002D0683" w:rsidRPr="00656F75">
        <w:rPr>
          <w:b/>
          <w:i/>
          <w:sz w:val="28"/>
        </w:rPr>
        <w:t xml:space="preserve"> укреплению правопорядка, профилактике правонарушений и усилению борьбы с преступностью и противодействию коррупции в Ейском районе</w:t>
      </w:r>
    </w:p>
    <w:p w:rsidR="006F7274" w:rsidRPr="00656F75" w:rsidRDefault="006F7274" w:rsidP="00656F75">
      <w:pPr>
        <w:pStyle w:val="msonormalbullet2gi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программу включены 4 основных мероприятия.</w:t>
      </w:r>
    </w:p>
    <w:p w:rsidR="006F7274" w:rsidRPr="00656F75" w:rsidRDefault="006F7274" w:rsidP="00656F75">
      <w:pPr>
        <w:pStyle w:val="msonormalbullet2gi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Денежные средства в 2021 году были выделены только на выполнение основного мероприятия № 1 «Меры по профилактике проявлений терроризма, в т.ч.»</w:t>
      </w:r>
      <w:r w:rsidR="001C7FAB">
        <w:rPr>
          <w:sz w:val="28"/>
          <w:szCs w:val="28"/>
        </w:rPr>
        <w:t>:</w:t>
      </w:r>
    </w:p>
    <w:p w:rsidR="006F7274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выполнение антитеррористических мероприятий по обеспечению инженерно-технической защищенности муниципальных образовательных организаций и учреждений дополнительного образования, детских школ искусств, подведомственных отделу культуры администрации МО Ейский </w:t>
      </w:r>
      <w:r w:rsidRPr="0012389B">
        <w:rPr>
          <w:sz w:val="28"/>
          <w:szCs w:val="28"/>
        </w:rPr>
        <w:t>район из районного бюджета утверждено финансирование в размере 30692,7</w:t>
      </w:r>
      <w:r w:rsidRPr="00656F75">
        <w:rPr>
          <w:sz w:val="28"/>
          <w:szCs w:val="28"/>
        </w:rPr>
        <w:t xml:space="preserve"> тыс. рублей. 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Освоено 30688,4 тыс. рублей</w:t>
      </w:r>
      <w:r w:rsidR="001C7FAB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</w:t>
      </w:r>
      <w:r w:rsidR="001C7FAB">
        <w:rPr>
          <w:sz w:val="28"/>
          <w:szCs w:val="28"/>
        </w:rPr>
        <w:t>Д</w:t>
      </w:r>
      <w:r w:rsidRPr="00656F75">
        <w:rPr>
          <w:sz w:val="28"/>
          <w:szCs w:val="28"/>
        </w:rPr>
        <w:t>енежные средства в сумме 4,3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возвращены в районный бюджет.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Средства распределены на выполнение следующих мероприятий: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капитальный ремонт ограждений территорий образовательных организаций ДС №11 г. Ейска, №13 пос. Ясенская Переправа, №17                      с. Воронцовка, №35 пос. Моревка, а также оплату за локальные ресурсные сметные расчеты, строительный контроль за ходом работ на сумму 3641,19 тыс. рублей. Работы выполнены и оплачены в полном объеме;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установка дополнительного наружного освещения в ДС №1 ст-цы Копанской, №9 ст-цы Камышеватской, №18 г. Ейска, №32 г. Ейска; СОШ №1, лицей №4 г. Ейска, СОШ №10 пос. Моревка, гимназий №14 г. Ейска, СОШ №15 г. Ейска, СОШ №19 пос. Степной, №22 пос. Октябрьский, №25 и №26 ст-цы Должанской на сумму 1698</w:t>
      </w:r>
      <w:r w:rsidR="000332E2">
        <w:rPr>
          <w:sz w:val="28"/>
          <w:szCs w:val="28"/>
        </w:rPr>
        <w:t>,</w:t>
      </w:r>
      <w:r w:rsidRPr="00656F75">
        <w:rPr>
          <w:sz w:val="28"/>
          <w:szCs w:val="28"/>
        </w:rPr>
        <w:t>89 тыс. рублей. Работы завершены во всех образовательных организациях. Освоено средств в размере 1698</w:t>
      </w:r>
      <w:r w:rsidR="000332E2">
        <w:rPr>
          <w:sz w:val="28"/>
          <w:szCs w:val="28"/>
        </w:rPr>
        <w:t>,</w:t>
      </w:r>
      <w:r w:rsidRPr="00656F75">
        <w:rPr>
          <w:sz w:val="28"/>
          <w:szCs w:val="28"/>
        </w:rPr>
        <w:t>89 тыс. рублей.</w:t>
      </w:r>
      <w:r w:rsidR="0088290A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Работы выполнены и оплачены в полном объеме;</w:t>
      </w:r>
    </w:p>
    <w:p w:rsidR="0088290A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приобретение бункеров-контейнеров и их подключение для оборудования стационарного поста охраны в дошкольных организациях №14, №18, №30, №34 г. Ейска на сумму 424,75 тыс. рублей. </w:t>
      </w:r>
      <w:r w:rsidR="0088290A">
        <w:rPr>
          <w:sz w:val="28"/>
          <w:szCs w:val="28"/>
        </w:rPr>
        <w:t>Поставки и оплаты осуществлены в полном объеме;</w:t>
      </w:r>
    </w:p>
    <w:p w:rsidR="0088290A" w:rsidRDefault="0088290A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</w:p>
    <w:p w:rsidR="0088290A" w:rsidRDefault="0088290A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монтаж и пусконаладочные работы охранной сигнализации с выводом сигнала на пульт централизованной охраны в ДС №1, 3, 4, 5, 7, 8, 9, 12, 14, 16, 18, 19, 20, 21, 22, 24, 25, 30, 33, 34, 35, 36, СОШ №1, 2, 3, 4, 6, 7, 9, 10, 14, 18, 19, 21, 25, 26, 27, ДЮЦ, СЮТ, ДДТ, ДЮСШ, ДЮСШ №3 на сумму 7532,77 тыс. рублей, завершен в полном объеме. Освоено средств на 100%;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монтаж и пусконаладочные работы систем видеонаблюдения выполняются на сумму 6826,2 тыс. рублей в 12-ти общеобразовательных организациях, 22-х дошкольных организациях, 5-ти организациях дополнительного образования. Освоено средств в размере 6826,12 тыс. рублей. Работы выполнены и оплачены в полном объеме;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монтаж и пусконаладочные работы системы оповещения и управления эвакуацией на сумму 9995,19 тыс. рублей в 20-ти общеобразовательных организациях, 26-ти дошкольных организациях, 5-ти организациях дополнительного образования. Работы выполнены и оплачены в полном объеме.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учреждениях дополнительного образования детских школ искусств, подведомственных отделу культуры администрации МО Ейский район проведены работы по обеспечению современными системами охранной сигнализации с подключением на пульт централизованного наблюдения и услуг по предоставлению круглосуточной лицензированной охраны по следующим учреждениям: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МБУ ДО ДШИ г.Ейска в сумме 330,0 тыс.</w:t>
      </w:r>
      <w:r w:rsidR="00B55B53">
        <w:rPr>
          <w:sz w:val="28"/>
          <w:szCs w:val="28"/>
        </w:rPr>
        <w:t>рублей</w:t>
      </w:r>
      <w:r w:rsidR="00735504">
        <w:rPr>
          <w:sz w:val="28"/>
          <w:szCs w:val="28"/>
        </w:rPr>
        <w:t>,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ДШИ ст.Должанской в сумме 74,0 тыс.</w:t>
      </w:r>
      <w:r w:rsidR="00B55B53">
        <w:rPr>
          <w:sz w:val="28"/>
          <w:szCs w:val="28"/>
        </w:rPr>
        <w:t>рублей</w:t>
      </w:r>
      <w:r w:rsidR="00735504">
        <w:rPr>
          <w:sz w:val="28"/>
          <w:szCs w:val="28"/>
        </w:rPr>
        <w:t>,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МБУ ДО ДШИ п. Октябрьский в сумме 165,5 тыс.</w:t>
      </w:r>
      <w:r w:rsidR="00B55B53">
        <w:rPr>
          <w:sz w:val="28"/>
          <w:szCs w:val="28"/>
        </w:rPr>
        <w:t>рублей</w:t>
      </w:r>
      <w:r w:rsidR="00735504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</w:t>
      </w: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right="-1" w:firstLine="709"/>
        <w:contextualSpacing/>
        <w:jc w:val="both"/>
        <w:rPr>
          <w:color w:val="000000"/>
          <w:sz w:val="28"/>
          <w:szCs w:val="28"/>
        </w:rPr>
      </w:pPr>
      <w:r w:rsidRPr="00656F75">
        <w:rPr>
          <w:sz w:val="28"/>
          <w:szCs w:val="28"/>
        </w:rPr>
        <w:t>Работы выполнены и оплачены в полном объеме.</w:t>
      </w:r>
    </w:p>
    <w:p w:rsidR="001F7EF0" w:rsidRDefault="001F7EF0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498"/>
        </w:tabs>
        <w:ind w:right="-1" w:firstLine="709"/>
        <w:jc w:val="both"/>
        <w:rPr>
          <w:sz w:val="28"/>
          <w:szCs w:val="28"/>
        </w:rPr>
      </w:pPr>
    </w:p>
    <w:p w:rsidR="006F7274" w:rsidRPr="00656F75" w:rsidRDefault="006F7274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498"/>
        </w:tabs>
        <w:ind w:right="-1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Финансирование на основные мероприятия: № 2 «Меры по профилактике проявлений экстремизма», № 3 «Меры по обеспечению общественного порядка и безопасности», № 4 «Меры по противодействию коррупции» в 2021 году не осуществлялось.</w:t>
      </w:r>
    </w:p>
    <w:p w:rsidR="00B67915" w:rsidRPr="00656F75" w:rsidRDefault="00B67915" w:rsidP="00656F7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9498"/>
        </w:tabs>
        <w:ind w:right="-1" w:firstLine="709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2034CF">
        <w:rPr>
          <w:sz w:val="28"/>
        </w:rPr>
        <w:t>1</w:t>
      </w:r>
      <w:r w:rsidRPr="00656F75">
        <w:rPr>
          <w:sz w:val="28"/>
        </w:rPr>
        <w:t>,</w:t>
      </w:r>
      <w:r w:rsidR="002034CF">
        <w:rPr>
          <w:sz w:val="28"/>
        </w:rPr>
        <w:t>00</w:t>
      </w:r>
      <w:r w:rsidRPr="00656F75">
        <w:rPr>
          <w:sz w:val="28"/>
        </w:rPr>
        <w:t>.</w:t>
      </w:r>
    </w:p>
    <w:p w:rsidR="00EE6FCE" w:rsidRPr="00656F75" w:rsidRDefault="00EE6FCE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3</w:t>
      </w:r>
      <w:r w:rsidRPr="00656F75">
        <w:rPr>
          <w:b/>
          <w:i/>
          <w:sz w:val="28"/>
        </w:rPr>
        <w:t>. Муниципальная программа</w:t>
      </w:r>
    </w:p>
    <w:p w:rsidR="00137FB7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EE6FCE" w:rsidRPr="00656F75">
        <w:rPr>
          <w:b/>
          <w:i/>
          <w:sz w:val="28"/>
        </w:rPr>
        <w:t>Поддержка Ейского районного казачьего общества</w:t>
      </w:r>
      <w:r w:rsidRPr="00656F75">
        <w:rPr>
          <w:b/>
          <w:i/>
          <w:sz w:val="28"/>
        </w:rPr>
        <w:t>»</w:t>
      </w:r>
    </w:p>
    <w:p w:rsidR="004F7CBC" w:rsidRPr="00656F75" w:rsidRDefault="004F7CBC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территории Ейского района, в соответствии с Федеральным законом Российской Федерации от 2 апреля 2014 г. № 44-ФЗ «Об участии граждан в охране общественного порядка» создана казачья дружина по участию в             охране общественного порядка на постоянной основе. </w:t>
      </w:r>
    </w:p>
    <w:p w:rsidR="004F7CBC" w:rsidRPr="00656F75" w:rsidRDefault="004F7CBC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Казачья дружина оказывает содействие правоохранительным органам в выполнении различного рода задач.</w:t>
      </w:r>
    </w:p>
    <w:p w:rsidR="004F7CBC" w:rsidRPr="00656F75" w:rsidRDefault="004F7CBC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Постановлением администрации муниципального образования Ейский район от 27 августа 2018 года № 670 утверждена муниципальная программа </w:t>
      </w:r>
      <w:r w:rsidRPr="00656F75">
        <w:rPr>
          <w:sz w:val="28"/>
          <w:szCs w:val="28"/>
        </w:rPr>
        <w:lastRenderedPageBreak/>
        <w:t>«Поддержка Ейского районного казачьего общества» (далее – Программа)            на 2021-2026 годы.</w:t>
      </w:r>
    </w:p>
    <w:p w:rsidR="00947BB2" w:rsidRPr="00656F75" w:rsidRDefault="00947BB2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2021 год местным бюджетом муниципального образования                  Ейский район были предусмотрены бюджетные ассигнования на финансирование </w:t>
      </w:r>
      <w:r w:rsidRPr="00656F75">
        <w:rPr>
          <w:bCs/>
          <w:sz w:val="28"/>
          <w:szCs w:val="28"/>
        </w:rPr>
        <w:t xml:space="preserve">основного мероприятия «Финансовая поддержка Ейского районного казачьего общества в виде субсидий на участие казачьей дружины в охране общественного порядка (ООП) на постоянной основе, обеспечение повседневной деятельности Ейского РКО» в объеме денежных средств                      </w:t>
      </w:r>
      <w:r w:rsidRPr="00656F75">
        <w:rPr>
          <w:sz w:val="28"/>
          <w:szCs w:val="28"/>
        </w:rPr>
        <w:t xml:space="preserve">7 000, 0 тысяч рублей, из которых 6192,3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– заработная плата            казачьей дружины по охране общественного порядка на постоянной основе и 807,7 тыс. рублей - на «иные цели» (организация работы штаба Ейского РКО, налоги, коммунальные, услуги банка и т.д.).</w:t>
      </w:r>
    </w:p>
    <w:p w:rsidR="00947BB2" w:rsidRPr="00656F75" w:rsidRDefault="00947BB2" w:rsidP="00CA7C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56F75">
        <w:rPr>
          <w:sz w:val="28"/>
          <w:szCs w:val="28"/>
        </w:rPr>
        <w:t xml:space="preserve">Объем израсходованных денежных средств за 2021 год составил               </w:t>
      </w:r>
      <w:r w:rsidR="00CA7CFD" w:rsidRPr="00656F75">
        <w:rPr>
          <w:sz w:val="28"/>
          <w:szCs w:val="28"/>
        </w:rPr>
        <w:t>7 000, 0 тысяч рублей</w:t>
      </w:r>
      <w:r w:rsidRPr="00656F75">
        <w:rPr>
          <w:rFonts w:eastAsia="Calibri"/>
          <w:sz w:val="28"/>
          <w:szCs w:val="28"/>
          <w:lang w:eastAsia="en-US"/>
        </w:rPr>
        <w:t>.</w:t>
      </w:r>
    </w:p>
    <w:p w:rsidR="00947BB2" w:rsidRPr="00656F75" w:rsidRDefault="00947BB2" w:rsidP="00656F75">
      <w:pPr>
        <w:tabs>
          <w:tab w:val="left" w:pos="900"/>
        </w:tabs>
        <w:ind w:right="113" w:firstLine="709"/>
        <w:jc w:val="both"/>
        <w:rPr>
          <w:bCs/>
          <w:sz w:val="28"/>
          <w:szCs w:val="28"/>
        </w:rPr>
      </w:pPr>
      <w:r w:rsidRPr="00656F75">
        <w:rPr>
          <w:bCs/>
          <w:sz w:val="28"/>
          <w:szCs w:val="28"/>
        </w:rPr>
        <w:t>На иные мероприятия Программы финансирование из бюджетных средств не предусмотрено.</w:t>
      </w:r>
    </w:p>
    <w:p w:rsidR="00B67915" w:rsidRPr="00656F75" w:rsidRDefault="00B67915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BE7615" w:rsidRPr="00656F75">
        <w:rPr>
          <w:sz w:val="28"/>
        </w:rPr>
        <w:t>1</w:t>
      </w:r>
      <w:r w:rsidRPr="00656F75">
        <w:rPr>
          <w:sz w:val="28"/>
        </w:rPr>
        <w:t>,</w:t>
      </w:r>
      <w:r w:rsidR="00BE7615" w:rsidRPr="00656F75">
        <w:rPr>
          <w:sz w:val="28"/>
        </w:rPr>
        <w:t>0</w:t>
      </w:r>
      <w:r w:rsidRPr="00656F75">
        <w:rPr>
          <w:sz w:val="28"/>
        </w:rPr>
        <w:t>.</w:t>
      </w:r>
    </w:p>
    <w:p w:rsidR="003D1FF8" w:rsidRDefault="003D1FF8" w:rsidP="00656F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50A" w:rsidRPr="00656F75" w:rsidRDefault="0096150A" w:rsidP="00656F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76DF" w:rsidRPr="00656F75" w:rsidRDefault="00234562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4</w:t>
      </w:r>
      <w:r w:rsidRPr="00656F75">
        <w:rPr>
          <w:b/>
          <w:i/>
          <w:sz w:val="28"/>
        </w:rPr>
        <w:t xml:space="preserve">. Муниципальная программа </w:t>
      </w:r>
    </w:p>
    <w:p w:rsidR="00EE6FCE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234562" w:rsidRPr="00656F75">
        <w:rPr>
          <w:b/>
          <w:i/>
          <w:sz w:val="28"/>
        </w:rPr>
        <w:t>Дети Ейского района</w:t>
      </w:r>
      <w:r w:rsidRPr="00656F75">
        <w:rPr>
          <w:b/>
          <w:i/>
          <w:sz w:val="28"/>
        </w:rPr>
        <w:t>»</w:t>
      </w:r>
    </w:p>
    <w:p w:rsidR="00AA1FFF" w:rsidRPr="00656F75" w:rsidRDefault="00AA1FFF" w:rsidP="00656F75">
      <w:pPr>
        <w:jc w:val="center"/>
        <w:rPr>
          <w:b/>
          <w:i/>
          <w:sz w:val="28"/>
        </w:rPr>
      </w:pPr>
    </w:p>
    <w:p w:rsidR="00281A9D" w:rsidRPr="00656F75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Общий объем финансирования программы в 2021 году составил                  55183,7 тыс. рублей, из них из краевого бюджета 44640,2 тыс.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>, из местного бюджета 3507,3 тыс.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>, из средств федерального бюджета 7036,2 тыс.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="0089011D">
        <w:rPr>
          <w:rFonts w:ascii="Times New Roman" w:hAnsi="Times New Roman"/>
          <w:sz w:val="28"/>
          <w:szCs w:val="28"/>
        </w:rPr>
        <w:t>. Освоено 54267,2 тыс. рублей, что составило 98,34%.</w:t>
      </w:r>
    </w:p>
    <w:p w:rsidR="00281A9D" w:rsidRPr="00656F75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Муниципальная программа «Дети Ейского района» состоит из четырех подпрограмм: </w:t>
      </w:r>
    </w:p>
    <w:p w:rsidR="00281A9D" w:rsidRPr="00656F75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подпрограмма «Одаренные дети»;</w:t>
      </w:r>
    </w:p>
    <w:p w:rsidR="00281A9D" w:rsidRPr="00656F75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подпрограмма «Организация отдыха, оздоровления и занятости детей»;</w:t>
      </w:r>
    </w:p>
    <w:p w:rsidR="00281A9D" w:rsidRPr="00656F75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подпрограмма «Профилактика безнадзорности и правонарушений несовершеннолетних»;</w:t>
      </w:r>
    </w:p>
    <w:p w:rsidR="00281A9D" w:rsidRDefault="00281A9D" w:rsidP="007728E4">
      <w:pPr>
        <w:pStyle w:val="af1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подпрограмма «Дети-сироты».</w:t>
      </w:r>
    </w:p>
    <w:p w:rsidR="00A81F5F" w:rsidRPr="00656F75" w:rsidRDefault="00A81F5F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1A9D" w:rsidRDefault="00281A9D" w:rsidP="00656F75">
      <w:pPr>
        <w:ind w:firstLine="709"/>
        <w:jc w:val="center"/>
        <w:rPr>
          <w:b/>
          <w:sz w:val="28"/>
          <w:szCs w:val="28"/>
        </w:rPr>
      </w:pPr>
      <w:r w:rsidRPr="00656F75">
        <w:rPr>
          <w:b/>
          <w:sz w:val="28"/>
          <w:szCs w:val="28"/>
        </w:rPr>
        <w:t xml:space="preserve">Подпрограмма «Одаренные дети» </w:t>
      </w:r>
    </w:p>
    <w:p w:rsidR="007728E4" w:rsidRPr="00656F75" w:rsidRDefault="007728E4" w:rsidP="00656F75">
      <w:pPr>
        <w:ind w:firstLine="709"/>
        <w:jc w:val="center"/>
        <w:rPr>
          <w:sz w:val="28"/>
          <w:szCs w:val="28"/>
        </w:rPr>
      </w:pPr>
    </w:p>
    <w:p w:rsidR="00281A9D" w:rsidRPr="00656F75" w:rsidRDefault="00281A9D" w:rsidP="007728E4">
      <w:pPr>
        <w:spacing w:line="264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Запланированный объем финансирования подпрограммы </w:t>
      </w:r>
      <w:r w:rsidRPr="00656F75">
        <w:rPr>
          <w:sz w:val="28"/>
          <w:szCs w:val="28"/>
        </w:rPr>
        <w:t xml:space="preserve">«Одаренные дети» в </w:t>
      </w:r>
      <w:r w:rsidRPr="00656F75">
        <w:rPr>
          <w:color w:val="000000"/>
          <w:spacing w:val="-10"/>
          <w:sz w:val="28"/>
          <w:szCs w:val="28"/>
        </w:rPr>
        <w:t xml:space="preserve">2021 году составил 300,0 тыс. рублей. Фактически на реализацию мероприятий </w:t>
      </w:r>
      <w:r w:rsidRPr="00656F75">
        <w:rPr>
          <w:spacing w:val="-10"/>
          <w:sz w:val="28"/>
          <w:szCs w:val="28"/>
        </w:rPr>
        <w:t>подпрограммы израсходовано 278,6 тыс.</w:t>
      </w:r>
      <w:r w:rsidRPr="00656F75">
        <w:rPr>
          <w:color w:val="000000"/>
          <w:spacing w:val="-10"/>
          <w:sz w:val="28"/>
          <w:szCs w:val="28"/>
        </w:rPr>
        <w:t xml:space="preserve"> рублей.</w:t>
      </w:r>
    </w:p>
    <w:p w:rsidR="001F7EF0" w:rsidRDefault="00281A9D" w:rsidP="007728E4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Решению проблемы развития одарённости учащихся способствуют проводимые </w:t>
      </w:r>
      <w:r w:rsidR="001F7EF0">
        <w:rPr>
          <w:color w:val="000000"/>
          <w:sz w:val="28"/>
          <w:szCs w:val="28"/>
        </w:rPr>
        <w:t xml:space="preserve">   </w:t>
      </w:r>
      <w:r w:rsidRPr="00656F75">
        <w:rPr>
          <w:color w:val="000000"/>
          <w:sz w:val="28"/>
          <w:szCs w:val="28"/>
        </w:rPr>
        <w:t xml:space="preserve">конкурсы, </w:t>
      </w:r>
      <w:r w:rsidR="001F7EF0">
        <w:rPr>
          <w:color w:val="000000"/>
          <w:sz w:val="28"/>
          <w:szCs w:val="28"/>
        </w:rPr>
        <w:t xml:space="preserve">       </w:t>
      </w:r>
      <w:r w:rsidRPr="00656F75">
        <w:rPr>
          <w:color w:val="000000"/>
          <w:sz w:val="28"/>
          <w:szCs w:val="28"/>
        </w:rPr>
        <w:t xml:space="preserve">смотры, </w:t>
      </w:r>
      <w:r w:rsidR="001F7EF0">
        <w:rPr>
          <w:color w:val="000000"/>
          <w:sz w:val="28"/>
          <w:szCs w:val="28"/>
        </w:rPr>
        <w:t xml:space="preserve">   </w:t>
      </w:r>
      <w:r w:rsidRPr="00656F75">
        <w:rPr>
          <w:color w:val="000000"/>
          <w:sz w:val="28"/>
          <w:szCs w:val="28"/>
        </w:rPr>
        <w:t xml:space="preserve">предметные </w:t>
      </w:r>
      <w:r w:rsidR="001F7EF0">
        <w:rPr>
          <w:color w:val="000000"/>
          <w:sz w:val="28"/>
          <w:szCs w:val="28"/>
        </w:rPr>
        <w:t xml:space="preserve">  </w:t>
      </w:r>
      <w:r w:rsidRPr="00656F75">
        <w:rPr>
          <w:color w:val="000000"/>
          <w:sz w:val="28"/>
          <w:szCs w:val="28"/>
        </w:rPr>
        <w:t xml:space="preserve">олимпиады, </w:t>
      </w:r>
      <w:r w:rsidR="001F7EF0">
        <w:rPr>
          <w:color w:val="000000"/>
          <w:sz w:val="28"/>
          <w:szCs w:val="28"/>
        </w:rPr>
        <w:t xml:space="preserve">   </w:t>
      </w:r>
      <w:r w:rsidRPr="00656F75">
        <w:rPr>
          <w:color w:val="000000"/>
          <w:sz w:val="28"/>
          <w:szCs w:val="28"/>
        </w:rPr>
        <w:t>спортивные</w:t>
      </w:r>
    </w:p>
    <w:p w:rsidR="00281A9D" w:rsidRPr="00656F75" w:rsidRDefault="00281A9D" w:rsidP="001F7EF0">
      <w:pPr>
        <w:spacing w:line="264" w:lineRule="auto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lastRenderedPageBreak/>
        <w:t xml:space="preserve">соревнования, в которых школьники района </w:t>
      </w:r>
      <w:r w:rsidRPr="00656F75">
        <w:rPr>
          <w:sz w:val="28"/>
          <w:szCs w:val="28"/>
        </w:rPr>
        <w:t>принимают активное участие</w:t>
      </w:r>
      <w:r w:rsidRPr="00656F75">
        <w:rPr>
          <w:color w:val="000000"/>
          <w:sz w:val="28"/>
          <w:szCs w:val="28"/>
        </w:rPr>
        <w:t>. В 2021 году в подпрограмму «Одаренные дети» вошло 8 мероприятий различной направленности.</w:t>
      </w:r>
    </w:p>
    <w:p w:rsidR="00281A9D" w:rsidRPr="00656F75" w:rsidRDefault="00A81F5F" w:rsidP="007728E4">
      <w:pPr>
        <w:tabs>
          <w:tab w:val="left" w:pos="9498"/>
          <w:tab w:val="left" w:pos="963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1A9D" w:rsidRPr="00656F75">
        <w:rPr>
          <w:sz w:val="28"/>
          <w:szCs w:val="28"/>
        </w:rPr>
        <w:t xml:space="preserve"> января 2021 года учащиеся Ейского района приняли участие в нескольких масштабных и значимых мероприятиях интеллектуальной направленности, в Олимпиадах различного уровня из Перечня олимпиад школьников на 2020-2021 учебный год:</w:t>
      </w:r>
    </w:p>
    <w:p w:rsidR="00281A9D" w:rsidRPr="00656F75" w:rsidRDefault="00281A9D" w:rsidP="007728E4">
      <w:pPr>
        <w:spacing w:line="264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командной инженерной олимпиаде «Олимпиада кружкового движения Национальной технологической инициативы»;</w:t>
      </w:r>
    </w:p>
    <w:p w:rsidR="00281A9D" w:rsidRPr="00656F75" w:rsidRDefault="00281A9D" w:rsidP="007728E4">
      <w:pPr>
        <w:spacing w:line="264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конкурсе  интердисциплинарных проектов школьников «</w:t>
      </w:r>
      <w:r w:rsidRPr="00656F75">
        <w:rPr>
          <w:sz w:val="28"/>
          <w:szCs w:val="28"/>
          <w:lang w:val="en-US"/>
        </w:rPr>
        <w:t>IChem</w:t>
      </w:r>
      <w:r w:rsidRPr="00656F75">
        <w:rPr>
          <w:sz w:val="28"/>
          <w:szCs w:val="28"/>
        </w:rPr>
        <w:t xml:space="preserve"> </w:t>
      </w:r>
      <w:r w:rsidRPr="00656F75">
        <w:rPr>
          <w:sz w:val="28"/>
          <w:szCs w:val="28"/>
          <w:lang w:val="en-US"/>
        </w:rPr>
        <w:t>Prize</w:t>
      </w:r>
      <w:r w:rsidRPr="00656F75">
        <w:rPr>
          <w:sz w:val="28"/>
          <w:szCs w:val="28"/>
        </w:rPr>
        <w:t>»;</w:t>
      </w:r>
    </w:p>
    <w:p w:rsidR="00281A9D" w:rsidRPr="00656F75" w:rsidRDefault="00281A9D" w:rsidP="007728E4">
      <w:pPr>
        <w:spacing w:line="264" w:lineRule="auto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 во Всероссийском конкурсе молодежных проектов «Социально-культурная деятельность: профессионализм, традиции, инновации».</w:t>
      </w:r>
    </w:p>
    <w:p w:rsidR="007728E4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течение года школьники Ейского района, показавшие лучшие результаты, </w:t>
      </w:r>
      <w:r w:rsidR="007728E4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приглашаются </w:t>
      </w:r>
      <w:r w:rsidR="007728E4">
        <w:rPr>
          <w:sz w:val="28"/>
          <w:szCs w:val="28"/>
        </w:rPr>
        <w:t xml:space="preserve">  </w:t>
      </w:r>
      <w:r w:rsidRPr="00656F75">
        <w:rPr>
          <w:sz w:val="28"/>
          <w:szCs w:val="28"/>
        </w:rPr>
        <w:t>на</w:t>
      </w:r>
      <w:r w:rsidR="007728E4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 учебно-тренировочные </w:t>
      </w:r>
      <w:r w:rsidR="007728E4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сборы, </w:t>
      </w:r>
      <w:r w:rsidR="007728E4">
        <w:rPr>
          <w:sz w:val="28"/>
          <w:szCs w:val="28"/>
        </w:rPr>
        <w:t xml:space="preserve">    </w:t>
      </w:r>
      <w:r w:rsidRPr="00656F75">
        <w:rPr>
          <w:sz w:val="28"/>
          <w:szCs w:val="28"/>
        </w:rPr>
        <w:t xml:space="preserve">профильные </w:t>
      </w:r>
    </w:p>
    <w:p w:rsidR="00281A9D" w:rsidRPr="00656F75" w:rsidRDefault="00281A9D" w:rsidP="007728E4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смены, которые проводятся на базах отдыха побережья Черного и Азовского морей. Так в мае месяце восьмиклассники Ейского района, победители и призёры региональной олимпиады участвовали в профильной смене «Интеллектуал Кубани». В октябре месяце с целью подготовки к участию во всероссийской олимпиаде школьников обучающиеся 9-11 классов приняли участие в Региональном тренинге «Олимпиадные сборы».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Школьники 10-11 классов в мае месяце принимали участие во Всероссийском фестивале «Большая перемена», который проходил в г.Москв</w:t>
      </w:r>
      <w:r w:rsidR="00AA1FFF">
        <w:rPr>
          <w:sz w:val="28"/>
          <w:szCs w:val="28"/>
        </w:rPr>
        <w:t>е</w:t>
      </w:r>
      <w:r w:rsidRPr="00656F75">
        <w:rPr>
          <w:sz w:val="28"/>
          <w:szCs w:val="28"/>
        </w:rPr>
        <w:t>. В ноябре месяце принимали участие в финале Всероссийского конкурса «Большая перемена».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целях патриотического воспитания подрастающего поколения юноши 10 классов в мае 2021 года участвовали в учебно-полевых сборах.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</w:rPr>
        <w:t xml:space="preserve">В течение 2020-2021 учебного года  было проведено 178 конкурсов различной направленности, с целью  выявления  и развития творческих  </w:t>
      </w:r>
      <w:r w:rsidRPr="00656F75">
        <w:rPr>
          <w:sz w:val="28"/>
          <w:szCs w:val="28"/>
        </w:rPr>
        <w:t>способностей  и  развития интереса к научной деятельности.</w:t>
      </w:r>
    </w:p>
    <w:p w:rsidR="00281A9D" w:rsidRPr="00656F75" w:rsidRDefault="00281A9D" w:rsidP="00656F75">
      <w:pPr>
        <w:ind w:firstLine="709"/>
        <w:jc w:val="both"/>
        <w:rPr>
          <w:bCs/>
          <w:sz w:val="28"/>
          <w:szCs w:val="28"/>
        </w:rPr>
      </w:pPr>
      <w:r w:rsidRPr="00656F75">
        <w:rPr>
          <w:bCs/>
          <w:sz w:val="28"/>
          <w:szCs w:val="28"/>
        </w:rPr>
        <w:t>Общее количество участников конкурсов составило 6 644 человека, из них стали победителями, призерами и лауреатами 1 314 человек.  Количество победителей муниципального уровня - 1 170, краевого  - 82, всероссийского - 57, международного - 5.</w:t>
      </w:r>
    </w:p>
    <w:p w:rsidR="00281A9D" w:rsidRPr="00656F75" w:rsidRDefault="00281A9D" w:rsidP="00656F75">
      <w:pPr>
        <w:ind w:firstLine="709"/>
        <w:jc w:val="both"/>
        <w:rPr>
          <w:rFonts w:eastAsiaTheme="minorHAnsi"/>
          <w:sz w:val="28"/>
          <w:szCs w:val="28"/>
        </w:rPr>
      </w:pPr>
      <w:r w:rsidRPr="00656F75">
        <w:rPr>
          <w:sz w:val="28"/>
          <w:szCs w:val="28"/>
        </w:rPr>
        <w:t>В 2020-2021 учебном году в Ейском районе продолжают</w:t>
      </w:r>
      <w:r w:rsidRPr="00656F75">
        <w:rPr>
          <w:rFonts w:eastAsiaTheme="minorHAnsi"/>
          <w:sz w:val="28"/>
          <w:szCs w:val="28"/>
        </w:rPr>
        <w:t xml:space="preserve"> функционировать 25</w:t>
      </w:r>
      <w:r w:rsidRPr="00656F75">
        <w:rPr>
          <w:rFonts w:eastAsiaTheme="minorHAnsi"/>
          <w:lang w:val="en-US"/>
        </w:rPr>
        <w:t> </w:t>
      </w:r>
      <w:r w:rsidRPr="00656F75">
        <w:rPr>
          <w:rFonts w:eastAsiaTheme="minorHAnsi"/>
          <w:sz w:val="28"/>
          <w:szCs w:val="28"/>
        </w:rPr>
        <w:t>научных обществ учащихся (далее – НОУ), созданных на базе каждого общеобразовательного учреждения. В состав НОУ входят обучающиеся 1-11 классов.</w:t>
      </w:r>
    </w:p>
    <w:p w:rsidR="00281A9D" w:rsidRPr="00656F75" w:rsidRDefault="00281A9D" w:rsidP="00656F75">
      <w:pPr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 xml:space="preserve">На базе всех НОУ действует более 100 секций различной направленности: </w:t>
      </w:r>
      <w:r w:rsidRPr="00656F75">
        <w:rPr>
          <w:rFonts w:eastAsiaTheme="minorHAnsi"/>
          <w:sz w:val="28"/>
          <w:szCs w:val="28"/>
        </w:rPr>
        <w:t>социально-гуманитарной</w:t>
      </w:r>
      <w:r w:rsidRPr="00656F75">
        <w:rPr>
          <w:color w:val="000000"/>
          <w:sz w:val="28"/>
          <w:szCs w:val="28"/>
        </w:rPr>
        <w:t xml:space="preserve">, </w:t>
      </w:r>
      <w:r w:rsidRPr="00656F75">
        <w:rPr>
          <w:rFonts w:eastAsiaTheme="minorHAnsi"/>
          <w:sz w:val="28"/>
          <w:szCs w:val="28"/>
        </w:rPr>
        <w:t xml:space="preserve">естественно-математической, лингвистической, </w:t>
      </w:r>
      <w:r w:rsidRPr="00656F75">
        <w:rPr>
          <w:color w:val="000000"/>
          <w:sz w:val="28"/>
          <w:szCs w:val="28"/>
        </w:rPr>
        <w:t>естественно-научной,</w:t>
      </w:r>
      <w:r w:rsidRPr="00656F75">
        <w:rPr>
          <w:rFonts w:eastAsiaTheme="minorHAnsi"/>
          <w:sz w:val="28"/>
          <w:szCs w:val="28"/>
        </w:rPr>
        <w:t xml:space="preserve"> историко-краеведческой</w:t>
      </w:r>
      <w:r w:rsidRPr="00656F75">
        <w:rPr>
          <w:color w:val="000000"/>
          <w:sz w:val="28"/>
          <w:szCs w:val="28"/>
        </w:rPr>
        <w:t>, технической; секции по предметам; секции младших школьников и другие.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Одной из задач НОУ является приобретение одаренными школьниками не только знаний, но и обмен ими. Для решения данной задачи ежегодно проводится конкурс «Научное общество учащихся ХХI века».</w:t>
      </w:r>
    </w:p>
    <w:p w:rsidR="00281A9D" w:rsidRPr="00656F75" w:rsidRDefault="00281A9D" w:rsidP="00656F75">
      <w:pPr>
        <w:ind w:firstLine="708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В целях воспитания у молодежи интереса к занятиям интеллектуальным творчеством в 2020-2021 году продолжилось проведение чемпионата юношеской лиги Ейского района по игре «Что? Где? Когда?» 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Кроме того старшеклассники приняли участие в различных мероприятиях, наиболее масштабные из которых: «День народного единства», «Час Земли», «Открытый микрофон», «Экоподарок, «СтопСПИД», «Улицы Победы», «На встречу Победе», «Ветеран живет рядом», «Красная ленточка», «Бессмертный полк»,</w:t>
      </w:r>
      <w:r w:rsidR="002D6690">
        <w:rPr>
          <w:sz w:val="28"/>
          <w:szCs w:val="28"/>
        </w:rPr>
        <w:t xml:space="preserve"> </w:t>
      </w:r>
      <w:r w:rsidRPr="00656F75">
        <w:rPr>
          <w:color w:val="000000"/>
          <w:sz w:val="28"/>
          <w:szCs w:val="28"/>
          <w:shd w:val="clear" w:color="auto" w:fill="FFFFFF"/>
        </w:rPr>
        <w:t xml:space="preserve">«Сирень 45 года», «Сад памяти», «Дорога Памяти», «Диктант Победы» </w:t>
      </w:r>
      <w:r w:rsidRPr="00656F75">
        <w:rPr>
          <w:sz w:val="28"/>
          <w:szCs w:val="28"/>
        </w:rPr>
        <w:t>и т.п.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bCs/>
          <w:sz w:val="28"/>
          <w:szCs w:val="28"/>
        </w:rPr>
        <w:t xml:space="preserve">Активное участие школьники приняли во </w:t>
      </w:r>
      <w:r w:rsidRPr="00656F75">
        <w:rPr>
          <w:sz w:val="28"/>
          <w:szCs w:val="28"/>
        </w:rPr>
        <w:t>Всероссийском Эко – марафоне ПЕРЕРАБОТКА «Сдай макулатуру – спаси дерево!», где Ейский район занимает первые места в Краснодарском крае.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Учащиеся и воспитанники образовательных организаций участвуют в конкурсах творческой направленности. </w:t>
      </w:r>
    </w:p>
    <w:p w:rsidR="00281A9D" w:rsidRPr="00656F75" w:rsidRDefault="00281A9D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Учащиеся Ейского района активно участвуют в конкурсе учебно-исследовательских проектов школьников «Эврика»; в Российских соревнованиях юных исследователей «Шаг в будущее, ЮНИОР»; во Всероссийской научной конференции молодых исследователей «Шаг в будущее».</w:t>
      </w:r>
    </w:p>
    <w:p w:rsidR="00281A9D" w:rsidRPr="00656F75" w:rsidRDefault="00281A9D" w:rsidP="00656F75">
      <w:pPr>
        <w:ind w:firstLine="709"/>
        <w:jc w:val="both"/>
        <w:rPr>
          <w:sz w:val="16"/>
          <w:szCs w:val="28"/>
        </w:rPr>
      </w:pPr>
    </w:p>
    <w:p w:rsidR="00BF2F20" w:rsidRPr="00620900" w:rsidRDefault="00281A9D" w:rsidP="00656F75">
      <w:pPr>
        <w:jc w:val="center"/>
        <w:rPr>
          <w:b/>
          <w:sz w:val="27"/>
          <w:szCs w:val="27"/>
        </w:rPr>
      </w:pPr>
      <w:r w:rsidRPr="00620900">
        <w:rPr>
          <w:b/>
          <w:sz w:val="27"/>
          <w:szCs w:val="27"/>
        </w:rPr>
        <w:t xml:space="preserve">Подпрограмма «Организация отдыха, оздоровления и </w:t>
      </w:r>
    </w:p>
    <w:p w:rsidR="00281A9D" w:rsidRPr="00620900" w:rsidRDefault="00281A9D" w:rsidP="00656F75">
      <w:pPr>
        <w:jc w:val="center"/>
        <w:rPr>
          <w:b/>
          <w:sz w:val="27"/>
          <w:szCs w:val="27"/>
        </w:rPr>
      </w:pPr>
      <w:r w:rsidRPr="00620900">
        <w:rPr>
          <w:b/>
          <w:sz w:val="27"/>
          <w:szCs w:val="27"/>
        </w:rPr>
        <w:t>занятости детей»</w:t>
      </w:r>
    </w:p>
    <w:p w:rsidR="00281A9D" w:rsidRPr="00656F75" w:rsidRDefault="00281A9D" w:rsidP="00027CB6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Общий объем финансирования подпрограммы в 2021 году составил     4321,4  тыс. рублей. Из них из средств краевого бюджета  1114,1   тыс. рублей,  из средств местного бюджета 3207,3 тыс. рублей.</w:t>
      </w:r>
    </w:p>
    <w:p w:rsidR="00281A9D" w:rsidRPr="00656F75" w:rsidRDefault="00281A9D" w:rsidP="00027CB6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образовательных организациях Ейского района постоянно ведётся работа по обеспечению отдыха, занятости и оздоровления обучающихся во внеурочное время. </w:t>
      </w:r>
    </w:p>
    <w:p w:rsidR="00281A9D" w:rsidRPr="00656F75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Всего в период с 1 июня по 8 августа 2021 года на базе общеобразовательных организаций функционировали 23 профильных  лагеря с дневным пребыванием, где отдохнули 1431 школьник,  в том числе 1367 школьников отдохнули в лагерях на базе общеобразовательных организаций и 64 школьника на базе организаций дополнительного образования. </w:t>
      </w:r>
    </w:p>
    <w:p w:rsidR="00281A9D" w:rsidRPr="00656F75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Также на базе пяти организаций в этот же период функционировали  лагеря труда и отдыха с дневным пребыванием, с общим охватом 80 человек. </w:t>
      </w:r>
    </w:p>
    <w:p w:rsidR="00281A9D" w:rsidRPr="00656F75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Работа всех  профильных лагерей была организована в соответствии с требованиями санитарно-эпидемиологических правил и методических рекомендаций Роспотребнадзора.</w:t>
      </w:r>
    </w:p>
    <w:p w:rsidR="00281A9D" w:rsidRPr="00656F75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Также на базе образовательных организаций в летний период функционировали дневные и вечерние спортивные площадки.  Всего в  течение лета на площадках занималось 3642 школьника.</w:t>
      </w:r>
    </w:p>
    <w:p w:rsidR="00281A9D" w:rsidRPr="00656F75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Кроме того, на базе общеобразовательных организаций в летний период была организована работа 36 досуговых тематических площадок. </w:t>
      </w:r>
    </w:p>
    <w:p w:rsidR="00027CB6" w:rsidRDefault="00281A9D" w:rsidP="00027CB6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Одной </w:t>
      </w:r>
      <w:r w:rsidR="00620900">
        <w:rPr>
          <w:color w:val="000000"/>
          <w:spacing w:val="-10"/>
          <w:sz w:val="28"/>
          <w:szCs w:val="28"/>
        </w:rPr>
        <w:t xml:space="preserve">  </w:t>
      </w:r>
      <w:r w:rsidRPr="00656F75">
        <w:rPr>
          <w:color w:val="000000"/>
          <w:spacing w:val="-10"/>
          <w:sz w:val="28"/>
          <w:szCs w:val="28"/>
        </w:rPr>
        <w:t xml:space="preserve">из </w:t>
      </w:r>
      <w:r w:rsidR="00027CB6">
        <w:rPr>
          <w:color w:val="000000"/>
          <w:spacing w:val="-10"/>
          <w:sz w:val="28"/>
          <w:szCs w:val="28"/>
        </w:rPr>
        <w:t xml:space="preserve">   </w:t>
      </w:r>
      <w:r w:rsidRPr="00656F75">
        <w:rPr>
          <w:color w:val="000000"/>
          <w:spacing w:val="-10"/>
          <w:sz w:val="28"/>
          <w:szCs w:val="28"/>
        </w:rPr>
        <w:t xml:space="preserve">наиболее </w:t>
      </w:r>
      <w:r w:rsidR="00027CB6">
        <w:rPr>
          <w:color w:val="000000"/>
          <w:spacing w:val="-10"/>
          <w:sz w:val="28"/>
          <w:szCs w:val="28"/>
        </w:rPr>
        <w:t xml:space="preserve">    </w:t>
      </w:r>
      <w:r w:rsidRPr="00656F75">
        <w:rPr>
          <w:color w:val="000000"/>
          <w:spacing w:val="-10"/>
          <w:sz w:val="28"/>
          <w:szCs w:val="28"/>
        </w:rPr>
        <w:t xml:space="preserve">интересных </w:t>
      </w:r>
      <w:r w:rsidR="00027CB6">
        <w:rPr>
          <w:color w:val="000000"/>
          <w:spacing w:val="-10"/>
          <w:sz w:val="28"/>
          <w:szCs w:val="28"/>
        </w:rPr>
        <w:t xml:space="preserve">   </w:t>
      </w:r>
      <w:r w:rsidRPr="00656F75">
        <w:rPr>
          <w:color w:val="000000"/>
          <w:spacing w:val="-10"/>
          <w:sz w:val="28"/>
          <w:szCs w:val="28"/>
        </w:rPr>
        <w:t xml:space="preserve">форм </w:t>
      </w:r>
      <w:r w:rsidR="00027CB6">
        <w:rPr>
          <w:color w:val="000000"/>
          <w:spacing w:val="-10"/>
          <w:sz w:val="28"/>
          <w:szCs w:val="28"/>
        </w:rPr>
        <w:t xml:space="preserve">   </w:t>
      </w:r>
      <w:r w:rsidRPr="00656F75">
        <w:rPr>
          <w:color w:val="000000"/>
          <w:spacing w:val="-10"/>
          <w:sz w:val="28"/>
          <w:szCs w:val="28"/>
        </w:rPr>
        <w:t xml:space="preserve">занятости </w:t>
      </w:r>
      <w:r w:rsidR="00027CB6">
        <w:rPr>
          <w:color w:val="000000"/>
          <w:spacing w:val="-10"/>
          <w:sz w:val="28"/>
          <w:szCs w:val="28"/>
        </w:rPr>
        <w:t xml:space="preserve">   </w:t>
      </w:r>
      <w:r w:rsidRPr="00656F75">
        <w:rPr>
          <w:color w:val="000000"/>
          <w:spacing w:val="-10"/>
          <w:sz w:val="28"/>
          <w:szCs w:val="28"/>
        </w:rPr>
        <w:t xml:space="preserve">школьников являются </w:t>
      </w:r>
      <w:r w:rsidR="00027CB6">
        <w:rPr>
          <w:color w:val="000000"/>
          <w:spacing w:val="-10"/>
          <w:sz w:val="28"/>
          <w:szCs w:val="28"/>
        </w:rPr>
        <w:t xml:space="preserve"> </w:t>
      </w:r>
    </w:p>
    <w:p w:rsidR="00281A9D" w:rsidRPr="00656F75" w:rsidRDefault="00281A9D" w:rsidP="00027CB6">
      <w:pPr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походы.</w:t>
      </w:r>
    </w:p>
    <w:p w:rsidR="00281A9D" w:rsidRPr="00656F75" w:rsidRDefault="00281A9D" w:rsidP="002A4EB5">
      <w:pPr>
        <w:spacing w:line="264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lastRenderedPageBreak/>
        <w:tab/>
        <w:t>Всего в течение лета в краткосрочных походах приняли участие 3200 школьников.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На базе организаций дополнительного образования в течение летнего периода также продолжалась работа, в 218 кружках дополнительного образования, где занималось 3648 детей. Кроме того, педагоги дополнительного образования в течение лета провели 17 мастер-классов, в которых приняли участие 273 школьника.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В рамках организации работы с одаренными обучающимися по путевкам министерства образования, науки и молодежной политики в августе 2021 года в профильной смене «Экологи Кубани», которая проходила в ООО ДСОЛ «Морская волна» (Туапсинский район), отдохнуло 6 обучающихся МБОУ ДО ЭБЦ, а так же 2 педагога дополнительного образования МБОУ ДО ЭБЦ провели в этой смене мастер-классы.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Также в течение 2021 года школьники Ейского района выезжали на отдых в профильные смены в ФДЦ «Артек» - 20 человек и в ОО «Энергетик» -      5 человек, ВДЦ «Смена» - 8 чел.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Также в рамках подпрограммы  «Организация оздоровления, отдыха и занятости детей» программы «Дети Ейского района» проведены следующие мероприятия: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 xml:space="preserve">по линии управления по вопросам семьи и детства 65 детей-сирот и детей, оставшихся без попечения родителей, доставлены к месту отдыха и обратно в </w:t>
      </w:r>
      <w:r w:rsidR="002D6690">
        <w:rPr>
          <w:color w:val="000000"/>
          <w:spacing w:val="-10"/>
          <w:sz w:val="28"/>
          <w:szCs w:val="28"/>
        </w:rPr>
        <w:t xml:space="preserve">        </w:t>
      </w:r>
      <w:r w:rsidRPr="00656F75">
        <w:rPr>
          <w:color w:val="000000"/>
          <w:spacing w:val="-10"/>
          <w:sz w:val="28"/>
          <w:szCs w:val="28"/>
        </w:rPr>
        <w:t>ООО ДСОК «Жемчужина» (г. Анапа) в весенний период и в ООО ДСОЛ «Морская волна» (г. Анапа) в летний период;</w:t>
      </w:r>
    </w:p>
    <w:p w:rsidR="00281A9D" w:rsidRPr="00656F75" w:rsidRDefault="00281A9D" w:rsidP="00656F7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по линии управления социальной защиты населения в Ейском районе      480 детей, находящихся на различных видах учета, доставлены к месту отдыха и обратно  в организации отдыха детей и их оздоровления на Черноморское побережье Краснодарского края.</w:t>
      </w:r>
    </w:p>
    <w:p w:rsidR="00281A9D" w:rsidRPr="00656F75" w:rsidRDefault="00281A9D" w:rsidP="00656F7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2D6690" w:rsidRDefault="00281A9D" w:rsidP="002D66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656F75">
        <w:rPr>
          <w:rFonts w:ascii="Times New Roman" w:hAnsi="Times New Roman"/>
          <w:b/>
          <w:sz w:val="28"/>
          <w:szCs w:val="28"/>
        </w:rPr>
        <w:t xml:space="preserve">Подпрограмма «Профилактика безнадзорности </w:t>
      </w:r>
    </w:p>
    <w:p w:rsidR="00281A9D" w:rsidRPr="00656F75" w:rsidRDefault="00281A9D" w:rsidP="002D669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b/>
          <w:sz w:val="28"/>
          <w:szCs w:val="28"/>
        </w:rPr>
        <w:t xml:space="preserve">и правонарушений несовершеннолетних»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Объемы бюджетных ассигнований подпрограммы «Профилактика безнадзорности и правонарушений несовершеннолетних» из средств краевого бюджета составляют 3441,6 тыс. </w:t>
      </w:r>
      <w:r w:rsidR="00B55B53">
        <w:rPr>
          <w:rFonts w:ascii="Times New Roman" w:hAnsi="Times New Roman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 xml:space="preserve"> на 2021 год, освоено 3081,1 тыс. </w:t>
      </w:r>
      <w:r w:rsidR="00B55B53">
        <w:rPr>
          <w:rFonts w:ascii="Times New Roman" w:hAnsi="Times New Roman"/>
          <w:sz w:val="28"/>
          <w:szCs w:val="28"/>
        </w:rPr>
        <w:t>рублей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было проведено 31 заседания комиссии по делам несовершеннолетних и защите их прав.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на заседаниях КДН и ЗП было вынесено 211 постановлений о назначении административного наказания, из них: на несовершеннолетних – 113, на родителей – 91, на иных лиц – 7.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На заседаниях КДН и ЗП было вынесено 97 постановлений в виде предупреждения, из них: на несовершеннолетних – 36 , на родителей - 61.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На заседаниях КДН и ЗП было вынесено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192</w:t>
      </w:r>
      <w:r w:rsidRPr="00656F75">
        <w:rPr>
          <w:rFonts w:ascii="Times New Roman" w:hAnsi="Times New Roman"/>
          <w:sz w:val="28"/>
          <w:szCs w:val="28"/>
        </w:rPr>
        <w:t xml:space="preserve"> постановления о </w:t>
      </w:r>
      <w:r w:rsidR="002A4EB5">
        <w:rPr>
          <w:rFonts w:ascii="Times New Roman" w:hAnsi="Times New Roman"/>
          <w:sz w:val="28"/>
          <w:szCs w:val="28"/>
        </w:rPr>
        <w:t xml:space="preserve">   </w:t>
      </w:r>
      <w:r w:rsidRPr="00656F75">
        <w:rPr>
          <w:rFonts w:ascii="Times New Roman" w:hAnsi="Times New Roman"/>
          <w:sz w:val="28"/>
          <w:szCs w:val="28"/>
        </w:rPr>
        <w:t xml:space="preserve">назначении штрафов, из них: на несовершеннолетних –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99</w:t>
      </w:r>
      <w:r w:rsidRPr="00656F75">
        <w:rPr>
          <w:rFonts w:ascii="Times New Roman" w:hAnsi="Times New Roman"/>
          <w:sz w:val="28"/>
          <w:szCs w:val="28"/>
        </w:rPr>
        <w:t xml:space="preserve"> , на родителей – 88, на иных лиц – 5.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lastRenderedPageBreak/>
        <w:t xml:space="preserve">Всего было назначено штрафов на общую сумму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227600</w:t>
      </w:r>
      <w:r w:rsidRPr="00656F75">
        <w:rPr>
          <w:rFonts w:ascii="Times New Roman" w:hAnsi="Times New Roman"/>
          <w:sz w:val="28"/>
          <w:szCs w:val="28"/>
        </w:rPr>
        <w:t xml:space="preserve"> рублей, из них: на несовершеннолетних –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198100 рублей</w:t>
      </w:r>
      <w:r w:rsidRPr="00656F75">
        <w:rPr>
          <w:rFonts w:ascii="Times New Roman" w:hAnsi="Times New Roman"/>
          <w:sz w:val="28"/>
          <w:szCs w:val="28"/>
        </w:rPr>
        <w:t xml:space="preserve">, на родителей –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22500 рублей</w:t>
      </w:r>
      <w:r w:rsidRPr="00656F75">
        <w:rPr>
          <w:rFonts w:ascii="Times New Roman" w:hAnsi="Times New Roman"/>
          <w:sz w:val="28"/>
          <w:szCs w:val="28"/>
        </w:rPr>
        <w:t xml:space="preserve">, на иных лиц –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7000</w:t>
      </w:r>
      <w:r w:rsidRPr="00656F75">
        <w:rPr>
          <w:rFonts w:ascii="Times New Roman" w:hAnsi="Times New Roman"/>
          <w:iCs/>
          <w:color w:val="FF0000"/>
          <w:spacing w:val="-6"/>
          <w:sz w:val="28"/>
          <w:szCs w:val="28"/>
        </w:rPr>
        <w:t xml:space="preserve"> </w:t>
      </w:r>
      <w:r w:rsidRPr="00656F75">
        <w:rPr>
          <w:rFonts w:ascii="Times New Roman" w:hAnsi="Times New Roman"/>
          <w:iCs/>
          <w:spacing w:val="-6"/>
          <w:sz w:val="28"/>
          <w:szCs w:val="28"/>
        </w:rPr>
        <w:t>рублей</w:t>
      </w:r>
      <w:r w:rsidRPr="00656F75">
        <w:rPr>
          <w:rFonts w:ascii="Times New Roman" w:hAnsi="Times New Roman"/>
          <w:sz w:val="28"/>
          <w:szCs w:val="28"/>
        </w:rPr>
        <w:t xml:space="preserve">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Всего было выплачено штрафов на общую сумму </w:t>
      </w:r>
      <w:r w:rsidRPr="00656F75">
        <w:rPr>
          <w:rFonts w:ascii="Times New Roman" w:hAnsi="Times New Roman"/>
          <w:iCs/>
          <w:sz w:val="28"/>
          <w:szCs w:val="28"/>
        </w:rPr>
        <w:t>148500 рублей</w:t>
      </w:r>
      <w:r w:rsidRPr="00656F75">
        <w:rPr>
          <w:rFonts w:ascii="Times New Roman" w:hAnsi="Times New Roman"/>
          <w:sz w:val="28"/>
          <w:szCs w:val="28"/>
        </w:rPr>
        <w:t xml:space="preserve">, из них: на несовершеннолетних – </w:t>
      </w:r>
      <w:r w:rsidRPr="00656F75">
        <w:rPr>
          <w:rFonts w:ascii="Times New Roman" w:hAnsi="Times New Roman"/>
          <w:iCs/>
          <w:sz w:val="28"/>
          <w:szCs w:val="28"/>
        </w:rPr>
        <w:t>119000 рублей</w:t>
      </w:r>
      <w:r w:rsidRPr="00656F75">
        <w:rPr>
          <w:rFonts w:ascii="Times New Roman" w:hAnsi="Times New Roman"/>
          <w:sz w:val="28"/>
          <w:szCs w:val="28"/>
        </w:rPr>
        <w:t xml:space="preserve">, на родителей – </w:t>
      </w:r>
      <w:r w:rsidRPr="00656F75">
        <w:rPr>
          <w:rFonts w:ascii="Times New Roman" w:hAnsi="Times New Roman"/>
          <w:iCs/>
          <w:sz w:val="28"/>
          <w:szCs w:val="28"/>
        </w:rPr>
        <w:t>22500 рублей</w:t>
      </w:r>
      <w:r w:rsidRPr="00656F75">
        <w:rPr>
          <w:rFonts w:ascii="Times New Roman" w:hAnsi="Times New Roman"/>
          <w:sz w:val="28"/>
          <w:szCs w:val="28"/>
        </w:rPr>
        <w:t xml:space="preserve">, на иных лиц – </w:t>
      </w:r>
      <w:r w:rsidRPr="00656F75">
        <w:rPr>
          <w:rFonts w:ascii="Times New Roman" w:hAnsi="Times New Roman"/>
          <w:iCs/>
          <w:sz w:val="28"/>
          <w:szCs w:val="28"/>
        </w:rPr>
        <w:t>7000 рублей</w:t>
      </w:r>
      <w:r w:rsidRPr="00656F75">
        <w:rPr>
          <w:rFonts w:ascii="Times New Roman" w:hAnsi="Times New Roman"/>
          <w:sz w:val="28"/>
          <w:szCs w:val="28"/>
        </w:rPr>
        <w:t xml:space="preserve">. Выплачен штраф по административным правонарушениям в области дорожного движения не позднее 20 дней в размере 50% - </w:t>
      </w:r>
      <w:r w:rsidRPr="00656F75">
        <w:rPr>
          <w:rFonts w:ascii="Times New Roman" w:hAnsi="Times New Roman"/>
          <w:iCs/>
          <w:sz w:val="28"/>
          <w:szCs w:val="28"/>
        </w:rPr>
        <w:t>55100 рублей</w:t>
      </w:r>
      <w:r w:rsidRPr="00656F75">
        <w:rPr>
          <w:rFonts w:ascii="Times New Roman" w:hAnsi="Times New Roman"/>
          <w:sz w:val="28"/>
          <w:szCs w:val="28"/>
        </w:rPr>
        <w:t>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на 34% снизилось число административных правонарушений с 176 до 117 (на 59 дел). Снизилось на 37% число административных правонарушений среди несовершеннолетних за курение с </w:t>
      </w:r>
      <w:r w:rsidRPr="00656F75">
        <w:rPr>
          <w:rFonts w:ascii="Times New Roman" w:hAnsi="Times New Roman"/>
          <w:spacing w:val="-4"/>
          <w:sz w:val="28"/>
          <w:szCs w:val="28"/>
        </w:rPr>
        <w:t>22 до 14</w:t>
      </w:r>
      <w:r w:rsidRPr="00656F75">
        <w:rPr>
          <w:rFonts w:ascii="Times New Roman" w:hAnsi="Times New Roman"/>
          <w:sz w:val="28"/>
          <w:szCs w:val="28"/>
        </w:rPr>
        <w:t xml:space="preserve">, </w:t>
      </w:r>
      <w:r w:rsidRPr="00656F75">
        <w:rPr>
          <w:rFonts w:ascii="Times New Roman" w:hAnsi="Times New Roman"/>
          <w:spacing w:val="-4"/>
          <w:sz w:val="28"/>
          <w:szCs w:val="28"/>
        </w:rPr>
        <w:t>снизилось на 36 % число административных правонарушений, связанных с употреблением спиртных напитков несовершеннолетними с 52 до 34, в том числе по ст. 20.22 КоАП РФ с 27 до 15</w:t>
      </w:r>
      <w:r w:rsidRPr="00656F75">
        <w:rPr>
          <w:rFonts w:ascii="Times New Roman" w:hAnsi="Times New Roman"/>
          <w:sz w:val="28"/>
          <w:szCs w:val="28"/>
        </w:rPr>
        <w:t>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Произошло снижение правонарушений, совершенных учащимися школ с 74 до 47, снизилось число административных правонарушений, совершенных учащимися учреждений среднего профессионального образования с 116 до 53.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2021 году проводились выездные заседания Комиссии в образовательные организации, на которых медицинскими работниками, сотрудниками правоохранительных органов, психологами проводились с учащимися лекции, индивидуальные беседы и тренинги.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образовательных организациях проводится целенаправленная работа по профилактике употребления наркотической, алкогольной и табачной продукции. За отчетный период проведено более 7000 мероприятий. Наиболее значимыми мероприятиями стали: акции «За здоровый образ жизни», спортивные соревнования, «Дни здоровья».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проводимые мероприятия вовлекались не только учащиеся, склонные к употреблению вредных веществ и подростки, состоящие на различных видах учета, но и все школьники, родители и представители различных ведомств.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С законными представителями учащихся в индивидуальном и 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 xml:space="preserve">овом режиме проведены беседы, даны рекомендации. В период карантина, информация профилактического характера, направлялась посредством мессенджеров, размещалась на сайтах общеобразовательных организаций, в социальных сетях. Вопросы формирования здорового образа жизни освещаются на родительских собраниях.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учебных заведениях и в клубах по месту жительства организована работа представителей волонтерского движения «Волонтеры здоровья», деятельность которых направлена на привлечение внимания общественности к проблемам сохранения и укрепления здоровья подрастающего поколения и формирования негативного отношения у молодежи к табаку, алкоголю и наркотикам.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течение 2021 года в целях формирования у несовершеннолетних, интереса к досуговой занятости, формирования позитивного отношения к здоровому образу жизни традиционно на территории Ейского района проводились районные и краевые фестивали «Кубанские каникулы», «Формула успеха», конкурс «Здравствуй, мама!» для несовершеннолетних, состоящих на </w:t>
      </w:r>
      <w:r w:rsidRPr="00656F75">
        <w:rPr>
          <w:rFonts w:ascii="Times New Roman" w:hAnsi="Times New Roman"/>
          <w:sz w:val="28"/>
          <w:szCs w:val="28"/>
        </w:rPr>
        <w:lastRenderedPageBreak/>
        <w:t>профилактических учетах. С 2018 года число участников районных мероприятий увеличилось с 81 до 177.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районе в 2021 году в ходе реализации Закона Краснодарского края от 21 июля 2008 года №1539-K3 «О мерах по профилактике безнадзорности и правонарушений несовершеннолетних в Краснодарском крае» было выявлено 142 несовершеннолетних. Передано законным представителям                          135 несовершеннолетних, помещено в реабилитационные центры –                      2 несовершеннолетних, помещено в больницу – 1 (3) несовершеннолетних.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г. уменьшилось число несовершеннолетних, помещённых в  больницу на 66%.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выявлено 20 воспитанников дошкольных организаций Ейского района (2020 года – 47), что на 57% меньше, чем в 2020 году. </w:t>
      </w:r>
      <w:r w:rsidRPr="00656F75">
        <w:rPr>
          <w:rFonts w:ascii="Times New Roman" w:hAnsi="Times New Roman"/>
          <w:sz w:val="28"/>
          <w:szCs w:val="28"/>
        </w:rPr>
        <w:br/>
        <w:t>За отчётный период выявлено 12 несовершеннолетних Ейского района дошкольного возраста, не организованных.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увеличилось на 9 число выявленных несовершеннолетних, обучающихся в средних специальных учебных заведениях с 17 до                      26 подростков.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За отчётный период увеличилось на 25% число выявленных  иногородних несовершеннолетних с 20 до 25, из них: 16 учащихся образовательных организаций, 7 воспитанников ДОУ, 2 неорганизованных несовершеннолетних дошкольного возраста.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Со всеми несовершеннолетними, выявленными в ходе рейдовых мероприятий и их родителями, были проведены беседы воспитательного характера о необходимости соблюдения Закона № 1539 – КЗ с вручением методического материала, памяток, а также профилактические беседы о правилах и нормах поведения в общественных местах, культуре общения и формированию активной жизненной позиции.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ходе проведенного анализа было установлено, что из                              99 несовершеннолетних, выявленных в ходе рейдовых мероприятий, посещают спортивные секции – 52%, кружки - 78%, клубы по месту жительства - 18%.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увеличилось в 4,5 раза число выявленных за нарушение Закона № 1539-КЗ, направленных и трудоустроенных в центре занятости населения с 4 до 19 число подростков.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Однако со стороны родителей наблюдалось ослабление контроля за детьми во внеурочное время, контроля за своевременным возвращением детей домой.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Руководителями образовательных организаций была проанализирована работа по исполнению Закона № 1539 – КЗ несовершеннолетними и их законными представителями, проведены дополнительные родительские собрания и индивидуальные беседы с приглашением сотрудников полиции, а также проанализирована занятость несовершеннолетних в свободное от учебы время.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учебных заведениях проведен ряд мероприятий: часы правовых знаний, конкурсы рисунков, плакатов, буклетов по реализации Закона №1539-КЗ, библиотечные часы, презентации творческих работ учащихся, акции </w:t>
      </w:r>
      <w:r w:rsidRPr="00656F75">
        <w:rPr>
          <w:rFonts w:ascii="Times New Roman" w:hAnsi="Times New Roman"/>
          <w:sz w:val="28"/>
          <w:szCs w:val="28"/>
        </w:rPr>
        <w:lastRenderedPageBreak/>
        <w:t>волонтеров, направленные на профилактику преступлений и правонарушений среди несовершеннолетних.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преддверии весенних, летних, осенних и зимних каникул с несовершеннолетними и их законными представителями повторно проводились беседы по соблюдению Закона №1539-КЗ. Несовершеннолетним и их законным представителям были розданы и направлены посредством мессенджеров памятки.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связи с введением режима повышенной готовности на территории Краснодарского края в целях профилактики и предупреждения распространения коронавирусной инфекции (COVID-2019), работа с несовершеннолетними, выявленными, в связи с нарушением Закона №1539-КЗ и их законными представителями частично проводилась в дистанционном формате.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на территории Ейского района несовершеннолетними было совершено 16 преступлений, в которых принял участие                                        19 несовершеннолетних. Произошло уменьшение числа преступлений, совершенных несовершеннолетними на 7, уменьшилось число участников на 2. Уменьшилось число преступлений на территории Ейского г/п с 16 до 14.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течение 2021 года увеличилось на 8 преступлений в отношении несовершеннолетних с 59 до 67.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целях профилактики повторных преступлений, проводится профилактическая работа в образовательных организациях со всеми участниками образовательного процесса: учащимися, родителями, педагогами.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С учащимися проведены разноформатные профилактические мероприятия, направленные на повышение правовой грамотности, сохранение и укрепления психологического здоровья школьников, привитие навыков позитивного коммуникативного общения, снижение школьной тревожности, социальной дезадаптации.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С целью межведомственного взаимодействия, усиления воспитательного эффекта, на проводимые мероприятия для несовершеннолетних, привлекались специалисты органов и учреждений системы профилактики, представители наркодиспансера, наркоконтроля, казачества, священнослужители.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Одним из главных направлений является – внеурочная занятость несовершеннолетних. Руководителями и специалистами спортивных секций и кружков дополнительного образования проводится дополнительная работа по увеличению числа охвата несовершеннолетних. На данный период внеурочной деятельностью охвачено 71% обучающихся, из них 100% занятость несовершеннолетних, состоящих на учете в КДН и ЗП.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Отделом по делам несовершеннолетних со специалистами органов и учреждений системы профилактики проводился анализ работы с несовершеннолетними, состоящими на учете в КДН и ЗП, оказание необходимой помощи несовершеннолетним, выявление и устранение причин и условий, способствующих нарушению прав и законных интересов несовершеннолетних.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lastRenderedPageBreak/>
        <w:t>В 2021 году на учёте в Комиссии состояли 55 несовершеннолетних. С каждым несовершеннолетним специалисты органов и учреждений системы профилактики проводили целенаправленную профилактическую работу. Было оказано содействие 8 несовершеннолетним в получении паспорта и других документов, 55 – организована досуговая занятость.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результате проведённой профилактической работы с учёта Комиссии было снято 29 несовершеннолетних, 80% снято в связи с исправлением  </w:t>
      </w:r>
      <w:r w:rsidRPr="00656F75">
        <w:rPr>
          <w:rFonts w:ascii="Times New Roman" w:hAnsi="Times New Roman"/>
          <w:sz w:val="28"/>
          <w:szCs w:val="28"/>
        </w:rPr>
        <w:br/>
        <w:t>(2020 г. - 31).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в Ейском районе в каникулярный период было трудоустроено 949 несовершеннолетних. Отделом по делам несовершеннолетних было выдано 81 направление для трудоустройства несовершеннолетних, состоящих на учёте в Комиссии, все подростки получили профориентационные услуги,                    81 несовершеннолетних трудоустроены на временные работы.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образовательных организациях проводится профилактическая работа с несовершеннолетними «гру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>ы риска» по недопущению совершения ими преступлений, повторных правонарушений. В течение 2021 года была организована работа с 230 несовершеннолетними, состоящими в «гру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>е риска». На 30.12.2021 г. в образовательных учреждениях со                               162 несовершеннолетним «гру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 xml:space="preserve">ы риска» проводится профилактическая работа.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В 2021 году специалистами образования, здравоохранения, социальной защиты населения, сотрудниками полиции было посещено около 300 семей, в целях защиты прав и законных интересов несовершеннолетних, проживающих в семьях.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Было выявлено и поставлено на учет в Комиссию 16 семей, находящихся в социально опасном положении.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На 30.12.2021 г. на учете в КДН и ЗП состоит 23 семьи, в них проживают 48 несовершеннолетних.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районе в новогодние праздники в январе 2021 года, в целях  повышения эффективности работы по профилактике безнадзорности и правонарушений несовершеннолетних, недопущения нарушения прав и законных интересов несовершеннолетних, нарушений правил пожарной безопасности при отоплении помещений, согласно распоряжению администрации муниципального образования Ейский район № 434-р от 24.12.2020 г. «Об организации работы по профилактике безнадзорности и правонарушений несовершеннолетних на территории муниципального образования Ейский район в новогодние праздники в январе 2021 года» (далее – распоряжение администрации № 434-р от 24.12.2020 г.)  с 1 января 2021 года по 10 января 2021 года были проведены рейдовые мероприятия.</w:t>
      </w:r>
    </w:p>
    <w:p w:rsidR="002A4EB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 xml:space="preserve">Было организовано посещение 16 семей, находящихся в социально опасном положении по месту их проживания, 24 семьи, находящиеся в трудной жизненной ситуации, 117 семей и детей, состоящих на различных видах учета, с </w:t>
      </w:r>
      <w:r w:rsidR="002A4EB5">
        <w:rPr>
          <w:rFonts w:ascii="Times New Roman" w:hAnsi="Times New Roman"/>
          <w:sz w:val="28"/>
          <w:szCs w:val="28"/>
        </w:rPr>
        <w:t xml:space="preserve">    </w:t>
      </w:r>
      <w:r w:rsidRPr="00656F75">
        <w:rPr>
          <w:rFonts w:ascii="Times New Roman" w:hAnsi="Times New Roman"/>
          <w:sz w:val="28"/>
          <w:szCs w:val="28"/>
        </w:rPr>
        <w:t xml:space="preserve">целью </w:t>
      </w:r>
      <w:r w:rsidR="002A4EB5">
        <w:rPr>
          <w:rFonts w:ascii="Times New Roman" w:hAnsi="Times New Roman"/>
          <w:sz w:val="28"/>
          <w:szCs w:val="28"/>
        </w:rPr>
        <w:t xml:space="preserve">       </w:t>
      </w:r>
      <w:r w:rsidRPr="00656F75">
        <w:rPr>
          <w:rFonts w:ascii="Times New Roman" w:hAnsi="Times New Roman"/>
          <w:sz w:val="28"/>
          <w:szCs w:val="28"/>
        </w:rPr>
        <w:t xml:space="preserve">недопущения </w:t>
      </w:r>
      <w:r w:rsidR="002A4EB5">
        <w:rPr>
          <w:rFonts w:ascii="Times New Roman" w:hAnsi="Times New Roman"/>
          <w:sz w:val="28"/>
          <w:szCs w:val="28"/>
        </w:rPr>
        <w:t xml:space="preserve">      </w:t>
      </w:r>
      <w:r w:rsidRPr="00656F75">
        <w:rPr>
          <w:rFonts w:ascii="Times New Roman" w:hAnsi="Times New Roman"/>
          <w:sz w:val="28"/>
          <w:szCs w:val="28"/>
        </w:rPr>
        <w:t xml:space="preserve">нарушения </w:t>
      </w:r>
      <w:r w:rsidR="002A4EB5">
        <w:rPr>
          <w:rFonts w:ascii="Times New Roman" w:hAnsi="Times New Roman"/>
          <w:sz w:val="28"/>
          <w:szCs w:val="28"/>
        </w:rPr>
        <w:t xml:space="preserve">       </w:t>
      </w:r>
      <w:r w:rsidRPr="00656F75">
        <w:rPr>
          <w:rFonts w:ascii="Times New Roman" w:hAnsi="Times New Roman"/>
          <w:sz w:val="28"/>
          <w:szCs w:val="28"/>
        </w:rPr>
        <w:t>прав</w:t>
      </w:r>
      <w:r w:rsidR="002A4EB5">
        <w:rPr>
          <w:rFonts w:ascii="Times New Roman" w:hAnsi="Times New Roman"/>
          <w:sz w:val="28"/>
          <w:szCs w:val="28"/>
        </w:rPr>
        <w:t xml:space="preserve">   </w:t>
      </w:r>
      <w:r w:rsidRPr="00656F75">
        <w:rPr>
          <w:rFonts w:ascii="Times New Roman" w:hAnsi="Times New Roman"/>
          <w:sz w:val="28"/>
          <w:szCs w:val="28"/>
        </w:rPr>
        <w:t xml:space="preserve"> и </w:t>
      </w:r>
      <w:r w:rsidR="002A4EB5">
        <w:rPr>
          <w:rFonts w:ascii="Times New Roman" w:hAnsi="Times New Roman"/>
          <w:sz w:val="28"/>
          <w:szCs w:val="28"/>
        </w:rPr>
        <w:t xml:space="preserve">    </w:t>
      </w:r>
      <w:r w:rsidRPr="00656F75">
        <w:rPr>
          <w:rFonts w:ascii="Times New Roman" w:hAnsi="Times New Roman"/>
          <w:sz w:val="28"/>
          <w:szCs w:val="28"/>
        </w:rPr>
        <w:t xml:space="preserve">законных </w:t>
      </w:r>
      <w:r w:rsidR="002A4EB5">
        <w:rPr>
          <w:rFonts w:ascii="Times New Roman" w:hAnsi="Times New Roman"/>
          <w:sz w:val="28"/>
          <w:szCs w:val="28"/>
        </w:rPr>
        <w:t xml:space="preserve"> </w:t>
      </w:r>
      <w:r w:rsidRPr="00656F75">
        <w:rPr>
          <w:rFonts w:ascii="Times New Roman" w:hAnsi="Times New Roman"/>
          <w:sz w:val="28"/>
          <w:szCs w:val="28"/>
        </w:rPr>
        <w:t>интересов</w:t>
      </w:r>
    </w:p>
    <w:p w:rsidR="002A4EB5" w:rsidRDefault="002A4EB5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A9D" w:rsidRPr="00656F75" w:rsidRDefault="00281A9D" w:rsidP="002A4EB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lastRenderedPageBreak/>
        <w:t xml:space="preserve">несовершеннолетних, соблюдения пожарной безопасности по месту проживания в период новогодних праздников. 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рейдовых мероприятиях приняли участие 193 человека из них: педагоги, медицинские работники, сотрудники полиции, специалисты органов и учреждений системы профилактики, сельских поселений и представители Русской Православной Церкви.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период новогодних праздников в семьях отдельных категорий, фактов нарушения прав детей не было.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Согласно постановлению КДН и ЗП № 17 от 28.04.2021 г., в целях принятия дополнительных мер по обеспечению безопасности отдельных категорий семей, имеющих несовершеннолетних детей, предупреждения чрезвычайных происшествий с детьми, их гибели и травмирования, обеспечения их безопасности, повышения эффективности работы по профилактике безнадзорности и правонарушений несовершеннолетних, обеспечения защиты прав и законных интересов несовершеннолетних, предупреждения случаев возникновения пожаров в местах проживания семей, состоящих на учетах в органах системы профилактики безнадзорности и правонарушений несовершеннолетних, период с 1 мая 2021 года по 11 мая 2021 года, было посещено 190 семей, в которых проживает 398 детей.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ходе посещения семей оказывалась консультативная, психолого-педагогическая помощь несовершеннолетним и законным представителям.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рейдовых мероприятиях приняли участие 173 человека из них: педагоги, медицинские работники, сотрудники полиции, специалисты органов и учреждений системы профилактики, сельских поселений.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В зимний период 2021года, в целях организации работы за соблюдением прав и законных интересов несовершеннолетних, требований пожарной безопасности в местах проживания семей, находящихся в трудной жизненной ситуации, социально опасном положении и (или), состоящих на учете в органах системы профилактики безнадзорности и правонарушений несовершеннолетних (далее – отдельных категорий семей), руководители органов и учреждений системы профилактики безнадзорности и правонарушений несовершеннолетних, члены комиссии по делам несовершеннолетних и защите их прав при администрации муниципального образования Ейский район проводили определенную профилактическую работу.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Согласно распоряжению главы № 345-р от 12.11.2021 г. в период с            1 декабря 2021 года по 30 декабря 2021 года  на территории Ейского района были созданы и действовали в сельских поселениях 10 рейдовых 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>, в Ейском городском поселении 12 рейдовых гру</w:t>
      </w:r>
      <w:r w:rsidR="00D1650B">
        <w:rPr>
          <w:rFonts w:ascii="Times New Roman" w:hAnsi="Times New Roman"/>
          <w:sz w:val="28"/>
          <w:szCs w:val="28"/>
        </w:rPr>
        <w:t>пп</w:t>
      </w:r>
      <w:r w:rsidRPr="00656F75">
        <w:rPr>
          <w:rFonts w:ascii="Times New Roman" w:hAnsi="Times New Roman"/>
          <w:sz w:val="28"/>
          <w:szCs w:val="28"/>
        </w:rPr>
        <w:t>. Были посещены по месту жительства 117 семей, где проживают 247 детей. По итогам посещения семей составлялись акты жилищно-бытового обследования, оказывалась помощь семьям, вручались новогодние подарки, в 5 семьях устранены нарушения пожарной безопасности.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lastRenderedPageBreak/>
        <w:t>В районе проводится целенаправленная работа по профилактике семейного неблагополучия, профилактике безнадзорности и правонарушений несовершеннолетних.</w:t>
      </w:r>
    </w:p>
    <w:p w:rsidR="00281A9D" w:rsidRPr="00656F75" w:rsidRDefault="00281A9D" w:rsidP="00656F7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A9D" w:rsidRPr="00656F75" w:rsidRDefault="00281A9D" w:rsidP="002D6690">
      <w:pPr>
        <w:pStyle w:val="af1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656F75">
        <w:rPr>
          <w:rFonts w:ascii="Times New Roman" w:hAnsi="Times New Roman"/>
          <w:b/>
          <w:sz w:val="28"/>
          <w:szCs w:val="28"/>
        </w:rPr>
        <w:t xml:space="preserve">Подпрограмма «Дети-сироты» 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Общий объем финансирования подпрограммы в 2021 году составил 47120,7 тыс. рублей.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Данный объем денежных средств распределен на четыре основных мероприятия подпрограммы: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обеспечение жильем детей-сирот, детей, оставшихся без попечения родителей, детей, находящихся под опекой (попечительством), а также из их числа путем приобретения (строительства) жилых помещений с последующей передачей по договорам социального найма (средства федерального, краевого бюджетов);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обеспечение осуществления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бюджета;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финансовое обеспечение осуществления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 числа детей-сирот и детей, оставшихся без попечения родителей содействия в преодолении трудной жизненной ситуации, и осуществлению контроля за использованием детьми-сиротами  и детьми, оставшимися без попечения родителей, лицам из числа детей-сирот и детей, оставшихся без попечения родителей предоставленных им жилых помещений специализированного жилого фонда;</w:t>
      </w:r>
    </w:p>
    <w:p w:rsidR="00281A9D" w:rsidRPr="00656F75" w:rsidRDefault="00281A9D" w:rsidP="00656F7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учреждениях, в том числе в учреждениях социального обслуживания населения, приемных семьях, семьях опекунов (попечителей)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помещения.</w:t>
      </w:r>
    </w:p>
    <w:p w:rsidR="00281A9D" w:rsidRPr="00656F75" w:rsidRDefault="00281A9D" w:rsidP="00656F7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56F75">
        <w:rPr>
          <w:rFonts w:ascii="Times New Roman" w:hAnsi="Times New Roman"/>
          <w:sz w:val="28"/>
          <w:szCs w:val="28"/>
        </w:rPr>
        <w:tab/>
        <w:t>По состоянию на 31 декабря 2021 года в управлении жилищно – коммунального хозяйства и капитального строительства администрации муниципального образования Ейский район на учете граждан, относящихся к категории детей-сирот и детей, оставшихся без попечения родителей и лиц из их числа, состоит 202 человека.</w:t>
      </w:r>
      <w:r w:rsidRPr="00656F75">
        <w:rPr>
          <w:rFonts w:ascii="Times New Roman" w:hAnsi="Times New Roman"/>
          <w:sz w:val="28"/>
          <w:szCs w:val="28"/>
        </w:rPr>
        <w:tab/>
      </w:r>
      <w:r w:rsidRPr="00656F75">
        <w:rPr>
          <w:rFonts w:ascii="Times New Roman" w:hAnsi="Times New Roman"/>
          <w:sz w:val="28"/>
          <w:szCs w:val="28"/>
        </w:rPr>
        <w:tab/>
      </w:r>
      <w:r w:rsidRPr="00656F75">
        <w:rPr>
          <w:rFonts w:ascii="Times New Roman" w:hAnsi="Times New Roman"/>
          <w:sz w:val="28"/>
          <w:szCs w:val="28"/>
        </w:rPr>
        <w:tab/>
      </w:r>
      <w:r w:rsidRPr="00656F75">
        <w:rPr>
          <w:rFonts w:ascii="Times New Roman" w:hAnsi="Times New Roman"/>
          <w:sz w:val="28"/>
          <w:szCs w:val="28"/>
        </w:rPr>
        <w:tab/>
      </w:r>
      <w:r w:rsidRPr="00656F75">
        <w:rPr>
          <w:rFonts w:ascii="Times New Roman" w:hAnsi="Times New Roman"/>
          <w:sz w:val="28"/>
          <w:szCs w:val="28"/>
        </w:rPr>
        <w:tab/>
      </w:r>
    </w:p>
    <w:p w:rsidR="00281A9D" w:rsidRPr="00656F75" w:rsidRDefault="00281A9D" w:rsidP="00656F75">
      <w:pPr>
        <w:pStyle w:val="HTML"/>
        <w:ind w:firstLine="709"/>
        <w:jc w:val="both"/>
        <w:rPr>
          <w:rFonts w:ascii="Verdana" w:hAnsi="Verdana"/>
          <w:sz w:val="21"/>
          <w:szCs w:val="21"/>
        </w:rPr>
      </w:pPr>
      <w:r w:rsidRPr="00656F75">
        <w:rPr>
          <w:rFonts w:ascii="Times New Roman" w:hAnsi="Times New Roman"/>
          <w:sz w:val="28"/>
          <w:szCs w:val="28"/>
        </w:rPr>
        <w:t xml:space="preserve">В целях реализации Закона Краснодарского края от 23 декабря 2020 года N 4380-КЗ «О краевом бюджете на 2021 год и на плановый период 2022 и      </w:t>
      </w:r>
      <w:r w:rsidRPr="00656F75">
        <w:rPr>
          <w:rFonts w:ascii="Times New Roman" w:hAnsi="Times New Roman"/>
          <w:sz w:val="28"/>
          <w:szCs w:val="28"/>
        </w:rPr>
        <w:lastRenderedPageBreak/>
        <w:t>2023 годов», в соответствии с Законом Краснодарского края от 3 июня          2009 года  № 1748-КЗ «Об обеспечении дополнительных гарантий прав на имущество и жилое помещение детей-сирот и детей, оставшихся без попечения родителей  в Краснодарском крае», в рамках краевой целевой программы «Дети Кубани» на осуществление отдельных государственных полномочий по обеспечению жилыми помещениями детей-сирот и детей, оставшихся без попечения родителей и лиц из их числа» министерством труда и социального развития Краснодарского края муниципальному образованию Ейский район предоставлены субвенции за счет средств краевого бюджета в сумме         39577,8 тыс. рублей на приобретение 30 жилых помещений, которые были приобретены и предоставлены гражданам вышеуказанной категории.</w:t>
      </w:r>
    </w:p>
    <w:p w:rsidR="00AA73BF" w:rsidRDefault="00281A9D" w:rsidP="00656F75">
      <w:pPr>
        <w:ind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соответствии с распоряжением администрации муниципального образования Ейский район от 22.05.2015 года уполномоченным органом на приобретение жилых помещений для детей сирот, детей, оставшихся без попечения родителей, а также лиц из их числа, определено управление жилищно – коммунального хозяйства и капитального строительства администрации МО Ейский район.</w:t>
      </w:r>
      <w:r w:rsidRPr="00656F75">
        <w:rPr>
          <w:sz w:val="28"/>
          <w:szCs w:val="28"/>
        </w:rPr>
        <w:tab/>
      </w:r>
      <w:r w:rsidRPr="00656F75">
        <w:rPr>
          <w:sz w:val="28"/>
          <w:szCs w:val="28"/>
        </w:rPr>
        <w:tab/>
      </w:r>
    </w:p>
    <w:p w:rsidR="00C46345" w:rsidRPr="00656F75" w:rsidRDefault="00C46345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191E75" w:rsidRPr="00656F75">
        <w:rPr>
          <w:sz w:val="28"/>
        </w:rPr>
        <w:t>0</w:t>
      </w:r>
      <w:r w:rsidRPr="00656F75">
        <w:rPr>
          <w:sz w:val="28"/>
        </w:rPr>
        <w:t>,</w:t>
      </w:r>
      <w:r w:rsidR="00191E75" w:rsidRPr="00656F75">
        <w:rPr>
          <w:sz w:val="28"/>
        </w:rPr>
        <w:t>97</w:t>
      </w:r>
      <w:r w:rsidRPr="00656F75">
        <w:rPr>
          <w:sz w:val="28"/>
        </w:rPr>
        <w:t>.</w:t>
      </w:r>
    </w:p>
    <w:p w:rsidR="008577ED" w:rsidRDefault="008577ED" w:rsidP="00656F75">
      <w:pPr>
        <w:ind w:firstLine="709"/>
        <w:jc w:val="both"/>
        <w:rPr>
          <w:sz w:val="28"/>
          <w:szCs w:val="28"/>
        </w:rPr>
      </w:pPr>
    </w:p>
    <w:p w:rsidR="00167F20" w:rsidRPr="00656F75" w:rsidRDefault="00167F20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5</w:t>
      </w:r>
      <w:r w:rsidRPr="00656F75">
        <w:rPr>
          <w:b/>
          <w:i/>
          <w:sz w:val="28"/>
        </w:rPr>
        <w:t>. Муниципальная программа</w:t>
      </w:r>
    </w:p>
    <w:p w:rsidR="00085759" w:rsidRPr="00656F75" w:rsidRDefault="00167F20" w:rsidP="00656F75">
      <w:pPr>
        <w:jc w:val="center"/>
        <w:rPr>
          <w:b/>
          <w:i/>
          <w:sz w:val="28"/>
        </w:rPr>
      </w:pPr>
      <w:r w:rsidRPr="00656F75">
        <w:rPr>
          <w:b/>
          <w:sz w:val="27"/>
          <w:szCs w:val="27"/>
        </w:rPr>
        <w:t xml:space="preserve"> </w:t>
      </w:r>
      <w:r w:rsidR="00085759" w:rsidRPr="00656F75">
        <w:rPr>
          <w:b/>
          <w:i/>
          <w:sz w:val="28"/>
        </w:rPr>
        <w:t>«</w:t>
      </w:r>
      <w:r w:rsidRPr="00656F75">
        <w:rPr>
          <w:b/>
          <w:i/>
          <w:sz w:val="28"/>
        </w:rPr>
        <w:t>Эффективное управление муниципальным имуществом и земельными ресурсами Ейского района</w:t>
      </w:r>
      <w:r w:rsidR="00085759" w:rsidRPr="00656F75">
        <w:rPr>
          <w:b/>
          <w:i/>
          <w:sz w:val="28"/>
        </w:rPr>
        <w:t>»</w:t>
      </w:r>
    </w:p>
    <w:p w:rsidR="00777B8D" w:rsidRDefault="008470A4" w:rsidP="00777B8D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на реализацию мероприятий муниципальной программы «Эффективное управление муниципальным имуществом и земельными ресурсами Ейского района» выделено 14620,4 тыс.</w:t>
      </w:r>
      <w:r w:rsidR="00B55B53">
        <w:rPr>
          <w:sz w:val="28"/>
          <w:szCs w:val="28"/>
        </w:rPr>
        <w:t>рублей</w:t>
      </w:r>
      <w:r w:rsidR="002D6690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Фактически израсходовано на основные мероприятия муниципальной программы </w:t>
      </w:r>
      <w:r w:rsidR="002D6690">
        <w:rPr>
          <w:sz w:val="28"/>
          <w:szCs w:val="28"/>
        </w:rPr>
        <w:t xml:space="preserve">              </w:t>
      </w:r>
      <w:r w:rsidRPr="00656F75">
        <w:rPr>
          <w:sz w:val="28"/>
          <w:szCs w:val="28"/>
        </w:rPr>
        <w:t>(по четырем основным мероприятиям) в 2021 году 14437,2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а именно: на основное мероприятие «Приведение в соответствие документации на недвижимое имущество, находящееся в собственности МО Ейский район, и земельные участки под ними» израсходовано 499,2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; на основное мероприятие «Выполнение мероприятий, направленных на регистрацию права собственности муниципального образования Ейский район на объекты недвижимости и земельные участки» израсходовано 100,0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на основное мероприятие «Обеспечение деятельности управления муниципальных ресурсов администрации МО Ейский район» израсходовано 13012,2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на основное мероприятие «Выполнение комплекса работ по формированию, постановке на кадастровый учет, оценке и реализации прав на земельные участки, находящиеся в государственной собственности» расход составил 825,8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. </w:t>
      </w:r>
    </w:p>
    <w:p w:rsidR="002A4EB5" w:rsidRDefault="008470A4" w:rsidP="00777B8D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рамках муниципальной программы «Эффективное управление муниципальным имуществом и земельными ресурсами Ейского района» по основному мероприятию «Выполнение комплекса работ по формированию, постановке на кадастровый учет, оценке и реализации прав на земельные участки, находящиеся в государственной собственности» расходы составили 825,8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. 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Одной из задач, поставленных перед управлением в 2021 году, являлась инвентаризация земель и земельных участков на территории сельских поселений Ейского района с целью выявления неиспользуемых, нерационально используемых или несформированных земельных участков для последующего принятия мер по приведению земельно-правовой документации на них в соответствие либо вовлечения в хозяйственный оборот. 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рамках исполнения полномочий по предоставлению земельных участков на территории сельских поселений Ейского района рассмотрено 1139 заявлений об оказании муниципальных услуг (в 2020 – 672, в 2019 - 1004), предоставлено: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праве аренды – 123 земельных участка (в 2020– 156; в 2019 – 247);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праве собственности – 117, из них 89 гражданам, имеющим трех и более детей (в 2020– всего 18, многодетным 0, 2019 – всего 34, многодетным – 0);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заключено 6 соглашений о перераспределении земельных участков (в 2020  – 8; в 2019  – 11);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праве постоянного (бессрочного) пользования – 23 земельных участка (в 2020 – 14, в 2019 – 24);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на праве безвозмездного пользования – 5 земельных участков (в 2020 – 7, в 2019 – 8);</w:t>
      </w:r>
    </w:p>
    <w:p w:rsidR="008470A4" w:rsidRPr="00656F75" w:rsidRDefault="002D6690" w:rsidP="00590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70A4" w:rsidRPr="00656F75">
        <w:rPr>
          <w:sz w:val="28"/>
          <w:szCs w:val="28"/>
        </w:rPr>
        <w:t>заключено 10 договоров на размещение объектов без предоставления земельных участков (в 2020 – 9, в 2019 – 10);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установлено 10 сервитутов под линейными объектами (в 2020, 2019 годах – 0);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уточнены на государственном кадастровом учете границы 88 земельных участков (в 2020 – 79, в 2019 – 58);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с целью дальнейшего проведения торгов сформированы и поставлены на государственный кадастровый учет 4 земельных участка коммерческого назначения, 20 земельных участков для жилищного строительства;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предоставлено путем проведения аукционов в 2021 году 6 земельных участков общей площадью 10,1 га  на сумму 4 054 972 рубля. (в 2020 – 4 земельных участка на сумму 1 964 612 рублей, в 2019 – 10 земельных участков на сумму 370 105 рублей);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поставлено на учет 60 граждан, имеющих трех и более детей (в 2020 – 37, в 2019 –  24);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отказано в постановке на учет 14 гражданам, имеющим трех и более детей (в 2020 – 3, в 2019 – 2);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многодетным  предоставлено 62 земельных участка (в 2020 – 24, в 2019 – 18);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сформированы и поставлены в 2021 году на государственный кадастровый учет 4 земельных участка для строительства ВОПов и ФАПов  в пос. Советский, пос.Краснофлотский, х. Новатор и пос.Н.Островского; 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поставлены на государственный кадастровый учет и предоставлены соответствующим поселениям 8 земельных участков с целью дальнейшего участия в краевой программе «Инициативное бюджетирование» в следующих </w:t>
      </w:r>
      <w:r w:rsidRPr="00656F75">
        <w:rPr>
          <w:sz w:val="28"/>
          <w:szCs w:val="28"/>
        </w:rPr>
        <w:lastRenderedPageBreak/>
        <w:t>населенных пунктах Ейского района: ст-ца Ясенская, пос. Моревка, ст-ца Камышеватская, пос.Заводской;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поставлено на государственный кадастровый учет 12 земельных участков под объектами муниципальной собственности сельских поселений Ейского района в следующих населенных пунктах: ст-ца Должанская, ст-ца Камышеватская, пос.Заря, х.Приазовка;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уточнены на государственном кадастровом учете границы 2-х общеобразовательных школ в ст-це Должанская и пос. Краснофлотский.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результате проведенной инвентаризации проведены разъяснительные беседы с правообладателями земельных участков, учтенных на государственном кадастре недвижимости без границ. В результате в 2021 году согласовано 187 графических материалов, подтверждающих нахождение границ на местности более 15 лет, что позволило поставить границы этих земельных участков на кадастровый учет (в 2020 году – 272, в 2019 - 287);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рамках исполнения полномочий по отнесению земельных участков к определенной категории земель подготовлены и утверждены постановления администрации муниципального образования Ейский район в отношении 35 земельных участков (в 2020 году – 30, в 2019 - 19);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подготовлено и утверждено 22 постановления об изменении (приведении в соответствие) вида разрешенного использования земельных участков (в 2020 – 14, в  2019 - 15).</w:t>
      </w:r>
    </w:p>
    <w:p w:rsidR="00590F8C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 целью приведения в соответствие фактического использования земельных участков с их видом разрешенного использования проведены процедуры осмотра и муниципального контроля в отношении 108 земельных участков. По направленным предостережениям правообладателями 67 земельных участков вышеуказанные мероприятия проведены.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Проведена процедура муниципального земельного контроля в отношении 10 земельных участков на территории сельских поселений Ейского района. В результате выявлено 3 земельных участка, используемых без правоустанавливающих документов. Материалы по выявленным нарушениям направлены в службу государственного земельного контроля (Росреестр). Росреестром в отношении лиц, допустивших административное нарушение, вынесены постановления о привлечении к административной ответственности в виде штрафа.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течение 2021 года разработан и утвержден регламент функции муниципального земельного контроля. В связи с вступлением 1 июня 2021 года в законную силу изменений в Федеральный закон от 31 июля 2020 года № 248-ФЗ «О государственном контроле (надзоре) и муниципальном контроле в Российской Федерации» утверждено решение Совета муниципального образования Ейский район «Об утверждении положения о муниципальном земельном контроле». </w:t>
      </w:r>
    </w:p>
    <w:p w:rsidR="00FC4E9F" w:rsidRDefault="008470A4" w:rsidP="00FC4E9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Совместно со специалистами управления архитектуры и градостроительства администрации муниципального образования Ейский район, администраций Кухаривского, Красноармейского сельских и Ейского городского поселений проработаны вопросы корректировки генеральных </w:t>
      </w:r>
      <w:r w:rsidRPr="00656F75">
        <w:rPr>
          <w:sz w:val="28"/>
          <w:szCs w:val="28"/>
        </w:rPr>
        <w:lastRenderedPageBreak/>
        <w:t>планов соответствующих поселений с точки зрения земельно-правовой документации и интересов развития муниципального образования Ейский район.</w:t>
      </w:r>
    </w:p>
    <w:p w:rsidR="008470A4" w:rsidRPr="00656F75" w:rsidRDefault="008470A4" w:rsidP="00FC4E9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Специалисты УМР МО Ейский район в 2021 году представляли интересы администрации муниципального образования Ейский район в судебных органах:</w:t>
      </w:r>
    </w:p>
    <w:p w:rsidR="008470A4" w:rsidRPr="00656F75" w:rsidRDefault="008470A4" w:rsidP="00DB6858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по взысканию задолженности по арендным платежам – 30 исков (2020 – 31; 2019 – 20); </w:t>
      </w:r>
    </w:p>
    <w:p w:rsidR="008470A4" w:rsidRPr="00656F75" w:rsidRDefault="008470A4" w:rsidP="00DB6858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по земельным спорам – 454 судебных заседаниях (2020 – 96, 2019 – 544).</w:t>
      </w:r>
    </w:p>
    <w:p w:rsidR="008470A4" w:rsidRPr="00656F75" w:rsidRDefault="008470A4" w:rsidP="00DB6858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По результатам судебных заседаний в 2021 году взыскано сумм по задолженности по арендным платежам:  4237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(в 2020 – 4874; в 2019 – 3157).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2021 году принято в муниципальную собственность муниципального образования Ейский район недвижимого и движимого имущества на сумму 88,2 миллиона рублей, а именно: 21 объект недвижимого имущества на сумму 23,5 миллиона рублей и 1023 объектов движимого имущества на сумму 64,7 миллионов рублей.  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За истекший период 2020 года принято в муниципальную собственность муниципального образования Ейский район недвижимого и движимого имущества на сумму 53,1 миллиона рублей, а именно: 35 объектов недвижимого имущества на сумму 46,6 миллиона рублей и 303 объекта движимого имущества на сумму 6,5 миллионов рублей.  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аналогичном периоде 2019 года принято в муниципальную собственность муниципального образования Ейский район недвижимого и движимого имущества на сумму 44,07 миллиона рублей, а именно: 39 объектов недвижимого имущества на сумму 32,99 миллиона рублей и 318 объектов движимого имущества на сумму 11,08 миллионов рублей.  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в рамках муниципальной программы «Эффективное управление муниципальным имуществом и земельными ресурсами Ейского района» по основным мероприятиям «Приведение в соответствие документации на недвижимое имущество, находящееся в собственности МО Ейский район, и земельные участки под ними» и «Выполнение мероприятий, направленных на регистрацию права собственности муниципального образования Ейский район на объекты недвижимости и земельные участки» расходы составили 599,2 тыс.</w:t>
      </w:r>
      <w:r w:rsidR="00B55B53">
        <w:rPr>
          <w:sz w:val="28"/>
          <w:szCs w:val="28"/>
        </w:rPr>
        <w:t>рублей</w:t>
      </w:r>
      <w:r w:rsidR="002D6690">
        <w:rPr>
          <w:sz w:val="28"/>
          <w:szCs w:val="28"/>
        </w:rPr>
        <w:t>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 целью реализации объектов, не используемых муниципальным образованием Ейский район для исполнения полномочий в 2021 году в прогнозный план приватизации объектов муниципальной собственности были включены 8 объектов недвижимого имущества и 16 автотранспортных средств. В аналогичном периоде 2020 года в программу приватизации были включены 7 объектов недвижимого и 11 автотранспортных средств (автомобили ВАЗ и ГАЗ, и 3 автобуса КАВЗ).</w:t>
      </w:r>
    </w:p>
    <w:p w:rsidR="002A4EB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отчетном году реализован с торгов объект муниципальной собственности, включенный в прогнозный план </w:t>
      </w:r>
      <w:r w:rsidR="00D6149B">
        <w:rPr>
          <w:sz w:val="28"/>
          <w:szCs w:val="28"/>
        </w:rPr>
        <w:t xml:space="preserve">  </w:t>
      </w:r>
      <w:r w:rsidRPr="00656F75">
        <w:rPr>
          <w:sz w:val="28"/>
          <w:szCs w:val="28"/>
        </w:rPr>
        <w:t xml:space="preserve">приватизации </w:t>
      </w:r>
      <w:r w:rsidR="00D6149B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незавершенный</w:t>
      </w:r>
    </w:p>
    <w:p w:rsidR="008470A4" w:rsidRPr="00656F75" w:rsidRDefault="008470A4" w:rsidP="002A4EB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строительством подъездной путь Ейского СРСУ в с. Александровка на сумму 5365,0 тыс.</w:t>
      </w:r>
      <w:r w:rsidR="00B55B53">
        <w:rPr>
          <w:sz w:val="28"/>
          <w:szCs w:val="28"/>
        </w:rPr>
        <w:t>рублей</w:t>
      </w:r>
      <w:r w:rsidR="002D6690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Из 16 автотранспортных средств, в течении 2021 года 7 автотранспортных средств продано на сумму 793,0 тыс.</w:t>
      </w:r>
      <w:r w:rsidR="00B55B53">
        <w:rPr>
          <w:sz w:val="28"/>
          <w:szCs w:val="28"/>
        </w:rPr>
        <w:t>рублей</w:t>
      </w:r>
      <w:r w:rsidR="002D6690">
        <w:rPr>
          <w:sz w:val="28"/>
          <w:szCs w:val="28"/>
        </w:rPr>
        <w:t>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аналогичном периоде 2020 года реализация объектов недвижимого имущества, включенных в прогнозный план (программу) приватизации не производилась, объявлялись торги на 2 объекта недвижимости (Заготларь в пос. Октябрьском, по ул. Советской, 29 и бывший пионер лагерю «Чайка», в ст. Должанской, по ул. Чапаева, 9). Аукционы были признаны не состоявшимися в связи с отсутствием потенциальных покупателей.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2020 году из 11 автотранспортных средств, в январе 2020 года 2 автотранспортных средства были проданы на сумму 45,0 тыс.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 отношении оставшихся 9 автотранспортных средств в 2020 году объявлялись торги по продаже, но были признаны не состоявшимися в связи с отсутствием потенциальных покупателей. 3 автотранспортных (автобусы КАВЗ) в связи с отсутствием потенциальных покупателей сданы в металлолом.</w:t>
      </w:r>
    </w:p>
    <w:p w:rsidR="008470A4" w:rsidRPr="00656F75" w:rsidRDefault="008470A4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2019 году объекты, включенные в программу приватизации, не реализовывались не были в связи с отсутствием потенциальных покупателей.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зарегистрировано право собственности муниципального образования Ейский район на 21 объект недвижимого имущества (котельные, водопроводные сети, гаражи, помещения по ул. Свердлова, 150, земельные участки под спорткомплексами в г. Ейске и пос. Комсомолец, 2 ФАП (Моревка, Широчанка), стадионы пос. Комсомолец и пос. Октябрьский), земельный участок в пос. Краснофлотском для строительства поликлиники, здания по ул. Пушкина, 56 (2020 – 75, 2019 – 43). В отчетном году включено в реестр муниципальной собственности 35 земельных участков под квартирами граждан, относящихся к категории детей-сирот и детей, оставшихся без попечения родителей (в 2020 – 9, 2019 – 9).</w:t>
      </w:r>
    </w:p>
    <w:p w:rsidR="00FE7C5B" w:rsidRDefault="008470A4" w:rsidP="00FE7C5B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Организована работа по сбору данных о факторах, влияющих на определение размера кадастровой стоимости объектов недвижимости (зданий, сооружений, помещений)  для осуществления в 2021 году государственной кадастровой оценки. Предметом оценки являлись 87200 объектов недвижимости. В отношении указанных объектов утверждена кадастровая стоимость, подлежащая применению с 01 января 2022 года.</w:t>
      </w:r>
    </w:p>
    <w:p w:rsidR="008470A4" w:rsidRPr="00656F75" w:rsidRDefault="008470A4" w:rsidP="00FE7C5B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Проведена работа по определению вида фактического использования зданий (помещений) с целью ежегодного составления перечня объектов недвижимости, чья налогооблагаемая база устанавливается равной кадастровой стоимости. В рамках указанных работ по поручению ДИО КК произведено обследование 38 объектов недвижимости.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связи с распространением новой коронавирусной инфекции в прошедшем году по 89 земельным участкам подготовлены соглашения об увеличении срока действия договоров аренды. В рамках взаимодействия с федеральным казначейством в части администрирования неналоговых доходов произведено 452 уточнения видов и принадлежности платежей на сумму 16</w:t>
      </w:r>
      <w:r w:rsidR="00FE7C5B">
        <w:rPr>
          <w:sz w:val="28"/>
          <w:szCs w:val="28"/>
        </w:rPr>
        <w:t> </w:t>
      </w:r>
      <w:r w:rsidRPr="00656F75">
        <w:rPr>
          <w:sz w:val="28"/>
          <w:szCs w:val="28"/>
        </w:rPr>
        <w:t xml:space="preserve">819  тыс. </w:t>
      </w:r>
      <w:r w:rsidR="00B55B53">
        <w:rPr>
          <w:sz w:val="28"/>
          <w:szCs w:val="28"/>
        </w:rPr>
        <w:t>рублей</w:t>
      </w:r>
      <w:r w:rsidR="00BD48D2">
        <w:rPr>
          <w:sz w:val="28"/>
          <w:szCs w:val="28"/>
        </w:rPr>
        <w:t>.</w:t>
      </w:r>
    </w:p>
    <w:p w:rsidR="008470A4" w:rsidRPr="00656F75" w:rsidRDefault="008470A4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На 31 декабря 2021 года в базе данных «Программный комплекс «Единая система учета объектов, неналоговых доходов» учтено 1438 договоров аренды, по которым произведен ежегодный перерасчет сумм арендной платы за земельные участки с изменением уровня инфляции, установленного федеральным законом в связи с изменением порядка расчета, в том числе в связи с изменением в бюджете на очередной финансовый год и плановый период.</w:t>
      </w:r>
    </w:p>
    <w:p w:rsidR="00C54237" w:rsidRDefault="008470A4" w:rsidP="00C54237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Организована работа по оформлению невостребованных земельных долей. В текущем году оформление права муниципальной собственности осуществлялось в 7 сельских поселениях. По итогам проведенной работы признано право муниципальной собственности на земельные доли общей площадью 5109,3 га. В консолидированный бюджет поступили денежные средства в объеме, превышающем 25,5 млн. </w:t>
      </w:r>
      <w:r w:rsidR="00B55B53">
        <w:rPr>
          <w:sz w:val="28"/>
          <w:szCs w:val="28"/>
        </w:rPr>
        <w:t>рублей</w:t>
      </w:r>
      <w:r w:rsidR="00C54237">
        <w:rPr>
          <w:sz w:val="28"/>
          <w:szCs w:val="28"/>
        </w:rPr>
        <w:t>.</w:t>
      </w:r>
    </w:p>
    <w:p w:rsidR="008470A4" w:rsidRPr="00656F75" w:rsidRDefault="008470A4" w:rsidP="00C54237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31 декабря 2021 год</w:t>
      </w:r>
      <w:r w:rsidR="00C54237">
        <w:rPr>
          <w:sz w:val="28"/>
          <w:szCs w:val="28"/>
        </w:rPr>
        <w:t>а</w:t>
      </w:r>
      <w:r w:rsidRPr="00656F75">
        <w:rPr>
          <w:sz w:val="28"/>
          <w:szCs w:val="28"/>
        </w:rPr>
        <w:t xml:space="preserve"> обеспечено поступление в бюджет Ейского района неналоговых доходов в размере 95,1 млн.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что составило 115,8% годового назначения к плановому заданию.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 истекший период подготовлено более 400 проектов постановлений главы администрации муниципального образования Ейский район, более 500 распоряжений начальника управления по вопросам основной деятельности управления.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На конец декабря 2021 году управлением муниципальных ресурсов отработано 5896 заявлений, 165 обращений граждан и юридических лиц.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Основными задачами управления муниципальных ресурсов администрации муниципального образования Ейский район на 2022 год являются: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обеспечение предоставления земельных участков 100 % гражданам, имеющим трех и более детей, поставленных на учет;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проведение процедур муниципального земельного контроля;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обеспечение формирования земельных участков для строительства социально значимых объектов;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проведение аукционов по продаже права аренды на сформированные земельные участки;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проведение инвентаризации имущества, закрепленного за муниципальными учреждениями;</w:t>
      </w:r>
    </w:p>
    <w:p w:rsidR="008470A4" w:rsidRPr="00656F75" w:rsidRDefault="008470A4" w:rsidP="00590F8C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совместно с администрациями сельских поселений завершение работ по регистрации прав собственности на объекты газового хозяйства;</w:t>
      </w:r>
    </w:p>
    <w:p w:rsidR="00972FBF" w:rsidRPr="00656F75" w:rsidRDefault="008470A4" w:rsidP="00656F75">
      <w:pPr>
        <w:ind w:firstLine="720"/>
        <w:jc w:val="both"/>
        <w:rPr>
          <w:sz w:val="28"/>
        </w:rPr>
      </w:pPr>
      <w:r w:rsidRPr="00656F75">
        <w:rPr>
          <w:sz w:val="28"/>
          <w:szCs w:val="28"/>
        </w:rPr>
        <w:t xml:space="preserve">- обеспечение поступления неналоговых доходов по курируемым управлением источникам в размере не менее 100% от суммы плановых назначений. </w:t>
      </w:r>
      <w:r w:rsidR="00972FBF" w:rsidRPr="00656F75">
        <w:rPr>
          <w:sz w:val="28"/>
        </w:rPr>
        <w:t>Эффективность реализации муниципальной программы равна 0,9</w:t>
      </w:r>
      <w:r w:rsidR="00191E75" w:rsidRPr="00656F75">
        <w:rPr>
          <w:sz w:val="28"/>
        </w:rPr>
        <w:t>8</w:t>
      </w:r>
      <w:r w:rsidR="00972FBF" w:rsidRPr="00656F75">
        <w:rPr>
          <w:sz w:val="28"/>
        </w:rPr>
        <w:t>.</w:t>
      </w:r>
    </w:p>
    <w:p w:rsidR="00C17984" w:rsidRDefault="00C17984" w:rsidP="00A90D61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</w:rPr>
      </w:pPr>
    </w:p>
    <w:p w:rsidR="00C17984" w:rsidRDefault="00C17984" w:rsidP="00A90D61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</w:rPr>
      </w:pPr>
    </w:p>
    <w:p w:rsidR="00F20A16" w:rsidRPr="00656F75" w:rsidRDefault="00FF7B08" w:rsidP="00A90D61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1</w:t>
      </w:r>
      <w:r w:rsidR="00C17984">
        <w:rPr>
          <w:b/>
          <w:i/>
          <w:sz w:val="28"/>
        </w:rPr>
        <w:t>6</w:t>
      </w:r>
      <w:r w:rsidR="00DA0A13" w:rsidRPr="00656F75">
        <w:rPr>
          <w:b/>
          <w:i/>
          <w:sz w:val="28"/>
        </w:rPr>
        <w:t xml:space="preserve">. </w:t>
      </w:r>
      <w:r w:rsidR="00F20A16" w:rsidRPr="00656F75">
        <w:rPr>
          <w:b/>
          <w:i/>
          <w:sz w:val="28"/>
        </w:rPr>
        <w:t>Муниципальная программа</w:t>
      </w:r>
    </w:p>
    <w:p w:rsidR="006C0E8E" w:rsidRPr="00656F75" w:rsidRDefault="00085759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F20A16" w:rsidRPr="00656F75">
        <w:rPr>
          <w:b/>
          <w:i/>
          <w:sz w:val="28"/>
        </w:rPr>
        <w:t xml:space="preserve">Поддержка деятельности социально-ориентированных </w:t>
      </w:r>
    </w:p>
    <w:p w:rsidR="006B18A9" w:rsidRPr="00656F75" w:rsidRDefault="00F20A16" w:rsidP="00656F75">
      <w:pPr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общественных организаций Ейского района</w:t>
      </w:r>
      <w:r w:rsidR="00085759" w:rsidRPr="00656F75">
        <w:rPr>
          <w:b/>
          <w:i/>
          <w:sz w:val="28"/>
        </w:rPr>
        <w:t>»</w:t>
      </w:r>
    </w:p>
    <w:p w:rsidR="00427C55" w:rsidRPr="00656F75" w:rsidRDefault="00427C55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lastRenderedPageBreak/>
        <w:t xml:space="preserve">В 2021 году в рамках реализации муниципальной программы из бюджета муниципального образования Ейский район были выделены денежные средства в сумме 2000,0 тысяч рублей, из них: </w:t>
      </w:r>
    </w:p>
    <w:p w:rsidR="00427C55" w:rsidRPr="00656F75" w:rsidRDefault="00427C55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 xml:space="preserve">- 1300,0 тысяч рублей – на поддержку Ейской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органов: оказание материальной помощи ветеранам-фронтовикам и инвалидам Великой Отечественной войны, вдове ветерана ВОВ, павшего на полях сражений и не вышедшей замуж повторно, оказание материальной помощи председателю и двум заместителям председателя и ответственному секретарю Ейского районного совета ветеранов, двум членам президиума, оказание материальной помощи председателям первичных организаций в связи с проведением тематических мероприятий, расходы на приобретение подарочных наборов ветеранам, расходы на поздравление ветеранов ВОВ – тружеников тыла с днями рождения, считающимися юбилейными, расходы на приобретение канцелярских и хозяйственных товаров, обслуживание оргтехники, оформление наглядной информации, расходы на адресную подписку на газету «Кубанские новости» на 1-е и 2-е полугодия, расходы, связанные с посещением больных ветеранов на дому и в стационарах, с ритуальными мероприятиями. </w:t>
      </w:r>
    </w:p>
    <w:p w:rsidR="00427C55" w:rsidRPr="00656F75" w:rsidRDefault="00427C55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 xml:space="preserve">- по 100,0 тысяч рублей выделено отделению в городе Ейске «Интернационалист» КРОО «Российский союз ветеранов Афганистана» и </w:t>
      </w:r>
      <w:r w:rsidRPr="00656F75">
        <w:rPr>
          <w:sz w:val="28"/>
          <w:szCs w:val="28"/>
        </w:rPr>
        <w:t xml:space="preserve">Ейскому районному отделению Краснодарского краевого отделения Всероссийской общественной организации ветеранов «БОЕВОЕ БРАТСТВО» </w:t>
      </w:r>
      <w:r w:rsidRPr="00656F75">
        <w:rPr>
          <w:sz w:val="28"/>
        </w:rPr>
        <w:t xml:space="preserve"> </w:t>
      </w:r>
      <w:r w:rsidRPr="00656F75">
        <w:rPr>
          <w:sz w:val="28"/>
          <w:szCs w:val="28"/>
        </w:rPr>
        <w:t xml:space="preserve">в связи с празднованием 15 февраля 2021 года 32-ой годовщины вывода Советских войск из Афганистана, а также на проведение уроков мужества, конференций, заседаний актива, льготную подписку на периодические издания, проведение тематических мероприятий к знаменательным и памятным датам, увековечивание памяти ейчан, погибших в войнах и военных конфликтах (изготовление стендов, памятных досок, соревнований с закупкой грамот и призов), проведение мероприятий для семей погибших и инвалидов с выплатой материальной поддержки, проведение похоронных мероприятий (захоронение с почестями ветеранов боевых действий), поощрение членов организаций, наиболее отличившихся в военно-патриотическом воспитании подрастающего поколения.  </w:t>
      </w:r>
    </w:p>
    <w:p w:rsidR="00427C55" w:rsidRPr="00656F75" w:rsidRDefault="00427C55" w:rsidP="00656F7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50,0 тысяч рублей – Ейскому районному отделению Краснодарской краевой общественной организации инвалидов «Чернобыль» на проведение уроков мужества, конференций, заседаний актива, льготную подписку на районные и периодические печатные издания, проведение тематических мероприятий к знаменательным датам, а также на приобретение медалей в связи с 35-летней годовщиной ликвидации аварии на Чернобыльской АЭС.  </w:t>
      </w:r>
    </w:p>
    <w:p w:rsidR="00427C55" w:rsidRPr="00656F75" w:rsidRDefault="00427C55" w:rsidP="00656F7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организацию и проведение мероприятий к знаменательным датам (День защитника Отчества, Международный женский день, День пожилого человека, День инвалида и другие) согласно планам работы, согласованным  с администрацией муниципального образования Ейский район, перечислены </w:t>
      </w:r>
      <w:r w:rsidRPr="00656F75">
        <w:rPr>
          <w:sz w:val="28"/>
          <w:szCs w:val="28"/>
        </w:rPr>
        <w:lastRenderedPageBreak/>
        <w:t xml:space="preserve">денежные средства в сумме 350,0 тысяч рублей следующим общественным организациям: </w:t>
      </w:r>
    </w:p>
    <w:p w:rsidR="00427C55" w:rsidRPr="00656F75" w:rsidRDefault="00427C55" w:rsidP="00656F75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 xml:space="preserve">- Ейской районной организации Краснодарской краевой общественной организации «Всероссийское общество инвалидов» (50,0 тысяч рублей); </w:t>
      </w:r>
    </w:p>
    <w:p w:rsidR="00427C55" w:rsidRPr="00656F75" w:rsidRDefault="00427C55" w:rsidP="00656F75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 xml:space="preserve">- Ейскому местному отделению Краснодарского регионального отделения Общероссийской общественной организации инвалидов «Всероссийское общество глухих» (50,0 тысяч рублей);  </w:t>
      </w:r>
    </w:p>
    <w:p w:rsidR="00427C55" w:rsidRPr="00656F75" w:rsidRDefault="00427C55" w:rsidP="00656F75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656F75">
        <w:rPr>
          <w:sz w:val="28"/>
          <w:szCs w:val="28"/>
        </w:rPr>
        <w:tab/>
        <w:t xml:space="preserve">- Ейскому местному отделению общероссийской общественной организации «Союз пенсионеров России» (50,0 тысяч рублей);   </w:t>
      </w:r>
    </w:p>
    <w:p w:rsidR="00427C55" w:rsidRPr="00656F75" w:rsidRDefault="00427C55" w:rsidP="00656F75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 Ейской местной организации «Всероссийское общество слепых» в рамках трехстороннего соглашения (200,0 тысяч рублей).</w:t>
      </w:r>
    </w:p>
    <w:p w:rsidR="00427C55" w:rsidRPr="00656F75" w:rsidRDefault="00427C55" w:rsidP="00656F75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- 100,0 тысяч рублей были выделены общественной организации «Клуб родителей и детей-инвалидов «Рука в руке» Ейского района»: расходы на проведение реабилитационных мероприятий для детей-инвалидов: подарки детям-именинникам, День защиты детей, расходы на оказание материальной помощи ко Дню матери, расходы, связанные с организацией культурного отдыха детей-инвалидов: оплата транспортных расходов за экскурсии. </w:t>
      </w:r>
    </w:p>
    <w:p w:rsidR="00972FBF" w:rsidRPr="00656F75" w:rsidRDefault="00972FB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 муниципальной программы равна 1,0.</w:t>
      </w:r>
    </w:p>
    <w:p w:rsidR="00A30A8E" w:rsidRPr="00656F75" w:rsidRDefault="00A30A8E" w:rsidP="00656F75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</w:p>
    <w:p w:rsidR="00F20A16" w:rsidRPr="00656F75" w:rsidRDefault="004A3210" w:rsidP="00656F75">
      <w:pPr>
        <w:jc w:val="center"/>
        <w:rPr>
          <w:b/>
          <w:i/>
          <w:sz w:val="28"/>
          <w:szCs w:val="28"/>
        </w:rPr>
      </w:pPr>
      <w:r w:rsidRPr="00656F75">
        <w:rPr>
          <w:b/>
          <w:i/>
          <w:sz w:val="28"/>
          <w:szCs w:val="28"/>
        </w:rPr>
        <w:t>1</w:t>
      </w:r>
      <w:r w:rsidR="00C17984">
        <w:rPr>
          <w:b/>
          <w:i/>
          <w:sz w:val="28"/>
          <w:szCs w:val="28"/>
        </w:rPr>
        <w:t>7</w:t>
      </w:r>
      <w:r w:rsidR="00DA0A13" w:rsidRPr="00656F75">
        <w:rPr>
          <w:b/>
          <w:i/>
          <w:sz w:val="28"/>
          <w:szCs w:val="28"/>
        </w:rPr>
        <w:t xml:space="preserve">. </w:t>
      </w:r>
      <w:r w:rsidR="00F20A16" w:rsidRPr="00656F75">
        <w:rPr>
          <w:b/>
          <w:i/>
          <w:sz w:val="28"/>
          <w:szCs w:val="28"/>
        </w:rPr>
        <w:t>Муниципальная программа</w:t>
      </w:r>
    </w:p>
    <w:p w:rsidR="00D632D3" w:rsidRPr="00656F75" w:rsidRDefault="00085759" w:rsidP="00656F75">
      <w:pPr>
        <w:ind w:firstLine="709"/>
        <w:jc w:val="center"/>
        <w:rPr>
          <w:sz w:val="28"/>
          <w:szCs w:val="28"/>
        </w:rPr>
      </w:pPr>
      <w:r w:rsidRPr="00656F75">
        <w:rPr>
          <w:b/>
          <w:i/>
          <w:sz w:val="28"/>
          <w:szCs w:val="28"/>
        </w:rPr>
        <w:t>«</w:t>
      </w:r>
      <w:r w:rsidR="00456AFC" w:rsidRPr="00656F75">
        <w:rPr>
          <w:b/>
          <w:i/>
          <w:sz w:val="28"/>
          <w:szCs w:val="28"/>
        </w:rPr>
        <w:t xml:space="preserve">Социальная поддержка </w:t>
      </w:r>
      <w:r w:rsidR="00F20A16" w:rsidRPr="00656F75">
        <w:rPr>
          <w:b/>
          <w:i/>
          <w:sz w:val="28"/>
          <w:szCs w:val="28"/>
        </w:rPr>
        <w:t>граждан в Ейском районе</w:t>
      </w:r>
      <w:r w:rsidRPr="00656F75">
        <w:rPr>
          <w:b/>
          <w:i/>
          <w:sz w:val="28"/>
          <w:szCs w:val="28"/>
        </w:rPr>
        <w:t>»</w:t>
      </w:r>
    </w:p>
    <w:p w:rsidR="00427C55" w:rsidRPr="00656F75" w:rsidRDefault="00427C55" w:rsidP="00656F75">
      <w:pPr>
        <w:ind w:firstLine="709"/>
        <w:jc w:val="both"/>
        <w:rPr>
          <w:spacing w:val="-10"/>
          <w:sz w:val="28"/>
          <w:szCs w:val="28"/>
        </w:rPr>
      </w:pPr>
      <w:r w:rsidRPr="00656F75">
        <w:rPr>
          <w:spacing w:val="-10"/>
          <w:sz w:val="28"/>
          <w:szCs w:val="28"/>
        </w:rPr>
        <w:t>Общий объем финансирования программы в 2021 году составил 66566,2 тыс. рублей. Из них из краевого бюджета 61096,2 тыс.</w:t>
      </w:r>
      <w:r w:rsidR="00B55B53">
        <w:rPr>
          <w:spacing w:val="-10"/>
          <w:sz w:val="28"/>
          <w:szCs w:val="28"/>
        </w:rPr>
        <w:t>рублей</w:t>
      </w:r>
      <w:r w:rsidRPr="00656F75">
        <w:rPr>
          <w:spacing w:val="-10"/>
          <w:sz w:val="28"/>
          <w:szCs w:val="28"/>
        </w:rPr>
        <w:t>, из местного бюджета          5470,0 тыс.</w:t>
      </w:r>
      <w:r w:rsidR="00B55B53">
        <w:rPr>
          <w:spacing w:val="-10"/>
          <w:sz w:val="28"/>
          <w:szCs w:val="28"/>
        </w:rPr>
        <w:t>рублей</w:t>
      </w:r>
      <w:r w:rsidR="002D6690">
        <w:rPr>
          <w:spacing w:val="-10"/>
          <w:sz w:val="28"/>
          <w:szCs w:val="28"/>
        </w:rPr>
        <w:t>.</w:t>
      </w:r>
      <w:r w:rsidR="003757BE">
        <w:rPr>
          <w:spacing w:val="-10"/>
          <w:sz w:val="28"/>
          <w:szCs w:val="28"/>
        </w:rPr>
        <w:t xml:space="preserve"> Освоено 63734,3 тыс. рублей, что составляет 95,74 %.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Данный объем денежных средств распределен между двумя основными мероприятиями  программы: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обеспечение дополнительных гарантий по социальной поддержке детей-сирот и детей, оставшихся без попечения родителей, в Ейском районе;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 муниципального образования Ейский район.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Более подробно хотелось бы остановиться на мероприятиях, связанных с обеспечением дополнительных гарантий по социальной поддержке детей-сирот и детей, оставшихся без попечения родителей, в Ейском районе.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Министерством труда и социального развития Краснодарского края в 2021 году были выделены субвенции в объеме </w:t>
      </w:r>
      <w:r w:rsidRPr="00656F75">
        <w:rPr>
          <w:spacing w:val="-10"/>
          <w:sz w:val="28"/>
          <w:szCs w:val="28"/>
        </w:rPr>
        <w:t xml:space="preserve">61096,2 тыс. </w:t>
      </w:r>
      <w:r w:rsidR="00B55B53">
        <w:rPr>
          <w:spacing w:val="-10"/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на осуществление отдельных государственных полномочий, а именно: 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обеспечение осуществления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обеспечение осуществления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обеспечение осуществления отдельных государственных полномочий  по предоставлению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обеспечение осуществления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финансовое обеспечение осуществления отдельных государственных полномочий по организации оздоровления и отдыха детей;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По состоянию на 31 декабря 2021 года, на учёте в управлении по вопросам семьи и детства администрации муниципального  образования Ейский район состоит  310 детей, относящихся к категории «оставшихся без попечения родителей», из них 303 – воспитываются  в замещающих семьях,        7 несовершеннолетних – воспитанники детского дома-интерната.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Основными формами устройства детей, состоящих на учете, являются усыновление, опека, приёмная семья: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семьях усыновителей воспитываются 70 детей;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121 </w:t>
      </w:r>
      <w:r w:rsidR="00D6149B">
        <w:rPr>
          <w:sz w:val="28"/>
          <w:szCs w:val="28"/>
        </w:rPr>
        <w:t>ребенок</w:t>
      </w:r>
      <w:r w:rsidRPr="00656F75">
        <w:rPr>
          <w:sz w:val="28"/>
          <w:szCs w:val="28"/>
        </w:rPr>
        <w:t xml:space="preserve"> наход</w:t>
      </w:r>
      <w:r w:rsidR="00D6149B">
        <w:rPr>
          <w:sz w:val="28"/>
          <w:szCs w:val="28"/>
        </w:rPr>
        <w:t>и</w:t>
      </w:r>
      <w:r w:rsidRPr="00656F75">
        <w:rPr>
          <w:sz w:val="28"/>
          <w:szCs w:val="28"/>
        </w:rPr>
        <w:t>тся под опекой (попечительством);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112 - воспитывается в приемных и патронатных семьях.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Системная работа управления по вопросам семьи и детства и межведомственное взаимодействие направлены на  раннее выявление семейного неблагополучия и предупреждение социального сиротства. 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100 % вновь выявленных детей были переданы на семейную форму устройства: усыновление (удочерение), опека (попечительство), приемная семья.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соответствии с семейным законодательством приоритетной формой устройства детей-сирот и детей, оставшихся без попечения родителей, является усыновление, которое позволяет ребенку стать полноправным членом семьи. 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За 2021 год были усыновлены 2 ребёнка, на постусыновительном контроле в настоящее время состоит 5 усыновленных детей. 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Самой распространенной формой устройства является опека (попечительство). В Ейском районе 121 ребенок находится под опекой (попечительством).</w:t>
      </w:r>
    </w:p>
    <w:p w:rsidR="00427C55" w:rsidRPr="00656F7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Активно развивается такая форма устройства как приемная семья. Если в 2008 году в Ейском районе в 51 приемной семье воспитывалось 84 ребенка, то в настоящее время в 60 семьях воспитывается 114 детей. </w:t>
      </w:r>
    </w:p>
    <w:p w:rsidR="00427C55" w:rsidRDefault="00427C55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Одним из важных направлений в деятельности является устройство детей, состоящих на учете в региональном банке данных.</w:t>
      </w:r>
    </w:p>
    <w:p w:rsidR="00972FBF" w:rsidRPr="00656F75" w:rsidRDefault="00972FB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 муниципальной программы равна 0,</w:t>
      </w:r>
      <w:r w:rsidR="00191E75" w:rsidRPr="00656F75">
        <w:rPr>
          <w:sz w:val="28"/>
        </w:rPr>
        <w:t>91</w:t>
      </w:r>
      <w:r w:rsidRPr="00656F75">
        <w:rPr>
          <w:sz w:val="28"/>
        </w:rPr>
        <w:t>.</w:t>
      </w:r>
    </w:p>
    <w:p w:rsidR="00972FBF" w:rsidRDefault="00972FBF" w:rsidP="00656F75">
      <w:pPr>
        <w:ind w:firstLine="709"/>
        <w:jc w:val="both"/>
        <w:rPr>
          <w:sz w:val="28"/>
          <w:szCs w:val="28"/>
        </w:rPr>
      </w:pPr>
    </w:p>
    <w:p w:rsidR="00930F25" w:rsidRPr="00656F75" w:rsidRDefault="00930F25" w:rsidP="00656F75">
      <w:pPr>
        <w:ind w:firstLine="709"/>
        <w:jc w:val="both"/>
        <w:rPr>
          <w:sz w:val="28"/>
          <w:szCs w:val="28"/>
        </w:rPr>
      </w:pPr>
    </w:p>
    <w:p w:rsidR="00DA0A13" w:rsidRPr="00656F75" w:rsidRDefault="004A3210" w:rsidP="00656F75">
      <w:pPr>
        <w:tabs>
          <w:tab w:val="left" w:pos="709"/>
        </w:tabs>
        <w:ind w:right="-143" w:firstLine="142"/>
        <w:jc w:val="center"/>
        <w:rPr>
          <w:sz w:val="28"/>
          <w:szCs w:val="28"/>
        </w:rPr>
      </w:pPr>
      <w:r w:rsidRPr="00656F75">
        <w:rPr>
          <w:b/>
          <w:i/>
          <w:sz w:val="28"/>
        </w:rPr>
        <w:lastRenderedPageBreak/>
        <w:t>1</w:t>
      </w:r>
      <w:r w:rsidR="00C17984">
        <w:rPr>
          <w:b/>
          <w:i/>
          <w:sz w:val="28"/>
        </w:rPr>
        <w:t>8</w:t>
      </w:r>
      <w:r w:rsidR="00DA0A13" w:rsidRPr="00656F75">
        <w:rPr>
          <w:b/>
          <w:i/>
          <w:sz w:val="28"/>
        </w:rPr>
        <w:t>. Муниципальная программа</w:t>
      </w:r>
    </w:p>
    <w:p w:rsidR="00DA0A13" w:rsidRPr="00656F75" w:rsidRDefault="00085759" w:rsidP="00656F75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>«</w:t>
      </w:r>
      <w:r w:rsidR="00DA0A13" w:rsidRPr="00656F75">
        <w:rPr>
          <w:b/>
          <w:i/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</w:p>
    <w:p w:rsidR="006B18A9" w:rsidRPr="00656F75" w:rsidRDefault="00DA0A13" w:rsidP="00656F75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656F75">
        <w:rPr>
          <w:b/>
          <w:i/>
          <w:sz w:val="28"/>
        </w:rPr>
        <w:t xml:space="preserve"> в Ейском районе</w:t>
      </w:r>
      <w:r w:rsidR="00085759" w:rsidRPr="00656F75">
        <w:rPr>
          <w:b/>
          <w:i/>
          <w:sz w:val="28"/>
        </w:rPr>
        <w:t>»</w:t>
      </w:r>
    </w:p>
    <w:p w:rsidR="00F063CE" w:rsidRPr="00656F75" w:rsidRDefault="00F063CE" w:rsidP="00656F75">
      <w:pPr>
        <w:ind w:firstLine="709"/>
        <w:jc w:val="both"/>
        <w:rPr>
          <w:sz w:val="28"/>
          <w:szCs w:val="28"/>
        </w:rPr>
      </w:pPr>
      <w:r w:rsidRPr="00656F75">
        <w:rPr>
          <w:color w:val="000000"/>
          <w:spacing w:val="-10"/>
          <w:sz w:val="28"/>
          <w:szCs w:val="28"/>
        </w:rPr>
        <w:t>Общий объем финансирования программы в 2021 году составил 19 586,6 тыс. рублей</w:t>
      </w:r>
      <w:r w:rsidR="0052124B">
        <w:rPr>
          <w:color w:val="000000"/>
          <w:spacing w:val="-10"/>
          <w:sz w:val="28"/>
          <w:szCs w:val="28"/>
        </w:rPr>
        <w:t xml:space="preserve">, из которых 10652,2 тыс. рублей из средств краевого бюджета, 8934,1 тыс. рублей – из средств местного бюджета. Освоено 16859,1 тыс. рублей, что составило </w:t>
      </w:r>
      <w:r w:rsidR="005A303B">
        <w:rPr>
          <w:color w:val="000000"/>
          <w:spacing w:val="-10"/>
          <w:sz w:val="28"/>
          <w:szCs w:val="28"/>
        </w:rPr>
        <w:t>86,07 %.</w:t>
      </w:r>
      <w:r w:rsidRPr="00656F75">
        <w:rPr>
          <w:sz w:val="28"/>
          <w:szCs w:val="28"/>
        </w:rPr>
        <w:t xml:space="preserve"> Данный объем денежных средств распределен между 4-х основных мероприятий программы:</w:t>
      </w:r>
    </w:p>
    <w:p w:rsidR="00F063CE" w:rsidRPr="00656F75" w:rsidRDefault="00F063CE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Финансовая поддержка сельхозтоваропроизводителей;</w:t>
      </w:r>
    </w:p>
    <w:p w:rsidR="00F063CE" w:rsidRPr="00656F75" w:rsidRDefault="00F063CE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Предупреждение и ликвидация болезней животных;</w:t>
      </w:r>
    </w:p>
    <w:p w:rsidR="00F063CE" w:rsidRPr="00656F75" w:rsidRDefault="00F063CE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Осуществление управленческих функций;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Информационно-разъяснительная работа с  сельскохозяйственными товаропроизводителями.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Отрасль «Сельское хозяйство» в районе представлена 10-ю крупными и средними сельскохозяйственными предприятиями различных форм собственности, из них производством продукции животноводства занимаются   4 предприятия. На территории района осуществляют деятельность                     230 крестьянских (фермерских) хозяйств и индивидуальных предпринимателей, занимающихся сельскохозяйственным производством, и более 17 тысяч личных подсобных хозяйств.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Основные направления производственной деятельности сельскохозяйственных предприятий Ейского района: производство зерновых культур, подсолнечника, плодов, выращивание овощей открытого и закрытого грунта, производство молока, мяса крупного рогатого скота и свиней, яиц и мяса птицы.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В пользовании сельскохозяйственных товаропроизводителей находится 162,6 тыс. га сельхозугодий, в том числе 149 тыс. га пашни.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>Ейский район является зоной рискованного земледелия по причине низкой влагообеспеченности, которая оказывает сильное влияние на урожайность сельскохозяйственных культур.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Общий валовой сбор зерновых и зернобобовых культур, включая кукурузу, в 2021 году составил 592 тысячи тонн при средней урожайности   58,2 ц/га. В 2020 году было собрано 404 тыс. тонн зерна, при средней урожайности 40,5  ц/га. Валовой сбор зерна 2021 года выше показателя прошлого  года на 234 тыс. тонн 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Уборочная площадь основной культуры - озимой пшеницы в 2021 году составляла 82,9 тыс. га, при  средней  урожайности 61,8  ц/га  с данной площади получено 512,4 тыс. тонн зерна. Урожайность озимого ячменя в 2021  году  составила 60,5 ц/га,  с  5,9 тыс.га посевной площади получено 36,0 тыс.тонн зерна. В 2020 году – уборочная площадь составила 6,2 тыс.га, валовой сбор 32 тыс.тонн, урожайность – 51,5 ц/га. 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Поголовье крупного рогатого скота по полному кругу хозяйств составляет 12,4 тыс. голов (в 2020 году – 12,1 тыс. голов), из них 5,1 тысяч голов коров.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          В животноводческих предприятиях активно проводятся  мероприятия по борьбе с лейкозом и другими болезнями животных.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Валовое производство молока во всех категориях хозяйств за 2021 год  составило 38,4  тыс. тонн.  От каждой фуражной коровы в среднем по району надоено 7833 кг молока.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Хозяйствующими субъектами всех форм собственности в 2021 году реализовано скота и птицы на убой в живом весе 7,9 тысяч тонн.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Среднесуточный привес на откорме и выращивании КРС в 2021 году составил 704 г (в 2020 году –  707 г).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Выход телят на 100 коров составил 69  голов (2020 год – 54,3 голов). 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На территории Ейского района работают 9 хозяйствующих субъектов пищевой и перерабатывающей промышленности, из которых 2 предприятия относятся к крупным и средним.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За 2021 года крупными и средними предприятиями пищевой и перерабатывающей промышленности произведено:</w:t>
      </w:r>
    </w:p>
    <w:p w:rsidR="00F063CE" w:rsidRPr="00656F75" w:rsidRDefault="00FC4E9F" w:rsidP="00656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3CE" w:rsidRPr="00656F75">
        <w:rPr>
          <w:sz w:val="28"/>
          <w:szCs w:val="28"/>
        </w:rPr>
        <w:t>хлеба и хлебобулочных изделий  – 4585,6 тонн,</w:t>
      </w:r>
    </w:p>
    <w:p w:rsidR="00F063CE" w:rsidRPr="00656F75" w:rsidRDefault="00FC4E9F" w:rsidP="00656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3CE" w:rsidRPr="00656F75">
        <w:rPr>
          <w:sz w:val="28"/>
          <w:szCs w:val="28"/>
        </w:rPr>
        <w:t>кондитерских изделий – 1007,76 тонн;</w:t>
      </w:r>
    </w:p>
    <w:p w:rsidR="00F063CE" w:rsidRPr="00656F75" w:rsidRDefault="00FC4E9F" w:rsidP="00656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3CE" w:rsidRPr="00656F75">
        <w:rPr>
          <w:sz w:val="28"/>
          <w:szCs w:val="28"/>
        </w:rPr>
        <w:t>пива –  13,3  тыс. декалитров;</w:t>
      </w:r>
    </w:p>
    <w:p w:rsidR="00F063CE" w:rsidRPr="00656F75" w:rsidRDefault="00FC4E9F" w:rsidP="00656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3CE" w:rsidRPr="00656F75">
        <w:rPr>
          <w:sz w:val="28"/>
          <w:szCs w:val="28"/>
        </w:rPr>
        <w:t>безалкогольных напитков – 45,9 тыс. декалитров;</w:t>
      </w:r>
    </w:p>
    <w:p w:rsidR="00F063CE" w:rsidRPr="00656F75" w:rsidRDefault="00FC4E9F" w:rsidP="00656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3CE" w:rsidRPr="00656F75">
        <w:rPr>
          <w:sz w:val="28"/>
          <w:szCs w:val="28"/>
        </w:rPr>
        <w:t xml:space="preserve">муки продовольственной - 3351тонн; 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отрубей – 1356 тонн.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Развитие малых форм хозяйствования на селе - одно из основных направлений в отрасли «Сельское хозяйство». В Ейском районе ведением личного  подсобного хозяйства занимается 17,5 тыс. семей, из них 2,4 тыс. – крупных товарных ЛПХ, реализующих продукцию собственного производства на сторону.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Удельный вес производства овощей, картофеля, яиц, мяса птицы малыми формами хозяйствования от общего объема производства овощей в районе составляет  100%.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Развитие животноводства в малых форм хозяйствования способствует увеличению объёмов производства молока, мяса, яиц и другой животноводческой продукции в районе. Поголовье КРС в малых формах хозяйствования составляет 3422 голов, в том числе коров – 1416 голов. Поголовье  овец и коз насчитывает 8203 голов, птицы 444,7 тысяч голов.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Одним из основных направлений в работе по развитию является государственная поддержка малых форм хозяйствования.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Управлением сельского хозяйства и продовольствия администрации муниципального образования Ейский район в соответствии с подпрограммой «Развития малых форм хозяйствования в агропромышленном комплексе Краснодарского края», утвержденной постановлением главы администрации (губернатора) Краснодарского края от 5 октября 2015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разрабатывается нормативно-правовая документация порядка предоставления субсидий крестьянским (фермерским) хозяйствам, </w:t>
      </w:r>
      <w:r w:rsidRPr="00656F75">
        <w:rPr>
          <w:sz w:val="28"/>
          <w:szCs w:val="28"/>
        </w:rPr>
        <w:lastRenderedPageBreak/>
        <w:t>индивидуальным предпринимателям, осуществляющим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Ейского района.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В 2021 году за реализованную продукцию мяса, молока, строительство теплиц, приобретение поголовья сельскохозяйственных животных выплачено субсидий из краевого бюджета в сумме 6,05 млн. рублей.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На производство продукции (за реализованное мясо) было выплачено         179,4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за реализованное молоко – 405,7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, на приобретение сельскохозяйственных животных – 2 276,1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>, за наращивание поголовья коров – 300 тыс.</w:t>
      </w:r>
      <w:r w:rsidR="00B55B53">
        <w:rPr>
          <w:sz w:val="28"/>
          <w:szCs w:val="28"/>
        </w:rPr>
        <w:t>рублей</w:t>
      </w:r>
      <w:r w:rsidR="008F58EF">
        <w:rPr>
          <w:sz w:val="28"/>
          <w:szCs w:val="28"/>
        </w:rPr>
        <w:t>.</w:t>
      </w:r>
      <w:r w:rsidRPr="00656F75">
        <w:rPr>
          <w:sz w:val="28"/>
          <w:szCs w:val="28"/>
        </w:rPr>
        <w:t xml:space="preserve"> Таким образом, на субсидирование животноводческой отрасли направлено 52,5 % от общего объема субсидий.</w:t>
      </w:r>
    </w:p>
    <w:p w:rsidR="00F063CE" w:rsidRPr="00656F75" w:rsidRDefault="00F063CE" w:rsidP="008F58E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На субсидирование отрасли растениеводства направлено 47,5 % районного лимита. На возмещение части затрат по строительству теплиц было выплачено 2 889,8 тыс. </w:t>
      </w:r>
      <w:r w:rsidR="00B55B53">
        <w:rPr>
          <w:sz w:val="28"/>
          <w:szCs w:val="28"/>
        </w:rPr>
        <w:t>рублей</w:t>
      </w:r>
      <w:r w:rsidRPr="00656F75">
        <w:rPr>
          <w:sz w:val="28"/>
          <w:szCs w:val="28"/>
        </w:rPr>
        <w:t xml:space="preserve"> Всего выплаты произведены по 45 заявлениям граждан, в том числе 42 глав ЛПХ и 6 глав КФХ.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В 2021 году одним из основных вопросов поддержки малых форм хозяйствования является построение системы реализации продукции.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Для этого производители сельхозпродукции имеют возможность реализовать свои излишки продукции путем размещения информации на «Агропортале».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В течение всего года на территории города Ейска проводятся ярмарки выходного дня по продаже сельхозпродукции по сниженным ценам. </w:t>
      </w:r>
    </w:p>
    <w:p w:rsidR="00F063CE" w:rsidRPr="00656F75" w:rsidRDefault="00F063CE" w:rsidP="008F58E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 проведено 128 сельскохозяйственных ярмарок, в работе которых приняли  участие 247 сельхозпроизводителей и предприятий пищевой промышленности нашего и соседних районов. Ассортимент  реализуемой продукции – картофель, овощи, мед, масло растительное, крупы, сахар, мука, хлеб, кондитерские изделия, колбасные изделия промышленной выработки.</w:t>
      </w:r>
    </w:p>
    <w:p w:rsidR="00F063CE" w:rsidRPr="00656F75" w:rsidRDefault="00F063CE" w:rsidP="00656F75">
      <w:pPr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Оценивая общую ситуацию в отрасли сельского хозяйства района, можно сделать следующие выводы:</w:t>
      </w:r>
    </w:p>
    <w:p w:rsidR="00F063CE" w:rsidRPr="00656F75" w:rsidRDefault="00F063CE" w:rsidP="008F58E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1)</w:t>
      </w:r>
      <w:r w:rsidRPr="00656F75">
        <w:rPr>
          <w:sz w:val="28"/>
          <w:szCs w:val="28"/>
        </w:rPr>
        <w:tab/>
        <w:t>в животноводстве района, как и в целом по краю, наблюдается отрицательная динамика в производстве мяса, поголовья скота. Низкие закупочные цены на мясо обуславливают сокращение поголовья КРС в сельхозпредприятиях района по причине убыточности производства мяса;</w:t>
      </w:r>
    </w:p>
    <w:p w:rsidR="00F063CE" w:rsidRPr="00656F75" w:rsidRDefault="00F063CE" w:rsidP="008F58E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2)</w:t>
      </w:r>
      <w:r w:rsidRPr="00656F75">
        <w:rPr>
          <w:sz w:val="28"/>
          <w:szCs w:val="28"/>
        </w:rPr>
        <w:tab/>
        <w:t>в последние годы наблюдается улучшение некоторых производственных показателей в отрасли растениеводства, соблюдение агротехнологии выращивания сельскохозяйственных культур, использование семян высокоурожайных сортов, обновление машино-тракторного парка – все это положительные условия  получения хороших урожаев;</w:t>
      </w:r>
    </w:p>
    <w:p w:rsidR="00F063CE" w:rsidRPr="00656F75" w:rsidRDefault="00F063CE" w:rsidP="008F58EF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3)</w:t>
      </w:r>
      <w:r w:rsidRPr="00656F75">
        <w:rPr>
          <w:sz w:val="28"/>
          <w:szCs w:val="28"/>
        </w:rPr>
        <w:tab/>
        <w:t xml:space="preserve">важной является проблема функционирования малых форм хозяйствования на селе, повышения доходов сельского населения.    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Эффективность производства в малых формах хозяйствования связана с грамотным ведением хозяйства, необходимостью кооперации малых форм хозяйствования. 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         Значимым фактором, сдерживающим развитие отрасли, является проблема трудовых ресурсов. Отсутствие притока квалифицированных молодых кадров на село, вызванное низким уровнем и качеством жизни в сельской местности стало препятствием в развитии сельского хозяйства района.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Данные проблемы требуют системного подхода в их решении, в основе которого должны быть заложены механизмы, определенные Государственной и Краевой программами.</w:t>
      </w:r>
    </w:p>
    <w:p w:rsidR="00F063CE" w:rsidRPr="00656F75" w:rsidRDefault="00F063CE" w:rsidP="00656F75">
      <w:pPr>
        <w:tabs>
          <w:tab w:val="left" w:pos="709"/>
        </w:tabs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Проблема роста численности безнадзорных животных является одной из важных и актуальных социальных проблем, ведь безнадзорные животные являются переносчиками болезней, в том числе опасных для жизни и здоровья граждан, среди которых бешенство. В целях контроля над численностью безнадзорных животных в муниципальном образовании Ейский район проводятся мероприятия по осуществлению переданных государственных полномочий в части регулирования численности безнадзорных животных. </w:t>
      </w:r>
    </w:p>
    <w:p w:rsidR="003760F4" w:rsidRDefault="00F063CE" w:rsidP="00656F75">
      <w:pPr>
        <w:tabs>
          <w:tab w:val="left" w:pos="709"/>
        </w:tabs>
        <w:jc w:val="both"/>
        <w:rPr>
          <w:sz w:val="28"/>
          <w:szCs w:val="28"/>
          <w:highlight w:val="yellow"/>
        </w:rPr>
      </w:pPr>
      <w:r w:rsidRPr="00656F75">
        <w:rPr>
          <w:sz w:val="28"/>
          <w:szCs w:val="28"/>
        </w:rPr>
        <w:t xml:space="preserve">          В 2021 году был произведен отлов 186 голов безнадзорных животных (собак), но учитывая социальную значимость проблемы безнадзорных животных, в 2022 году планируется произвести отлов 300 голов собак</w:t>
      </w:r>
      <w:r w:rsidRPr="003760F4">
        <w:rPr>
          <w:sz w:val="28"/>
          <w:szCs w:val="28"/>
        </w:rPr>
        <w:t>.</w:t>
      </w:r>
      <w:r w:rsidR="003D630D" w:rsidRPr="003D630D">
        <w:rPr>
          <w:sz w:val="28"/>
          <w:szCs w:val="28"/>
          <w:highlight w:val="yellow"/>
        </w:rPr>
        <w:t xml:space="preserve"> </w:t>
      </w:r>
    </w:p>
    <w:p w:rsidR="00972FBF" w:rsidRPr="00656F75" w:rsidRDefault="00972FB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191E75" w:rsidRPr="00656F75">
        <w:rPr>
          <w:sz w:val="28"/>
        </w:rPr>
        <w:t>0</w:t>
      </w:r>
      <w:r w:rsidRPr="00656F75">
        <w:rPr>
          <w:sz w:val="28"/>
        </w:rPr>
        <w:t>,</w:t>
      </w:r>
      <w:r w:rsidR="00191E75" w:rsidRPr="00656F75">
        <w:rPr>
          <w:sz w:val="28"/>
        </w:rPr>
        <w:t>93</w:t>
      </w:r>
      <w:r w:rsidRPr="00656F75">
        <w:rPr>
          <w:sz w:val="28"/>
        </w:rPr>
        <w:t>.</w:t>
      </w:r>
    </w:p>
    <w:p w:rsidR="00972FBF" w:rsidRPr="00656F75" w:rsidRDefault="00972FBF" w:rsidP="00656F75">
      <w:pPr>
        <w:widowControl w:val="0"/>
        <w:ind w:firstLine="709"/>
        <w:jc w:val="both"/>
        <w:rPr>
          <w:sz w:val="28"/>
          <w:szCs w:val="28"/>
        </w:rPr>
      </w:pPr>
    </w:p>
    <w:p w:rsidR="00726733" w:rsidRPr="00656F75" w:rsidRDefault="00C17984" w:rsidP="00656F75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t>19</w:t>
      </w:r>
      <w:r w:rsidR="00726733" w:rsidRPr="00656F75">
        <w:rPr>
          <w:b/>
          <w:i/>
          <w:color w:val="000000" w:themeColor="text1"/>
          <w:sz w:val="28"/>
        </w:rPr>
        <w:t>. Муниципальная программа</w:t>
      </w:r>
    </w:p>
    <w:p w:rsidR="001148AF" w:rsidRPr="00656F75" w:rsidRDefault="00726733" w:rsidP="00656F75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«Молодежь Ейского района»</w:t>
      </w:r>
    </w:p>
    <w:p w:rsidR="001148AF" w:rsidRPr="00656F75" w:rsidRDefault="001148AF" w:rsidP="00656F75">
      <w:pPr>
        <w:ind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</w:t>
      </w:r>
      <w:r w:rsidR="00F373EB" w:rsidRPr="00656F75">
        <w:rPr>
          <w:sz w:val="28"/>
          <w:szCs w:val="28"/>
        </w:rPr>
        <w:t>1</w:t>
      </w:r>
      <w:r w:rsidRPr="00656F75">
        <w:rPr>
          <w:sz w:val="28"/>
          <w:szCs w:val="28"/>
        </w:rPr>
        <w:t xml:space="preserve"> году на реализацию государственной молодежной политики из бюджета муниципального образования Ейский район было выделено </w:t>
      </w:r>
      <w:r w:rsidR="00F373EB" w:rsidRPr="00656F75">
        <w:rPr>
          <w:sz w:val="28"/>
          <w:szCs w:val="28"/>
        </w:rPr>
        <w:t xml:space="preserve">10222,6 </w:t>
      </w:r>
      <w:r w:rsidRPr="00656F75">
        <w:rPr>
          <w:sz w:val="28"/>
          <w:szCs w:val="28"/>
        </w:rPr>
        <w:t xml:space="preserve">тыс. рублей, освоено – </w:t>
      </w:r>
      <w:r w:rsidR="00F373EB" w:rsidRPr="00656F75">
        <w:rPr>
          <w:sz w:val="28"/>
          <w:szCs w:val="28"/>
        </w:rPr>
        <w:t>10202,4</w:t>
      </w:r>
      <w:r w:rsidRPr="00656F75">
        <w:rPr>
          <w:sz w:val="28"/>
          <w:szCs w:val="28"/>
        </w:rPr>
        <w:t xml:space="preserve"> тыс. рублей, что составляет 9</w:t>
      </w:r>
      <w:r w:rsidR="00F373EB" w:rsidRPr="00656F75">
        <w:rPr>
          <w:sz w:val="28"/>
          <w:szCs w:val="28"/>
        </w:rPr>
        <w:t>9</w:t>
      </w:r>
      <w:r w:rsidRPr="00656F75">
        <w:rPr>
          <w:sz w:val="28"/>
          <w:szCs w:val="28"/>
        </w:rPr>
        <w:t>,</w:t>
      </w:r>
      <w:r w:rsidR="00F373EB" w:rsidRPr="00656F75">
        <w:rPr>
          <w:sz w:val="28"/>
          <w:szCs w:val="28"/>
        </w:rPr>
        <w:t>80</w:t>
      </w:r>
      <w:r w:rsidRPr="00656F75">
        <w:rPr>
          <w:sz w:val="28"/>
          <w:szCs w:val="28"/>
        </w:rPr>
        <w:t xml:space="preserve"> % от план</w:t>
      </w:r>
      <w:r w:rsidR="00C33ABE" w:rsidRPr="00656F75">
        <w:rPr>
          <w:sz w:val="28"/>
          <w:szCs w:val="28"/>
        </w:rPr>
        <w:t>о</w:t>
      </w:r>
      <w:r w:rsidRPr="00656F75">
        <w:rPr>
          <w:sz w:val="28"/>
          <w:szCs w:val="28"/>
        </w:rPr>
        <w:t xml:space="preserve">вых значений.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За минувший год отделом по делам молодежи администрации муниципального образования Ейский район, его подведомственным и курируемыми учреждениями, специалистами по работе с молодежью поселений и активистами молодежного антинаркотического волонтерского движения  Ейского района проведено 127 мероприятий по профилактике наркомании, алкоголизма и табакокурения в молодежной среде (показы антинаркотических фильмов, видеороликов, информационные часы, профилактические беседы, круглые столы, спортивные соревнования и т.д.) с общим охватом 5354 человека молодежи Ейского района.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Вместе с тем проведено 76 мероприятий по реализации закона Краснодарского края от 21.07.2008 года № 1539 – КЗ «О мерах профилактики безнадзорности и правонарушений несовершеннолетних в Краснодарском крае» с общим охватом 1257 человек. 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рамках работы по гражданскому и военно-патриотическому направлению в муниципальном образовании Ейский район в 2021 году проведено 54 основных мероприятия, с охватом более 25000 человек из числа молодежи Ейского района с учетом неоднократного участия  в мероприятиях. 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ходе реализации данной деятельности организуются и проводятся тематические мероприятия, посвященные праздничным и памятным дням Российской Федерации и Кубани, Дням воинской славы; встречи молодежи с </w:t>
      </w:r>
      <w:r w:rsidRPr="00656F75">
        <w:rPr>
          <w:sz w:val="28"/>
          <w:szCs w:val="28"/>
        </w:rPr>
        <w:lastRenderedPageBreak/>
        <w:t>ветеранами Великой Отечественной войны, ветеранами боевых действий; военно-спортивные соревнования; квесты; молодежные акции; работа тематических площадок и т.д.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рамках реализации направления по летнему оздоровлению и отдыху подростков и молодежи, развитию молодежного туризма проведено                           113 мероприятий  с общим охватом 4995 человека молодежи Ейского района.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продолжена работа по проведению акции взаимопомощи во время пандемии короновируса «#МЫВМЕСТЕ».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Волонтеры акции оказывают помощь в доставке продуктов питания, лекарственных препаратов, сопровождении маломобильных граждан                         в медицинские учреждения, в наведении санитарного порядка в домах и на придомовых территориях нуждающимся одиноким пенсионерам и инвалидам.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 2021 году с целью оказания помощи организовано 324 выезда волонтерских гру</w:t>
      </w:r>
      <w:r w:rsidR="00D1650B">
        <w:rPr>
          <w:sz w:val="28"/>
          <w:szCs w:val="28"/>
        </w:rPr>
        <w:t>пп</w:t>
      </w:r>
      <w:r w:rsidRPr="00656F75">
        <w:rPr>
          <w:sz w:val="28"/>
          <w:szCs w:val="28"/>
        </w:rPr>
        <w:t xml:space="preserve">.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Одной из эффективных форм работы с молодежью является участие в грантовых конкурсах Федерального агентства по делам молодежи. Проектная команда Ейского района, в которую вошли представители студенческой и работающей молодежи, в 2020 году защитила 8 социальных проектов, для реализации которых из федерального бюджета привлечено 814 000 рублей.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2021 году, в рамках реализации этих проектов проведено порядка 120 мероприятий с охватом молодежи более 6500 тысяч человек; оборудована тренировочная база для занятий силовым спортом для лиц с ограниченными возможностями здоровья; подготовлен зал районного молодежного центра для проведения кинолекториев; сформирована база молодых здоровых доноров крови; создано 8 артобъектов, замещающих пронаркотичекие надписи, приобретен тренировочный инвентарь для занятий борьбой.  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С целью привлечения участия молодежи в грантовых конкурсах сотрудниками отдела по делам молодёжи совместно с Районным молодёжным центром организованы выездные обучающие семинар-тренинги по социальному проектированию во всех поселениях Ейского района. 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Результатом выездных тренингов стали 6 победных проектов в рамках грантовых конкурсов Федерального агентства по делам молодёжи в 2021 году на общую сумму 1 315 000 рублей, что на 62% превышает показатель 2020 года (814 000 рублей).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1. Проект «Свободный микрофон», автор проекта Михаил Кондратьев, сумма гранта – 55 000 рублей. В рамках проекта будут организованы поэтические мероприятия для молодых авторов и чтецов Ейского района.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2. Проект «Досуговый клуб «Юность», автор проекта Владислав Витюк, сумма гранта – 130 000 рублей. В рамках проекта создаётся клуб настольных игр для молодёжи Копанского сельского поселения.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3. Проект «Цирковая студия «Камелот», автор проекта Анастасия Черногорова, сумма гранта – 170 000 рублей. Целью проекта является популяризация циркового акробатического искусства среди молодёжи Кухаривского сельского поселения.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4. Проект «Мини-гольф», автор проекта Максим Соболев, сумма                      </w:t>
      </w:r>
      <w:r w:rsidRPr="00656F75">
        <w:rPr>
          <w:sz w:val="28"/>
          <w:szCs w:val="28"/>
        </w:rPr>
        <w:lastRenderedPageBreak/>
        <w:t>гранта –  200 000 рублей. Целью проекта является популяризация и развитие  мини-гольфа в молодёжной среде на территории Ейского района.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5. Проект «Всем плыть», автор проекта Вячеслав Молдован, Ейское сельское поселение, сумма гранта 210 000 рублей. В рамках проекта будут организованы выездные тренинги и занятия по плаванию для молодёжи Ейского района.</w:t>
      </w:r>
    </w:p>
    <w:p w:rsidR="00F373EB" w:rsidRPr="00656F75" w:rsidRDefault="00F373EB" w:rsidP="00656F75">
      <w:pPr>
        <w:widowControl w:val="0"/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6. Проект «Клуб смешанных единоборств «Rush», автор проекта Авикам Авдышоев, Александровское сельское поселение, сумма гранта 550 000 рублей.  Целью проекта является пропаганда здорового образа жизни путем привлечения молодёжи к занятию смешанными единоборствами.  </w:t>
      </w:r>
    </w:p>
    <w:p w:rsidR="00972FBF" w:rsidRPr="00656F75" w:rsidRDefault="00972FB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>Эффективность реализации муниципальной программы равна 0,</w:t>
      </w:r>
      <w:r w:rsidR="00191E75" w:rsidRPr="00656F75">
        <w:rPr>
          <w:sz w:val="28"/>
        </w:rPr>
        <w:t>9</w:t>
      </w:r>
      <w:r w:rsidRPr="00656F75">
        <w:rPr>
          <w:sz w:val="28"/>
        </w:rPr>
        <w:t>9.</w:t>
      </w:r>
    </w:p>
    <w:p w:rsidR="0049209E" w:rsidRPr="00656F75" w:rsidRDefault="0049209E" w:rsidP="00656F75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</w:p>
    <w:p w:rsidR="00DA0A13" w:rsidRPr="00656F75" w:rsidRDefault="004A3210" w:rsidP="00656F75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20</w:t>
      </w:r>
      <w:r w:rsidR="0049209E" w:rsidRPr="00656F75">
        <w:rPr>
          <w:b/>
          <w:i/>
          <w:color w:val="000000" w:themeColor="text1"/>
          <w:sz w:val="28"/>
        </w:rPr>
        <w:t>.</w:t>
      </w:r>
      <w:r w:rsidR="005659B9" w:rsidRPr="00656F75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5659B9" w:rsidRPr="00656F75" w:rsidRDefault="00085759" w:rsidP="00656F75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  <w:szCs w:val="28"/>
        </w:rPr>
      </w:pPr>
      <w:r w:rsidRPr="00656F75">
        <w:rPr>
          <w:b/>
          <w:i/>
          <w:color w:val="000000" w:themeColor="text1"/>
          <w:sz w:val="28"/>
          <w:szCs w:val="28"/>
        </w:rPr>
        <w:t>«</w:t>
      </w:r>
      <w:r w:rsidR="00837556" w:rsidRPr="00656F75">
        <w:rPr>
          <w:b/>
          <w:i/>
          <w:sz w:val="28"/>
          <w:szCs w:val="28"/>
        </w:rPr>
        <w:t>Строительство (создание) объектов государственной и муниципальной собственности в Ейском районе</w:t>
      </w:r>
      <w:r w:rsidRPr="00656F75">
        <w:rPr>
          <w:b/>
          <w:i/>
          <w:color w:val="000000" w:themeColor="text1"/>
          <w:sz w:val="28"/>
          <w:szCs w:val="28"/>
        </w:rPr>
        <w:t>»</w:t>
      </w:r>
    </w:p>
    <w:p w:rsidR="003219FF" w:rsidRPr="00656F75" w:rsidRDefault="00B50FD0" w:rsidP="00656F75">
      <w:pPr>
        <w:pStyle w:val="ac"/>
        <w:kinsoku w:val="0"/>
        <w:overflowPunct w:val="0"/>
        <w:spacing w:line="235" w:lineRule="auto"/>
        <w:ind w:firstLine="709"/>
        <w:jc w:val="both"/>
        <w:rPr>
          <w:sz w:val="28"/>
          <w:szCs w:val="28"/>
        </w:rPr>
      </w:pPr>
      <w:r w:rsidRPr="00656F75">
        <w:rPr>
          <w:color w:val="FF0000"/>
          <w:sz w:val="28"/>
          <w:szCs w:val="28"/>
        </w:rPr>
        <w:tab/>
      </w:r>
      <w:r w:rsidR="003219FF" w:rsidRPr="00656F75">
        <w:rPr>
          <w:bCs/>
          <w:sz w:val="28"/>
          <w:szCs w:val="28"/>
        </w:rPr>
        <w:br/>
      </w:r>
      <w:r w:rsidR="003219FF" w:rsidRPr="00656F75">
        <w:rPr>
          <w:sz w:val="28"/>
          <w:szCs w:val="28"/>
        </w:rPr>
        <w:t xml:space="preserve">              Муниципальная программа «</w:t>
      </w:r>
      <w:r w:rsidR="003219FF" w:rsidRPr="00656F75">
        <w:rPr>
          <w:color w:val="000000"/>
          <w:sz w:val="28"/>
          <w:szCs w:val="28"/>
        </w:rPr>
        <w:t>Строительство (создание) объектов государственной и муниципальной собственности в Ейском районе</w:t>
      </w:r>
      <w:r w:rsidR="003219FF" w:rsidRPr="00656F75">
        <w:rPr>
          <w:sz w:val="28"/>
          <w:szCs w:val="28"/>
        </w:rPr>
        <w:t>» из мероприятий, направленных на развитие уровня обеспеченности и доступности объектов социальной инфраструктуры населения</w:t>
      </w:r>
      <w:r w:rsidR="00F47242">
        <w:rPr>
          <w:sz w:val="28"/>
          <w:szCs w:val="28"/>
        </w:rPr>
        <w:t>.</w:t>
      </w:r>
    </w:p>
    <w:p w:rsidR="00387937" w:rsidRPr="00F34A1A" w:rsidRDefault="003219FF" w:rsidP="00656F75">
      <w:pPr>
        <w:ind w:firstLine="709"/>
        <w:jc w:val="both"/>
        <w:rPr>
          <w:color w:val="000000"/>
          <w:sz w:val="28"/>
          <w:szCs w:val="28"/>
        </w:rPr>
      </w:pPr>
      <w:r w:rsidRPr="00656F75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«Строительство (создание) объектов государственной и муниципальной собственности в Ейском районе</w:t>
      </w:r>
      <w:r w:rsidRPr="00656F75">
        <w:rPr>
          <w:sz w:val="28"/>
          <w:szCs w:val="28"/>
        </w:rPr>
        <w:t xml:space="preserve">» </w:t>
      </w:r>
      <w:r w:rsidRPr="00656F75">
        <w:rPr>
          <w:color w:val="000000"/>
          <w:sz w:val="28"/>
          <w:szCs w:val="28"/>
        </w:rPr>
        <w:t xml:space="preserve">на 2021 год составил </w:t>
      </w:r>
      <w:r w:rsidRPr="00F34A1A">
        <w:rPr>
          <w:color w:val="000000"/>
          <w:sz w:val="28"/>
          <w:szCs w:val="28"/>
        </w:rPr>
        <w:t xml:space="preserve">5272,3 тыс. </w:t>
      </w:r>
      <w:r w:rsidR="00B55B53" w:rsidRPr="00F34A1A">
        <w:rPr>
          <w:color w:val="000000"/>
          <w:sz w:val="28"/>
          <w:szCs w:val="28"/>
        </w:rPr>
        <w:t>рублей</w:t>
      </w:r>
      <w:r w:rsidRPr="00F34A1A">
        <w:rPr>
          <w:color w:val="000000"/>
          <w:sz w:val="28"/>
          <w:szCs w:val="28"/>
        </w:rPr>
        <w:t>, в том числе: из средств районного бюджета</w:t>
      </w:r>
      <w:r w:rsidR="00387937" w:rsidRPr="00F34A1A">
        <w:rPr>
          <w:color w:val="000000"/>
          <w:sz w:val="28"/>
          <w:szCs w:val="28"/>
        </w:rPr>
        <w:t xml:space="preserve"> - 4522,3 </w:t>
      </w:r>
      <w:r w:rsidRPr="00F34A1A">
        <w:rPr>
          <w:color w:val="000000"/>
          <w:sz w:val="28"/>
          <w:szCs w:val="28"/>
        </w:rPr>
        <w:t xml:space="preserve">тыс. </w:t>
      </w:r>
      <w:r w:rsidR="00B55B53" w:rsidRPr="00F34A1A">
        <w:rPr>
          <w:color w:val="000000"/>
          <w:sz w:val="28"/>
          <w:szCs w:val="28"/>
        </w:rPr>
        <w:t>рублей</w:t>
      </w:r>
      <w:r w:rsidRPr="00F34A1A">
        <w:rPr>
          <w:color w:val="000000"/>
          <w:sz w:val="28"/>
          <w:szCs w:val="28"/>
        </w:rPr>
        <w:t xml:space="preserve">, из средств краевого бюджета </w:t>
      </w:r>
      <w:r w:rsidR="00387937" w:rsidRPr="00F34A1A">
        <w:rPr>
          <w:color w:val="000000"/>
          <w:sz w:val="28"/>
          <w:szCs w:val="28"/>
        </w:rPr>
        <w:t>-</w:t>
      </w:r>
      <w:r w:rsidR="00F34A1A">
        <w:rPr>
          <w:color w:val="000000"/>
          <w:sz w:val="28"/>
          <w:szCs w:val="28"/>
        </w:rPr>
        <w:t xml:space="preserve"> </w:t>
      </w:r>
      <w:r w:rsidRPr="00F34A1A">
        <w:rPr>
          <w:color w:val="000000"/>
          <w:sz w:val="28"/>
          <w:szCs w:val="28"/>
        </w:rPr>
        <w:t xml:space="preserve">750,0 тыс. </w:t>
      </w:r>
      <w:r w:rsidR="00B55B53" w:rsidRPr="00F34A1A">
        <w:rPr>
          <w:color w:val="000000"/>
          <w:sz w:val="28"/>
          <w:szCs w:val="28"/>
        </w:rPr>
        <w:t>рублей</w:t>
      </w:r>
      <w:r w:rsidR="00F34A1A">
        <w:rPr>
          <w:color w:val="000000"/>
          <w:sz w:val="28"/>
          <w:szCs w:val="28"/>
        </w:rPr>
        <w:t>.</w:t>
      </w:r>
      <w:r w:rsidRPr="00F34A1A">
        <w:rPr>
          <w:color w:val="000000"/>
          <w:sz w:val="28"/>
          <w:szCs w:val="28"/>
        </w:rPr>
        <w:t xml:space="preserve"> </w:t>
      </w:r>
      <w:r w:rsidR="00387937" w:rsidRPr="00F34A1A">
        <w:rPr>
          <w:color w:val="000000"/>
          <w:sz w:val="28"/>
          <w:szCs w:val="28"/>
        </w:rPr>
        <w:t>О</w:t>
      </w:r>
      <w:r w:rsidRPr="00F34A1A">
        <w:rPr>
          <w:color w:val="000000"/>
          <w:sz w:val="28"/>
          <w:szCs w:val="28"/>
        </w:rPr>
        <w:t xml:space="preserve">своение мероприятий программы за 2021 год составляет </w:t>
      </w:r>
      <w:r w:rsidR="00387937" w:rsidRPr="00F34A1A">
        <w:rPr>
          <w:color w:val="000000"/>
          <w:sz w:val="28"/>
          <w:szCs w:val="28"/>
        </w:rPr>
        <w:t xml:space="preserve">1930,5 </w:t>
      </w:r>
      <w:r w:rsidRPr="00F34A1A">
        <w:rPr>
          <w:color w:val="000000"/>
          <w:sz w:val="28"/>
          <w:szCs w:val="28"/>
        </w:rPr>
        <w:t xml:space="preserve">тыс. </w:t>
      </w:r>
      <w:r w:rsidR="00B55B53" w:rsidRPr="00F34A1A">
        <w:rPr>
          <w:color w:val="000000"/>
          <w:sz w:val="28"/>
          <w:szCs w:val="28"/>
        </w:rPr>
        <w:t>рублей</w:t>
      </w:r>
      <w:r w:rsidR="00F34A1A">
        <w:rPr>
          <w:color w:val="000000"/>
          <w:sz w:val="28"/>
          <w:szCs w:val="28"/>
        </w:rPr>
        <w:t>, что</w:t>
      </w:r>
      <w:r w:rsidRPr="00F34A1A">
        <w:rPr>
          <w:color w:val="000000"/>
          <w:sz w:val="28"/>
          <w:szCs w:val="28"/>
        </w:rPr>
        <w:t xml:space="preserve"> </w:t>
      </w:r>
      <w:r w:rsidR="00F34A1A">
        <w:rPr>
          <w:color w:val="000000"/>
          <w:sz w:val="28"/>
          <w:szCs w:val="28"/>
        </w:rPr>
        <w:t>составляет</w:t>
      </w:r>
      <w:r w:rsidRPr="00F34A1A">
        <w:rPr>
          <w:color w:val="000000"/>
          <w:sz w:val="28"/>
          <w:szCs w:val="28"/>
        </w:rPr>
        <w:t xml:space="preserve"> </w:t>
      </w:r>
      <w:r w:rsidR="00387937" w:rsidRPr="00F34A1A">
        <w:rPr>
          <w:color w:val="000000"/>
          <w:sz w:val="28"/>
          <w:szCs w:val="28"/>
        </w:rPr>
        <w:t>36,6</w:t>
      </w:r>
      <w:r w:rsidRPr="00F34A1A">
        <w:rPr>
          <w:color w:val="000000"/>
          <w:sz w:val="28"/>
          <w:szCs w:val="28"/>
        </w:rPr>
        <w:t xml:space="preserve"> %</w:t>
      </w:r>
      <w:r w:rsidR="00387937" w:rsidRPr="00F34A1A">
        <w:rPr>
          <w:color w:val="000000"/>
          <w:sz w:val="28"/>
          <w:szCs w:val="28"/>
        </w:rPr>
        <w:t>.</w:t>
      </w:r>
      <w:r w:rsidRPr="00F34A1A">
        <w:rPr>
          <w:color w:val="000000"/>
          <w:sz w:val="28"/>
          <w:szCs w:val="28"/>
        </w:rPr>
        <w:t xml:space="preserve"> </w:t>
      </w:r>
    </w:p>
    <w:p w:rsidR="00387937" w:rsidRPr="00656F75" w:rsidRDefault="00387937" w:rsidP="00656F75">
      <w:pPr>
        <w:ind w:firstLine="709"/>
        <w:jc w:val="both"/>
        <w:rPr>
          <w:color w:val="000000"/>
          <w:sz w:val="28"/>
          <w:szCs w:val="28"/>
        </w:rPr>
      </w:pPr>
      <w:r w:rsidRPr="00656F75">
        <w:rPr>
          <w:sz w:val="28"/>
          <w:szCs w:val="28"/>
        </w:rPr>
        <w:t>В 2021 году мероприятие «</w:t>
      </w:r>
      <w:r w:rsidRPr="00656F75">
        <w:rPr>
          <w:bCs/>
          <w:color w:val="000000"/>
          <w:sz w:val="28"/>
          <w:szCs w:val="28"/>
        </w:rPr>
        <w:t xml:space="preserve">Строительство общеобразовательной организации со столовой и пищеблоком в пос. Краснофлотский Ейского района» было включено в муниципальную программу «Развитие образования в Ейском районе», координатором которой являлось управление образованием администрации муниципального образования Ейский район. В связи с созданием муниципальной программы </w:t>
      </w:r>
      <w:r w:rsidRPr="00656F75">
        <w:rPr>
          <w:rFonts w:cs="Tahoma"/>
          <w:sz w:val="28"/>
          <w:szCs w:val="28"/>
        </w:rPr>
        <w:t xml:space="preserve">«Строительство (создание) объектов государственной и муниципальной собственности в Ейском районе», координатором которой является управление жилищно-коммунального хозяйства и капитального строительства администрации муниципального образования Ейский район, была достигнута устная договоренность о том, что мероприятие </w:t>
      </w:r>
      <w:r w:rsidRPr="00656F75">
        <w:rPr>
          <w:sz w:val="28"/>
          <w:szCs w:val="28"/>
        </w:rPr>
        <w:t>«</w:t>
      </w:r>
      <w:r w:rsidRPr="00656F75">
        <w:rPr>
          <w:bCs/>
          <w:color w:val="000000"/>
          <w:sz w:val="28"/>
          <w:szCs w:val="28"/>
        </w:rPr>
        <w:t xml:space="preserve">Строительство общеобразовательной организации со столовой и пищеблоком в пос. Краснофлотский Ейского района», будет включено в муниципальную программу </w:t>
      </w:r>
      <w:r w:rsidRPr="00656F75">
        <w:rPr>
          <w:rFonts w:cs="Tahoma"/>
          <w:sz w:val="28"/>
          <w:szCs w:val="28"/>
        </w:rPr>
        <w:t xml:space="preserve">«Строительство (создание) объектов государственной и муниципальной собственности в Ейском районе» в </w:t>
      </w:r>
      <w:r w:rsidR="00B03404">
        <w:rPr>
          <w:rFonts w:cs="Tahoma"/>
          <w:sz w:val="28"/>
          <w:szCs w:val="28"/>
        </w:rPr>
        <w:t xml:space="preserve">          </w:t>
      </w:r>
      <w:r w:rsidRPr="00656F75">
        <w:rPr>
          <w:rFonts w:cs="Tahoma"/>
          <w:sz w:val="28"/>
          <w:szCs w:val="28"/>
        </w:rPr>
        <w:t>2022 году. В настоящий момент в муниципальной программе «Строительство (создание) объектов государственной и муниципальной собственности в Ейском районе» на 2022 год предусмотрено финансирование из районного бюджета на вышеуказанное мероприятие в сумме 11 748,50 тыс. рублей</w:t>
      </w:r>
      <w:r w:rsidR="00B03404">
        <w:rPr>
          <w:rFonts w:cs="Tahoma"/>
          <w:sz w:val="28"/>
          <w:szCs w:val="28"/>
        </w:rPr>
        <w:t>.</w:t>
      </w:r>
    </w:p>
    <w:p w:rsidR="003219FF" w:rsidRPr="00656F75" w:rsidRDefault="003219FF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Денежные средства направлены на мероприятие </w:t>
      </w:r>
      <w:r w:rsidR="00520EB1">
        <w:rPr>
          <w:sz w:val="28"/>
          <w:szCs w:val="28"/>
        </w:rPr>
        <w:t>«И</w:t>
      </w:r>
      <w:r w:rsidRPr="00656F75">
        <w:rPr>
          <w:sz w:val="28"/>
          <w:szCs w:val="28"/>
        </w:rPr>
        <w:t>зготовление проектно-сметной документации строительства фельдшерско-акушерского пункта в пос. Яснопольском</w:t>
      </w:r>
      <w:r w:rsidR="00520EB1">
        <w:rPr>
          <w:sz w:val="28"/>
          <w:szCs w:val="28"/>
        </w:rPr>
        <w:t>»</w:t>
      </w:r>
      <w:r w:rsidRPr="00656F75">
        <w:rPr>
          <w:sz w:val="28"/>
          <w:szCs w:val="28"/>
        </w:rPr>
        <w:t>.</w:t>
      </w:r>
    </w:p>
    <w:p w:rsidR="00972FBF" w:rsidRPr="00656F75" w:rsidRDefault="00972FBF" w:rsidP="00656F75">
      <w:pPr>
        <w:ind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Эффективность реализации муниципальной программы равна </w:t>
      </w:r>
      <w:r w:rsidR="00387937" w:rsidRPr="00656F75">
        <w:rPr>
          <w:sz w:val="28"/>
          <w:szCs w:val="28"/>
        </w:rPr>
        <w:t>0</w:t>
      </w:r>
      <w:r w:rsidRPr="00656F75">
        <w:rPr>
          <w:sz w:val="28"/>
          <w:szCs w:val="28"/>
        </w:rPr>
        <w:t>,</w:t>
      </w:r>
      <w:r w:rsidR="00387937" w:rsidRPr="00656F75">
        <w:rPr>
          <w:sz w:val="28"/>
          <w:szCs w:val="28"/>
        </w:rPr>
        <w:t>68</w:t>
      </w:r>
      <w:r w:rsidRPr="00656F75">
        <w:rPr>
          <w:sz w:val="28"/>
          <w:szCs w:val="28"/>
        </w:rPr>
        <w:t>.</w:t>
      </w:r>
    </w:p>
    <w:p w:rsidR="005659B9" w:rsidRPr="00656F75" w:rsidRDefault="004D5863" w:rsidP="00656F75">
      <w:pPr>
        <w:tabs>
          <w:tab w:val="left" w:pos="709"/>
        </w:tabs>
        <w:ind w:right="-143"/>
        <w:jc w:val="both"/>
        <w:rPr>
          <w:sz w:val="28"/>
        </w:rPr>
      </w:pPr>
      <w:r w:rsidRPr="00656F75">
        <w:rPr>
          <w:sz w:val="28"/>
          <w:szCs w:val="28"/>
        </w:rPr>
        <w:tab/>
      </w:r>
    </w:p>
    <w:p w:rsidR="00C6223B" w:rsidRPr="00656F75" w:rsidRDefault="00C6223B" w:rsidP="00656F75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i/>
          <w:sz w:val="28"/>
        </w:rPr>
      </w:pPr>
      <w:r w:rsidRPr="00656F75">
        <w:rPr>
          <w:rFonts w:ascii="Times New Roman" w:hAnsi="Times New Roman"/>
          <w:b/>
          <w:i/>
          <w:sz w:val="28"/>
        </w:rPr>
        <w:t>2</w:t>
      </w:r>
      <w:r w:rsidR="004A3210" w:rsidRPr="00656F75">
        <w:rPr>
          <w:rFonts w:ascii="Times New Roman" w:hAnsi="Times New Roman"/>
          <w:b/>
          <w:i/>
          <w:sz w:val="28"/>
        </w:rPr>
        <w:t>1</w:t>
      </w:r>
      <w:r w:rsidRPr="00656F75">
        <w:rPr>
          <w:rFonts w:ascii="Times New Roman" w:hAnsi="Times New Roman"/>
          <w:b/>
          <w:i/>
          <w:sz w:val="28"/>
        </w:rPr>
        <w:t>.Муниципальная программа «Управление муниципальными финансами Ейского района»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Муниципальная программа «Управление муниципальными финансами Ейского района» (далее - программа) утверждена постановлением администрации муниципального образования Ейский район от 10 августа    2018 года № 630. В 2021 году в программу внесены изменения постановлением администрации муниципального образования Ейский район от 24 декабря    2021 года № 1181. 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Координатор программы – финансовое управление администрации муниципального образования Ейский район (далее – финансовое управление), срок реализации: 2021-2026 годы. План реализации программы в 2021 году утвержден приказом финансового управления </w:t>
      </w:r>
      <w:r w:rsidRPr="00656F75">
        <w:rPr>
          <w:color w:val="000000" w:themeColor="text1"/>
          <w:sz w:val="28"/>
          <w:szCs w:val="28"/>
        </w:rPr>
        <w:t xml:space="preserve">от 23 декабря 2020 года № 98. 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Общий объем финансового обеспечения мероприятий программы в    2021 году предусмотрен в сумме 32088,8 тыс. рублей за счет средств районного бюджета.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 отчетный год фактические расходы по программе составили       31262,6 тыс. рублей, или 97,4% от предусмотренных планом.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Все целевые показатели достигнуты:</w:t>
      </w:r>
    </w:p>
    <w:p w:rsidR="00F86201" w:rsidRPr="00656F75" w:rsidRDefault="00F86201" w:rsidP="00656F75">
      <w:pPr>
        <w:pStyle w:val="a3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по итогам оценки качества управления муниципальными финансами за 2020 год, проведенной министерством финансов Краснодарского края в соответствии с приказом от 18 июня 2014 года № 175, муниципальному образованию Ейский район </w:t>
      </w:r>
      <w:r w:rsidRPr="00656F75">
        <w:rPr>
          <w:color w:val="000000" w:themeColor="text1"/>
          <w:sz w:val="28"/>
          <w:szCs w:val="28"/>
        </w:rPr>
        <w:t xml:space="preserve">присвоена </w:t>
      </w:r>
      <w:r w:rsidRPr="00656F75">
        <w:rPr>
          <w:color w:val="000000" w:themeColor="text1"/>
          <w:sz w:val="28"/>
          <w:szCs w:val="28"/>
          <w:lang w:val="en-US"/>
        </w:rPr>
        <w:t>II</w:t>
      </w:r>
      <w:r w:rsidRPr="00656F75">
        <w:rPr>
          <w:color w:val="000000" w:themeColor="text1"/>
          <w:sz w:val="28"/>
          <w:szCs w:val="28"/>
        </w:rPr>
        <w:t xml:space="preserve"> (средняя) степень </w:t>
      </w:r>
      <w:r w:rsidRPr="00656F75">
        <w:rPr>
          <w:sz w:val="28"/>
          <w:szCs w:val="28"/>
        </w:rPr>
        <w:t>качества управления муниципальными финансами, степень достижения планового целевого показателя равна 1;</w:t>
      </w:r>
    </w:p>
    <w:p w:rsidR="00F86201" w:rsidRPr="00656F75" w:rsidRDefault="00F86201" w:rsidP="00656F7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656F75">
        <w:rPr>
          <w:color w:val="000000" w:themeColor="text1"/>
          <w:sz w:val="28"/>
          <w:szCs w:val="28"/>
        </w:rPr>
        <w:t xml:space="preserve">- различие между наиболее обеспеченными и наименее обеспеченными поселениями Ейского района фактически сокращено в 1,2 раза, что превысило запланированный показатель на 0,1 раза. Степень достижения целевого показателя 109,1%, т.е. равна 1; 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отношение объема муниципального долга к общему годовому объему доходов районного бюджета без учета объема безвозмездных поступлений и (или) поступлений налоговых доходов по дополнительным нормативам отчислений по итогам 2021 года составило 5,2%. Степень достижения планового значения целевого показателя составила 769,2%, т.е. принимается равной 1.</w:t>
      </w:r>
    </w:p>
    <w:p w:rsidR="00F86201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Таким образом, степень достижения плановых значений целевых показателей программы равна 1, эффективность реализации программы высокая, равна 1. </w:t>
      </w:r>
    </w:p>
    <w:p w:rsidR="00BF3CDC" w:rsidRDefault="00BF3CDC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930F2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930F25" w:rsidRPr="00656F7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F86201" w:rsidRPr="00656F75" w:rsidRDefault="00F86201" w:rsidP="00DA1B70">
      <w:pPr>
        <w:pStyle w:val="a3"/>
        <w:widowControl w:val="0"/>
        <w:numPr>
          <w:ilvl w:val="1"/>
          <w:numId w:val="2"/>
        </w:numPr>
        <w:spacing w:after="200"/>
        <w:contextualSpacing/>
        <w:jc w:val="center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О ходе реализации подпрограммы «Совершенствование бюджетного процесса и обеспечение сбалансированности районного бюджета»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Объем финансирования подпрограммы в 2021 году был предусмотрен в сумме 24788,8 тыс. рублей за счет средств районного бюджета, фактические расходы составили 24033,4 тыс. рублей, или 97 % от запланированных. Указанные ассигнования предусмотрены на исполнение мероприятия «Руководство и управление в сфере установленных функций» и направлены на содержание координатора программы – финансового управления. В связи с этим, согласно методике, при оценке степени реализации мероприятий из расчета оценки эффективности реализации муниципальной программы исключаются. 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Остальные запланированные к реализации в отчетном году мероприятия подпрограммы выполнены в полном объеме: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процессе бюджетного планирования осуществлялось методическое руководство, направленное на повышение эффективности и результативности расходов районного бюджета.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соответствии с утвержденным графиком организована работа по составлению  проекта районного бюджета и прогноза основных характеристик консолидированного бюджета Ейского района на очередной финансовый год и плановый период.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составлены и ведутся: реестр расходных обязательств муниципального образования Ейский район, сводная бюджетная роспись и кассовый план районного бюджета.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формирование ежемесячной и годовой бюджетной отчетности об исполнении районного бюджета и консолидированного бюджета Ейского района производилось в установленные сроки с соблюдением требований бюджетного законодательства.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проект решения об исполнении районного бюджета за отчетный финансовый год составлен в соответствии с требованиями бюджетного законодательства и в установленные сроки направлен на рассмотрение Совета муниципального образования Ейский район.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проведен мониторинг качества финансового менеджмента за 2020 год    13 главных администраторов средств районного бюджета по 20 показателям качества финансового менеджмента. В результате составлен рейтинг главных администраторов средств районного бюджета. Степень реализации мероприятия и достижения ожидаемых результатов – 100%;</w:t>
      </w:r>
    </w:p>
    <w:p w:rsidR="00930F2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продолжена работа по повышению уровня информированности граждан о бюджетной политике муниципального образовании Ейский район: на официальном </w:t>
      </w:r>
      <w:r w:rsidR="00930F25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сайте </w:t>
      </w:r>
      <w:r w:rsidR="00930F25">
        <w:rPr>
          <w:sz w:val="28"/>
          <w:szCs w:val="28"/>
        </w:rPr>
        <w:t xml:space="preserve">      </w:t>
      </w:r>
      <w:r w:rsidRPr="00656F75">
        <w:rPr>
          <w:sz w:val="28"/>
          <w:szCs w:val="28"/>
        </w:rPr>
        <w:t xml:space="preserve">муниципального </w:t>
      </w:r>
      <w:r w:rsidR="00930F25">
        <w:rPr>
          <w:sz w:val="28"/>
          <w:szCs w:val="28"/>
        </w:rPr>
        <w:t xml:space="preserve">     </w:t>
      </w:r>
      <w:r w:rsidRPr="00656F75">
        <w:rPr>
          <w:sz w:val="28"/>
          <w:szCs w:val="28"/>
        </w:rPr>
        <w:t xml:space="preserve">образования </w:t>
      </w:r>
      <w:r w:rsidR="00930F25">
        <w:rPr>
          <w:sz w:val="28"/>
          <w:szCs w:val="28"/>
        </w:rPr>
        <w:t xml:space="preserve">    </w:t>
      </w:r>
      <w:r w:rsidRPr="00656F75">
        <w:rPr>
          <w:sz w:val="28"/>
          <w:szCs w:val="28"/>
        </w:rPr>
        <w:t xml:space="preserve">Ейский </w:t>
      </w:r>
      <w:r w:rsidR="00930F25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район </w:t>
      </w:r>
      <w:r w:rsidR="00930F25">
        <w:rPr>
          <w:sz w:val="28"/>
          <w:szCs w:val="28"/>
        </w:rPr>
        <w:t xml:space="preserve">   </w:t>
      </w:r>
      <w:r w:rsidRPr="00656F75">
        <w:rPr>
          <w:sz w:val="28"/>
          <w:szCs w:val="28"/>
        </w:rPr>
        <w:t xml:space="preserve">в </w:t>
      </w:r>
    </w:p>
    <w:p w:rsidR="00930F25" w:rsidRDefault="00930F25" w:rsidP="00930F25">
      <w:pPr>
        <w:pStyle w:val="a3"/>
        <w:widowControl w:val="0"/>
        <w:ind w:left="0"/>
        <w:jc w:val="both"/>
        <w:rPr>
          <w:sz w:val="28"/>
          <w:szCs w:val="28"/>
        </w:rPr>
      </w:pPr>
    </w:p>
    <w:p w:rsidR="00F86201" w:rsidRPr="00656F75" w:rsidRDefault="00F86201" w:rsidP="00930F25">
      <w:pPr>
        <w:pStyle w:val="a3"/>
        <w:widowControl w:val="0"/>
        <w:ind w:left="0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информационно-телекоммуникационной сети «Интернет» размещаются решения Совета муниципального образования Ейский район о бюджете, решения, постановления по бюджетному процессу, «Бюджет для граждан», отчеты об исполнении районного бюджета, приказы начальника финансового управления, сводная бюджетная роспись, кассовый план исполнения бюджета, муниципальная долговая книга, материалы заседаний общественного совета и другие документы.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целях осуществления общественного контроля в финансово-бюджетной сфере в 2021 году в соответствии с постановлениями администрации муниципального образования Ейский район от 29 марта       2021 года № 316 и от 29 октября 2021 года № 920 проведены публичные слушания по отчету об исполнении районного бюджета за 2020 год и проекту районного бюджета на 2022 год и на плановый период 2023 и 2024 годов. Степень реализации мероприятия и достижения ожидаемых результатов – 100%.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Оценка степени достижения целей и решения задач подпрограммы: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решение о районном бюджете на очередной финансовый год и на плановый период соответствует требованиям Бюджетного кодекса РФ. Степень достижения планового значения целевого показателя равна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решение Совета муниципального образования Ейский район об исполнении районного бюджета за отчетный год соответствует бюджетному законодательству РФ. Степень достижения планового значения целевого показателя равна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удельный вес бюджетной отчетности об исполнении консолидированного бюджета муниципального образования Ейский район,  представленной в министерство финансов Краснодарского края в установленные сроки, равен 100%;  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районным бюджетом на 2021 год утвержден размер дефицита бюджета в сумме </w:t>
      </w:r>
      <w:r w:rsidRPr="00656F75">
        <w:rPr>
          <w:color w:val="000000" w:themeColor="text1"/>
          <w:sz w:val="28"/>
          <w:szCs w:val="28"/>
        </w:rPr>
        <w:t xml:space="preserve">80975,6 </w:t>
      </w:r>
      <w:r w:rsidRPr="00656F75">
        <w:rPr>
          <w:sz w:val="28"/>
          <w:szCs w:val="28"/>
        </w:rPr>
        <w:t xml:space="preserve">тыс. рублей, что составляет 9,8% общего объема доходов районного бюджета без учета объема безвозмездных поступлений и (или) поступлений налоговых доходов по дополнительным нормативам отчислений. В соответствии со ст. 92.1 Бюджетного кодекса Российской Федерации дефицит местного бюджета не должен превышать 10% утвержденного общего годового объема доходов без учета объема безвозмездных поступлений и (или) поступлений налоговых доходов по дополнительным нормативам отчислений, соответственно, данный показатель считается выполненным. Степень достижения планового значения целевого показателя равна </w:t>
      </w:r>
      <w:r w:rsidRPr="00656F75">
        <w:rPr>
          <w:color w:val="000000" w:themeColor="text1"/>
          <w:sz w:val="28"/>
          <w:szCs w:val="28"/>
        </w:rPr>
        <w:t>102</w:t>
      </w:r>
      <w:r w:rsidRPr="00656F75">
        <w:rPr>
          <w:sz w:val="28"/>
          <w:szCs w:val="28"/>
        </w:rPr>
        <w:t xml:space="preserve">%.         </w:t>
      </w:r>
    </w:p>
    <w:p w:rsidR="00BF3CDC" w:rsidRDefault="00BF3CDC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930F25" w:rsidRPr="00656F7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BF3CDC" w:rsidRDefault="00F86201" w:rsidP="00DA1B70">
      <w:pPr>
        <w:pStyle w:val="a3"/>
        <w:widowControl w:val="0"/>
        <w:numPr>
          <w:ilvl w:val="1"/>
          <w:numId w:val="2"/>
        </w:numPr>
        <w:spacing w:after="200"/>
        <w:contextualSpacing/>
        <w:jc w:val="center"/>
        <w:rPr>
          <w:sz w:val="28"/>
          <w:szCs w:val="28"/>
        </w:rPr>
      </w:pPr>
      <w:r w:rsidRPr="00656F75">
        <w:rPr>
          <w:sz w:val="28"/>
          <w:szCs w:val="28"/>
        </w:rPr>
        <w:t>О ходе реализации подпрограммы</w:t>
      </w:r>
    </w:p>
    <w:p w:rsidR="00F86201" w:rsidRDefault="00F86201" w:rsidP="00BF3CDC">
      <w:pPr>
        <w:pStyle w:val="a3"/>
        <w:widowControl w:val="0"/>
        <w:spacing w:after="200"/>
        <w:contextualSpacing/>
        <w:jc w:val="center"/>
        <w:rPr>
          <w:sz w:val="28"/>
          <w:szCs w:val="28"/>
        </w:rPr>
      </w:pPr>
      <w:r w:rsidRPr="00656F75">
        <w:rPr>
          <w:sz w:val="28"/>
          <w:szCs w:val="28"/>
        </w:rPr>
        <w:t>«Совершенствование межбюджетных отношений»</w:t>
      </w:r>
    </w:p>
    <w:p w:rsidR="00930F25" w:rsidRDefault="00930F25" w:rsidP="00BF3CDC">
      <w:pPr>
        <w:pStyle w:val="a3"/>
        <w:widowControl w:val="0"/>
        <w:spacing w:after="200"/>
        <w:contextualSpacing/>
        <w:jc w:val="center"/>
        <w:rPr>
          <w:sz w:val="28"/>
          <w:szCs w:val="28"/>
        </w:rPr>
      </w:pPr>
    </w:p>
    <w:p w:rsidR="00930F25" w:rsidRDefault="00930F25" w:rsidP="00BF3CDC">
      <w:pPr>
        <w:pStyle w:val="a3"/>
        <w:widowControl w:val="0"/>
        <w:spacing w:after="200"/>
        <w:contextualSpacing/>
        <w:jc w:val="center"/>
        <w:rPr>
          <w:sz w:val="28"/>
          <w:szCs w:val="28"/>
        </w:rPr>
      </w:pPr>
    </w:p>
    <w:p w:rsidR="00930F25" w:rsidRPr="00656F75" w:rsidRDefault="00930F25" w:rsidP="00BF3CDC">
      <w:pPr>
        <w:pStyle w:val="a3"/>
        <w:widowControl w:val="0"/>
        <w:spacing w:after="200"/>
        <w:contextualSpacing/>
        <w:jc w:val="center"/>
        <w:rPr>
          <w:sz w:val="28"/>
          <w:szCs w:val="28"/>
        </w:rPr>
      </w:pP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>Объем финансирования подпрограммы в 2021 году предусмотрен в сумме 5000 тыс. рублей за счет средств районного бюджета, фактические расходы составили 5000 тыс. рублей, т.е. 100% плановых назначений.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Запланированные к реализации в отчетном году мероприятия выполнены в полном объеме: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целях выравнивания бюджетной обеспеченности поселений Ейского района из средств районного бюджета предоставлены дотации в сумме        5000 тыс. рублей. Плановые назначения исполнены в полном объеме.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color w:val="000000" w:themeColor="text1"/>
          <w:sz w:val="28"/>
          <w:szCs w:val="28"/>
        </w:rPr>
      </w:pPr>
      <w:r w:rsidRPr="00656F75">
        <w:rPr>
          <w:sz w:val="28"/>
          <w:szCs w:val="28"/>
        </w:rPr>
        <w:t>- в рамках стимулирования органов местного самоуправления поселений к повышению качества управления муниципальными финансами, в соответствии с постановлением администрации муниципального образования Ейский район от 19 мая 2014 года № 342 «Об утверждении Порядка оценки качества управления муниципальными финансами поселений Ейского района» финансовым управлением проведена оценка качества управления муниципальными финансами поселений за 2020 год</w:t>
      </w:r>
      <w:r w:rsidRPr="00656F75">
        <w:rPr>
          <w:color w:val="FF0000"/>
          <w:sz w:val="28"/>
          <w:szCs w:val="28"/>
        </w:rPr>
        <w:t xml:space="preserve">. </w:t>
      </w:r>
      <w:r w:rsidRPr="00656F75">
        <w:rPr>
          <w:color w:val="000000" w:themeColor="text1"/>
          <w:sz w:val="28"/>
          <w:szCs w:val="28"/>
        </w:rPr>
        <w:t xml:space="preserve">По итогам оценки трем поселениям присвоена </w:t>
      </w:r>
      <w:r w:rsidRPr="00656F75">
        <w:rPr>
          <w:color w:val="000000" w:themeColor="text1"/>
          <w:sz w:val="28"/>
          <w:szCs w:val="28"/>
          <w:lang w:val="en-US"/>
        </w:rPr>
        <w:t>I</w:t>
      </w:r>
      <w:r w:rsidRPr="00656F75">
        <w:rPr>
          <w:color w:val="000000" w:themeColor="text1"/>
          <w:sz w:val="28"/>
          <w:szCs w:val="28"/>
        </w:rPr>
        <w:t xml:space="preserve"> (высокая) степень качества управления муниципальными финансами, четырем поселениям – </w:t>
      </w:r>
      <w:r w:rsidRPr="00656F75">
        <w:rPr>
          <w:color w:val="000000" w:themeColor="text1"/>
          <w:sz w:val="28"/>
          <w:szCs w:val="28"/>
          <w:lang w:val="en-US"/>
        </w:rPr>
        <w:t>II</w:t>
      </w:r>
      <w:r w:rsidRPr="00656F75">
        <w:rPr>
          <w:color w:val="000000" w:themeColor="text1"/>
          <w:sz w:val="28"/>
          <w:szCs w:val="28"/>
        </w:rPr>
        <w:t xml:space="preserve"> (средняя) степень качества управления муниципальными финансами, четырем поселениям – </w:t>
      </w:r>
      <w:r w:rsidRPr="00656F75">
        <w:rPr>
          <w:color w:val="000000" w:themeColor="text1"/>
          <w:sz w:val="28"/>
          <w:szCs w:val="28"/>
          <w:lang w:val="en-US"/>
        </w:rPr>
        <w:t>III</w:t>
      </w:r>
      <w:r w:rsidRPr="00656F75">
        <w:rPr>
          <w:color w:val="000000" w:themeColor="text1"/>
          <w:sz w:val="28"/>
          <w:szCs w:val="28"/>
        </w:rPr>
        <w:t xml:space="preserve"> (низкая) степень качества управления муниципальными финансами. Сводный рейтинг поселений Ейского района утвержден постановлением администрации муниципального образования Ейский район от 16 июня 2021 года № 535 «О результатах оценки качества управления муниципальными финансами поселений Ейского района по итогам 2020 года» и размещен на официальном сайте администрации муниципального образования Ейский район в сети «Интернет». Степень реализации мероприятия и достижения ожидаемых результатов – 100%.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Оценка степени достижения целей и решения задач подпрограммы: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результате предоставления дотации поселениям достигнуты следующие показатели: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color w:val="000000" w:themeColor="text1"/>
          <w:sz w:val="28"/>
          <w:szCs w:val="28"/>
        </w:rPr>
      </w:pPr>
      <w:r w:rsidRPr="00656F75">
        <w:rPr>
          <w:color w:val="000000" w:themeColor="text1"/>
          <w:sz w:val="28"/>
          <w:szCs w:val="28"/>
        </w:rPr>
        <w:t xml:space="preserve">повысился уровень бюджетной обеспеченности 3 поселений района; сокращено различие между наиболее обеспеченными и наименее обеспеченными поселениями Ейского района, эффективность выравнивания бюджетной обеспеченности поселений по итогам 2021 года составила 1,8 раза при максимально допустимом значении показателя – не более чем в 2 раза. Чем ниже показатель, тем меньше различие между наиболее и наименее обеспеченными поселениями, степень достижения целевого показателя 111,1% принимается равной 1; </w:t>
      </w:r>
    </w:p>
    <w:p w:rsidR="00F86201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color w:val="000000" w:themeColor="text1"/>
          <w:sz w:val="28"/>
          <w:szCs w:val="28"/>
        </w:rPr>
        <w:t xml:space="preserve"> </w:t>
      </w:r>
      <w:r w:rsidRPr="00656F75">
        <w:rPr>
          <w:sz w:val="28"/>
          <w:szCs w:val="28"/>
        </w:rPr>
        <w:t xml:space="preserve">- по итогам отчетного года доля поселений Ейского района,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превысила 50% объема собственных </w:t>
      </w:r>
      <w:r w:rsidRPr="00656F75">
        <w:rPr>
          <w:sz w:val="28"/>
          <w:szCs w:val="28"/>
        </w:rPr>
        <w:lastRenderedPageBreak/>
        <w:t xml:space="preserve">доходов бюджета в общем количестве поселений района составила 9,1%. Степень достижения целевого показателя  составила 219,8%, принимается равной 1.  </w:t>
      </w:r>
    </w:p>
    <w:p w:rsidR="00930F2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года уровень достижения целевых показателей подпрограммы составил 165,5%, эффективность подпрограммы  высокая и равна 1.</w:t>
      </w:r>
    </w:p>
    <w:p w:rsidR="00930F25" w:rsidRPr="00656F7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F13CF5" w:rsidRDefault="00F86201" w:rsidP="00DA1B70">
      <w:pPr>
        <w:pStyle w:val="a3"/>
        <w:widowControl w:val="0"/>
        <w:numPr>
          <w:ilvl w:val="1"/>
          <w:numId w:val="2"/>
        </w:numPr>
        <w:spacing w:after="200"/>
        <w:ind w:left="0" w:firstLine="0"/>
        <w:contextualSpacing/>
        <w:jc w:val="center"/>
        <w:rPr>
          <w:sz w:val="28"/>
          <w:szCs w:val="28"/>
        </w:rPr>
      </w:pPr>
      <w:r w:rsidRPr="00656F75">
        <w:rPr>
          <w:sz w:val="28"/>
          <w:szCs w:val="28"/>
        </w:rPr>
        <w:t xml:space="preserve">О ходе реализации подпрограммы </w:t>
      </w:r>
    </w:p>
    <w:p w:rsidR="00F86201" w:rsidRDefault="00F86201" w:rsidP="00F13CF5">
      <w:pPr>
        <w:pStyle w:val="a3"/>
        <w:widowControl w:val="0"/>
        <w:spacing w:after="200"/>
        <w:ind w:left="0"/>
        <w:contextualSpacing/>
        <w:jc w:val="center"/>
        <w:rPr>
          <w:sz w:val="28"/>
          <w:szCs w:val="28"/>
        </w:rPr>
      </w:pPr>
      <w:r w:rsidRPr="00656F75">
        <w:rPr>
          <w:sz w:val="28"/>
          <w:szCs w:val="28"/>
        </w:rPr>
        <w:t>«Управление муниципальным долгом»</w:t>
      </w:r>
    </w:p>
    <w:p w:rsidR="00930F25" w:rsidRPr="00656F75" w:rsidRDefault="00930F25" w:rsidP="00F13CF5">
      <w:pPr>
        <w:pStyle w:val="a3"/>
        <w:widowControl w:val="0"/>
        <w:spacing w:after="200"/>
        <w:ind w:left="0"/>
        <w:contextualSpacing/>
        <w:jc w:val="center"/>
        <w:rPr>
          <w:sz w:val="28"/>
          <w:szCs w:val="28"/>
        </w:rPr>
      </w:pP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Запланированные </w:t>
      </w:r>
      <w:r w:rsidR="00930F25">
        <w:rPr>
          <w:sz w:val="28"/>
          <w:szCs w:val="28"/>
        </w:rPr>
        <w:t xml:space="preserve"> </w:t>
      </w:r>
      <w:r w:rsidRPr="00656F75">
        <w:rPr>
          <w:sz w:val="28"/>
          <w:szCs w:val="28"/>
        </w:rPr>
        <w:t>к реализации  в отчетном году мероприятия выполнены  в  полном объеме: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 обеспечено  соблюдение  установленного  статьей 107 Бюджетного кодекса Российской Федерации ограничения предельного объема муниципального долга. Степень реализации мероприятия и достижения ожидаемых результатов  – 100%;</w:t>
      </w:r>
      <w:r w:rsidRPr="00656F75">
        <w:t xml:space="preserve">             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обеспечено снижение объема муниципального долга. Степень реализации мероприятия и достижения ожидаемых результатов – 111,2%;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 оценка текущего и прогнозируемого состояния муниципального долга  проводится на постоянной основе. Долговая  нагрузка  составила  5,2 %  и обеспечено  ее снижение по сравнению с уровнем 2020 года. Степень реализации мероприятия и достижения ожидаемых результатов – 100%; 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 в целях сокращения  объема муниципального долга  в муниципальных контрактах на оказание финансовых услуг по предоставлению кредита устанавливаются  положения, предусматривающие  право  полного или  частичного досрочного  погашения  задолженности по кредиту. Степень реализации мероприятия и достижения ожидаемых результатов – 100%;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</w:t>
      </w:r>
      <w:r w:rsidRPr="00656F75">
        <w:t xml:space="preserve">  </w:t>
      </w:r>
      <w:r w:rsidRPr="00656F75">
        <w:rPr>
          <w:sz w:val="28"/>
          <w:szCs w:val="28"/>
        </w:rPr>
        <w:t xml:space="preserve">платежи  по погашению долговых обязательств муниципального образования Ейский район   осуществляются досрочно или  в установленные сроки,  в полном объеме.  Просроченная  задолженность – отсутствует. Степень реализации мероприятия и достижения ожидаемых результатов – 100%;  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- в муниципальных контрактах на оказание финансовых услуг по предоставлению  кредита устанавливаются положения,  предусматривающие возможность сокращения расходов на обслуживание муниципального долга    в ходе исполнения районного бюджета,  возможность изменения (снижения) цены контракта по соглашению сторон, а также возможность    свободного режима  выборки в период доступности  кредита. Степень реализации мероприятия и достижения ожидаемых результатов – 100%;   </w:t>
      </w:r>
    </w:p>
    <w:p w:rsidR="00F86201" w:rsidRPr="00656F75" w:rsidRDefault="00F86201" w:rsidP="00656F75">
      <w:pPr>
        <w:pStyle w:val="a3"/>
        <w:widowControl w:val="0"/>
        <w:ind w:left="0" w:firstLine="72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-</w:t>
      </w:r>
      <w:r w:rsidRPr="00656F75">
        <w:t xml:space="preserve"> </w:t>
      </w:r>
      <w:r w:rsidRPr="00656F75">
        <w:rPr>
          <w:sz w:val="28"/>
          <w:szCs w:val="28"/>
        </w:rPr>
        <w:t>платежи  по обслуживанию долговых обязательств муниципального образования Ейский район  осуществляются в установленные сроки и в полном объеме район, просроченная задолженность по обслуживанию долговых обязательств –</w:t>
      </w:r>
      <w:r w:rsidRPr="00656F75">
        <w:t xml:space="preserve"> </w:t>
      </w:r>
      <w:r w:rsidRPr="00656F75">
        <w:rPr>
          <w:sz w:val="28"/>
          <w:szCs w:val="28"/>
        </w:rPr>
        <w:t>отсутствует. Степень реализации мероприятия и достижения ожидаемых результатов – 100%.</w:t>
      </w:r>
    </w:p>
    <w:p w:rsidR="00930F2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>По состоянию на 1 января 2022 года объем муниципального долга муниципального образования Ейский  район составил  41316,0 тыс. рублей,  что</w:t>
      </w:r>
    </w:p>
    <w:p w:rsidR="00930F25" w:rsidRDefault="00930F25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F86201" w:rsidRPr="00656F75" w:rsidRDefault="00F86201" w:rsidP="00930F25">
      <w:pPr>
        <w:pStyle w:val="a3"/>
        <w:widowControl w:val="0"/>
        <w:ind w:left="0"/>
        <w:jc w:val="both"/>
        <w:rPr>
          <w:sz w:val="28"/>
          <w:szCs w:val="28"/>
        </w:rPr>
      </w:pPr>
      <w:r w:rsidRPr="00656F75">
        <w:rPr>
          <w:sz w:val="28"/>
          <w:szCs w:val="28"/>
        </w:rPr>
        <w:lastRenderedPageBreak/>
        <w:t xml:space="preserve">на 1216,9 тыс. рублей  ниже показателя, предусмотренного программой (42532,9 тыс. рублей). Выполнение  планового целевого  показателя по объему муниципального долга составило 102,9, степень достижения планового целевого показателя  высокая и  принимается равной 1. 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За 2021 год муниципальный долг сокращен на 12028,2 тыс. рублей, степень достижения целевого показателя  111,2% и  принимается равной 1.  </w:t>
      </w:r>
    </w:p>
    <w:p w:rsidR="00F86201" w:rsidRPr="00656F75" w:rsidRDefault="00F86201" w:rsidP="00656F7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В 2021 году все платежи за обслуживание долговых обязательств осуществлялись в полном объеме, в установленные муниципальными контрактами  сроки.  Фактические расходы на обслуживание муниципального долга составили 2229,2 тыс. рублей  или 96,9 % от уточненного плана (2300 тыс. рублей).  </w:t>
      </w:r>
    </w:p>
    <w:p w:rsidR="00F86201" w:rsidRPr="00656F75" w:rsidRDefault="00F86201" w:rsidP="00656F75">
      <w:pPr>
        <w:pStyle w:val="a3"/>
        <w:widowControl w:val="0"/>
        <w:ind w:left="0"/>
        <w:jc w:val="both"/>
        <w:rPr>
          <w:sz w:val="28"/>
          <w:szCs w:val="28"/>
        </w:rPr>
      </w:pPr>
      <w:r w:rsidRPr="00656F75">
        <w:rPr>
          <w:sz w:val="28"/>
          <w:szCs w:val="28"/>
        </w:rPr>
        <w:t xml:space="preserve">          За 2021 год доля фактических расходов на обслуживание муниципального долга составила 0,2% и в 5 раз ниже планового целевого показателя,  утвержденного в Программе (не более 1%), при том, что согласно ст.111 Бюджетного кодекса РФ объем расходов на обслуживание муниципального долга  не должен превышать 15% от объема расходов, за исключением  объема расходов, которые осуществляются за счет субвенций, предоставляемых из бюджетов  других уровней. Степень достижения планового целевого показателя составила 500% и принимается  равной 1.</w:t>
      </w:r>
    </w:p>
    <w:p w:rsidR="00972FBF" w:rsidRPr="00656F75" w:rsidRDefault="00972FBF" w:rsidP="00656F75">
      <w:pPr>
        <w:ind w:firstLine="720"/>
        <w:jc w:val="both"/>
        <w:rPr>
          <w:sz w:val="28"/>
        </w:rPr>
      </w:pPr>
      <w:r w:rsidRPr="00656F75">
        <w:rPr>
          <w:sz w:val="28"/>
        </w:rPr>
        <w:t xml:space="preserve">Эффективность реализации муниципальной программы равна </w:t>
      </w:r>
      <w:r w:rsidR="004E54BE" w:rsidRPr="00656F75">
        <w:rPr>
          <w:sz w:val="28"/>
        </w:rPr>
        <w:t>0</w:t>
      </w:r>
      <w:r w:rsidRPr="00656F75">
        <w:rPr>
          <w:sz w:val="28"/>
        </w:rPr>
        <w:t>,</w:t>
      </w:r>
      <w:r w:rsidR="004E54BE" w:rsidRPr="00656F75">
        <w:rPr>
          <w:sz w:val="28"/>
        </w:rPr>
        <w:t>9</w:t>
      </w:r>
      <w:r w:rsidR="00B17005">
        <w:rPr>
          <w:sz w:val="28"/>
        </w:rPr>
        <w:t>9</w:t>
      </w:r>
      <w:r w:rsidRPr="00656F75">
        <w:rPr>
          <w:sz w:val="28"/>
        </w:rPr>
        <w:t>.</w:t>
      </w:r>
    </w:p>
    <w:p w:rsidR="0096150A" w:rsidRDefault="0096150A" w:rsidP="00656F75">
      <w:pPr>
        <w:jc w:val="center"/>
        <w:rPr>
          <w:b/>
          <w:i/>
          <w:color w:val="000000" w:themeColor="text1"/>
          <w:sz w:val="28"/>
        </w:rPr>
      </w:pPr>
    </w:p>
    <w:p w:rsidR="003E0D61" w:rsidRPr="00656F75" w:rsidRDefault="00A84866" w:rsidP="00656F75">
      <w:pPr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2</w:t>
      </w:r>
      <w:r w:rsidR="004A3210" w:rsidRPr="00656F75">
        <w:rPr>
          <w:b/>
          <w:i/>
          <w:color w:val="000000" w:themeColor="text1"/>
          <w:sz w:val="28"/>
        </w:rPr>
        <w:t>2</w:t>
      </w:r>
      <w:r w:rsidRPr="00656F75">
        <w:rPr>
          <w:b/>
          <w:i/>
          <w:color w:val="000000" w:themeColor="text1"/>
          <w:sz w:val="28"/>
        </w:rPr>
        <w:t>.</w:t>
      </w:r>
      <w:r w:rsidR="003E0D61" w:rsidRPr="00656F75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3E0D61" w:rsidRPr="00656F75" w:rsidRDefault="003E0D61" w:rsidP="00656F75">
      <w:pPr>
        <w:ind w:firstLine="709"/>
        <w:jc w:val="center"/>
        <w:rPr>
          <w:b/>
          <w:i/>
          <w:color w:val="000000" w:themeColor="text1"/>
          <w:sz w:val="28"/>
        </w:rPr>
      </w:pPr>
      <w:r w:rsidRPr="00656F75">
        <w:rPr>
          <w:b/>
          <w:i/>
          <w:color w:val="000000" w:themeColor="text1"/>
          <w:sz w:val="28"/>
        </w:rPr>
        <w:t>«Энергосбережение и повышение энергетической эффективности муниципального образования Ейский район»</w:t>
      </w:r>
    </w:p>
    <w:p w:rsidR="006B1C19" w:rsidRPr="00656F75" w:rsidRDefault="00B779A8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Н</w:t>
      </w:r>
      <w:r w:rsidR="006B1C19" w:rsidRPr="00656F75">
        <w:rPr>
          <w:sz w:val="28"/>
        </w:rPr>
        <w:t>а реализацию муниципальной программы в отчетном 20</w:t>
      </w:r>
      <w:r w:rsidR="006B51CF" w:rsidRPr="00656F75">
        <w:rPr>
          <w:sz w:val="28"/>
        </w:rPr>
        <w:t>2</w:t>
      </w:r>
      <w:r w:rsidR="00F13CF5">
        <w:rPr>
          <w:sz w:val="28"/>
        </w:rPr>
        <w:t>1</w:t>
      </w:r>
      <w:r w:rsidR="006B1C19" w:rsidRPr="00656F75">
        <w:rPr>
          <w:sz w:val="28"/>
        </w:rPr>
        <w:t xml:space="preserve"> году </w:t>
      </w:r>
      <w:r w:rsidR="000A4D52" w:rsidRPr="00656F75">
        <w:rPr>
          <w:sz w:val="28"/>
        </w:rPr>
        <w:t xml:space="preserve">денежные средства не </w:t>
      </w:r>
      <w:r w:rsidR="006B1C19" w:rsidRPr="00656F75">
        <w:rPr>
          <w:sz w:val="28"/>
        </w:rPr>
        <w:t>был</w:t>
      </w:r>
      <w:r w:rsidR="000A4D52" w:rsidRPr="00656F75">
        <w:rPr>
          <w:sz w:val="28"/>
        </w:rPr>
        <w:t>и</w:t>
      </w:r>
      <w:r w:rsidR="006B1C19" w:rsidRPr="00656F75">
        <w:rPr>
          <w:sz w:val="28"/>
        </w:rPr>
        <w:t xml:space="preserve"> запланирован</w:t>
      </w:r>
      <w:r w:rsidR="000A4D52" w:rsidRPr="00656F75">
        <w:rPr>
          <w:sz w:val="28"/>
        </w:rPr>
        <w:t>ы.</w:t>
      </w:r>
      <w:r w:rsidR="006B1C19" w:rsidRPr="00656F75">
        <w:rPr>
          <w:sz w:val="28"/>
        </w:rPr>
        <w:t xml:space="preserve"> </w:t>
      </w:r>
    </w:p>
    <w:p w:rsidR="000009E4" w:rsidRPr="00656F75" w:rsidRDefault="00684724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Основн</w:t>
      </w:r>
      <w:r w:rsidR="00C7587C" w:rsidRPr="00656F75">
        <w:rPr>
          <w:sz w:val="28"/>
        </w:rPr>
        <w:t>ые</w:t>
      </w:r>
      <w:r w:rsidR="000009E4" w:rsidRPr="00656F75">
        <w:rPr>
          <w:sz w:val="28"/>
        </w:rPr>
        <w:t xml:space="preserve"> цел</w:t>
      </w:r>
      <w:r w:rsidR="00C7587C" w:rsidRPr="00656F75">
        <w:rPr>
          <w:sz w:val="28"/>
        </w:rPr>
        <w:t>и</w:t>
      </w:r>
      <w:r w:rsidR="000009E4" w:rsidRPr="00656F75">
        <w:rPr>
          <w:sz w:val="28"/>
        </w:rPr>
        <w:t xml:space="preserve"> муниципальной программы:</w:t>
      </w:r>
    </w:p>
    <w:p w:rsidR="00684724" w:rsidRPr="00656F75" w:rsidRDefault="00921764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-</w:t>
      </w:r>
      <w:r w:rsidR="000009E4" w:rsidRPr="00656F75">
        <w:rPr>
          <w:sz w:val="28"/>
        </w:rPr>
        <w:t>эффективное использование энергетических ресурсов</w:t>
      </w:r>
      <w:r w:rsidR="00C7587C" w:rsidRPr="00656F75">
        <w:rPr>
          <w:sz w:val="28"/>
        </w:rPr>
        <w:t xml:space="preserve"> Ейского района и предоставление населению района высококачественных энергетических услуг по доступным ценам, а также стимулирование энергосбережения;</w:t>
      </w:r>
    </w:p>
    <w:p w:rsidR="00C7587C" w:rsidRPr="00656F75" w:rsidRDefault="00C7587C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 xml:space="preserve">-создание условий для внедрения в коммунальной и социальной сферах прогрессивных энергосберегающих технологий и оборудования; </w:t>
      </w:r>
    </w:p>
    <w:p w:rsidR="00C7587C" w:rsidRPr="00656F75" w:rsidRDefault="00C7587C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-обеспечение надежного энергоснабжения потребителей;</w:t>
      </w:r>
    </w:p>
    <w:p w:rsidR="00C7587C" w:rsidRPr="00656F75" w:rsidRDefault="00C7587C" w:rsidP="00656F75">
      <w:pPr>
        <w:ind w:firstLine="708"/>
        <w:jc w:val="both"/>
        <w:rPr>
          <w:sz w:val="28"/>
        </w:rPr>
      </w:pPr>
      <w:r w:rsidRPr="00656F75">
        <w:rPr>
          <w:sz w:val="28"/>
        </w:rPr>
        <w:t>-уменьшение негативного воздействия топливно-энергетических объектов на окружающую среду.</w:t>
      </w:r>
    </w:p>
    <w:p w:rsidR="003E0D61" w:rsidRPr="00C87257" w:rsidRDefault="00B779A8" w:rsidP="00F95CD1">
      <w:pPr>
        <w:ind w:firstLine="709"/>
        <w:jc w:val="both"/>
        <w:rPr>
          <w:b/>
          <w:sz w:val="28"/>
        </w:rPr>
      </w:pPr>
      <w:r w:rsidRPr="00656F75">
        <w:rPr>
          <w:sz w:val="28"/>
          <w:szCs w:val="28"/>
        </w:rPr>
        <w:t>Мероприятиями данной муниципальной программы не предусмотрено использование бюджетных ассигнований.</w:t>
      </w:r>
    </w:p>
    <w:p w:rsidR="00921764" w:rsidRDefault="00921764" w:rsidP="007B4B93">
      <w:pPr>
        <w:jc w:val="both"/>
        <w:rPr>
          <w:b/>
          <w:color w:val="FF0000"/>
          <w:sz w:val="28"/>
        </w:rPr>
      </w:pPr>
    </w:p>
    <w:p w:rsidR="00930F25" w:rsidRDefault="00930F25" w:rsidP="007B4B93">
      <w:pPr>
        <w:jc w:val="both"/>
        <w:rPr>
          <w:b/>
          <w:color w:val="FF0000"/>
          <w:sz w:val="28"/>
        </w:rPr>
      </w:pPr>
    </w:p>
    <w:p w:rsidR="00930F25" w:rsidRDefault="00930F25" w:rsidP="007B4B93">
      <w:pPr>
        <w:jc w:val="both"/>
        <w:rPr>
          <w:b/>
          <w:color w:val="FF0000"/>
          <w:sz w:val="28"/>
        </w:rPr>
      </w:pPr>
    </w:p>
    <w:p w:rsidR="00930F25" w:rsidRDefault="00930F25" w:rsidP="007B4B93">
      <w:pPr>
        <w:jc w:val="both"/>
        <w:rPr>
          <w:sz w:val="28"/>
        </w:rPr>
      </w:pPr>
      <w:r>
        <w:rPr>
          <w:sz w:val="28"/>
        </w:rPr>
        <w:t xml:space="preserve">Заместитель главы муниципального </w:t>
      </w:r>
    </w:p>
    <w:p w:rsidR="00930F25" w:rsidRDefault="00930F25" w:rsidP="007B4B93">
      <w:pPr>
        <w:jc w:val="both"/>
        <w:rPr>
          <w:sz w:val="28"/>
        </w:rPr>
      </w:pPr>
      <w:r>
        <w:rPr>
          <w:sz w:val="28"/>
        </w:rPr>
        <w:t>образования Ейский  район, начальник</w:t>
      </w:r>
    </w:p>
    <w:p w:rsidR="00930F25" w:rsidRDefault="00930F25" w:rsidP="007B4B93">
      <w:pPr>
        <w:jc w:val="both"/>
        <w:rPr>
          <w:sz w:val="28"/>
        </w:rPr>
      </w:pPr>
      <w:r>
        <w:rPr>
          <w:sz w:val="28"/>
        </w:rPr>
        <w:t>управления экономического развития                                              Н.А. Зубченко</w:t>
      </w:r>
    </w:p>
    <w:p w:rsidR="00930F25" w:rsidRDefault="00930F25" w:rsidP="007B4B93">
      <w:pPr>
        <w:jc w:val="both"/>
        <w:rPr>
          <w:sz w:val="28"/>
        </w:rPr>
      </w:pPr>
    </w:p>
    <w:p w:rsidR="00930F25" w:rsidRPr="00930F25" w:rsidRDefault="00930F25" w:rsidP="007B4B93">
      <w:pPr>
        <w:jc w:val="both"/>
        <w:rPr>
          <w:sz w:val="28"/>
        </w:rPr>
        <w:sectPr w:rsidR="00930F25" w:rsidRPr="00930F25" w:rsidSect="006B0E4D">
          <w:headerReference w:type="default" r:id="rId13"/>
          <w:footerReference w:type="first" r:id="rId14"/>
          <w:pgSz w:w="11906" w:h="16838"/>
          <w:pgMar w:top="1134" w:right="566" w:bottom="993" w:left="1701" w:header="720" w:footer="403" w:gutter="0"/>
          <w:pgNumType w:start="1"/>
          <w:cols w:space="720"/>
          <w:titlePg/>
          <w:docGrid w:linePitch="360"/>
        </w:sectPr>
      </w:pPr>
    </w:p>
    <w:p w:rsidR="005D2E1D" w:rsidRPr="001908A9" w:rsidRDefault="005D2E1D" w:rsidP="007B4B93">
      <w:pPr>
        <w:jc w:val="right"/>
        <w:rPr>
          <w:sz w:val="28"/>
        </w:rPr>
      </w:pPr>
      <w:r w:rsidRPr="001908A9">
        <w:rPr>
          <w:sz w:val="28"/>
        </w:rPr>
        <w:lastRenderedPageBreak/>
        <w:t>Приложение №1</w:t>
      </w:r>
    </w:p>
    <w:p w:rsidR="00D632D3" w:rsidRPr="001908A9" w:rsidRDefault="00456AFC" w:rsidP="007B4B93">
      <w:pPr>
        <w:jc w:val="center"/>
        <w:rPr>
          <w:sz w:val="36"/>
        </w:rPr>
      </w:pPr>
      <w:r w:rsidRPr="001908A9">
        <w:rPr>
          <w:sz w:val="36"/>
        </w:rPr>
        <w:t xml:space="preserve">Заключение об оценке эффективности реализации муниципальных программ </w:t>
      </w:r>
      <w:r w:rsidR="009F181E" w:rsidRPr="001908A9">
        <w:rPr>
          <w:sz w:val="36"/>
        </w:rPr>
        <w:t xml:space="preserve">Ейского района </w:t>
      </w:r>
      <w:r w:rsidRPr="001908A9">
        <w:rPr>
          <w:sz w:val="36"/>
        </w:rPr>
        <w:t>на 20</w:t>
      </w:r>
      <w:r w:rsidR="007B0266">
        <w:rPr>
          <w:sz w:val="36"/>
        </w:rPr>
        <w:t>2</w:t>
      </w:r>
      <w:r w:rsidR="00FE2B89">
        <w:rPr>
          <w:sz w:val="36"/>
        </w:rPr>
        <w:t>1</w:t>
      </w:r>
      <w:r w:rsidRPr="001908A9">
        <w:rPr>
          <w:sz w:val="36"/>
        </w:rPr>
        <w:t xml:space="preserve"> год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6"/>
        <w:gridCol w:w="3819"/>
        <w:gridCol w:w="1559"/>
        <w:gridCol w:w="1424"/>
        <w:gridCol w:w="1276"/>
        <w:gridCol w:w="1393"/>
        <w:gridCol w:w="1393"/>
        <w:gridCol w:w="1393"/>
        <w:gridCol w:w="1393"/>
        <w:gridCol w:w="1793"/>
      </w:tblGrid>
      <w:tr w:rsidR="000F6B46" w:rsidRPr="00D766E0" w:rsidTr="00026144">
        <w:trPr>
          <w:trHeight w:val="150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E1D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№</w:t>
            </w:r>
          </w:p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FE2B89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Объем финансирования запланированный на 20</w:t>
            </w:r>
            <w:r w:rsidR="000B05AD">
              <w:rPr>
                <w:szCs w:val="24"/>
              </w:rPr>
              <w:t>2</w:t>
            </w:r>
            <w:r w:rsidR="00FE2B89">
              <w:rPr>
                <w:szCs w:val="24"/>
              </w:rPr>
              <w:t>1</w:t>
            </w:r>
            <w:r w:rsidR="00A34375" w:rsidRPr="00D766E0">
              <w:rPr>
                <w:szCs w:val="24"/>
              </w:rPr>
              <w:t xml:space="preserve"> </w:t>
            </w:r>
            <w:r w:rsidRPr="00D766E0">
              <w:rPr>
                <w:szCs w:val="24"/>
              </w:rPr>
              <w:t>год, тыс.</w:t>
            </w:r>
            <w:r w:rsidR="00B55B53">
              <w:rPr>
                <w:szCs w:val="24"/>
              </w:rPr>
              <w:t>рублей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6B2A36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Фактически освоенный объем финансирования программы за 20</w:t>
            </w:r>
            <w:r w:rsidR="000B05AD">
              <w:rPr>
                <w:szCs w:val="24"/>
              </w:rPr>
              <w:t>2</w:t>
            </w:r>
            <w:r w:rsidR="006B2A36">
              <w:rPr>
                <w:szCs w:val="24"/>
              </w:rPr>
              <w:t>1</w:t>
            </w:r>
            <w:r w:rsidRPr="00D766E0">
              <w:rPr>
                <w:szCs w:val="24"/>
              </w:rPr>
              <w:t xml:space="preserve"> год, тыс.</w:t>
            </w:r>
            <w:r w:rsidR="00B55B53">
              <w:rPr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FE2B89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% исполнения за 20</w:t>
            </w:r>
            <w:r w:rsidR="000B05AD">
              <w:rPr>
                <w:szCs w:val="24"/>
              </w:rPr>
              <w:t>2</w:t>
            </w:r>
            <w:r w:rsidR="00FE2B89">
              <w:rPr>
                <w:szCs w:val="24"/>
              </w:rPr>
              <w:t>1</w:t>
            </w:r>
            <w:r w:rsidRPr="00D766E0">
              <w:rPr>
                <w:szCs w:val="24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Доля финансирования программ в общем объеме финансирования, %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 xml:space="preserve">Степень реализации мероприятий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E17D19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Степень реализации(</w:t>
            </w:r>
            <w:r w:rsidR="000F6B46" w:rsidRPr="00D766E0">
              <w:rPr>
                <w:szCs w:val="24"/>
              </w:rPr>
              <w:t xml:space="preserve">достижения целевых показателей)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b/>
                <w:sz w:val="32"/>
                <w:szCs w:val="32"/>
              </w:rPr>
            </w:pPr>
            <w:r w:rsidRPr="00D766E0">
              <w:rPr>
                <w:b/>
                <w:szCs w:val="24"/>
              </w:rPr>
              <w:t xml:space="preserve">Оценка эффективности реализации муниципальной </w:t>
            </w:r>
            <w:r w:rsidR="005D6993" w:rsidRPr="00D766E0">
              <w:rPr>
                <w:b/>
                <w:szCs w:val="24"/>
              </w:rPr>
              <w:t>програм</w:t>
            </w:r>
            <w:r w:rsidRPr="00D766E0">
              <w:rPr>
                <w:b/>
                <w:szCs w:val="24"/>
              </w:rPr>
              <w:t>мы</w:t>
            </w:r>
            <w:r w:rsidRPr="00D766E0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0F6B46" w:rsidP="007B4B93">
            <w:pPr>
              <w:jc w:val="center"/>
              <w:rPr>
                <w:b/>
                <w:szCs w:val="24"/>
              </w:rPr>
            </w:pPr>
            <w:r w:rsidRPr="00D766E0">
              <w:rPr>
                <w:b/>
                <w:szCs w:val="24"/>
              </w:rPr>
              <w:t>Уровень эффективности реализации муниципальной программы</w:t>
            </w:r>
          </w:p>
        </w:tc>
      </w:tr>
      <w:tr w:rsidR="000F6B46" w:rsidRPr="00D766E0" w:rsidTr="00C67B18">
        <w:trPr>
          <w:trHeight w:val="7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10</w:t>
            </w:r>
          </w:p>
        </w:tc>
      </w:tr>
      <w:tr w:rsidR="00D3190A" w:rsidRPr="00C67B18" w:rsidTr="00D3190A">
        <w:trPr>
          <w:trHeight w:val="8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DF43D9" w:rsidRDefault="00D3190A" w:rsidP="00D3190A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DF43D9" w:rsidRDefault="00D3190A" w:rsidP="00D3190A">
            <w:pPr>
              <w:rPr>
                <w:szCs w:val="24"/>
              </w:rPr>
            </w:pPr>
            <w:r w:rsidRPr="00DF43D9">
              <w:rPr>
                <w:szCs w:val="24"/>
              </w:rPr>
              <w:t>Муниципальная программа «Развитие образования в Ейском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t>169</w:t>
            </w:r>
            <w:r>
              <w:t>1387</w:t>
            </w:r>
            <w:r w:rsidRPr="00832C66">
              <w:t>,2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t>1</w:t>
            </w:r>
            <w:r>
              <w:t>638725</w:t>
            </w:r>
            <w:r w:rsidRPr="00832C66">
              <w:t>,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A21714" w:rsidRDefault="00D3190A" w:rsidP="00D3190A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67,13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0A5179" w:rsidRDefault="00D3190A" w:rsidP="00D3190A">
            <w:pPr>
              <w:jc w:val="center"/>
              <w:rPr>
                <w:szCs w:val="24"/>
                <w:lang w:val="en-US"/>
              </w:rPr>
            </w:pPr>
            <w:r w:rsidRPr="00DF43D9">
              <w:rPr>
                <w:szCs w:val="24"/>
              </w:rPr>
              <w:t>1,0</w:t>
            </w:r>
            <w:r w:rsidR="000A5179"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DF43D9" w:rsidRDefault="00DF604F" w:rsidP="00DF604F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</w:t>
            </w:r>
            <w:r w:rsidR="00D3190A" w:rsidRPr="00DF43D9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DF43D9" w:rsidRDefault="002C72EE" w:rsidP="002C72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D3190A" w:rsidRPr="00DF43D9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D3190A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  <w:bCs/>
                <w:szCs w:val="24"/>
              </w:rPr>
              <w:t>высокий</w:t>
            </w:r>
          </w:p>
        </w:tc>
      </w:tr>
      <w:tr w:rsidR="00D3190A" w:rsidRPr="00C67B18" w:rsidTr="00D3190A">
        <w:trPr>
          <w:trHeight w:val="8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«Развитие физической культуры и спорта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62650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49886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2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A21714" w:rsidRDefault="00D3190A" w:rsidP="00D3190A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6,45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0A5179" w:rsidRDefault="000A5179" w:rsidP="000A5179">
            <w:pPr>
              <w:jc w:val="center"/>
              <w:rPr>
                <w:szCs w:val="24"/>
                <w:lang w:val="en-US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DF604F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</w:t>
            </w:r>
            <w:r w:rsidRPr="00C67B18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="00DF604F">
              <w:rPr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2C72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 w:rsidR="002C72EE">
              <w:rPr>
                <w:b/>
                <w:bCs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D3190A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D3190A" w:rsidRPr="00C67B18" w:rsidTr="00D3190A">
        <w:trPr>
          <w:trHeight w:val="9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«Развитие культуры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58509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58166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A21714" w:rsidRDefault="00D3190A" w:rsidP="00D3190A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6,29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557BD9" w:rsidRDefault="00557BD9" w:rsidP="00557BD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  <w:r w:rsidR="00D3190A" w:rsidRPr="00C67B18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4D257E" w:rsidP="004D257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D3190A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D3190A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D3190A" w:rsidRPr="00C67B18" w:rsidTr="00D3190A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0A" w:rsidRPr="00C67B18" w:rsidRDefault="00D3190A" w:rsidP="00D3190A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санаторно-курортного и туристского комплекса в Ейском районе»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61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832C66" w:rsidRDefault="00D3190A" w:rsidP="00D3190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A21714" w:rsidRDefault="00D3190A" w:rsidP="00D3190A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0A5179" w:rsidRDefault="000A5179" w:rsidP="000A51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404D69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557BD9" w:rsidRDefault="00557BD9" w:rsidP="00557BD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  <w:r w:rsidR="00D3190A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2C72EE" w:rsidP="002C72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D3190A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 w:rsidR="00D3190A" w:rsidRPr="00C67B18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0A" w:rsidRPr="00C67B18" w:rsidRDefault="00D3190A" w:rsidP="00D3190A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«Развитие жилищно-коммунального и дорожного хозяйства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69973</w:t>
            </w:r>
            <w:r w:rsidRPr="00832C66">
              <w:rPr>
                <w:bCs/>
                <w:szCs w:val="24"/>
              </w:rPr>
              <w:t>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164541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6,74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0A5179" w:rsidRDefault="00404D69" w:rsidP="000A51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  <w:r w:rsidR="002B5F5F" w:rsidRPr="00C67B18">
              <w:rPr>
                <w:szCs w:val="24"/>
              </w:rPr>
              <w:t>,</w:t>
            </w:r>
            <w:r w:rsidR="000A5179">
              <w:rPr>
                <w:szCs w:val="24"/>
                <w:lang w:val="en-US"/>
              </w:rPr>
              <w:t>91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557BD9" w:rsidRDefault="00DF604F" w:rsidP="00557BD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0,9</w:t>
            </w:r>
            <w:r w:rsidR="00557BD9">
              <w:rPr>
                <w:bCs/>
                <w:szCs w:val="24"/>
                <w:lang w:val="en-US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C72EE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0,9</w:t>
            </w:r>
            <w:r w:rsidR="002C72EE">
              <w:rPr>
                <w:b/>
                <w:bCs/>
                <w:szCs w:val="24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«Развитие топливно-энергетического комплекса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20965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17899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0A5179" w:rsidRDefault="002B5F5F" w:rsidP="002B5F5F">
            <w:pPr>
              <w:jc w:val="center"/>
              <w:rPr>
                <w:bCs/>
                <w:szCs w:val="24"/>
                <w:lang w:val="en-US"/>
              </w:rPr>
            </w:pPr>
            <w:r w:rsidRPr="00A21714">
              <w:rPr>
                <w:bCs/>
                <w:szCs w:val="24"/>
              </w:rPr>
              <w:t>0,83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0A5179" w:rsidRDefault="000A5179" w:rsidP="000A5179">
            <w:pPr>
              <w:jc w:val="center"/>
              <w:rPr>
                <w:szCs w:val="24"/>
                <w:lang w:val="en-US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C72EE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</w:t>
            </w:r>
            <w:r>
              <w:rPr>
                <w:b/>
                <w:bCs/>
                <w:szCs w:val="24"/>
              </w:rPr>
              <w:t>9</w:t>
            </w:r>
            <w:r w:rsidR="002C72EE">
              <w:rPr>
                <w:b/>
                <w:bCs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6856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6794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0,27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A5179" w:rsidP="002B5F5F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B5F5F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4D257E" w:rsidP="004D257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B5F5F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17EEB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8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</w:t>
            </w:r>
            <w:r>
              <w:rPr>
                <w:szCs w:val="24"/>
              </w:rPr>
              <w:t xml:space="preserve">Социально-экономическое </w:t>
            </w:r>
            <w:r w:rsidRPr="00C67B18">
              <w:rPr>
                <w:szCs w:val="24"/>
              </w:rPr>
              <w:t xml:space="preserve"> развитие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64</w:t>
            </w:r>
            <w:r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64</w:t>
            </w:r>
            <w:r>
              <w:rPr>
                <w:bCs/>
                <w:szCs w:val="24"/>
              </w:rPr>
              <w:t>2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B5F5F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4D257E" w:rsidP="004D257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1,00</w:t>
            </w:r>
            <w:r w:rsidR="002B5F5F" w:rsidRPr="00C67B18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7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</w:t>
            </w:r>
            <w:r>
              <w:rPr>
                <w:szCs w:val="24"/>
              </w:rPr>
              <w:t>«Информатизация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832C66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1833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B5F5F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4D257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 w:rsidR="004D257E"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8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</w:t>
            </w:r>
            <w:r>
              <w:rPr>
                <w:szCs w:val="24"/>
              </w:rPr>
              <w:t>Медиасреда</w:t>
            </w:r>
            <w:r w:rsidRPr="00C67B18">
              <w:rPr>
                <w:szCs w:val="24"/>
              </w:rPr>
              <w:t xml:space="preserve">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99,69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B5F5F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4D257E" w:rsidP="004D257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B5F5F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8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60743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59627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,1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2,41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404D69" w:rsidP="00404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B5F5F" w:rsidRPr="00C67B18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557BD9" w:rsidRDefault="002B5F5F" w:rsidP="00557BD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0</w:t>
            </w:r>
            <w:r w:rsidRPr="00C67B18">
              <w:rPr>
                <w:bCs/>
                <w:szCs w:val="24"/>
              </w:rPr>
              <w:t>,</w:t>
            </w:r>
            <w:r w:rsidR="008C3858">
              <w:rPr>
                <w:bCs/>
                <w:szCs w:val="24"/>
              </w:rPr>
              <w:t>9</w:t>
            </w:r>
            <w:r w:rsidR="00557BD9">
              <w:rPr>
                <w:bCs/>
                <w:szCs w:val="24"/>
                <w:lang w:val="en-US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0E2D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 w:rsidR="009A524A">
              <w:rPr>
                <w:b/>
                <w:bCs/>
                <w:szCs w:val="24"/>
              </w:rPr>
              <w:t>9</w:t>
            </w:r>
            <w:r w:rsidR="000E2D9B"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F83287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по профилактике терроризма, 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30692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30688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99,9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1,22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B5F5F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44D39" w:rsidP="00244D3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B5F5F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</w:rPr>
            </w:pPr>
            <w:r w:rsidRPr="00C67B18">
              <w:rPr>
                <w:b/>
              </w:rPr>
              <w:t>высокий</w:t>
            </w:r>
          </w:p>
        </w:tc>
      </w:tr>
      <w:tr w:rsidR="002B5F5F" w:rsidRPr="00C67B18" w:rsidTr="00D3190A">
        <w:trPr>
          <w:trHeight w:val="9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13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0,28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8C3858" w:rsidP="008C3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B5F5F" w:rsidRPr="00C67B18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9A524A" w:rsidP="009A52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2B5F5F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2B5F5F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2B5F5F" w:rsidRPr="00C67B18" w:rsidTr="00D3190A">
        <w:trPr>
          <w:trHeight w:val="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5183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4267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98,3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2,19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557BD9" w:rsidRDefault="002B5F5F" w:rsidP="00557BD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0</w:t>
            </w:r>
            <w:r w:rsidRPr="00C67B18">
              <w:rPr>
                <w:bCs/>
                <w:szCs w:val="24"/>
              </w:rPr>
              <w:t>,</w:t>
            </w:r>
            <w:r w:rsidR="008C3858">
              <w:rPr>
                <w:bCs/>
                <w:szCs w:val="24"/>
              </w:rPr>
              <w:t>9</w:t>
            </w:r>
            <w:r w:rsidR="00557BD9">
              <w:rPr>
                <w:bCs/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9A52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 w:rsidR="009A524A">
              <w:rPr>
                <w:b/>
                <w:bCs/>
                <w:szCs w:val="24"/>
              </w:rPr>
              <w:t>97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17EEB" w:rsidP="002B5F5F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 xml:space="preserve"> высокий</w:t>
            </w:r>
          </w:p>
        </w:tc>
      </w:tr>
      <w:tr w:rsidR="002B5F5F" w:rsidRPr="00C67B18" w:rsidTr="00D3190A">
        <w:trPr>
          <w:trHeight w:val="14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5F" w:rsidRPr="00C67B18" w:rsidRDefault="002B5F5F" w:rsidP="002B5F5F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</w:t>
            </w:r>
            <w:r>
              <w:rPr>
                <w:bCs/>
                <w:szCs w:val="24"/>
              </w:rPr>
              <w:t>620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144</w:t>
            </w:r>
            <w:r>
              <w:rPr>
                <w:bCs/>
                <w:szCs w:val="24"/>
              </w:rPr>
              <w:t>37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832C66" w:rsidRDefault="002B5F5F" w:rsidP="002B5F5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98,</w:t>
            </w:r>
            <w:r>
              <w:rPr>
                <w:bCs/>
                <w:szCs w:val="24"/>
              </w:rPr>
              <w:t>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A21714" w:rsidRDefault="002B5F5F" w:rsidP="002B5F5F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0,58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8C3858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</w:t>
            </w:r>
            <w:r>
              <w:rPr>
                <w:bCs/>
                <w:szCs w:val="24"/>
              </w:rPr>
              <w:t>9</w:t>
            </w:r>
            <w:r w:rsidR="008C3858">
              <w:rPr>
                <w:bCs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2B5F5F" w:rsidP="009A524A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0,9</w:t>
            </w:r>
            <w:r w:rsidR="009A524A">
              <w:rPr>
                <w:b/>
                <w:bCs/>
                <w:szCs w:val="24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5F" w:rsidRPr="00C67B18" w:rsidRDefault="00017EEB" w:rsidP="002B5F5F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6A54E2" w:rsidRPr="00C67B18" w:rsidTr="00D3190A">
        <w:trPr>
          <w:trHeight w:val="1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000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0,08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6A54E2" w:rsidRPr="00C67B18" w:rsidTr="00D3190A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«Социальная поддержка граждан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>
              <w:rPr>
                <w:szCs w:val="24"/>
              </w:rPr>
              <w:t>6566</w:t>
            </w:r>
            <w:r w:rsidRPr="00832C6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>
              <w:rPr>
                <w:szCs w:val="24"/>
              </w:rPr>
              <w:t>3734</w:t>
            </w:r>
            <w:r w:rsidRPr="00832C66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9</w:t>
            </w:r>
            <w:r>
              <w:rPr>
                <w:szCs w:val="24"/>
              </w:rPr>
              <w:t>5</w:t>
            </w:r>
            <w:r w:rsidRPr="00832C66">
              <w:rPr>
                <w:szCs w:val="24"/>
              </w:rPr>
              <w:t>,</w:t>
            </w:r>
            <w:r>
              <w:rPr>
                <w:szCs w:val="24"/>
              </w:rPr>
              <w:t>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2,64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07C48" w:rsidP="00404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A54E2" w:rsidRPr="00C67B18">
              <w:rPr>
                <w:szCs w:val="24"/>
              </w:rPr>
              <w:t>,</w:t>
            </w:r>
            <w:r w:rsidR="00404D69"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B26D27" w:rsidRDefault="006A54E2" w:rsidP="00B26D27">
            <w:pPr>
              <w:jc w:val="center"/>
              <w:rPr>
                <w:bCs/>
                <w:szCs w:val="24"/>
                <w:lang w:val="en-US"/>
              </w:rPr>
            </w:pPr>
            <w:r w:rsidRPr="00C67B18">
              <w:rPr>
                <w:bCs/>
                <w:szCs w:val="24"/>
              </w:rPr>
              <w:t>0,</w:t>
            </w:r>
            <w:r w:rsidR="00B26D27">
              <w:rPr>
                <w:bCs/>
                <w:szCs w:val="24"/>
                <w:lang w:val="en-US"/>
              </w:rPr>
              <w:t>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9A52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 w:rsidR="009A524A">
              <w:rPr>
                <w:b/>
                <w:bCs/>
                <w:szCs w:val="24"/>
              </w:rPr>
              <w:t>91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A524A" w:rsidP="006A54E2">
            <w:pPr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высокий</w:t>
            </w:r>
          </w:p>
        </w:tc>
      </w:tr>
      <w:tr w:rsidR="006A54E2" w:rsidRPr="00C67B18" w:rsidTr="00D3190A">
        <w:trPr>
          <w:trHeight w:val="1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Ейском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9586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6859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</w:t>
            </w:r>
            <w:r w:rsidRPr="00832C66">
              <w:rPr>
                <w:bCs/>
                <w:szCs w:val="24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0,78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6A54E2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A524A" w:rsidP="009A52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6A54E2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высокий</w:t>
            </w:r>
          </w:p>
        </w:tc>
      </w:tr>
      <w:tr w:rsidR="006A54E2" w:rsidRPr="00C67B18" w:rsidTr="00D3190A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102</w:t>
            </w:r>
            <w:r>
              <w:rPr>
                <w:bCs/>
                <w:szCs w:val="24"/>
              </w:rPr>
              <w:t>22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10202</w:t>
            </w:r>
            <w:r w:rsidRPr="00832C66">
              <w:rPr>
                <w:bCs/>
                <w:szCs w:val="24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0A5179" w:rsidP="00404D69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B26D27" w:rsidRDefault="00B26D27" w:rsidP="00B26D2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  <w:r w:rsidR="006A54E2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 w:rsidR="009A524A"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6A54E2" w:rsidRPr="00C67B18" w:rsidTr="00D3190A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</w:t>
            </w:r>
            <w:r>
              <w:rPr>
                <w:szCs w:val="24"/>
              </w:rPr>
              <w:t>Строительство (создание) объектов государственной и муниципальной собственности в Ейском районе</w:t>
            </w:r>
            <w:r w:rsidRPr="00C67B18">
              <w:rPr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5272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193</w:t>
            </w:r>
            <w:r>
              <w:rPr>
                <w:bCs/>
                <w:szCs w:val="24"/>
              </w:rPr>
              <w:t>0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  <w:r w:rsidRPr="00832C66">
              <w:rPr>
                <w:bCs/>
                <w:szCs w:val="24"/>
              </w:rPr>
              <w:t>,6</w:t>
            </w:r>
            <w:r>
              <w:rPr>
                <w:bCs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0,21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67B18">
              <w:rPr>
                <w:szCs w:val="24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2C72EE" w:rsidP="002C72E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6A54E2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A524A" w:rsidP="009A52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6A54E2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68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A524A" w:rsidP="006A54E2">
            <w:pPr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низкий</w:t>
            </w:r>
          </w:p>
        </w:tc>
      </w:tr>
      <w:tr w:rsidR="006A54E2" w:rsidRPr="00C67B18" w:rsidTr="00D3190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32088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1263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1,27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B26D27" w:rsidRDefault="00B26D27" w:rsidP="00B26D2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  <w:r w:rsidR="006A54E2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  <w:lang w:val="en-US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9A524A" w:rsidP="003D670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6A54E2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  <w:r w:rsidR="003D6704"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</w:rPr>
            </w:pPr>
            <w:r w:rsidRPr="00C67B18">
              <w:rPr>
                <w:b/>
              </w:rPr>
              <w:t>высокий</w:t>
            </w:r>
          </w:p>
        </w:tc>
      </w:tr>
      <w:tr w:rsidR="006A54E2" w:rsidRPr="00C67B18" w:rsidTr="00D3190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2" w:rsidRPr="00C67B18" w:rsidRDefault="006A54E2" w:rsidP="006A54E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832C66" w:rsidRDefault="006A54E2" w:rsidP="006A54E2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A21714" w:rsidRDefault="006A54E2" w:rsidP="006A54E2">
            <w:pPr>
              <w:jc w:val="center"/>
              <w:rPr>
                <w:bCs/>
                <w:szCs w:val="24"/>
              </w:rPr>
            </w:pPr>
            <w:r w:rsidRPr="00A21714">
              <w:rPr>
                <w:bCs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color w:val="000000" w:themeColor="text1"/>
                <w:szCs w:val="24"/>
              </w:rPr>
            </w:pPr>
            <w:r w:rsidRPr="00C67B18"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C67B18">
              <w:rPr>
                <w:bCs/>
                <w:color w:val="000000" w:themeColor="text1"/>
                <w:szCs w:val="24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E2" w:rsidRPr="00C67B18" w:rsidRDefault="006A54E2" w:rsidP="006A54E2">
            <w:pPr>
              <w:jc w:val="center"/>
              <w:rPr>
                <w:b/>
                <w:color w:val="FF0000"/>
              </w:rPr>
            </w:pPr>
            <w:r w:rsidRPr="00C67B18">
              <w:rPr>
                <w:b/>
                <w:bCs/>
                <w:szCs w:val="24"/>
              </w:rPr>
              <w:t>-</w:t>
            </w:r>
          </w:p>
        </w:tc>
      </w:tr>
      <w:tr w:rsidR="00AF47C5" w:rsidRPr="00DF5EAE" w:rsidTr="00D3190A">
        <w:trPr>
          <w:trHeight w:val="51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C5" w:rsidRPr="00C67B18" w:rsidRDefault="00AF47C5" w:rsidP="00AF47C5">
            <w:pPr>
              <w:jc w:val="center"/>
              <w:rPr>
                <w:b/>
                <w:szCs w:val="24"/>
              </w:rPr>
            </w:pPr>
            <w:r w:rsidRPr="00C67B18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szCs w:val="24"/>
              </w:rPr>
            </w:pPr>
            <w:r w:rsidRPr="00CC2B58">
              <w:rPr>
                <w:b/>
                <w:bCs/>
                <w:szCs w:val="24"/>
              </w:rPr>
              <w:t>2 519 706,9</w:t>
            </w:r>
          </w:p>
          <w:p w:rsidR="00AF47C5" w:rsidRPr="005029B4" w:rsidRDefault="00AF47C5" w:rsidP="00CC2B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szCs w:val="24"/>
              </w:rPr>
            </w:pPr>
            <w:r w:rsidRPr="00CC2B58">
              <w:rPr>
                <w:b/>
                <w:bCs/>
                <w:szCs w:val="24"/>
              </w:rPr>
              <w:t>2 433 303,1</w:t>
            </w:r>
          </w:p>
          <w:p w:rsidR="00AF47C5" w:rsidRPr="005029B4" w:rsidRDefault="00AF47C5" w:rsidP="00CC2B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szCs w:val="24"/>
              </w:rPr>
            </w:pPr>
            <w:r w:rsidRPr="00CC2B58">
              <w:rPr>
                <w:b/>
                <w:bCs/>
                <w:szCs w:val="24"/>
              </w:rPr>
              <w:t>96,57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szCs w:val="24"/>
              </w:rPr>
            </w:pPr>
            <w:r w:rsidRPr="00CC2B58">
              <w:rPr>
                <w:b/>
                <w:bCs/>
                <w:szCs w:val="24"/>
              </w:rPr>
              <w:t>100,00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color w:val="000000" w:themeColor="text1"/>
                <w:szCs w:val="24"/>
                <w:lang w:val="en-US"/>
              </w:rPr>
            </w:pPr>
            <w:r w:rsidRPr="00CC2B58">
              <w:rPr>
                <w:b/>
                <w:bCs/>
                <w:color w:val="000000" w:themeColor="text1"/>
                <w:szCs w:val="24"/>
              </w:rPr>
              <w:t>0,</w:t>
            </w:r>
            <w:r w:rsidR="000A5179" w:rsidRPr="00CC2B58">
              <w:rPr>
                <w:b/>
                <w:bCs/>
                <w:color w:val="000000" w:themeColor="text1"/>
                <w:szCs w:val="24"/>
                <w:lang w:val="en-US"/>
              </w:rPr>
              <w:t>99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color w:val="000000" w:themeColor="text1"/>
                <w:szCs w:val="24"/>
                <w:lang w:val="en-US"/>
              </w:rPr>
            </w:pPr>
            <w:r w:rsidRPr="00CC2B58">
              <w:rPr>
                <w:b/>
                <w:bCs/>
                <w:color w:val="000000" w:themeColor="text1"/>
                <w:szCs w:val="24"/>
              </w:rPr>
              <w:t>0,9</w:t>
            </w:r>
            <w:r w:rsidR="00557BD9" w:rsidRPr="00CC2B58">
              <w:rPr>
                <w:b/>
                <w:bCs/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C2B58">
              <w:rPr>
                <w:b/>
                <w:bCs/>
                <w:color w:val="000000" w:themeColor="text1"/>
                <w:szCs w:val="24"/>
              </w:rPr>
              <w:t>0,9</w:t>
            </w:r>
            <w:r w:rsidR="00646ED8" w:rsidRPr="00CC2B58">
              <w:rPr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7C5" w:rsidRPr="00CC2B58" w:rsidRDefault="00AF47C5" w:rsidP="00CC2B5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C2B58">
              <w:rPr>
                <w:b/>
                <w:bCs/>
                <w:color w:val="000000" w:themeColor="text1"/>
                <w:szCs w:val="24"/>
              </w:rPr>
              <w:t>высокий</w:t>
            </w:r>
          </w:p>
        </w:tc>
      </w:tr>
    </w:tbl>
    <w:p w:rsidR="005D2E1D" w:rsidRPr="003769C2" w:rsidRDefault="005D2E1D" w:rsidP="007B4B93">
      <w:pPr>
        <w:jc w:val="center"/>
        <w:rPr>
          <w:b/>
          <w:color w:val="FF0000"/>
          <w:sz w:val="28"/>
        </w:rPr>
      </w:pPr>
    </w:p>
    <w:p w:rsidR="005D2E1D" w:rsidRPr="003769C2" w:rsidRDefault="005D2E1D" w:rsidP="007B4B93">
      <w:pPr>
        <w:ind w:firstLine="426"/>
        <w:jc w:val="both"/>
        <w:rPr>
          <w:color w:val="FF0000"/>
          <w:sz w:val="28"/>
        </w:rPr>
        <w:sectPr w:rsidR="005D2E1D" w:rsidRPr="003769C2" w:rsidSect="00F87F22">
          <w:pgSz w:w="16838" w:h="11906" w:orient="landscape"/>
          <w:pgMar w:top="568" w:right="1134" w:bottom="426" w:left="1134" w:header="709" w:footer="435" w:gutter="0"/>
          <w:cols w:space="708"/>
          <w:docGrid w:linePitch="360"/>
        </w:sectPr>
      </w:pPr>
    </w:p>
    <w:p w:rsidR="005D2E1D" w:rsidRPr="004C35F0" w:rsidRDefault="005D2E1D" w:rsidP="007B4B93">
      <w:pPr>
        <w:ind w:firstLine="426"/>
        <w:jc w:val="both"/>
        <w:rPr>
          <w:sz w:val="28"/>
        </w:rPr>
      </w:pPr>
      <w:r w:rsidRPr="004C35F0">
        <w:rPr>
          <w:sz w:val="28"/>
        </w:rPr>
        <w:lastRenderedPageBreak/>
        <w:t xml:space="preserve">В целях оценки эффективности реализации муниципальных программ установлены следующие критерии показателя </w:t>
      </w:r>
      <w:r w:rsidR="00085759" w:rsidRPr="004C35F0">
        <w:rPr>
          <w:sz w:val="28"/>
        </w:rPr>
        <w:t>«</w:t>
      </w:r>
      <w:r w:rsidRPr="004C35F0">
        <w:rPr>
          <w:sz w:val="28"/>
        </w:rPr>
        <w:t>Оценка эффективности реализации программы</w:t>
      </w:r>
      <w:r w:rsidR="00085759" w:rsidRPr="004C35F0">
        <w:rPr>
          <w:sz w:val="28"/>
        </w:rPr>
        <w:t>»</w:t>
      </w:r>
      <w:r w:rsidRPr="004C35F0">
        <w:rPr>
          <w:sz w:val="28"/>
        </w:rPr>
        <w:t>: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0,90.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0,80.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4C35F0">
        <w:rPr>
          <w:sz w:val="28"/>
        </w:rPr>
        <w:t>показателя</w:t>
      </w:r>
      <w:r w:rsidRPr="004C35F0">
        <w:rPr>
          <w:sz w:val="28"/>
          <w:szCs w:val="28"/>
        </w:rPr>
        <w:t xml:space="preserve"> составляет не менее 0,70.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C630F">
        <w:rPr>
          <w:color w:val="000000" w:themeColor="text1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5F117D" w:rsidRDefault="005D2E1D" w:rsidP="00C2060D">
      <w:pPr>
        <w:ind w:firstLine="540"/>
        <w:jc w:val="both"/>
        <w:rPr>
          <w:sz w:val="28"/>
        </w:rPr>
      </w:pPr>
      <w:r w:rsidRPr="003A0FD3">
        <w:rPr>
          <w:color w:val="000000" w:themeColor="text1"/>
          <w:sz w:val="28"/>
        </w:rPr>
        <w:t>В целом по</w:t>
      </w:r>
      <w:r w:rsidR="0088739D" w:rsidRPr="003A0FD3">
        <w:rPr>
          <w:color w:val="000000" w:themeColor="text1"/>
          <w:sz w:val="28"/>
        </w:rPr>
        <w:t xml:space="preserve"> муниципальным программам в 20</w:t>
      </w:r>
      <w:r w:rsidR="001D1AAE" w:rsidRPr="003A0FD3">
        <w:rPr>
          <w:color w:val="000000" w:themeColor="text1"/>
          <w:sz w:val="28"/>
        </w:rPr>
        <w:t>2</w:t>
      </w:r>
      <w:r w:rsidR="00B769D1">
        <w:rPr>
          <w:color w:val="000000" w:themeColor="text1"/>
          <w:sz w:val="28"/>
        </w:rPr>
        <w:t>1</w:t>
      </w:r>
      <w:r w:rsidRPr="003A0FD3">
        <w:rPr>
          <w:color w:val="000000" w:themeColor="text1"/>
          <w:sz w:val="28"/>
        </w:rPr>
        <w:t xml:space="preserve"> году уровень достижения целевых показателей составил </w:t>
      </w:r>
      <w:r w:rsidRPr="00B500AE">
        <w:rPr>
          <w:color w:val="000000" w:themeColor="text1"/>
          <w:sz w:val="28"/>
        </w:rPr>
        <w:t>0,</w:t>
      </w:r>
      <w:r w:rsidR="00F56CE0" w:rsidRPr="00B500AE">
        <w:rPr>
          <w:color w:val="000000" w:themeColor="text1"/>
          <w:sz w:val="28"/>
        </w:rPr>
        <w:t>9</w:t>
      </w:r>
      <w:r w:rsidR="00DF43D9" w:rsidRPr="00B500AE">
        <w:rPr>
          <w:color w:val="000000" w:themeColor="text1"/>
          <w:sz w:val="28"/>
        </w:rPr>
        <w:t>0</w:t>
      </w:r>
      <w:r w:rsidRPr="003A0FD3">
        <w:rPr>
          <w:color w:val="000000" w:themeColor="text1"/>
          <w:sz w:val="28"/>
        </w:rPr>
        <w:t xml:space="preserve"> балл</w:t>
      </w:r>
      <w:r w:rsidR="004C35F0" w:rsidRPr="003A0FD3">
        <w:rPr>
          <w:color w:val="000000" w:themeColor="text1"/>
          <w:sz w:val="28"/>
        </w:rPr>
        <w:t>а</w:t>
      </w:r>
      <w:r w:rsidR="002920F6" w:rsidRPr="003A0FD3">
        <w:rPr>
          <w:color w:val="000000" w:themeColor="text1"/>
          <w:sz w:val="28"/>
        </w:rPr>
        <w:t xml:space="preserve"> (в 20</w:t>
      </w:r>
      <w:r w:rsidR="00697CAE">
        <w:rPr>
          <w:color w:val="000000" w:themeColor="text1"/>
          <w:sz w:val="28"/>
        </w:rPr>
        <w:t>20</w:t>
      </w:r>
      <w:r w:rsidR="002920F6" w:rsidRPr="003A0FD3">
        <w:rPr>
          <w:color w:val="000000" w:themeColor="text1"/>
          <w:sz w:val="28"/>
        </w:rPr>
        <w:t xml:space="preserve"> году – 0,9</w:t>
      </w:r>
      <w:r w:rsidR="00697CAE">
        <w:rPr>
          <w:color w:val="000000" w:themeColor="text1"/>
          <w:sz w:val="28"/>
        </w:rPr>
        <w:t>0</w:t>
      </w:r>
      <w:r w:rsidR="002920F6" w:rsidRPr="003A0FD3">
        <w:rPr>
          <w:color w:val="000000" w:themeColor="text1"/>
          <w:sz w:val="28"/>
        </w:rPr>
        <w:t xml:space="preserve"> балла)</w:t>
      </w:r>
      <w:r w:rsidRPr="003A0FD3">
        <w:rPr>
          <w:color w:val="000000" w:themeColor="text1"/>
          <w:sz w:val="28"/>
        </w:rPr>
        <w:t xml:space="preserve">, оценка эффективности реализации программ </w:t>
      </w:r>
      <w:r w:rsidRPr="00B500AE">
        <w:rPr>
          <w:color w:val="000000" w:themeColor="text1"/>
          <w:sz w:val="28"/>
        </w:rPr>
        <w:t>0,</w:t>
      </w:r>
      <w:r w:rsidR="004C35F0" w:rsidRPr="00B500AE">
        <w:rPr>
          <w:color w:val="000000" w:themeColor="text1"/>
          <w:sz w:val="28"/>
        </w:rPr>
        <w:t>9</w:t>
      </w:r>
      <w:r w:rsidR="00B500AE" w:rsidRPr="00B500AE">
        <w:rPr>
          <w:color w:val="000000" w:themeColor="text1"/>
          <w:sz w:val="28"/>
        </w:rPr>
        <w:t>3</w:t>
      </w:r>
      <w:r w:rsidRPr="003A0FD3">
        <w:rPr>
          <w:color w:val="000000" w:themeColor="text1"/>
          <w:sz w:val="28"/>
        </w:rPr>
        <w:t xml:space="preserve"> балла</w:t>
      </w:r>
      <w:r w:rsidR="002920F6" w:rsidRPr="003A0FD3">
        <w:rPr>
          <w:color w:val="000000" w:themeColor="text1"/>
          <w:sz w:val="28"/>
        </w:rPr>
        <w:t xml:space="preserve"> (в 20</w:t>
      </w:r>
      <w:r w:rsidR="00697CAE">
        <w:rPr>
          <w:color w:val="000000" w:themeColor="text1"/>
          <w:sz w:val="28"/>
        </w:rPr>
        <w:t>20</w:t>
      </w:r>
      <w:r w:rsidR="002920F6" w:rsidRPr="003A0FD3">
        <w:rPr>
          <w:color w:val="000000" w:themeColor="text1"/>
          <w:sz w:val="28"/>
        </w:rPr>
        <w:t xml:space="preserve"> году – 0,</w:t>
      </w:r>
      <w:r w:rsidR="001D1AAE" w:rsidRPr="003A0FD3">
        <w:rPr>
          <w:color w:val="000000" w:themeColor="text1"/>
          <w:sz w:val="28"/>
        </w:rPr>
        <w:t>90</w:t>
      </w:r>
      <w:r w:rsidR="002920F6" w:rsidRPr="003A0FD3">
        <w:rPr>
          <w:color w:val="000000" w:themeColor="text1"/>
          <w:sz w:val="28"/>
        </w:rPr>
        <w:t xml:space="preserve"> балла)</w:t>
      </w:r>
      <w:r w:rsidRPr="003A0FD3">
        <w:rPr>
          <w:color w:val="000000" w:themeColor="text1"/>
          <w:sz w:val="28"/>
        </w:rPr>
        <w:t xml:space="preserve">. </w:t>
      </w:r>
      <w:r w:rsidR="005F117D" w:rsidRPr="003A0FD3">
        <w:rPr>
          <w:color w:val="000000" w:themeColor="text1"/>
          <w:sz w:val="28"/>
        </w:rPr>
        <w:t>Данный анализ</w:t>
      </w:r>
      <w:r w:rsidR="005F117D" w:rsidRPr="003A0FD3">
        <w:rPr>
          <w:b/>
          <w:color w:val="000000" w:themeColor="text1"/>
          <w:sz w:val="28"/>
        </w:rPr>
        <w:t xml:space="preserve"> </w:t>
      </w:r>
      <w:r w:rsidR="005F117D" w:rsidRPr="003A0FD3">
        <w:rPr>
          <w:color w:val="000000" w:themeColor="text1"/>
          <w:sz w:val="28"/>
        </w:rPr>
        <w:t>отражает высокий уровень реализации программ и эффективность проведенных мероприятий, что в свою очередь говорит об успешном выполнении стратегических целей, поставленных документами стратегического</w:t>
      </w:r>
      <w:r w:rsidR="005F117D" w:rsidRPr="003A0FD3">
        <w:rPr>
          <w:sz w:val="28"/>
        </w:rPr>
        <w:t xml:space="preserve"> планирования муниципального образования Ейский район</w:t>
      </w:r>
      <w:r w:rsidR="00C2060D" w:rsidRPr="003A0FD3">
        <w:rPr>
          <w:sz w:val="28"/>
        </w:rPr>
        <w:t>, а также государственных программ Краснодарского края и национальных проектов</w:t>
      </w:r>
      <w:r w:rsidR="005F117D" w:rsidRPr="003A0FD3">
        <w:rPr>
          <w:sz w:val="28"/>
        </w:rPr>
        <w:t>.</w:t>
      </w:r>
      <w:r w:rsidR="005F117D" w:rsidRPr="006944B8">
        <w:rPr>
          <w:sz w:val="28"/>
        </w:rPr>
        <w:t xml:space="preserve"> </w:t>
      </w:r>
    </w:p>
    <w:p w:rsidR="00930F25" w:rsidRDefault="00930F25" w:rsidP="00C2060D">
      <w:pPr>
        <w:ind w:firstLine="540"/>
        <w:jc w:val="both"/>
        <w:rPr>
          <w:sz w:val="28"/>
        </w:rPr>
      </w:pPr>
    </w:p>
    <w:p w:rsidR="00930F25" w:rsidRDefault="00930F25" w:rsidP="00C2060D">
      <w:pPr>
        <w:ind w:firstLine="540"/>
        <w:jc w:val="both"/>
        <w:rPr>
          <w:sz w:val="28"/>
        </w:rPr>
      </w:pPr>
    </w:p>
    <w:p w:rsidR="00930F25" w:rsidRDefault="00930F25" w:rsidP="00C2060D">
      <w:pPr>
        <w:ind w:firstLine="540"/>
        <w:jc w:val="both"/>
        <w:rPr>
          <w:sz w:val="28"/>
        </w:rPr>
      </w:pPr>
    </w:p>
    <w:p w:rsidR="00930F25" w:rsidRDefault="00930F25" w:rsidP="00930F25">
      <w:pPr>
        <w:jc w:val="both"/>
        <w:rPr>
          <w:sz w:val="28"/>
        </w:rPr>
      </w:pPr>
      <w:r>
        <w:rPr>
          <w:sz w:val="28"/>
        </w:rPr>
        <w:t xml:space="preserve">Заместитель главы муниципального </w:t>
      </w:r>
    </w:p>
    <w:p w:rsidR="00930F25" w:rsidRDefault="00930F25" w:rsidP="00930F25">
      <w:pPr>
        <w:jc w:val="both"/>
        <w:rPr>
          <w:sz w:val="28"/>
        </w:rPr>
      </w:pPr>
      <w:r>
        <w:rPr>
          <w:sz w:val="28"/>
        </w:rPr>
        <w:t>образования Ейский  район, начальник</w:t>
      </w:r>
    </w:p>
    <w:p w:rsidR="00930F25" w:rsidRDefault="00930F25" w:rsidP="00930F25">
      <w:pPr>
        <w:jc w:val="both"/>
        <w:rPr>
          <w:sz w:val="28"/>
        </w:rPr>
      </w:pPr>
      <w:r>
        <w:rPr>
          <w:sz w:val="28"/>
        </w:rPr>
        <w:t>управления экономического развития                                            Н.А. Зубченко</w:t>
      </w:r>
    </w:p>
    <w:p w:rsidR="00930F25" w:rsidRPr="006944B8" w:rsidRDefault="00930F25" w:rsidP="00C2060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34114" w:rsidRPr="005B203B" w:rsidRDefault="005F117D" w:rsidP="005F117D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</w:t>
      </w:r>
      <w:r w:rsidR="00534114" w:rsidRPr="005B203B">
        <w:rPr>
          <w:sz w:val="28"/>
        </w:rPr>
        <w:t>Приложение №</w:t>
      </w:r>
      <w:r w:rsidR="007555FE" w:rsidRPr="005B203B">
        <w:rPr>
          <w:sz w:val="28"/>
        </w:rPr>
        <w:t>2</w:t>
      </w:r>
    </w:p>
    <w:p w:rsidR="005D2E1D" w:rsidRPr="0015104D" w:rsidRDefault="005D2E1D" w:rsidP="007B4B93">
      <w:pPr>
        <w:jc w:val="center"/>
        <w:rPr>
          <w:b/>
        </w:rPr>
      </w:pPr>
    </w:p>
    <w:p w:rsidR="00A3627B" w:rsidRDefault="005D2E1D" w:rsidP="007B4B93">
      <w:pPr>
        <w:jc w:val="center"/>
        <w:rPr>
          <w:b/>
          <w:sz w:val="28"/>
        </w:rPr>
      </w:pPr>
      <w:r w:rsidRPr="005B203B">
        <w:rPr>
          <w:b/>
          <w:sz w:val="28"/>
        </w:rPr>
        <w:t xml:space="preserve">Рейтинг эффективности реализации муниципальных программ </w:t>
      </w:r>
    </w:p>
    <w:p w:rsidR="005D2E1D" w:rsidRDefault="005D2E1D" w:rsidP="007B4B93">
      <w:pPr>
        <w:jc w:val="center"/>
        <w:rPr>
          <w:b/>
          <w:sz w:val="28"/>
        </w:rPr>
      </w:pPr>
      <w:r w:rsidRPr="005B203B">
        <w:rPr>
          <w:b/>
          <w:sz w:val="28"/>
        </w:rPr>
        <w:t>Ейского района на 20</w:t>
      </w:r>
      <w:r w:rsidR="001D1AAE">
        <w:rPr>
          <w:b/>
          <w:sz w:val="28"/>
        </w:rPr>
        <w:t>2</w:t>
      </w:r>
      <w:r w:rsidR="00FE2B89">
        <w:rPr>
          <w:b/>
          <w:sz w:val="28"/>
        </w:rPr>
        <w:t>1</w:t>
      </w:r>
      <w:r w:rsidRPr="005B203B">
        <w:rPr>
          <w:b/>
          <w:sz w:val="28"/>
        </w:rPr>
        <w:t xml:space="preserve"> год </w:t>
      </w:r>
    </w:p>
    <w:p w:rsidR="00D0743E" w:rsidRPr="005B203B" w:rsidRDefault="00D0743E" w:rsidP="007B4B93">
      <w:pPr>
        <w:jc w:val="center"/>
        <w:rPr>
          <w:b/>
          <w:sz w:val="28"/>
        </w:rPr>
      </w:pPr>
    </w:p>
    <w:p w:rsidR="005D2E1D" w:rsidRPr="008A4B69" w:rsidRDefault="005D2E1D" w:rsidP="007B4B93">
      <w:pPr>
        <w:jc w:val="center"/>
        <w:rPr>
          <w:szCs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112"/>
        <w:gridCol w:w="3827"/>
        <w:gridCol w:w="1418"/>
        <w:gridCol w:w="1417"/>
      </w:tblGrid>
      <w:tr w:rsidR="007555FE" w:rsidRPr="00684FF6" w:rsidTr="00D0743E">
        <w:trPr>
          <w:trHeight w:val="14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Координатор программы (подпрограммы)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Эффектив</w:t>
            </w:r>
            <w:r w:rsidR="00930F25">
              <w:rPr>
                <w:sz w:val="22"/>
                <w:szCs w:val="22"/>
              </w:rPr>
              <w:t>-</w:t>
            </w:r>
            <w:r w:rsidRPr="00684FF6">
              <w:rPr>
                <w:sz w:val="22"/>
                <w:szCs w:val="22"/>
              </w:rPr>
              <w:t>ност</w:t>
            </w:r>
            <w:r w:rsidR="00B93BB8" w:rsidRPr="00684FF6">
              <w:rPr>
                <w:sz w:val="22"/>
                <w:szCs w:val="22"/>
              </w:rPr>
              <w:t>ь</w:t>
            </w:r>
            <w:r w:rsidRPr="00684FF6">
              <w:rPr>
                <w:sz w:val="22"/>
                <w:szCs w:val="22"/>
              </w:rPr>
              <w:t xml:space="preserve"> реализации муници</w:t>
            </w:r>
            <w:r w:rsidR="00930F25">
              <w:rPr>
                <w:sz w:val="22"/>
                <w:szCs w:val="22"/>
              </w:rPr>
              <w:t>-</w:t>
            </w:r>
            <w:r w:rsidRPr="00684FF6">
              <w:rPr>
                <w:sz w:val="22"/>
                <w:szCs w:val="22"/>
              </w:rPr>
              <w:t>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Рейтинг муници</w:t>
            </w:r>
            <w:r w:rsidR="00930F25">
              <w:rPr>
                <w:sz w:val="22"/>
                <w:szCs w:val="22"/>
              </w:rPr>
              <w:t>-</w:t>
            </w:r>
            <w:r w:rsidRPr="00684FF6">
              <w:rPr>
                <w:sz w:val="22"/>
                <w:szCs w:val="22"/>
              </w:rPr>
              <w:t>пальной программы (подпрог</w:t>
            </w:r>
            <w:r w:rsidR="00930F25">
              <w:rPr>
                <w:sz w:val="22"/>
                <w:szCs w:val="22"/>
              </w:rPr>
              <w:t>-</w:t>
            </w:r>
            <w:r w:rsidRPr="00684FF6">
              <w:rPr>
                <w:sz w:val="22"/>
                <w:szCs w:val="22"/>
              </w:rPr>
              <w:t>раммы) в порядке убывания оценки эффектив</w:t>
            </w:r>
            <w:r w:rsidR="00930F25">
              <w:rPr>
                <w:sz w:val="22"/>
                <w:szCs w:val="22"/>
              </w:rPr>
              <w:t>-</w:t>
            </w:r>
            <w:r w:rsidRPr="00684FF6">
              <w:rPr>
                <w:sz w:val="22"/>
                <w:szCs w:val="22"/>
              </w:rPr>
              <w:t>ности</w:t>
            </w:r>
          </w:p>
        </w:tc>
      </w:tr>
      <w:tr w:rsidR="007555FE" w:rsidRPr="00684FF6" w:rsidTr="00D0743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4</w:t>
            </w:r>
          </w:p>
        </w:tc>
      </w:tr>
      <w:tr w:rsidR="00936CE4" w:rsidRPr="00D0743E" w:rsidTr="00D0743E">
        <w:trPr>
          <w:trHeight w:val="12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E4" w:rsidRPr="00D0743E" w:rsidRDefault="00936CE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E4" w:rsidRPr="00D0743E" w:rsidRDefault="00936CE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внутренней политики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E4" w:rsidRPr="00D0743E" w:rsidRDefault="00936CE4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E4" w:rsidRPr="00D0743E" w:rsidRDefault="00936CE4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</w:p>
        </w:tc>
      </w:tr>
      <w:tr w:rsidR="001B2DE4" w:rsidRPr="00D0743E" w:rsidTr="00D0743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E4" w:rsidRPr="00D0743E" w:rsidRDefault="001B2DE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E4" w:rsidRPr="00D0743E" w:rsidRDefault="001B2DE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по делам казачества и военным вопросам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DE4" w:rsidRPr="00D0743E" w:rsidRDefault="001B2DE4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DE4" w:rsidRPr="00D0743E" w:rsidRDefault="001B2DE4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2</w:t>
            </w:r>
          </w:p>
        </w:tc>
      </w:tr>
      <w:tr w:rsidR="008E4778" w:rsidRPr="00D0743E" w:rsidTr="00D0743E">
        <w:trPr>
          <w:trHeight w:val="20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778" w:rsidRPr="00D0743E" w:rsidRDefault="008E4778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778" w:rsidRPr="00D0743E" w:rsidRDefault="008E4778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внутренней политики и территориальной безопасности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778" w:rsidRPr="00D0743E" w:rsidRDefault="006616B1" w:rsidP="006616B1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</w:t>
            </w:r>
            <w:r w:rsidR="008E4778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778" w:rsidRPr="00D0743E" w:rsidRDefault="008E4778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3</w:t>
            </w:r>
          </w:p>
        </w:tc>
      </w:tr>
      <w:tr w:rsidR="00DF02F5" w:rsidRPr="00D0743E" w:rsidTr="00D0743E">
        <w:trPr>
          <w:trHeight w:val="91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F5" w:rsidRPr="00D0743E" w:rsidRDefault="00DF02F5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культуры в Ейском районе»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F5" w:rsidRPr="00D0743E" w:rsidRDefault="000669C8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</w:t>
            </w:r>
            <w:r w:rsidR="00DF02F5" w:rsidRPr="00D0743E">
              <w:rPr>
                <w:szCs w:val="24"/>
              </w:rPr>
              <w:t xml:space="preserve"> культуры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2F5" w:rsidRPr="00D0743E" w:rsidRDefault="006616B1" w:rsidP="006616B1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</w:t>
            </w:r>
            <w:r w:rsidR="00DF02F5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2F5" w:rsidRPr="00D0743E" w:rsidRDefault="00DF02F5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4</w:t>
            </w:r>
          </w:p>
        </w:tc>
      </w:tr>
      <w:tr w:rsidR="000669C8" w:rsidRPr="00D0743E" w:rsidTr="00D0743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C8" w:rsidRPr="00D0743E" w:rsidRDefault="000669C8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«Медиасреда  Ейского района»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9C8" w:rsidRPr="00D0743E" w:rsidRDefault="000669C8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взаимодействия со СМИ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9C8" w:rsidRPr="00D0743E" w:rsidRDefault="006616B1" w:rsidP="006616B1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</w:t>
            </w:r>
            <w:r w:rsidR="000669C8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9C8" w:rsidRPr="00D0743E" w:rsidRDefault="000669C8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5</w:t>
            </w:r>
          </w:p>
        </w:tc>
      </w:tr>
      <w:tr w:rsidR="00D205DF" w:rsidRPr="00D0743E" w:rsidTr="00D0743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DF" w:rsidRPr="00D0743E" w:rsidRDefault="00D205DF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«Социально-экономическое развитие Ейского района»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DF" w:rsidRPr="00D0743E" w:rsidRDefault="00D205DF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  <w:p w:rsidR="00D205DF" w:rsidRPr="00D0743E" w:rsidRDefault="00D205DF" w:rsidP="00F13C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5DF" w:rsidRPr="00D0743E" w:rsidRDefault="00E62CCD" w:rsidP="00E62CCD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</w:t>
            </w:r>
            <w:r w:rsidR="00D205DF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5DF" w:rsidRPr="00D0743E" w:rsidRDefault="00D205DF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6</w:t>
            </w:r>
          </w:p>
        </w:tc>
      </w:tr>
      <w:tr w:rsidR="009D2450" w:rsidRPr="00D0743E" w:rsidTr="00D0743E">
        <w:trPr>
          <w:trHeight w:val="11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50" w:rsidRPr="00D0743E" w:rsidRDefault="009D2450" w:rsidP="00A3627B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50" w:rsidRPr="00D0743E" w:rsidRDefault="009D2450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архитектуры и градостроительства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450" w:rsidRPr="00D0743E" w:rsidRDefault="00E62CCD" w:rsidP="00E62CCD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1</w:t>
            </w:r>
            <w:r w:rsidR="009D2450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450" w:rsidRPr="00D0743E" w:rsidRDefault="009D2450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7</w:t>
            </w:r>
          </w:p>
        </w:tc>
      </w:tr>
      <w:tr w:rsidR="005B3BF0" w:rsidRPr="00D0743E" w:rsidTr="00D0743E">
        <w:trPr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F0" w:rsidRPr="00D0743E" w:rsidRDefault="005B3BF0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F0" w:rsidRPr="00D0743E" w:rsidRDefault="005B3BF0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по делам молодежи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BF0" w:rsidRPr="00D0743E" w:rsidRDefault="000A527B" w:rsidP="000A527B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</w:t>
            </w:r>
            <w:r w:rsidR="005B3BF0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BF0" w:rsidRPr="00D0743E" w:rsidRDefault="005B3BF0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8</w:t>
            </w:r>
          </w:p>
        </w:tc>
      </w:tr>
      <w:tr w:rsidR="00D0743E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3E" w:rsidRPr="00D0743E" w:rsidRDefault="00D0743E" w:rsidP="00D07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3E" w:rsidRPr="00D0743E" w:rsidRDefault="00D0743E" w:rsidP="00D07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3E" w:rsidRPr="00D0743E" w:rsidRDefault="00D0743E" w:rsidP="00D07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3E" w:rsidRPr="00D0743E" w:rsidRDefault="00D0743E" w:rsidP="00D0743E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4</w:t>
            </w:r>
          </w:p>
        </w:tc>
      </w:tr>
      <w:tr w:rsidR="005B3BF0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F0" w:rsidRPr="00D0743E" w:rsidRDefault="005B3BF0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  <w:p w:rsidR="005B3BF0" w:rsidRPr="00D0743E" w:rsidRDefault="005B3BF0" w:rsidP="00F13CF5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F0" w:rsidRPr="00D0743E" w:rsidRDefault="005B3BF0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ГО и ЧС администрации муниципального образования Ейский район</w:t>
            </w:r>
          </w:p>
          <w:p w:rsidR="005B3BF0" w:rsidRPr="00D0743E" w:rsidRDefault="005B3BF0" w:rsidP="00F13C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BF0" w:rsidRPr="00D0743E" w:rsidRDefault="00E62CCD" w:rsidP="00E62CCD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</w:t>
            </w:r>
            <w:r w:rsidR="005B3BF0" w:rsidRPr="00D0743E">
              <w:rPr>
                <w:szCs w:val="24"/>
              </w:rPr>
              <w:t>,</w:t>
            </w:r>
            <w:r w:rsidRPr="00D0743E">
              <w:rPr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BF0" w:rsidRPr="00D0743E" w:rsidRDefault="005B3BF0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9</w:t>
            </w:r>
          </w:p>
        </w:tc>
      </w:tr>
      <w:tr w:rsidR="00C13276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76" w:rsidRPr="00D0743E" w:rsidRDefault="00C13276" w:rsidP="00C13276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76" w:rsidRPr="00D0743E" w:rsidRDefault="00C13276" w:rsidP="00C13276">
            <w:pPr>
              <w:rPr>
                <w:szCs w:val="24"/>
              </w:rPr>
            </w:pPr>
            <w:r w:rsidRPr="00D0743E">
              <w:rPr>
                <w:szCs w:val="24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276" w:rsidRPr="00D0743E" w:rsidRDefault="00C13276" w:rsidP="00C13276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276" w:rsidRPr="00D0743E" w:rsidRDefault="00E62CCD" w:rsidP="00C13276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C13276" w:rsidRPr="00D0743E">
              <w:rPr>
                <w:b/>
                <w:szCs w:val="24"/>
              </w:rPr>
              <w:t>0</w:t>
            </w:r>
          </w:p>
        </w:tc>
      </w:tr>
      <w:tr w:rsidR="00361864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«Информатизация Ейского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информатизации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E62CCD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</w:t>
            </w:r>
            <w:r w:rsidR="00E62CCD" w:rsidRPr="00D0743E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1</w:t>
            </w:r>
          </w:p>
        </w:tc>
      </w:tr>
      <w:tr w:rsidR="00361864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образования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2</w:t>
            </w:r>
          </w:p>
        </w:tc>
      </w:tr>
      <w:tr w:rsidR="00361864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A3627B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64" w:rsidRPr="00D0743E" w:rsidRDefault="00361864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864" w:rsidRPr="00D0743E" w:rsidRDefault="00361864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3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жилищно-коммунального и дорожного хозяйства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A3627B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4</w:t>
            </w:r>
            <w:r w:rsidRPr="00D0743E">
              <w:rPr>
                <w:b/>
                <w:szCs w:val="24"/>
              </w:rPr>
              <w:t xml:space="preserve"> 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 xml:space="preserve">Муниципальная программа </w:t>
            </w:r>
          </w:p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«Дети Ейского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5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физической культуры и спорта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6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7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топливно-энергетического комплекса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A3627B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8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«Социальная поддержка граждан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  <w:p w:rsidR="001F65FB" w:rsidRPr="00D0743E" w:rsidRDefault="001F65FB" w:rsidP="00F13CF5">
            <w:pPr>
              <w:rPr>
                <w:szCs w:val="24"/>
              </w:rPr>
            </w:pPr>
          </w:p>
          <w:p w:rsidR="001F65FB" w:rsidRPr="00D0743E" w:rsidRDefault="001F65FB" w:rsidP="00F13C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E62CCD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1</w:t>
            </w:r>
            <w:r w:rsidR="00E62CCD" w:rsidRPr="00D0743E">
              <w:rPr>
                <w:b/>
                <w:szCs w:val="24"/>
              </w:rPr>
              <w:t>9</w:t>
            </w:r>
          </w:p>
        </w:tc>
      </w:tr>
      <w:tr w:rsidR="001F65FB" w:rsidRPr="00D0743E" w:rsidTr="00D0743E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Муниципальная программа «Развитие санаторно-курортного и туристского комплекса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FB" w:rsidRPr="00D0743E" w:rsidRDefault="001F65FB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Отдел по вопросам курорта и туризма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1F65FB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5FB" w:rsidRPr="00D0743E" w:rsidRDefault="00E62CCD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20</w:t>
            </w:r>
          </w:p>
        </w:tc>
      </w:tr>
      <w:tr w:rsidR="00913033" w:rsidRPr="00D0743E" w:rsidTr="00D0743E">
        <w:trPr>
          <w:trHeight w:val="8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33" w:rsidRPr="00D0743E" w:rsidRDefault="00913033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lastRenderedPageBreak/>
              <w:t>Муниципальная программа «Строительство (создание) объектов государственной и муниципальной собственности в Ейском районе»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33" w:rsidRPr="00D0743E" w:rsidRDefault="00913033" w:rsidP="00F13CF5">
            <w:pPr>
              <w:rPr>
                <w:szCs w:val="24"/>
              </w:rPr>
            </w:pPr>
            <w:r w:rsidRPr="00D0743E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913033" w:rsidRPr="00D0743E" w:rsidRDefault="00913033" w:rsidP="00F13C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33" w:rsidRPr="00D0743E" w:rsidRDefault="00913033" w:rsidP="00F13CF5">
            <w:pPr>
              <w:jc w:val="center"/>
              <w:rPr>
                <w:szCs w:val="24"/>
              </w:rPr>
            </w:pPr>
            <w:r w:rsidRPr="00D0743E">
              <w:rPr>
                <w:szCs w:val="24"/>
              </w:rPr>
              <w:t>0,68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33" w:rsidRPr="00D0743E" w:rsidRDefault="00913033" w:rsidP="00F13CF5">
            <w:pPr>
              <w:jc w:val="center"/>
              <w:rPr>
                <w:b/>
                <w:szCs w:val="24"/>
              </w:rPr>
            </w:pPr>
            <w:r w:rsidRPr="00D0743E">
              <w:rPr>
                <w:b/>
                <w:szCs w:val="24"/>
              </w:rPr>
              <w:t>21</w:t>
            </w:r>
          </w:p>
        </w:tc>
      </w:tr>
    </w:tbl>
    <w:p w:rsidR="00866FA8" w:rsidRPr="00A3627B" w:rsidRDefault="00866FA8" w:rsidP="00F13CF5">
      <w:pPr>
        <w:rPr>
          <w:sz w:val="23"/>
          <w:szCs w:val="23"/>
        </w:rPr>
      </w:pPr>
    </w:p>
    <w:p w:rsidR="00866FA8" w:rsidRPr="00F13CF5" w:rsidRDefault="00866FA8" w:rsidP="00F13CF5">
      <w:pPr>
        <w:rPr>
          <w:szCs w:val="24"/>
        </w:rPr>
      </w:pPr>
    </w:p>
    <w:sectPr w:rsidR="00866FA8" w:rsidRPr="00F13CF5" w:rsidSect="00F87F22">
      <w:pgSz w:w="11906" w:h="16838"/>
      <w:pgMar w:top="1134" w:right="851" w:bottom="709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0" w:rsidRDefault="00DA1B70" w:rsidP="001C1B68">
      <w:r>
        <w:separator/>
      </w:r>
    </w:p>
  </w:endnote>
  <w:endnote w:type="continuationSeparator" w:id="0">
    <w:p w:rsidR="00DA1B70" w:rsidRDefault="00DA1B70" w:rsidP="001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BF" w:rsidRDefault="00606CB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666CD">
      <w:rPr>
        <w:noProof/>
      </w:rPr>
      <w:t>1</w:t>
    </w:r>
    <w:r>
      <w:rPr>
        <w:noProof/>
      </w:rPr>
      <w:fldChar w:fldCharType="end"/>
    </w:r>
  </w:p>
  <w:p w:rsidR="00606CBF" w:rsidRDefault="00606C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0" w:rsidRDefault="00DA1B70" w:rsidP="001C1B68">
      <w:r>
        <w:separator/>
      </w:r>
    </w:p>
  </w:footnote>
  <w:footnote w:type="continuationSeparator" w:id="0">
    <w:p w:rsidR="00DA1B70" w:rsidRDefault="00DA1B70" w:rsidP="001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BF" w:rsidRPr="00171D54" w:rsidRDefault="00606CBF" w:rsidP="00171D5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6CD">
      <w:rPr>
        <w:noProof/>
      </w:rPr>
      <w:t>70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939"/>
    <w:multiLevelType w:val="multilevel"/>
    <w:tmpl w:val="A692E1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FB14CFE"/>
    <w:multiLevelType w:val="hybridMultilevel"/>
    <w:tmpl w:val="FE549A8E"/>
    <w:lvl w:ilvl="0" w:tplc="D578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02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7EE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C3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C6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8D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A6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A4E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E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741A0D"/>
    <w:multiLevelType w:val="multilevel"/>
    <w:tmpl w:val="2626E1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37C960D2"/>
    <w:multiLevelType w:val="hybridMultilevel"/>
    <w:tmpl w:val="CA0CBE22"/>
    <w:lvl w:ilvl="0" w:tplc="9C48045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E10AFC"/>
    <w:multiLevelType w:val="hybridMultilevel"/>
    <w:tmpl w:val="A4607F64"/>
    <w:lvl w:ilvl="0" w:tplc="E0DC13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695109"/>
    <w:multiLevelType w:val="multilevel"/>
    <w:tmpl w:val="21C61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202F7F"/>
    <w:multiLevelType w:val="hybridMultilevel"/>
    <w:tmpl w:val="A19A3B56"/>
    <w:lvl w:ilvl="0" w:tplc="B1D27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B0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08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C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94F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0EE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24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CA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4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2D3"/>
    <w:rsid w:val="0000064E"/>
    <w:rsid w:val="000008A8"/>
    <w:rsid w:val="000009E4"/>
    <w:rsid w:val="00002E72"/>
    <w:rsid w:val="00002E9A"/>
    <w:rsid w:val="0000425B"/>
    <w:rsid w:val="00004650"/>
    <w:rsid w:val="00004BFC"/>
    <w:rsid w:val="00006F4D"/>
    <w:rsid w:val="00012435"/>
    <w:rsid w:val="000124E7"/>
    <w:rsid w:val="00013F80"/>
    <w:rsid w:val="00014900"/>
    <w:rsid w:val="0001648E"/>
    <w:rsid w:val="00016624"/>
    <w:rsid w:val="00016DC5"/>
    <w:rsid w:val="00017962"/>
    <w:rsid w:val="00017A9A"/>
    <w:rsid w:val="00017EEB"/>
    <w:rsid w:val="00022411"/>
    <w:rsid w:val="00024049"/>
    <w:rsid w:val="000246E5"/>
    <w:rsid w:val="00026144"/>
    <w:rsid w:val="000262DB"/>
    <w:rsid w:val="00026D15"/>
    <w:rsid w:val="0002751E"/>
    <w:rsid w:val="000277C9"/>
    <w:rsid w:val="00027CB6"/>
    <w:rsid w:val="00027CD5"/>
    <w:rsid w:val="00030702"/>
    <w:rsid w:val="00030AB2"/>
    <w:rsid w:val="0003156F"/>
    <w:rsid w:val="000328F4"/>
    <w:rsid w:val="000332E2"/>
    <w:rsid w:val="00035187"/>
    <w:rsid w:val="0003578A"/>
    <w:rsid w:val="00035D22"/>
    <w:rsid w:val="00035F0A"/>
    <w:rsid w:val="00037AE1"/>
    <w:rsid w:val="0004149A"/>
    <w:rsid w:val="000418E1"/>
    <w:rsid w:val="00042667"/>
    <w:rsid w:val="00042C41"/>
    <w:rsid w:val="00042C7C"/>
    <w:rsid w:val="00043EAF"/>
    <w:rsid w:val="00043F93"/>
    <w:rsid w:val="000452DC"/>
    <w:rsid w:val="00046560"/>
    <w:rsid w:val="00046744"/>
    <w:rsid w:val="00046EBE"/>
    <w:rsid w:val="00047C6B"/>
    <w:rsid w:val="00047FE3"/>
    <w:rsid w:val="00050E99"/>
    <w:rsid w:val="000521A3"/>
    <w:rsid w:val="00052827"/>
    <w:rsid w:val="00053321"/>
    <w:rsid w:val="000534C0"/>
    <w:rsid w:val="0005380F"/>
    <w:rsid w:val="00053C3C"/>
    <w:rsid w:val="0005447E"/>
    <w:rsid w:val="0005459C"/>
    <w:rsid w:val="000549BA"/>
    <w:rsid w:val="00056D87"/>
    <w:rsid w:val="00057114"/>
    <w:rsid w:val="000575CF"/>
    <w:rsid w:val="00057D0F"/>
    <w:rsid w:val="00060E9B"/>
    <w:rsid w:val="000610E2"/>
    <w:rsid w:val="00062E0D"/>
    <w:rsid w:val="000634A5"/>
    <w:rsid w:val="00063F8B"/>
    <w:rsid w:val="000647BE"/>
    <w:rsid w:val="000669C8"/>
    <w:rsid w:val="00066C52"/>
    <w:rsid w:val="00067F68"/>
    <w:rsid w:val="0007109D"/>
    <w:rsid w:val="000719F7"/>
    <w:rsid w:val="00071F96"/>
    <w:rsid w:val="00072D5F"/>
    <w:rsid w:val="00072F90"/>
    <w:rsid w:val="00073644"/>
    <w:rsid w:val="00075548"/>
    <w:rsid w:val="00075C0D"/>
    <w:rsid w:val="0007788A"/>
    <w:rsid w:val="0008073E"/>
    <w:rsid w:val="0008111F"/>
    <w:rsid w:val="000811C9"/>
    <w:rsid w:val="000811CE"/>
    <w:rsid w:val="000818BB"/>
    <w:rsid w:val="000823FC"/>
    <w:rsid w:val="00082DA1"/>
    <w:rsid w:val="000850F7"/>
    <w:rsid w:val="00085759"/>
    <w:rsid w:val="00085D4A"/>
    <w:rsid w:val="00087237"/>
    <w:rsid w:val="000926B1"/>
    <w:rsid w:val="000927EC"/>
    <w:rsid w:val="00096210"/>
    <w:rsid w:val="0009636E"/>
    <w:rsid w:val="00097002"/>
    <w:rsid w:val="000A11EA"/>
    <w:rsid w:val="000A14B0"/>
    <w:rsid w:val="000A3ECF"/>
    <w:rsid w:val="000A4D52"/>
    <w:rsid w:val="000A4D78"/>
    <w:rsid w:val="000A5179"/>
    <w:rsid w:val="000A527B"/>
    <w:rsid w:val="000A6A17"/>
    <w:rsid w:val="000A7425"/>
    <w:rsid w:val="000A7524"/>
    <w:rsid w:val="000A7F50"/>
    <w:rsid w:val="000B05AD"/>
    <w:rsid w:val="000B05CB"/>
    <w:rsid w:val="000B0687"/>
    <w:rsid w:val="000B08C9"/>
    <w:rsid w:val="000B0C22"/>
    <w:rsid w:val="000B156C"/>
    <w:rsid w:val="000B1790"/>
    <w:rsid w:val="000B24C0"/>
    <w:rsid w:val="000B2813"/>
    <w:rsid w:val="000B2A8C"/>
    <w:rsid w:val="000B2B8A"/>
    <w:rsid w:val="000B44E1"/>
    <w:rsid w:val="000B566B"/>
    <w:rsid w:val="000B5DF4"/>
    <w:rsid w:val="000B5F6A"/>
    <w:rsid w:val="000B63F0"/>
    <w:rsid w:val="000B6724"/>
    <w:rsid w:val="000B7EEC"/>
    <w:rsid w:val="000C00B7"/>
    <w:rsid w:val="000C0245"/>
    <w:rsid w:val="000C1479"/>
    <w:rsid w:val="000C1842"/>
    <w:rsid w:val="000C25A6"/>
    <w:rsid w:val="000C3CF5"/>
    <w:rsid w:val="000C3DC5"/>
    <w:rsid w:val="000C501E"/>
    <w:rsid w:val="000C5449"/>
    <w:rsid w:val="000C5FDC"/>
    <w:rsid w:val="000C6B1E"/>
    <w:rsid w:val="000C7BF5"/>
    <w:rsid w:val="000C7F24"/>
    <w:rsid w:val="000D040F"/>
    <w:rsid w:val="000D09BB"/>
    <w:rsid w:val="000D1592"/>
    <w:rsid w:val="000D1666"/>
    <w:rsid w:val="000D1C12"/>
    <w:rsid w:val="000D3D16"/>
    <w:rsid w:val="000D3E1C"/>
    <w:rsid w:val="000D4A55"/>
    <w:rsid w:val="000D5B72"/>
    <w:rsid w:val="000D6C68"/>
    <w:rsid w:val="000D76DF"/>
    <w:rsid w:val="000E0085"/>
    <w:rsid w:val="000E0303"/>
    <w:rsid w:val="000E0B9C"/>
    <w:rsid w:val="000E119D"/>
    <w:rsid w:val="000E14EB"/>
    <w:rsid w:val="000E2D9B"/>
    <w:rsid w:val="000E2FAB"/>
    <w:rsid w:val="000E3440"/>
    <w:rsid w:val="000E450F"/>
    <w:rsid w:val="000E70F3"/>
    <w:rsid w:val="000E7B57"/>
    <w:rsid w:val="000E7DEC"/>
    <w:rsid w:val="000F0FDD"/>
    <w:rsid w:val="000F2676"/>
    <w:rsid w:val="000F3AD1"/>
    <w:rsid w:val="000F44DC"/>
    <w:rsid w:val="000F472A"/>
    <w:rsid w:val="000F550C"/>
    <w:rsid w:val="000F6B46"/>
    <w:rsid w:val="001009DA"/>
    <w:rsid w:val="00101F0C"/>
    <w:rsid w:val="001021E9"/>
    <w:rsid w:val="00102A5D"/>
    <w:rsid w:val="00102BDD"/>
    <w:rsid w:val="0010397E"/>
    <w:rsid w:val="00103EF4"/>
    <w:rsid w:val="00104040"/>
    <w:rsid w:val="0010628E"/>
    <w:rsid w:val="00106DF3"/>
    <w:rsid w:val="00107286"/>
    <w:rsid w:val="00111414"/>
    <w:rsid w:val="001115DB"/>
    <w:rsid w:val="00111D62"/>
    <w:rsid w:val="001132E3"/>
    <w:rsid w:val="00113669"/>
    <w:rsid w:val="0011367A"/>
    <w:rsid w:val="001148AF"/>
    <w:rsid w:val="00114FEC"/>
    <w:rsid w:val="00115991"/>
    <w:rsid w:val="0011600F"/>
    <w:rsid w:val="001162C4"/>
    <w:rsid w:val="00116712"/>
    <w:rsid w:val="00117045"/>
    <w:rsid w:val="00121C35"/>
    <w:rsid w:val="001229B7"/>
    <w:rsid w:val="00122D5F"/>
    <w:rsid w:val="00123131"/>
    <w:rsid w:val="0012389B"/>
    <w:rsid w:val="00124628"/>
    <w:rsid w:val="00125254"/>
    <w:rsid w:val="0012581C"/>
    <w:rsid w:val="00125D33"/>
    <w:rsid w:val="00125DAA"/>
    <w:rsid w:val="00126659"/>
    <w:rsid w:val="00126F2C"/>
    <w:rsid w:val="0013013C"/>
    <w:rsid w:val="001301AC"/>
    <w:rsid w:val="001326F2"/>
    <w:rsid w:val="00132E97"/>
    <w:rsid w:val="00132EC0"/>
    <w:rsid w:val="00134605"/>
    <w:rsid w:val="00134CCE"/>
    <w:rsid w:val="00134DF0"/>
    <w:rsid w:val="00136299"/>
    <w:rsid w:val="00136345"/>
    <w:rsid w:val="00137FB7"/>
    <w:rsid w:val="00140B5A"/>
    <w:rsid w:val="0014149A"/>
    <w:rsid w:val="00141F5E"/>
    <w:rsid w:val="00142B7F"/>
    <w:rsid w:val="0014438A"/>
    <w:rsid w:val="001449A0"/>
    <w:rsid w:val="001454D2"/>
    <w:rsid w:val="00146271"/>
    <w:rsid w:val="00146F1B"/>
    <w:rsid w:val="0014773B"/>
    <w:rsid w:val="00147FC7"/>
    <w:rsid w:val="00150471"/>
    <w:rsid w:val="0015104D"/>
    <w:rsid w:val="0015322C"/>
    <w:rsid w:val="00153834"/>
    <w:rsid w:val="001546D0"/>
    <w:rsid w:val="001548FF"/>
    <w:rsid w:val="001553F9"/>
    <w:rsid w:val="001554B8"/>
    <w:rsid w:val="001566AC"/>
    <w:rsid w:val="00156E14"/>
    <w:rsid w:val="0015735D"/>
    <w:rsid w:val="001579B7"/>
    <w:rsid w:val="00157C41"/>
    <w:rsid w:val="001603AE"/>
    <w:rsid w:val="001609F3"/>
    <w:rsid w:val="00160C67"/>
    <w:rsid w:val="00160D88"/>
    <w:rsid w:val="001620F9"/>
    <w:rsid w:val="00163818"/>
    <w:rsid w:val="00164E91"/>
    <w:rsid w:val="00164FE8"/>
    <w:rsid w:val="00165711"/>
    <w:rsid w:val="00165E12"/>
    <w:rsid w:val="00166491"/>
    <w:rsid w:val="00166D24"/>
    <w:rsid w:val="0016782E"/>
    <w:rsid w:val="00167F20"/>
    <w:rsid w:val="00170642"/>
    <w:rsid w:val="00170E24"/>
    <w:rsid w:val="00171D54"/>
    <w:rsid w:val="001723C2"/>
    <w:rsid w:val="001739FE"/>
    <w:rsid w:val="00173DBB"/>
    <w:rsid w:val="001749D2"/>
    <w:rsid w:val="0017682C"/>
    <w:rsid w:val="00176B83"/>
    <w:rsid w:val="00176D8B"/>
    <w:rsid w:val="00177B05"/>
    <w:rsid w:val="00180213"/>
    <w:rsid w:val="00180CEF"/>
    <w:rsid w:val="00181188"/>
    <w:rsid w:val="00182AC8"/>
    <w:rsid w:val="00185090"/>
    <w:rsid w:val="0018527E"/>
    <w:rsid w:val="00185B2A"/>
    <w:rsid w:val="00185FCB"/>
    <w:rsid w:val="0018628F"/>
    <w:rsid w:val="00186F22"/>
    <w:rsid w:val="00186FD4"/>
    <w:rsid w:val="001908A9"/>
    <w:rsid w:val="00191E75"/>
    <w:rsid w:val="00191FF7"/>
    <w:rsid w:val="00192B78"/>
    <w:rsid w:val="00193426"/>
    <w:rsid w:val="00193EA2"/>
    <w:rsid w:val="0019414D"/>
    <w:rsid w:val="001947DD"/>
    <w:rsid w:val="001957BD"/>
    <w:rsid w:val="00195945"/>
    <w:rsid w:val="00195E81"/>
    <w:rsid w:val="00195EAA"/>
    <w:rsid w:val="001A25C7"/>
    <w:rsid w:val="001A480F"/>
    <w:rsid w:val="001A4C00"/>
    <w:rsid w:val="001A50AC"/>
    <w:rsid w:val="001A56B5"/>
    <w:rsid w:val="001A57F9"/>
    <w:rsid w:val="001A75CD"/>
    <w:rsid w:val="001A7D8F"/>
    <w:rsid w:val="001B01E3"/>
    <w:rsid w:val="001B0299"/>
    <w:rsid w:val="001B1856"/>
    <w:rsid w:val="001B2977"/>
    <w:rsid w:val="001B2BC0"/>
    <w:rsid w:val="001B2DE4"/>
    <w:rsid w:val="001B36B6"/>
    <w:rsid w:val="001B4C3F"/>
    <w:rsid w:val="001B5DBD"/>
    <w:rsid w:val="001B78A2"/>
    <w:rsid w:val="001B7E04"/>
    <w:rsid w:val="001C0B20"/>
    <w:rsid w:val="001C1B68"/>
    <w:rsid w:val="001C1E1B"/>
    <w:rsid w:val="001C2B6C"/>
    <w:rsid w:val="001C2D4E"/>
    <w:rsid w:val="001C3419"/>
    <w:rsid w:val="001C5129"/>
    <w:rsid w:val="001C5A1E"/>
    <w:rsid w:val="001C7FAB"/>
    <w:rsid w:val="001D12FB"/>
    <w:rsid w:val="001D1AAE"/>
    <w:rsid w:val="001D2234"/>
    <w:rsid w:val="001D3006"/>
    <w:rsid w:val="001D335D"/>
    <w:rsid w:val="001D34F8"/>
    <w:rsid w:val="001D3F49"/>
    <w:rsid w:val="001D3FBE"/>
    <w:rsid w:val="001D50B3"/>
    <w:rsid w:val="001D58FE"/>
    <w:rsid w:val="001D6A2D"/>
    <w:rsid w:val="001D6F50"/>
    <w:rsid w:val="001E173A"/>
    <w:rsid w:val="001E29D3"/>
    <w:rsid w:val="001E3816"/>
    <w:rsid w:val="001E4CEA"/>
    <w:rsid w:val="001E519B"/>
    <w:rsid w:val="001E6151"/>
    <w:rsid w:val="001E6B00"/>
    <w:rsid w:val="001E769F"/>
    <w:rsid w:val="001F21F9"/>
    <w:rsid w:val="001F27BC"/>
    <w:rsid w:val="001F2AF7"/>
    <w:rsid w:val="001F41D8"/>
    <w:rsid w:val="001F5428"/>
    <w:rsid w:val="001F596A"/>
    <w:rsid w:val="001F5F65"/>
    <w:rsid w:val="001F65FB"/>
    <w:rsid w:val="001F7927"/>
    <w:rsid w:val="001F7EF0"/>
    <w:rsid w:val="00200481"/>
    <w:rsid w:val="0020074A"/>
    <w:rsid w:val="002010AC"/>
    <w:rsid w:val="00201142"/>
    <w:rsid w:val="00201441"/>
    <w:rsid w:val="00201845"/>
    <w:rsid w:val="00202AF3"/>
    <w:rsid w:val="002034CF"/>
    <w:rsid w:val="00203592"/>
    <w:rsid w:val="00203C48"/>
    <w:rsid w:val="00204031"/>
    <w:rsid w:val="00207DBF"/>
    <w:rsid w:val="00211F91"/>
    <w:rsid w:val="00213126"/>
    <w:rsid w:val="002131F1"/>
    <w:rsid w:val="00213BD2"/>
    <w:rsid w:val="002150E5"/>
    <w:rsid w:val="0021534E"/>
    <w:rsid w:val="0021544F"/>
    <w:rsid w:val="00217BC9"/>
    <w:rsid w:val="0022024F"/>
    <w:rsid w:val="00220549"/>
    <w:rsid w:val="00221AB7"/>
    <w:rsid w:val="002225B0"/>
    <w:rsid w:val="00227121"/>
    <w:rsid w:val="00227258"/>
    <w:rsid w:val="00230D96"/>
    <w:rsid w:val="00230E07"/>
    <w:rsid w:val="00231E16"/>
    <w:rsid w:val="0023277B"/>
    <w:rsid w:val="002328ED"/>
    <w:rsid w:val="0023343E"/>
    <w:rsid w:val="0023377E"/>
    <w:rsid w:val="00233D39"/>
    <w:rsid w:val="00234149"/>
    <w:rsid w:val="00234562"/>
    <w:rsid w:val="002349E7"/>
    <w:rsid w:val="002354DD"/>
    <w:rsid w:val="00236321"/>
    <w:rsid w:val="00236488"/>
    <w:rsid w:val="00236961"/>
    <w:rsid w:val="002377ED"/>
    <w:rsid w:val="00240006"/>
    <w:rsid w:val="0024044E"/>
    <w:rsid w:val="002419EF"/>
    <w:rsid w:val="00241B14"/>
    <w:rsid w:val="00241F8D"/>
    <w:rsid w:val="00242EBA"/>
    <w:rsid w:val="00243BAE"/>
    <w:rsid w:val="0024466C"/>
    <w:rsid w:val="00244D39"/>
    <w:rsid w:val="002452C6"/>
    <w:rsid w:val="002503AE"/>
    <w:rsid w:val="00250D0E"/>
    <w:rsid w:val="00254944"/>
    <w:rsid w:val="00255C5A"/>
    <w:rsid w:val="002569E3"/>
    <w:rsid w:val="002606DF"/>
    <w:rsid w:val="002614F8"/>
    <w:rsid w:val="002617F3"/>
    <w:rsid w:val="00261B72"/>
    <w:rsid w:val="00261C5B"/>
    <w:rsid w:val="002622B9"/>
    <w:rsid w:val="002624D6"/>
    <w:rsid w:val="00262E13"/>
    <w:rsid w:val="0026382E"/>
    <w:rsid w:val="00264160"/>
    <w:rsid w:val="0026757A"/>
    <w:rsid w:val="00267B38"/>
    <w:rsid w:val="00270180"/>
    <w:rsid w:val="00270642"/>
    <w:rsid w:val="0027175D"/>
    <w:rsid w:val="00271966"/>
    <w:rsid w:val="00272BF9"/>
    <w:rsid w:val="00272F8C"/>
    <w:rsid w:val="002733BF"/>
    <w:rsid w:val="00273F83"/>
    <w:rsid w:val="00275B49"/>
    <w:rsid w:val="002763A2"/>
    <w:rsid w:val="0027676A"/>
    <w:rsid w:val="00276966"/>
    <w:rsid w:val="002772B2"/>
    <w:rsid w:val="002807D5"/>
    <w:rsid w:val="002810E4"/>
    <w:rsid w:val="00281A9D"/>
    <w:rsid w:val="002830B0"/>
    <w:rsid w:val="002837AC"/>
    <w:rsid w:val="00284760"/>
    <w:rsid w:val="00284A44"/>
    <w:rsid w:val="002858B7"/>
    <w:rsid w:val="002920F6"/>
    <w:rsid w:val="00292947"/>
    <w:rsid w:val="002932B9"/>
    <w:rsid w:val="00294773"/>
    <w:rsid w:val="002976F8"/>
    <w:rsid w:val="00297EEF"/>
    <w:rsid w:val="00297F2D"/>
    <w:rsid w:val="002A1187"/>
    <w:rsid w:val="002A18DE"/>
    <w:rsid w:val="002A1F66"/>
    <w:rsid w:val="002A2452"/>
    <w:rsid w:val="002A2C1F"/>
    <w:rsid w:val="002A4EB5"/>
    <w:rsid w:val="002A621D"/>
    <w:rsid w:val="002A6649"/>
    <w:rsid w:val="002A6C3F"/>
    <w:rsid w:val="002A713A"/>
    <w:rsid w:val="002A7B84"/>
    <w:rsid w:val="002B106F"/>
    <w:rsid w:val="002B13DE"/>
    <w:rsid w:val="002B1E16"/>
    <w:rsid w:val="002B1F4B"/>
    <w:rsid w:val="002B2DCF"/>
    <w:rsid w:val="002B5AF2"/>
    <w:rsid w:val="002B5CB3"/>
    <w:rsid w:val="002B5F5F"/>
    <w:rsid w:val="002B6FCD"/>
    <w:rsid w:val="002C0248"/>
    <w:rsid w:val="002C0934"/>
    <w:rsid w:val="002C16D2"/>
    <w:rsid w:val="002C34E1"/>
    <w:rsid w:val="002C3568"/>
    <w:rsid w:val="002C367E"/>
    <w:rsid w:val="002C38CF"/>
    <w:rsid w:val="002C40DE"/>
    <w:rsid w:val="002C4779"/>
    <w:rsid w:val="002C4DF6"/>
    <w:rsid w:val="002C5AD2"/>
    <w:rsid w:val="002C5BAC"/>
    <w:rsid w:val="002C6E19"/>
    <w:rsid w:val="002C6E36"/>
    <w:rsid w:val="002C72EE"/>
    <w:rsid w:val="002D046A"/>
    <w:rsid w:val="002D0683"/>
    <w:rsid w:val="002D0E50"/>
    <w:rsid w:val="002D2D8D"/>
    <w:rsid w:val="002D39D6"/>
    <w:rsid w:val="002D3D57"/>
    <w:rsid w:val="002D402B"/>
    <w:rsid w:val="002D48B0"/>
    <w:rsid w:val="002D65A1"/>
    <w:rsid w:val="002D6690"/>
    <w:rsid w:val="002D6A10"/>
    <w:rsid w:val="002D6ADB"/>
    <w:rsid w:val="002D6DBB"/>
    <w:rsid w:val="002E0DC4"/>
    <w:rsid w:val="002E2984"/>
    <w:rsid w:val="002E44A5"/>
    <w:rsid w:val="002E4D80"/>
    <w:rsid w:val="002E531B"/>
    <w:rsid w:val="002E5922"/>
    <w:rsid w:val="002E5FED"/>
    <w:rsid w:val="002E65F2"/>
    <w:rsid w:val="002E79DA"/>
    <w:rsid w:val="002F04E4"/>
    <w:rsid w:val="002F1754"/>
    <w:rsid w:val="002F17E6"/>
    <w:rsid w:val="002F205F"/>
    <w:rsid w:val="002F26FD"/>
    <w:rsid w:val="002F32D3"/>
    <w:rsid w:val="002F3697"/>
    <w:rsid w:val="002F4674"/>
    <w:rsid w:val="002F4CCA"/>
    <w:rsid w:val="002F5E1D"/>
    <w:rsid w:val="002F678A"/>
    <w:rsid w:val="002F7310"/>
    <w:rsid w:val="002F76EF"/>
    <w:rsid w:val="00300248"/>
    <w:rsid w:val="003005DF"/>
    <w:rsid w:val="00302836"/>
    <w:rsid w:val="00302D7D"/>
    <w:rsid w:val="00304FD4"/>
    <w:rsid w:val="00305B8F"/>
    <w:rsid w:val="00305FE5"/>
    <w:rsid w:val="00306BE0"/>
    <w:rsid w:val="00307330"/>
    <w:rsid w:val="00307876"/>
    <w:rsid w:val="00307B9A"/>
    <w:rsid w:val="0031121F"/>
    <w:rsid w:val="0031260B"/>
    <w:rsid w:val="00313B8A"/>
    <w:rsid w:val="0031580D"/>
    <w:rsid w:val="003219FF"/>
    <w:rsid w:val="00321EFA"/>
    <w:rsid w:val="0032260A"/>
    <w:rsid w:val="00324DEC"/>
    <w:rsid w:val="00325089"/>
    <w:rsid w:val="00325D61"/>
    <w:rsid w:val="003264BA"/>
    <w:rsid w:val="00326AC6"/>
    <w:rsid w:val="00327E42"/>
    <w:rsid w:val="0033048E"/>
    <w:rsid w:val="00330571"/>
    <w:rsid w:val="003314F6"/>
    <w:rsid w:val="00331808"/>
    <w:rsid w:val="00332DD7"/>
    <w:rsid w:val="00332E9E"/>
    <w:rsid w:val="00333579"/>
    <w:rsid w:val="00333BD0"/>
    <w:rsid w:val="003347F8"/>
    <w:rsid w:val="00334B48"/>
    <w:rsid w:val="0033504D"/>
    <w:rsid w:val="003350F6"/>
    <w:rsid w:val="00336734"/>
    <w:rsid w:val="0033699F"/>
    <w:rsid w:val="00336DDC"/>
    <w:rsid w:val="003370B3"/>
    <w:rsid w:val="003400E7"/>
    <w:rsid w:val="003411A4"/>
    <w:rsid w:val="00342D86"/>
    <w:rsid w:val="00346A30"/>
    <w:rsid w:val="00346C98"/>
    <w:rsid w:val="00347749"/>
    <w:rsid w:val="00350112"/>
    <w:rsid w:val="003506DA"/>
    <w:rsid w:val="00350CBC"/>
    <w:rsid w:val="003515A3"/>
    <w:rsid w:val="00352268"/>
    <w:rsid w:val="0035305F"/>
    <w:rsid w:val="00354FC1"/>
    <w:rsid w:val="00355012"/>
    <w:rsid w:val="00355595"/>
    <w:rsid w:val="00357974"/>
    <w:rsid w:val="00357C7F"/>
    <w:rsid w:val="003608E3"/>
    <w:rsid w:val="00360CF5"/>
    <w:rsid w:val="00360D5C"/>
    <w:rsid w:val="00361864"/>
    <w:rsid w:val="003634F4"/>
    <w:rsid w:val="00363AE0"/>
    <w:rsid w:val="00363CB0"/>
    <w:rsid w:val="00365EEE"/>
    <w:rsid w:val="00367213"/>
    <w:rsid w:val="003673F5"/>
    <w:rsid w:val="00367FBC"/>
    <w:rsid w:val="003719E8"/>
    <w:rsid w:val="00372169"/>
    <w:rsid w:val="003725F6"/>
    <w:rsid w:val="0037360D"/>
    <w:rsid w:val="00373E97"/>
    <w:rsid w:val="003740DE"/>
    <w:rsid w:val="003748BC"/>
    <w:rsid w:val="00374D31"/>
    <w:rsid w:val="003757BE"/>
    <w:rsid w:val="003760F4"/>
    <w:rsid w:val="003769C2"/>
    <w:rsid w:val="00376A4D"/>
    <w:rsid w:val="0037761B"/>
    <w:rsid w:val="003800C3"/>
    <w:rsid w:val="00381C01"/>
    <w:rsid w:val="003820D4"/>
    <w:rsid w:val="003831CC"/>
    <w:rsid w:val="00384386"/>
    <w:rsid w:val="00384872"/>
    <w:rsid w:val="00385ACE"/>
    <w:rsid w:val="00387937"/>
    <w:rsid w:val="0039051C"/>
    <w:rsid w:val="00390B8B"/>
    <w:rsid w:val="00390BE2"/>
    <w:rsid w:val="0039201B"/>
    <w:rsid w:val="003929A7"/>
    <w:rsid w:val="003940ED"/>
    <w:rsid w:val="00394327"/>
    <w:rsid w:val="00394CE1"/>
    <w:rsid w:val="003962C8"/>
    <w:rsid w:val="00396A87"/>
    <w:rsid w:val="00396C08"/>
    <w:rsid w:val="0039712D"/>
    <w:rsid w:val="0039796C"/>
    <w:rsid w:val="003A015C"/>
    <w:rsid w:val="003A06E8"/>
    <w:rsid w:val="003A0FD3"/>
    <w:rsid w:val="003A110E"/>
    <w:rsid w:val="003A2E7B"/>
    <w:rsid w:val="003A3104"/>
    <w:rsid w:val="003A37C5"/>
    <w:rsid w:val="003A447A"/>
    <w:rsid w:val="003A60FE"/>
    <w:rsid w:val="003A6250"/>
    <w:rsid w:val="003A649D"/>
    <w:rsid w:val="003A7857"/>
    <w:rsid w:val="003A7DA5"/>
    <w:rsid w:val="003B16D5"/>
    <w:rsid w:val="003B16FE"/>
    <w:rsid w:val="003B202A"/>
    <w:rsid w:val="003B24CE"/>
    <w:rsid w:val="003B30E9"/>
    <w:rsid w:val="003B4346"/>
    <w:rsid w:val="003B4866"/>
    <w:rsid w:val="003B5492"/>
    <w:rsid w:val="003B6EC5"/>
    <w:rsid w:val="003C00B4"/>
    <w:rsid w:val="003C0A5B"/>
    <w:rsid w:val="003C27C7"/>
    <w:rsid w:val="003C3155"/>
    <w:rsid w:val="003C3CCF"/>
    <w:rsid w:val="003C482A"/>
    <w:rsid w:val="003C48EA"/>
    <w:rsid w:val="003C57F4"/>
    <w:rsid w:val="003C5AA8"/>
    <w:rsid w:val="003C6F3B"/>
    <w:rsid w:val="003C71BC"/>
    <w:rsid w:val="003C7F99"/>
    <w:rsid w:val="003D0B3F"/>
    <w:rsid w:val="003D0CEF"/>
    <w:rsid w:val="003D1758"/>
    <w:rsid w:val="003D1DA9"/>
    <w:rsid w:val="003D1FF8"/>
    <w:rsid w:val="003D28AE"/>
    <w:rsid w:val="003D40F8"/>
    <w:rsid w:val="003D5F9B"/>
    <w:rsid w:val="003D630D"/>
    <w:rsid w:val="003D6704"/>
    <w:rsid w:val="003D7121"/>
    <w:rsid w:val="003E0929"/>
    <w:rsid w:val="003E0D61"/>
    <w:rsid w:val="003E1FD8"/>
    <w:rsid w:val="003E2D2E"/>
    <w:rsid w:val="003E4EC1"/>
    <w:rsid w:val="003E77D5"/>
    <w:rsid w:val="003F12FB"/>
    <w:rsid w:val="003F1446"/>
    <w:rsid w:val="003F1730"/>
    <w:rsid w:val="003F19D3"/>
    <w:rsid w:val="003F27B3"/>
    <w:rsid w:val="003F2B7D"/>
    <w:rsid w:val="003F4663"/>
    <w:rsid w:val="003F5802"/>
    <w:rsid w:val="003F6C49"/>
    <w:rsid w:val="003F744A"/>
    <w:rsid w:val="003F7CF2"/>
    <w:rsid w:val="00400287"/>
    <w:rsid w:val="0040050E"/>
    <w:rsid w:val="0040081F"/>
    <w:rsid w:val="004012F4"/>
    <w:rsid w:val="00401577"/>
    <w:rsid w:val="004019A8"/>
    <w:rsid w:val="00401BD4"/>
    <w:rsid w:val="00402083"/>
    <w:rsid w:val="0040238A"/>
    <w:rsid w:val="0040300E"/>
    <w:rsid w:val="00403C95"/>
    <w:rsid w:val="0040496D"/>
    <w:rsid w:val="00404984"/>
    <w:rsid w:val="00404D69"/>
    <w:rsid w:val="00405878"/>
    <w:rsid w:val="004105A1"/>
    <w:rsid w:val="00410ADA"/>
    <w:rsid w:val="00410F65"/>
    <w:rsid w:val="004115DD"/>
    <w:rsid w:val="004118BE"/>
    <w:rsid w:val="00412B39"/>
    <w:rsid w:val="00413982"/>
    <w:rsid w:val="00413A54"/>
    <w:rsid w:val="00413EBB"/>
    <w:rsid w:val="00414091"/>
    <w:rsid w:val="0041480F"/>
    <w:rsid w:val="00415DAF"/>
    <w:rsid w:val="00415F9E"/>
    <w:rsid w:val="004177ED"/>
    <w:rsid w:val="004228AC"/>
    <w:rsid w:val="0042364F"/>
    <w:rsid w:val="004245A2"/>
    <w:rsid w:val="00424868"/>
    <w:rsid w:val="004248C4"/>
    <w:rsid w:val="00424CE5"/>
    <w:rsid w:val="00424EE6"/>
    <w:rsid w:val="00426BAD"/>
    <w:rsid w:val="0042779C"/>
    <w:rsid w:val="00427C55"/>
    <w:rsid w:val="004307DC"/>
    <w:rsid w:val="00430CF2"/>
    <w:rsid w:val="00430E52"/>
    <w:rsid w:val="0043120D"/>
    <w:rsid w:val="004312BB"/>
    <w:rsid w:val="00431633"/>
    <w:rsid w:val="00435140"/>
    <w:rsid w:val="00435C27"/>
    <w:rsid w:val="00436BAF"/>
    <w:rsid w:val="00436C9A"/>
    <w:rsid w:val="0044226A"/>
    <w:rsid w:val="00443F32"/>
    <w:rsid w:val="00444381"/>
    <w:rsid w:val="0044450E"/>
    <w:rsid w:val="004447B6"/>
    <w:rsid w:val="00444C20"/>
    <w:rsid w:val="00445404"/>
    <w:rsid w:val="0044607A"/>
    <w:rsid w:val="004462B6"/>
    <w:rsid w:val="0045093C"/>
    <w:rsid w:val="00450E21"/>
    <w:rsid w:val="0045361E"/>
    <w:rsid w:val="004536E8"/>
    <w:rsid w:val="00453F65"/>
    <w:rsid w:val="004568BA"/>
    <w:rsid w:val="00456AFC"/>
    <w:rsid w:val="0046079A"/>
    <w:rsid w:val="00464243"/>
    <w:rsid w:val="004668DD"/>
    <w:rsid w:val="00467136"/>
    <w:rsid w:val="004672FD"/>
    <w:rsid w:val="004700F5"/>
    <w:rsid w:val="00470BCD"/>
    <w:rsid w:val="00470FA8"/>
    <w:rsid w:val="004718F4"/>
    <w:rsid w:val="00472FA3"/>
    <w:rsid w:val="0047354C"/>
    <w:rsid w:val="00473BA1"/>
    <w:rsid w:val="00474037"/>
    <w:rsid w:val="00475483"/>
    <w:rsid w:val="00476FA4"/>
    <w:rsid w:val="00477560"/>
    <w:rsid w:val="0048119E"/>
    <w:rsid w:val="004811F9"/>
    <w:rsid w:val="004815AC"/>
    <w:rsid w:val="00481A9A"/>
    <w:rsid w:val="00481B9B"/>
    <w:rsid w:val="0048268F"/>
    <w:rsid w:val="00482E4C"/>
    <w:rsid w:val="00484048"/>
    <w:rsid w:val="00484DC8"/>
    <w:rsid w:val="00485015"/>
    <w:rsid w:val="00485A44"/>
    <w:rsid w:val="00486717"/>
    <w:rsid w:val="0048693C"/>
    <w:rsid w:val="0048700F"/>
    <w:rsid w:val="00487601"/>
    <w:rsid w:val="00490757"/>
    <w:rsid w:val="00491DB1"/>
    <w:rsid w:val="0049209E"/>
    <w:rsid w:val="00492602"/>
    <w:rsid w:val="00493AB1"/>
    <w:rsid w:val="00495AE4"/>
    <w:rsid w:val="00496AE2"/>
    <w:rsid w:val="004977F2"/>
    <w:rsid w:val="004A1990"/>
    <w:rsid w:val="004A2326"/>
    <w:rsid w:val="004A23FE"/>
    <w:rsid w:val="004A24CD"/>
    <w:rsid w:val="004A266B"/>
    <w:rsid w:val="004A3210"/>
    <w:rsid w:val="004A728C"/>
    <w:rsid w:val="004A7970"/>
    <w:rsid w:val="004B00FB"/>
    <w:rsid w:val="004B0584"/>
    <w:rsid w:val="004B0F54"/>
    <w:rsid w:val="004B197B"/>
    <w:rsid w:val="004B261E"/>
    <w:rsid w:val="004B2E7A"/>
    <w:rsid w:val="004B46E1"/>
    <w:rsid w:val="004B6FCE"/>
    <w:rsid w:val="004B7351"/>
    <w:rsid w:val="004B79DC"/>
    <w:rsid w:val="004C0D1A"/>
    <w:rsid w:val="004C1D92"/>
    <w:rsid w:val="004C303E"/>
    <w:rsid w:val="004C3327"/>
    <w:rsid w:val="004C35F0"/>
    <w:rsid w:val="004C698D"/>
    <w:rsid w:val="004C6C5B"/>
    <w:rsid w:val="004C7217"/>
    <w:rsid w:val="004C74C2"/>
    <w:rsid w:val="004D146F"/>
    <w:rsid w:val="004D257E"/>
    <w:rsid w:val="004D3242"/>
    <w:rsid w:val="004D5863"/>
    <w:rsid w:val="004D7046"/>
    <w:rsid w:val="004D7A2B"/>
    <w:rsid w:val="004E16EF"/>
    <w:rsid w:val="004E1B71"/>
    <w:rsid w:val="004E1F75"/>
    <w:rsid w:val="004E1FBD"/>
    <w:rsid w:val="004E2EB1"/>
    <w:rsid w:val="004E3224"/>
    <w:rsid w:val="004E3DAB"/>
    <w:rsid w:val="004E54BE"/>
    <w:rsid w:val="004E612E"/>
    <w:rsid w:val="004E699B"/>
    <w:rsid w:val="004E75FF"/>
    <w:rsid w:val="004E7BBB"/>
    <w:rsid w:val="004F002C"/>
    <w:rsid w:val="004F072B"/>
    <w:rsid w:val="004F3D75"/>
    <w:rsid w:val="004F4172"/>
    <w:rsid w:val="004F4667"/>
    <w:rsid w:val="004F4F62"/>
    <w:rsid w:val="004F51DA"/>
    <w:rsid w:val="004F5775"/>
    <w:rsid w:val="004F6193"/>
    <w:rsid w:val="004F752C"/>
    <w:rsid w:val="004F7CBC"/>
    <w:rsid w:val="00501976"/>
    <w:rsid w:val="00502397"/>
    <w:rsid w:val="005029B4"/>
    <w:rsid w:val="00503255"/>
    <w:rsid w:val="005046E5"/>
    <w:rsid w:val="00504B9A"/>
    <w:rsid w:val="00504CF3"/>
    <w:rsid w:val="00505D05"/>
    <w:rsid w:val="00505D49"/>
    <w:rsid w:val="00506551"/>
    <w:rsid w:val="00510108"/>
    <w:rsid w:val="00510847"/>
    <w:rsid w:val="00511091"/>
    <w:rsid w:val="005131B7"/>
    <w:rsid w:val="0051365F"/>
    <w:rsid w:val="0051553E"/>
    <w:rsid w:val="00517588"/>
    <w:rsid w:val="00517A04"/>
    <w:rsid w:val="00520318"/>
    <w:rsid w:val="00520EB1"/>
    <w:rsid w:val="0052124B"/>
    <w:rsid w:val="005214DB"/>
    <w:rsid w:val="00521798"/>
    <w:rsid w:val="00522F3A"/>
    <w:rsid w:val="0052320F"/>
    <w:rsid w:val="00524F44"/>
    <w:rsid w:val="0052520B"/>
    <w:rsid w:val="00526831"/>
    <w:rsid w:val="00527A4A"/>
    <w:rsid w:val="00530088"/>
    <w:rsid w:val="00530B72"/>
    <w:rsid w:val="00531E7D"/>
    <w:rsid w:val="005334C0"/>
    <w:rsid w:val="005337BD"/>
    <w:rsid w:val="00533A01"/>
    <w:rsid w:val="00534114"/>
    <w:rsid w:val="0053603E"/>
    <w:rsid w:val="00536A2D"/>
    <w:rsid w:val="00536EF7"/>
    <w:rsid w:val="005402E7"/>
    <w:rsid w:val="00540EF3"/>
    <w:rsid w:val="00541AF5"/>
    <w:rsid w:val="00541E6E"/>
    <w:rsid w:val="00542E33"/>
    <w:rsid w:val="005439C8"/>
    <w:rsid w:val="00543B84"/>
    <w:rsid w:val="00546AF6"/>
    <w:rsid w:val="00546E1B"/>
    <w:rsid w:val="005505E8"/>
    <w:rsid w:val="0055079F"/>
    <w:rsid w:val="005507EE"/>
    <w:rsid w:val="005517DA"/>
    <w:rsid w:val="005525B0"/>
    <w:rsid w:val="00552BAF"/>
    <w:rsid w:val="00552D70"/>
    <w:rsid w:val="005531BC"/>
    <w:rsid w:val="0055343B"/>
    <w:rsid w:val="005535C1"/>
    <w:rsid w:val="00554EE8"/>
    <w:rsid w:val="00556CF2"/>
    <w:rsid w:val="005578F7"/>
    <w:rsid w:val="00557BD9"/>
    <w:rsid w:val="005602DC"/>
    <w:rsid w:val="00561694"/>
    <w:rsid w:val="00561CC9"/>
    <w:rsid w:val="005622DC"/>
    <w:rsid w:val="0056398A"/>
    <w:rsid w:val="00565564"/>
    <w:rsid w:val="005659B9"/>
    <w:rsid w:val="00565F6A"/>
    <w:rsid w:val="00566D53"/>
    <w:rsid w:val="00567C94"/>
    <w:rsid w:val="005702E2"/>
    <w:rsid w:val="00571F27"/>
    <w:rsid w:val="00572309"/>
    <w:rsid w:val="00572C4E"/>
    <w:rsid w:val="00573942"/>
    <w:rsid w:val="00573FCE"/>
    <w:rsid w:val="0057532D"/>
    <w:rsid w:val="005754B6"/>
    <w:rsid w:val="00575AFE"/>
    <w:rsid w:val="00575E83"/>
    <w:rsid w:val="005765DA"/>
    <w:rsid w:val="00577145"/>
    <w:rsid w:val="00577F11"/>
    <w:rsid w:val="0058300D"/>
    <w:rsid w:val="00583B3F"/>
    <w:rsid w:val="00584FD7"/>
    <w:rsid w:val="00586F0F"/>
    <w:rsid w:val="00590CEA"/>
    <w:rsid w:val="00590DDC"/>
    <w:rsid w:val="00590F8C"/>
    <w:rsid w:val="00592B36"/>
    <w:rsid w:val="00593B2B"/>
    <w:rsid w:val="00595111"/>
    <w:rsid w:val="00595E3C"/>
    <w:rsid w:val="005966FE"/>
    <w:rsid w:val="00596B11"/>
    <w:rsid w:val="005A303B"/>
    <w:rsid w:val="005A3A5C"/>
    <w:rsid w:val="005A41F1"/>
    <w:rsid w:val="005A6C3C"/>
    <w:rsid w:val="005A6FA7"/>
    <w:rsid w:val="005A789B"/>
    <w:rsid w:val="005B07D2"/>
    <w:rsid w:val="005B203B"/>
    <w:rsid w:val="005B2128"/>
    <w:rsid w:val="005B274A"/>
    <w:rsid w:val="005B3BF0"/>
    <w:rsid w:val="005B422C"/>
    <w:rsid w:val="005B57AD"/>
    <w:rsid w:val="005B6B11"/>
    <w:rsid w:val="005B6C4B"/>
    <w:rsid w:val="005B71E1"/>
    <w:rsid w:val="005B76A9"/>
    <w:rsid w:val="005B791C"/>
    <w:rsid w:val="005B79A9"/>
    <w:rsid w:val="005C0F7D"/>
    <w:rsid w:val="005C1E40"/>
    <w:rsid w:val="005C205E"/>
    <w:rsid w:val="005C2083"/>
    <w:rsid w:val="005C2B40"/>
    <w:rsid w:val="005C2EE7"/>
    <w:rsid w:val="005C318F"/>
    <w:rsid w:val="005C3368"/>
    <w:rsid w:val="005C57C6"/>
    <w:rsid w:val="005C59CC"/>
    <w:rsid w:val="005D0295"/>
    <w:rsid w:val="005D08F9"/>
    <w:rsid w:val="005D0A2E"/>
    <w:rsid w:val="005D0D4B"/>
    <w:rsid w:val="005D11EE"/>
    <w:rsid w:val="005D1FB4"/>
    <w:rsid w:val="005D2115"/>
    <w:rsid w:val="005D29F2"/>
    <w:rsid w:val="005D2E1D"/>
    <w:rsid w:val="005D3458"/>
    <w:rsid w:val="005D633D"/>
    <w:rsid w:val="005D64AB"/>
    <w:rsid w:val="005D6993"/>
    <w:rsid w:val="005E37D2"/>
    <w:rsid w:val="005E4554"/>
    <w:rsid w:val="005E4688"/>
    <w:rsid w:val="005E4A98"/>
    <w:rsid w:val="005E510C"/>
    <w:rsid w:val="005E6F86"/>
    <w:rsid w:val="005E70A2"/>
    <w:rsid w:val="005F0821"/>
    <w:rsid w:val="005F0D29"/>
    <w:rsid w:val="005F1088"/>
    <w:rsid w:val="005F117D"/>
    <w:rsid w:val="005F16DF"/>
    <w:rsid w:val="005F1A03"/>
    <w:rsid w:val="005F3177"/>
    <w:rsid w:val="005F3603"/>
    <w:rsid w:val="005F391E"/>
    <w:rsid w:val="005F46A4"/>
    <w:rsid w:val="005F54F7"/>
    <w:rsid w:val="005F5845"/>
    <w:rsid w:val="005F644F"/>
    <w:rsid w:val="005F71D9"/>
    <w:rsid w:val="005F7764"/>
    <w:rsid w:val="006009F8"/>
    <w:rsid w:val="00600FEB"/>
    <w:rsid w:val="00601ED3"/>
    <w:rsid w:val="006029EC"/>
    <w:rsid w:val="006030A3"/>
    <w:rsid w:val="00603AED"/>
    <w:rsid w:val="00603BA7"/>
    <w:rsid w:val="00604C97"/>
    <w:rsid w:val="00604F87"/>
    <w:rsid w:val="00606CBF"/>
    <w:rsid w:val="00606E85"/>
    <w:rsid w:val="00607C51"/>
    <w:rsid w:val="00607E4B"/>
    <w:rsid w:val="006107BA"/>
    <w:rsid w:val="00611120"/>
    <w:rsid w:val="006115D0"/>
    <w:rsid w:val="00611EAD"/>
    <w:rsid w:val="00612F49"/>
    <w:rsid w:val="0061464D"/>
    <w:rsid w:val="0061584B"/>
    <w:rsid w:val="0061596B"/>
    <w:rsid w:val="00616C1C"/>
    <w:rsid w:val="00620900"/>
    <w:rsid w:val="0062139D"/>
    <w:rsid w:val="0062202F"/>
    <w:rsid w:val="00623763"/>
    <w:rsid w:val="00625BAA"/>
    <w:rsid w:val="00627225"/>
    <w:rsid w:val="0062792A"/>
    <w:rsid w:val="00627D63"/>
    <w:rsid w:val="00631CEC"/>
    <w:rsid w:val="00632EB3"/>
    <w:rsid w:val="00634BD2"/>
    <w:rsid w:val="0063695F"/>
    <w:rsid w:val="006404D0"/>
    <w:rsid w:val="00640DB2"/>
    <w:rsid w:val="0064172E"/>
    <w:rsid w:val="00642B21"/>
    <w:rsid w:val="00643E67"/>
    <w:rsid w:val="0064493C"/>
    <w:rsid w:val="0064667F"/>
    <w:rsid w:val="00646ED8"/>
    <w:rsid w:val="006510D8"/>
    <w:rsid w:val="00651ED5"/>
    <w:rsid w:val="00653E02"/>
    <w:rsid w:val="00654BB4"/>
    <w:rsid w:val="00656388"/>
    <w:rsid w:val="00656523"/>
    <w:rsid w:val="00656AB1"/>
    <w:rsid w:val="00656F75"/>
    <w:rsid w:val="00656FF8"/>
    <w:rsid w:val="006616B1"/>
    <w:rsid w:val="00662466"/>
    <w:rsid w:val="00663523"/>
    <w:rsid w:val="00663EE4"/>
    <w:rsid w:val="0066509A"/>
    <w:rsid w:val="00667442"/>
    <w:rsid w:val="00672380"/>
    <w:rsid w:val="00672550"/>
    <w:rsid w:val="00672D1D"/>
    <w:rsid w:val="006735B3"/>
    <w:rsid w:val="0067362E"/>
    <w:rsid w:val="00673864"/>
    <w:rsid w:val="00674453"/>
    <w:rsid w:val="006746EF"/>
    <w:rsid w:val="006753E5"/>
    <w:rsid w:val="006764B4"/>
    <w:rsid w:val="00676BAD"/>
    <w:rsid w:val="00676DDB"/>
    <w:rsid w:val="006774D4"/>
    <w:rsid w:val="00677F43"/>
    <w:rsid w:val="00681183"/>
    <w:rsid w:val="00681CE0"/>
    <w:rsid w:val="00682171"/>
    <w:rsid w:val="006821B0"/>
    <w:rsid w:val="00682AE1"/>
    <w:rsid w:val="00682CF3"/>
    <w:rsid w:val="00684098"/>
    <w:rsid w:val="006846E6"/>
    <w:rsid w:val="00684724"/>
    <w:rsid w:val="00684FF6"/>
    <w:rsid w:val="00685351"/>
    <w:rsid w:val="00685781"/>
    <w:rsid w:val="00685E4D"/>
    <w:rsid w:val="00685E86"/>
    <w:rsid w:val="0068704C"/>
    <w:rsid w:val="00691A45"/>
    <w:rsid w:val="00693C48"/>
    <w:rsid w:val="006944B8"/>
    <w:rsid w:val="006950AE"/>
    <w:rsid w:val="006965F9"/>
    <w:rsid w:val="00696965"/>
    <w:rsid w:val="00697CAE"/>
    <w:rsid w:val="00697EE7"/>
    <w:rsid w:val="006A07C9"/>
    <w:rsid w:val="006A3074"/>
    <w:rsid w:val="006A37CB"/>
    <w:rsid w:val="006A3AD3"/>
    <w:rsid w:val="006A43F3"/>
    <w:rsid w:val="006A507A"/>
    <w:rsid w:val="006A53B7"/>
    <w:rsid w:val="006A54E2"/>
    <w:rsid w:val="006A5C1F"/>
    <w:rsid w:val="006A5F76"/>
    <w:rsid w:val="006A7176"/>
    <w:rsid w:val="006A7737"/>
    <w:rsid w:val="006A7792"/>
    <w:rsid w:val="006B0E4D"/>
    <w:rsid w:val="006B13E1"/>
    <w:rsid w:val="006B18A9"/>
    <w:rsid w:val="006B1C19"/>
    <w:rsid w:val="006B255A"/>
    <w:rsid w:val="006B2A36"/>
    <w:rsid w:val="006B3F79"/>
    <w:rsid w:val="006B45D4"/>
    <w:rsid w:val="006B51CF"/>
    <w:rsid w:val="006C0E8E"/>
    <w:rsid w:val="006C1F04"/>
    <w:rsid w:val="006C280B"/>
    <w:rsid w:val="006C318F"/>
    <w:rsid w:val="006C398F"/>
    <w:rsid w:val="006C403C"/>
    <w:rsid w:val="006C4131"/>
    <w:rsid w:val="006C583D"/>
    <w:rsid w:val="006C5E0F"/>
    <w:rsid w:val="006C6105"/>
    <w:rsid w:val="006C630F"/>
    <w:rsid w:val="006C67E5"/>
    <w:rsid w:val="006C6C67"/>
    <w:rsid w:val="006C6DCD"/>
    <w:rsid w:val="006C716E"/>
    <w:rsid w:val="006C7C0A"/>
    <w:rsid w:val="006C7C9C"/>
    <w:rsid w:val="006D0A2C"/>
    <w:rsid w:val="006D0C28"/>
    <w:rsid w:val="006D229F"/>
    <w:rsid w:val="006D3153"/>
    <w:rsid w:val="006D47C9"/>
    <w:rsid w:val="006D5B2C"/>
    <w:rsid w:val="006D5E82"/>
    <w:rsid w:val="006D6604"/>
    <w:rsid w:val="006D6B9F"/>
    <w:rsid w:val="006E02CA"/>
    <w:rsid w:val="006E0B17"/>
    <w:rsid w:val="006E1583"/>
    <w:rsid w:val="006E1B77"/>
    <w:rsid w:val="006E1C46"/>
    <w:rsid w:val="006E2FD3"/>
    <w:rsid w:val="006E36F2"/>
    <w:rsid w:val="006E3EF7"/>
    <w:rsid w:val="006E4EAB"/>
    <w:rsid w:val="006E535D"/>
    <w:rsid w:val="006E71DC"/>
    <w:rsid w:val="006F00EC"/>
    <w:rsid w:val="006F0F8F"/>
    <w:rsid w:val="006F19DF"/>
    <w:rsid w:val="006F1C58"/>
    <w:rsid w:val="006F1E3F"/>
    <w:rsid w:val="006F2F94"/>
    <w:rsid w:val="006F3D01"/>
    <w:rsid w:val="006F5625"/>
    <w:rsid w:val="006F5BED"/>
    <w:rsid w:val="006F5C10"/>
    <w:rsid w:val="006F6AEB"/>
    <w:rsid w:val="006F7274"/>
    <w:rsid w:val="006F7385"/>
    <w:rsid w:val="006F74FD"/>
    <w:rsid w:val="00700A13"/>
    <w:rsid w:val="00700DDA"/>
    <w:rsid w:val="00700FD3"/>
    <w:rsid w:val="007010C3"/>
    <w:rsid w:val="0070114E"/>
    <w:rsid w:val="00702308"/>
    <w:rsid w:val="00703105"/>
    <w:rsid w:val="0070439D"/>
    <w:rsid w:val="007043A0"/>
    <w:rsid w:val="00705673"/>
    <w:rsid w:val="00705C23"/>
    <w:rsid w:val="00706AA3"/>
    <w:rsid w:val="00706B63"/>
    <w:rsid w:val="00706BE7"/>
    <w:rsid w:val="0071191C"/>
    <w:rsid w:val="00711B17"/>
    <w:rsid w:val="007124F9"/>
    <w:rsid w:val="007125D4"/>
    <w:rsid w:val="00712E60"/>
    <w:rsid w:val="00714B95"/>
    <w:rsid w:val="0071507E"/>
    <w:rsid w:val="0072165C"/>
    <w:rsid w:val="00721860"/>
    <w:rsid w:val="00721924"/>
    <w:rsid w:val="00721A95"/>
    <w:rsid w:val="00721D79"/>
    <w:rsid w:val="007229D9"/>
    <w:rsid w:val="00722CD8"/>
    <w:rsid w:val="0072438C"/>
    <w:rsid w:val="00724CF3"/>
    <w:rsid w:val="007257DD"/>
    <w:rsid w:val="00726733"/>
    <w:rsid w:val="00726971"/>
    <w:rsid w:val="00727498"/>
    <w:rsid w:val="00731682"/>
    <w:rsid w:val="00733FA6"/>
    <w:rsid w:val="00734CF8"/>
    <w:rsid w:val="00735504"/>
    <w:rsid w:val="007356BF"/>
    <w:rsid w:val="007368BB"/>
    <w:rsid w:val="00737C20"/>
    <w:rsid w:val="00740305"/>
    <w:rsid w:val="007427AE"/>
    <w:rsid w:val="007428ED"/>
    <w:rsid w:val="00743013"/>
    <w:rsid w:val="00743F9D"/>
    <w:rsid w:val="00744557"/>
    <w:rsid w:val="00745424"/>
    <w:rsid w:val="0075180C"/>
    <w:rsid w:val="00751EDC"/>
    <w:rsid w:val="00752257"/>
    <w:rsid w:val="0075247B"/>
    <w:rsid w:val="00754F46"/>
    <w:rsid w:val="00755043"/>
    <w:rsid w:val="007555FE"/>
    <w:rsid w:val="00756BAF"/>
    <w:rsid w:val="00757284"/>
    <w:rsid w:val="007573D1"/>
    <w:rsid w:val="0076029F"/>
    <w:rsid w:val="00761476"/>
    <w:rsid w:val="00765942"/>
    <w:rsid w:val="00765EA1"/>
    <w:rsid w:val="007666E5"/>
    <w:rsid w:val="00766DA7"/>
    <w:rsid w:val="00767EF4"/>
    <w:rsid w:val="007718B6"/>
    <w:rsid w:val="007728E4"/>
    <w:rsid w:val="00772CB8"/>
    <w:rsid w:val="00773A53"/>
    <w:rsid w:val="007744B8"/>
    <w:rsid w:val="00775010"/>
    <w:rsid w:val="007767D3"/>
    <w:rsid w:val="00777B8D"/>
    <w:rsid w:val="00780C75"/>
    <w:rsid w:val="00782852"/>
    <w:rsid w:val="0078463E"/>
    <w:rsid w:val="00785DDA"/>
    <w:rsid w:val="00786373"/>
    <w:rsid w:val="0078658C"/>
    <w:rsid w:val="00786670"/>
    <w:rsid w:val="00790261"/>
    <w:rsid w:val="0079083E"/>
    <w:rsid w:val="0079104A"/>
    <w:rsid w:val="00791367"/>
    <w:rsid w:val="00791927"/>
    <w:rsid w:val="00791EEB"/>
    <w:rsid w:val="00792587"/>
    <w:rsid w:val="007926CC"/>
    <w:rsid w:val="007932CB"/>
    <w:rsid w:val="00793B60"/>
    <w:rsid w:val="00794505"/>
    <w:rsid w:val="00794515"/>
    <w:rsid w:val="00797B6B"/>
    <w:rsid w:val="007A1A5F"/>
    <w:rsid w:val="007A1B8C"/>
    <w:rsid w:val="007A2AAA"/>
    <w:rsid w:val="007A346B"/>
    <w:rsid w:val="007A36F5"/>
    <w:rsid w:val="007A55F6"/>
    <w:rsid w:val="007A5A65"/>
    <w:rsid w:val="007A6129"/>
    <w:rsid w:val="007A637F"/>
    <w:rsid w:val="007A67BA"/>
    <w:rsid w:val="007A7CB5"/>
    <w:rsid w:val="007B0266"/>
    <w:rsid w:val="007B1983"/>
    <w:rsid w:val="007B3E50"/>
    <w:rsid w:val="007B4B93"/>
    <w:rsid w:val="007C22E3"/>
    <w:rsid w:val="007C29B6"/>
    <w:rsid w:val="007C2CE6"/>
    <w:rsid w:val="007C4B51"/>
    <w:rsid w:val="007C4C88"/>
    <w:rsid w:val="007C6AF2"/>
    <w:rsid w:val="007C716B"/>
    <w:rsid w:val="007C72A0"/>
    <w:rsid w:val="007D0050"/>
    <w:rsid w:val="007D090B"/>
    <w:rsid w:val="007D1406"/>
    <w:rsid w:val="007D14D5"/>
    <w:rsid w:val="007D15F4"/>
    <w:rsid w:val="007D2C81"/>
    <w:rsid w:val="007D2E67"/>
    <w:rsid w:val="007D3232"/>
    <w:rsid w:val="007D3395"/>
    <w:rsid w:val="007D3455"/>
    <w:rsid w:val="007D459F"/>
    <w:rsid w:val="007D54AC"/>
    <w:rsid w:val="007D6D47"/>
    <w:rsid w:val="007D7448"/>
    <w:rsid w:val="007D7454"/>
    <w:rsid w:val="007E040A"/>
    <w:rsid w:val="007E0D5C"/>
    <w:rsid w:val="007E0DCB"/>
    <w:rsid w:val="007E1379"/>
    <w:rsid w:val="007E1428"/>
    <w:rsid w:val="007E15CE"/>
    <w:rsid w:val="007E26EF"/>
    <w:rsid w:val="007E3331"/>
    <w:rsid w:val="007E3691"/>
    <w:rsid w:val="007E4BB0"/>
    <w:rsid w:val="007E4D59"/>
    <w:rsid w:val="007E58F7"/>
    <w:rsid w:val="007E6A80"/>
    <w:rsid w:val="007F038B"/>
    <w:rsid w:val="007F0827"/>
    <w:rsid w:val="007F0A33"/>
    <w:rsid w:val="007F177C"/>
    <w:rsid w:val="007F1AC0"/>
    <w:rsid w:val="007F572B"/>
    <w:rsid w:val="007F6F65"/>
    <w:rsid w:val="008011BC"/>
    <w:rsid w:val="008023F3"/>
    <w:rsid w:val="00803807"/>
    <w:rsid w:val="00803F9C"/>
    <w:rsid w:val="00804271"/>
    <w:rsid w:val="00806157"/>
    <w:rsid w:val="00806FED"/>
    <w:rsid w:val="00807109"/>
    <w:rsid w:val="008106FE"/>
    <w:rsid w:val="00810F3C"/>
    <w:rsid w:val="00811E73"/>
    <w:rsid w:val="00812250"/>
    <w:rsid w:val="00812414"/>
    <w:rsid w:val="00813CA2"/>
    <w:rsid w:val="00814039"/>
    <w:rsid w:val="00814C0A"/>
    <w:rsid w:val="008150D9"/>
    <w:rsid w:val="00815546"/>
    <w:rsid w:val="00816621"/>
    <w:rsid w:val="00816B61"/>
    <w:rsid w:val="00820173"/>
    <w:rsid w:val="008218B9"/>
    <w:rsid w:val="00822CDE"/>
    <w:rsid w:val="00823AC1"/>
    <w:rsid w:val="00825F31"/>
    <w:rsid w:val="00827BDE"/>
    <w:rsid w:val="0083028F"/>
    <w:rsid w:val="00831F1B"/>
    <w:rsid w:val="00832777"/>
    <w:rsid w:val="00832C66"/>
    <w:rsid w:val="00837556"/>
    <w:rsid w:val="00837D4A"/>
    <w:rsid w:val="00840931"/>
    <w:rsid w:val="00840E1D"/>
    <w:rsid w:val="00841706"/>
    <w:rsid w:val="008419A6"/>
    <w:rsid w:val="00841C4A"/>
    <w:rsid w:val="0084273A"/>
    <w:rsid w:val="0084396C"/>
    <w:rsid w:val="008454AF"/>
    <w:rsid w:val="008470A4"/>
    <w:rsid w:val="00847D4C"/>
    <w:rsid w:val="008505F8"/>
    <w:rsid w:val="008518A4"/>
    <w:rsid w:val="00851DDB"/>
    <w:rsid w:val="00852C7C"/>
    <w:rsid w:val="00853E35"/>
    <w:rsid w:val="008544E0"/>
    <w:rsid w:val="00854B0E"/>
    <w:rsid w:val="0085584D"/>
    <w:rsid w:val="008577ED"/>
    <w:rsid w:val="008603F8"/>
    <w:rsid w:val="00861A00"/>
    <w:rsid w:val="00861D0B"/>
    <w:rsid w:val="00862289"/>
    <w:rsid w:val="00862CD2"/>
    <w:rsid w:val="00863358"/>
    <w:rsid w:val="0086362D"/>
    <w:rsid w:val="00863C5F"/>
    <w:rsid w:val="00865123"/>
    <w:rsid w:val="008657C5"/>
    <w:rsid w:val="008658A9"/>
    <w:rsid w:val="008665D9"/>
    <w:rsid w:val="00866FA8"/>
    <w:rsid w:val="008672DB"/>
    <w:rsid w:val="00867FCB"/>
    <w:rsid w:val="0087005C"/>
    <w:rsid w:val="008700A7"/>
    <w:rsid w:val="00871409"/>
    <w:rsid w:val="00871439"/>
    <w:rsid w:val="008714F9"/>
    <w:rsid w:val="00871ABC"/>
    <w:rsid w:val="0087322C"/>
    <w:rsid w:val="00874DE8"/>
    <w:rsid w:val="008760A2"/>
    <w:rsid w:val="0087665A"/>
    <w:rsid w:val="00876BBF"/>
    <w:rsid w:val="008772F5"/>
    <w:rsid w:val="00877C27"/>
    <w:rsid w:val="008804C8"/>
    <w:rsid w:val="00881100"/>
    <w:rsid w:val="0088172A"/>
    <w:rsid w:val="00881DC8"/>
    <w:rsid w:val="0088290A"/>
    <w:rsid w:val="00884D59"/>
    <w:rsid w:val="0088540E"/>
    <w:rsid w:val="00885658"/>
    <w:rsid w:val="00885F63"/>
    <w:rsid w:val="008864BB"/>
    <w:rsid w:val="00886A04"/>
    <w:rsid w:val="00887237"/>
    <w:rsid w:val="0088739D"/>
    <w:rsid w:val="0089011D"/>
    <w:rsid w:val="00890258"/>
    <w:rsid w:val="00890953"/>
    <w:rsid w:val="00891CDD"/>
    <w:rsid w:val="00892B7A"/>
    <w:rsid w:val="00892DEF"/>
    <w:rsid w:val="008955E1"/>
    <w:rsid w:val="00895DFF"/>
    <w:rsid w:val="00896820"/>
    <w:rsid w:val="00896B7D"/>
    <w:rsid w:val="008A10A2"/>
    <w:rsid w:val="008A19B0"/>
    <w:rsid w:val="008A230F"/>
    <w:rsid w:val="008A308D"/>
    <w:rsid w:val="008A3175"/>
    <w:rsid w:val="008A3C1C"/>
    <w:rsid w:val="008A3C76"/>
    <w:rsid w:val="008A3EA9"/>
    <w:rsid w:val="008A4B69"/>
    <w:rsid w:val="008A4F08"/>
    <w:rsid w:val="008A7078"/>
    <w:rsid w:val="008A70CD"/>
    <w:rsid w:val="008A747F"/>
    <w:rsid w:val="008A7480"/>
    <w:rsid w:val="008A7B7C"/>
    <w:rsid w:val="008A7DD7"/>
    <w:rsid w:val="008B0A7F"/>
    <w:rsid w:val="008B0AB4"/>
    <w:rsid w:val="008B0E3E"/>
    <w:rsid w:val="008B1FBE"/>
    <w:rsid w:val="008B4C11"/>
    <w:rsid w:val="008B5304"/>
    <w:rsid w:val="008B5423"/>
    <w:rsid w:val="008B5779"/>
    <w:rsid w:val="008B6628"/>
    <w:rsid w:val="008B707C"/>
    <w:rsid w:val="008C0731"/>
    <w:rsid w:val="008C1301"/>
    <w:rsid w:val="008C21CB"/>
    <w:rsid w:val="008C3858"/>
    <w:rsid w:val="008C3940"/>
    <w:rsid w:val="008C44EA"/>
    <w:rsid w:val="008C4918"/>
    <w:rsid w:val="008C4C23"/>
    <w:rsid w:val="008C79BF"/>
    <w:rsid w:val="008D03B2"/>
    <w:rsid w:val="008D0464"/>
    <w:rsid w:val="008D0774"/>
    <w:rsid w:val="008D0B73"/>
    <w:rsid w:val="008D205E"/>
    <w:rsid w:val="008D2362"/>
    <w:rsid w:val="008D284E"/>
    <w:rsid w:val="008D30D0"/>
    <w:rsid w:val="008D3973"/>
    <w:rsid w:val="008D3D29"/>
    <w:rsid w:val="008D4D31"/>
    <w:rsid w:val="008D5F92"/>
    <w:rsid w:val="008D6080"/>
    <w:rsid w:val="008D65FB"/>
    <w:rsid w:val="008D6894"/>
    <w:rsid w:val="008D71AB"/>
    <w:rsid w:val="008D743F"/>
    <w:rsid w:val="008D745D"/>
    <w:rsid w:val="008E09F3"/>
    <w:rsid w:val="008E17CB"/>
    <w:rsid w:val="008E2063"/>
    <w:rsid w:val="008E2FEB"/>
    <w:rsid w:val="008E3012"/>
    <w:rsid w:val="008E3717"/>
    <w:rsid w:val="008E4778"/>
    <w:rsid w:val="008E5500"/>
    <w:rsid w:val="008F0004"/>
    <w:rsid w:val="008F10CC"/>
    <w:rsid w:val="008F131B"/>
    <w:rsid w:val="008F371D"/>
    <w:rsid w:val="008F4DF3"/>
    <w:rsid w:val="008F5439"/>
    <w:rsid w:val="008F58EF"/>
    <w:rsid w:val="008F697F"/>
    <w:rsid w:val="008F69EB"/>
    <w:rsid w:val="008F7E7F"/>
    <w:rsid w:val="0090003B"/>
    <w:rsid w:val="00901442"/>
    <w:rsid w:val="0090254A"/>
    <w:rsid w:val="00903EDF"/>
    <w:rsid w:val="0090430F"/>
    <w:rsid w:val="00904834"/>
    <w:rsid w:val="00904CED"/>
    <w:rsid w:val="009054BF"/>
    <w:rsid w:val="00907C48"/>
    <w:rsid w:val="00911ABB"/>
    <w:rsid w:val="00913033"/>
    <w:rsid w:val="009135A4"/>
    <w:rsid w:val="0091523A"/>
    <w:rsid w:val="00916004"/>
    <w:rsid w:val="00917F90"/>
    <w:rsid w:val="009203C0"/>
    <w:rsid w:val="009208CE"/>
    <w:rsid w:val="00920D79"/>
    <w:rsid w:val="00920E97"/>
    <w:rsid w:val="009215CD"/>
    <w:rsid w:val="00921764"/>
    <w:rsid w:val="00922270"/>
    <w:rsid w:val="009229E1"/>
    <w:rsid w:val="00923DEA"/>
    <w:rsid w:val="00927098"/>
    <w:rsid w:val="00927580"/>
    <w:rsid w:val="00930441"/>
    <w:rsid w:val="00930F25"/>
    <w:rsid w:val="0093176A"/>
    <w:rsid w:val="009329A6"/>
    <w:rsid w:val="0093336F"/>
    <w:rsid w:val="0093409A"/>
    <w:rsid w:val="00934308"/>
    <w:rsid w:val="00934E39"/>
    <w:rsid w:val="0093616D"/>
    <w:rsid w:val="009362A9"/>
    <w:rsid w:val="009364CA"/>
    <w:rsid w:val="00936CE4"/>
    <w:rsid w:val="0094168E"/>
    <w:rsid w:val="00942C6E"/>
    <w:rsid w:val="00943082"/>
    <w:rsid w:val="00943774"/>
    <w:rsid w:val="00946040"/>
    <w:rsid w:val="00946D0F"/>
    <w:rsid w:val="0094795E"/>
    <w:rsid w:val="00947B10"/>
    <w:rsid w:val="00947BB2"/>
    <w:rsid w:val="009502E7"/>
    <w:rsid w:val="009503A8"/>
    <w:rsid w:val="00951D92"/>
    <w:rsid w:val="00953429"/>
    <w:rsid w:val="00953772"/>
    <w:rsid w:val="00954B5D"/>
    <w:rsid w:val="00955380"/>
    <w:rsid w:val="009554EB"/>
    <w:rsid w:val="00955FA0"/>
    <w:rsid w:val="00957137"/>
    <w:rsid w:val="0096150A"/>
    <w:rsid w:val="00961FD9"/>
    <w:rsid w:val="0096384E"/>
    <w:rsid w:val="00964C13"/>
    <w:rsid w:val="00964CA0"/>
    <w:rsid w:val="00964F94"/>
    <w:rsid w:val="00965555"/>
    <w:rsid w:val="00965FE3"/>
    <w:rsid w:val="0096621E"/>
    <w:rsid w:val="00967416"/>
    <w:rsid w:val="009678B1"/>
    <w:rsid w:val="00971C8F"/>
    <w:rsid w:val="00971FA2"/>
    <w:rsid w:val="009728CE"/>
    <w:rsid w:val="00972FBF"/>
    <w:rsid w:val="009736B5"/>
    <w:rsid w:val="00973A38"/>
    <w:rsid w:val="00973CB1"/>
    <w:rsid w:val="0097454E"/>
    <w:rsid w:val="009755BB"/>
    <w:rsid w:val="00975603"/>
    <w:rsid w:val="00975D83"/>
    <w:rsid w:val="00975EE5"/>
    <w:rsid w:val="009767B1"/>
    <w:rsid w:val="00977D50"/>
    <w:rsid w:val="00977DF9"/>
    <w:rsid w:val="00980A1E"/>
    <w:rsid w:val="00981539"/>
    <w:rsid w:val="00985242"/>
    <w:rsid w:val="00985A49"/>
    <w:rsid w:val="00986CD5"/>
    <w:rsid w:val="00987AE8"/>
    <w:rsid w:val="009907FE"/>
    <w:rsid w:val="009912AD"/>
    <w:rsid w:val="00992B39"/>
    <w:rsid w:val="00993A76"/>
    <w:rsid w:val="00993B18"/>
    <w:rsid w:val="00994ACD"/>
    <w:rsid w:val="00994D64"/>
    <w:rsid w:val="00994DCF"/>
    <w:rsid w:val="00995047"/>
    <w:rsid w:val="00995B76"/>
    <w:rsid w:val="0099618C"/>
    <w:rsid w:val="0099668A"/>
    <w:rsid w:val="00997585"/>
    <w:rsid w:val="009A3E87"/>
    <w:rsid w:val="009A404D"/>
    <w:rsid w:val="009A4572"/>
    <w:rsid w:val="009A4BD5"/>
    <w:rsid w:val="009A51C2"/>
    <w:rsid w:val="009A524A"/>
    <w:rsid w:val="009A559C"/>
    <w:rsid w:val="009A5C34"/>
    <w:rsid w:val="009A5C76"/>
    <w:rsid w:val="009A5E69"/>
    <w:rsid w:val="009A62EA"/>
    <w:rsid w:val="009B149C"/>
    <w:rsid w:val="009B1C6B"/>
    <w:rsid w:val="009B2E44"/>
    <w:rsid w:val="009B32BD"/>
    <w:rsid w:val="009B6254"/>
    <w:rsid w:val="009B6DE5"/>
    <w:rsid w:val="009B73CB"/>
    <w:rsid w:val="009B76D6"/>
    <w:rsid w:val="009C19FC"/>
    <w:rsid w:val="009C27D8"/>
    <w:rsid w:val="009C29ED"/>
    <w:rsid w:val="009C5B5E"/>
    <w:rsid w:val="009C5D70"/>
    <w:rsid w:val="009C6325"/>
    <w:rsid w:val="009C632B"/>
    <w:rsid w:val="009C6927"/>
    <w:rsid w:val="009C6BF0"/>
    <w:rsid w:val="009D1DE0"/>
    <w:rsid w:val="009D2450"/>
    <w:rsid w:val="009D31C8"/>
    <w:rsid w:val="009D3421"/>
    <w:rsid w:val="009D4C52"/>
    <w:rsid w:val="009D508E"/>
    <w:rsid w:val="009D5666"/>
    <w:rsid w:val="009D6EE2"/>
    <w:rsid w:val="009E02A0"/>
    <w:rsid w:val="009E0BF1"/>
    <w:rsid w:val="009E18AF"/>
    <w:rsid w:val="009E21B0"/>
    <w:rsid w:val="009E4A8D"/>
    <w:rsid w:val="009E502D"/>
    <w:rsid w:val="009E6770"/>
    <w:rsid w:val="009E7197"/>
    <w:rsid w:val="009F07E2"/>
    <w:rsid w:val="009F181E"/>
    <w:rsid w:val="009F1DD4"/>
    <w:rsid w:val="009F3885"/>
    <w:rsid w:val="009F3889"/>
    <w:rsid w:val="009F57BD"/>
    <w:rsid w:val="009F71CD"/>
    <w:rsid w:val="00A00C21"/>
    <w:rsid w:val="00A01DEE"/>
    <w:rsid w:val="00A06AFA"/>
    <w:rsid w:val="00A1113A"/>
    <w:rsid w:val="00A12DB3"/>
    <w:rsid w:val="00A12F81"/>
    <w:rsid w:val="00A138FF"/>
    <w:rsid w:val="00A14FB1"/>
    <w:rsid w:val="00A15B0B"/>
    <w:rsid w:val="00A207C8"/>
    <w:rsid w:val="00A210C5"/>
    <w:rsid w:val="00A21714"/>
    <w:rsid w:val="00A22743"/>
    <w:rsid w:val="00A22B48"/>
    <w:rsid w:val="00A23060"/>
    <w:rsid w:val="00A23B76"/>
    <w:rsid w:val="00A23D37"/>
    <w:rsid w:val="00A25423"/>
    <w:rsid w:val="00A27730"/>
    <w:rsid w:val="00A277B9"/>
    <w:rsid w:val="00A30A8E"/>
    <w:rsid w:val="00A31B09"/>
    <w:rsid w:val="00A34084"/>
    <w:rsid w:val="00A34375"/>
    <w:rsid w:val="00A35ED7"/>
    <w:rsid w:val="00A3627B"/>
    <w:rsid w:val="00A37D2C"/>
    <w:rsid w:val="00A40A1B"/>
    <w:rsid w:val="00A41073"/>
    <w:rsid w:val="00A424D3"/>
    <w:rsid w:val="00A440A4"/>
    <w:rsid w:val="00A44BF2"/>
    <w:rsid w:val="00A44CCB"/>
    <w:rsid w:val="00A44DFA"/>
    <w:rsid w:val="00A45415"/>
    <w:rsid w:val="00A45FE3"/>
    <w:rsid w:val="00A46B1E"/>
    <w:rsid w:val="00A50848"/>
    <w:rsid w:val="00A50C9B"/>
    <w:rsid w:val="00A51495"/>
    <w:rsid w:val="00A52628"/>
    <w:rsid w:val="00A53367"/>
    <w:rsid w:val="00A5337F"/>
    <w:rsid w:val="00A533B8"/>
    <w:rsid w:val="00A53ED1"/>
    <w:rsid w:val="00A543AF"/>
    <w:rsid w:val="00A54766"/>
    <w:rsid w:val="00A54879"/>
    <w:rsid w:val="00A56246"/>
    <w:rsid w:val="00A56F78"/>
    <w:rsid w:val="00A57302"/>
    <w:rsid w:val="00A600B4"/>
    <w:rsid w:val="00A60CAB"/>
    <w:rsid w:val="00A6115D"/>
    <w:rsid w:val="00A619E0"/>
    <w:rsid w:val="00A61E5E"/>
    <w:rsid w:val="00A61FEE"/>
    <w:rsid w:val="00A63E6D"/>
    <w:rsid w:val="00A6442E"/>
    <w:rsid w:val="00A64680"/>
    <w:rsid w:val="00A658B6"/>
    <w:rsid w:val="00A666CD"/>
    <w:rsid w:val="00A67558"/>
    <w:rsid w:val="00A67CF3"/>
    <w:rsid w:val="00A714EC"/>
    <w:rsid w:val="00A7156E"/>
    <w:rsid w:val="00A71E95"/>
    <w:rsid w:val="00A729E7"/>
    <w:rsid w:val="00A760DA"/>
    <w:rsid w:val="00A769E0"/>
    <w:rsid w:val="00A77486"/>
    <w:rsid w:val="00A7753A"/>
    <w:rsid w:val="00A77FAF"/>
    <w:rsid w:val="00A800A6"/>
    <w:rsid w:val="00A80E74"/>
    <w:rsid w:val="00A81136"/>
    <w:rsid w:val="00A8173E"/>
    <w:rsid w:val="00A81808"/>
    <w:rsid w:val="00A81F29"/>
    <w:rsid w:val="00A81F5F"/>
    <w:rsid w:val="00A8284A"/>
    <w:rsid w:val="00A82D33"/>
    <w:rsid w:val="00A8308D"/>
    <w:rsid w:val="00A84866"/>
    <w:rsid w:val="00A84883"/>
    <w:rsid w:val="00A85037"/>
    <w:rsid w:val="00A85B17"/>
    <w:rsid w:val="00A85C8C"/>
    <w:rsid w:val="00A85D0D"/>
    <w:rsid w:val="00A85D5A"/>
    <w:rsid w:val="00A86409"/>
    <w:rsid w:val="00A8652B"/>
    <w:rsid w:val="00A87E3C"/>
    <w:rsid w:val="00A90815"/>
    <w:rsid w:val="00A909CF"/>
    <w:rsid w:val="00A90B55"/>
    <w:rsid w:val="00A90D61"/>
    <w:rsid w:val="00A914D8"/>
    <w:rsid w:val="00A93930"/>
    <w:rsid w:val="00A97B21"/>
    <w:rsid w:val="00AA1FFF"/>
    <w:rsid w:val="00AA2521"/>
    <w:rsid w:val="00AA46A8"/>
    <w:rsid w:val="00AA4EB7"/>
    <w:rsid w:val="00AA6AB3"/>
    <w:rsid w:val="00AA6AC9"/>
    <w:rsid w:val="00AA73BF"/>
    <w:rsid w:val="00AA7B4F"/>
    <w:rsid w:val="00AA7F81"/>
    <w:rsid w:val="00AB027B"/>
    <w:rsid w:val="00AB09E4"/>
    <w:rsid w:val="00AB123A"/>
    <w:rsid w:val="00AB1C64"/>
    <w:rsid w:val="00AB201A"/>
    <w:rsid w:val="00AB25C7"/>
    <w:rsid w:val="00AB35DA"/>
    <w:rsid w:val="00AB367C"/>
    <w:rsid w:val="00AB4BB4"/>
    <w:rsid w:val="00AB7AAF"/>
    <w:rsid w:val="00AC06B8"/>
    <w:rsid w:val="00AC2B81"/>
    <w:rsid w:val="00AC3A95"/>
    <w:rsid w:val="00AC50C6"/>
    <w:rsid w:val="00AC56F9"/>
    <w:rsid w:val="00AC69FD"/>
    <w:rsid w:val="00AC73FC"/>
    <w:rsid w:val="00AC7409"/>
    <w:rsid w:val="00AD1B82"/>
    <w:rsid w:val="00AD1BED"/>
    <w:rsid w:val="00AD2D09"/>
    <w:rsid w:val="00AD3F69"/>
    <w:rsid w:val="00AD4CF4"/>
    <w:rsid w:val="00AD5887"/>
    <w:rsid w:val="00AD5C0A"/>
    <w:rsid w:val="00AD6C6F"/>
    <w:rsid w:val="00AD7ACF"/>
    <w:rsid w:val="00AE0332"/>
    <w:rsid w:val="00AE05D2"/>
    <w:rsid w:val="00AE077A"/>
    <w:rsid w:val="00AE0812"/>
    <w:rsid w:val="00AE1C1D"/>
    <w:rsid w:val="00AE1CC4"/>
    <w:rsid w:val="00AE314F"/>
    <w:rsid w:val="00AE4707"/>
    <w:rsid w:val="00AE4BB5"/>
    <w:rsid w:val="00AE62DA"/>
    <w:rsid w:val="00AE696E"/>
    <w:rsid w:val="00AE7B43"/>
    <w:rsid w:val="00AF01C5"/>
    <w:rsid w:val="00AF0FD0"/>
    <w:rsid w:val="00AF135E"/>
    <w:rsid w:val="00AF3487"/>
    <w:rsid w:val="00AF47C5"/>
    <w:rsid w:val="00AF6F55"/>
    <w:rsid w:val="00AF6F87"/>
    <w:rsid w:val="00AF768B"/>
    <w:rsid w:val="00AF78BE"/>
    <w:rsid w:val="00AF7934"/>
    <w:rsid w:val="00B00B8F"/>
    <w:rsid w:val="00B00DF3"/>
    <w:rsid w:val="00B01054"/>
    <w:rsid w:val="00B01824"/>
    <w:rsid w:val="00B0214F"/>
    <w:rsid w:val="00B024E0"/>
    <w:rsid w:val="00B02768"/>
    <w:rsid w:val="00B02795"/>
    <w:rsid w:val="00B03321"/>
    <w:rsid w:val="00B03404"/>
    <w:rsid w:val="00B045AC"/>
    <w:rsid w:val="00B05454"/>
    <w:rsid w:val="00B07AB9"/>
    <w:rsid w:val="00B07E5C"/>
    <w:rsid w:val="00B10350"/>
    <w:rsid w:val="00B1143E"/>
    <w:rsid w:val="00B1150C"/>
    <w:rsid w:val="00B11631"/>
    <w:rsid w:val="00B11D4B"/>
    <w:rsid w:val="00B12045"/>
    <w:rsid w:val="00B140F4"/>
    <w:rsid w:val="00B1516D"/>
    <w:rsid w:val="00B16389"/>
    <w:rsid w:val="00B17005"/>
    <w:rsid w:val="00B174D8"/>
    <w:rsid w:val="00B17795"/>
    <w:rsid w:val="00B17887"/>
    <w:rsid w:val="00B22153"/>
    <w:rsid w:val="00B22E46"/>
    <w:rsid w:val="00B2524A"/>
    <w:rsid w:val="00B26779"/>
    <w:rsid w:val="00B26B4E"/>
    <w:rsid w:val="00B26D27"/>
    <w:rsid w:val="00B275C2"/>
    <w:rsid w:val="00B3015A"/>
    <w:rsid w:val="00B31637"/>
    <w:rsid w:val="00B32060"/>
    <w:rsid w:val="00B3357F"/>
    <w:rsid w:val="00B33583"/>
    <w:rsid w:val="00B33647"/>
    <w:rsid w:val="00B356A6"/>
    <w:rsid w:val="00B35964"/>
    <w:rsid w:val="00B36BD5"/>
    <w:rsid w:val="00B407D5"/>
    <w:rsid w:val="00B41483"/>
    <w:rsid w:val="00B41863"/>
    <w:rsid w:val="00B42293"/>
    <w:rsid w:val="00B45D99"/>
    <w:rsid w:val="00B4682C"/>
    <w:rsid w:val="00B46D29"/>
    <w:rsid w:val="00B47A73"/>
    <w:rsid w:val="00B47E3F"/>
    <w:rsid w:val="00B500AE"/>
    <w:rsid w:val="00B50846"/>
    <w:rsid w:val="00B50F70"/>
    <w:rsid w:val="00B50FD0"/>
    <w:rsid w:val="00B5185A"/>
    <w:rsid w:val="00B52572"/>
    <w:rsid w:val="00B5291E"/>
    <w:rsid w:val="00B53393"/>
    <w:rsid w:val="00B54A60"/>
    <w:rsid w:val="00B55644"/>
    <w:rsid w:val="00B55B53"/>
    <w:rsid w:val="00B57403"/>
    <w:rsid w:val="00B577E8"/>
    <w:rsid w:val="00B600C4"/>
    <w:rsid w:val="00B60A98"/>
    <w:rsid w:val="00B62F7B"/>
    <w:rsid w:val="00B64678"/>
    <w:rsid w:val="00B65BE3"/>
    <w:rsid w:val="00B66268"/>
    <w:rsid w:val="00B66571"/>
    <w:rsid w:val="00B6738D"/>
    <w:rsid w:val="00B67915"/>
    <w:rsid w:val="00B7039C"/>
    <w:rsid w:val="00B71242"/>
    <w:rsid w:val="00B718F7"/>
    <w:rsid w:val="00B731AF"/>
    <w:rsid w:val="00B74F6E"/>
    <w:rsid w:val="00B769D1"/>
    <w:rsid w:val="00B7720A"/>
    <w:rsid w:val="00B77683"/>
    <w:rsid w:val="00B779A8"/>
    <w:rsid w:val="00B825E1"/>
    <w:rsid w:val="00B827BF"/>
    <w:rsid w:val="00B829E9"/>
    <w:rsid w:val="00B82D9E"/>
    <w:rsid w:val="00B82FCD"/>
    <w:rsid w:val="00B835CC"/>
    <w:rsid w:val="00B83CDE"/>
    <w:rsid w:val="00B83DCE"/>
    <w:rsid w:val="00B84E6E"/>
    <w:rsid w:val="00B850CA"/>
    <w:rsid w:val="00B853F6"/>
    <w:rsid w:val="00B861B8"/>
    <w:rsid w:val="00B87297"/>
    <w:rsid w:val="00B87BD6"/>
    <w:rsid w:val="00B906C8"/>
    <w:rsid w:val="00B91259"/>
    <w:rsid w:val="00B91347"/>
    <w:rsid w:val="00B92C10"/>
    <w:rsid w:val="00B93BB8"/>
    <w:rsid w:val="00B93FF0"/>
    <w:rsid w:val="00B942A4"/>
    <w:rsid w:val="00B97491"/>
    <w:rsid w:val="00B97929"/>
    <w:rsid w:val="00BA02B9"/>
    <w:rsid w:val="00BA04EA"/>
    <w:rsid w:val="00BA0965"/>
    <w:rsid w:val="00BA10C2"/>
    <w:rsid w:val="00BA1548"/>
    <w:rsid w:val="00BA17A0"/>
    <w:rsid w:val="00BA2ADD"/>
    <w:rsid w:val="00BA3FE9"/>
    <w:rsid w:val="00BA435A"/>
    <w:rsid w:val="00BA4484"/>
    <w:rsid w:val="00BA54F7"/>
    <w:rsid w:val="00BA7419"/>
    <w:rsid w:val="00BA741F"/>
    <w:rsid w:val="00BB03D5"/>
    <w:rsid w:val="00BB05D1"/>
    <w:rsid w:val="00BB1714"/>
    <w:rsid w:val="00BB178B"/>
    <w:rsid w:val="00BB17D7"/>
    <w:rsid w:val="00BB2AD1"/>
    <w:rsid w:val="00BB3857"/>
    <w:rsid w:val="00BB4172"/>
    <w:rsid w:val="00BB4C2B"/>
    <w:rsid w:val="00BB5087"/>
    <w:rsid w:val="00BB5A6D"/>
    <w:rsid w:val="00BB6378"/>
    <w:rsid w:val="00BB7EF3"/>
    <w:rsid w:val="00BC0279"/>
    <w:rsid w:val="00BC2925"/>
    <w:rsid w:val="00BC3FE7"/>
    <w:rsid w:val="00BC453F"/>
    <w:rsid w:val="00BC5704"/>
    <w:rsid w:val="00BC5751"/>
    <w:rsid w:val="00BD00C6"/>
    <w:rsid w:val="00BD0651"/>
    <w:rsid w:val="00BD214D"/>
    <w:rsid w:val="00BD2B6C"/>
    <w:rsid w:val="00BD48BC"/>
    <w:rsid w:val="00BD48D2"/>
    <w:rsid w:val="00BD4CD0"/>
    <w:rsid w:val="00BD4DCF"/>
    <w:rsid w:val="00BD5361"/>
    <w:rsid w:val="00BD6B0E"/>
    <w:rsid w:val="00BD6DB4"/>
    <w:rsid w:val="00BE06A3"/>
    <w:rsid w:val="00BE0C7B"/>
    <w:rsid w:val="00BE1B50"/>
    <w:rsid w:val="00BE43BD"/>
    <w:rsid w:val="00BE5DD8"/>
    <w:rsid w:val="00BE7276"/>
    <w:rsid w:val="00BE7615"/>
    <w:rsid w:val="00BE7DC9"/>
    <w:rsid w:val="00BF1AD7"/>
    <w:rsid w:val="00BF24F0"/>
    <w:rsid w:val="00BF254B"/>
    <w:rsid w:val="00BF2F20"/>
    <w:rsid w:val="00BF3B4E"/>
    <w:rsid w:val="00BF3CDC"/>
    <w:rsid w:val="00BF44D4"/>
    <w:rsid w:val="00BF4723"/>
    <w:rsid w:val="00BF488C"/>
    <w:rsid w:val="00BF51F5"/>
    <w:rsid w:val="00BF573F"/>
    <w:rsid w:val="00BF636E"/>
    <w:rsid w:val="00BF67CF"/>
    <w:rsid w:val="00BF7081"/>
    <w:rsid w:val="00C0067A"/>
    <w:rsid w:val="00C01A8D"/>
    <w:rsid w:val="00C028C4"/>
    <w:rsid w:val="00C041CF"/>
    <w:rsid w:val="00C05368"/>
    <w:rsid w:val="00C05487"/>
    <w:rsid w:val="00C06148"/>
    <w:rsid w:val="00C06476"/>
    <w:rsid w:val="00C07AEE"/>
    <w:rsid w:val="00C11644"/>
    <w:rsid w:val="00C12807"/>
    <w:rsid w:val="00C13095"/>
    <w:rsid w:val="00C13276"/>
    <w:rsid w:val="00C144C4"/>
    <w:rsid w:val="00C16375"/>
    <w:rsid w:val="00C169C4"/>
    <w:rsid w:val="00C17984"/>
    <w:rsid w:val="00C17F7B"/>
    <w:rsid w:val="00C2060D"/>
    <w:rsid w:val="00C20FBD"/>
    <w:rsid w:val="00C215D5"/>
    <w:rsid w:val="00C21C45"/>
    <w:rsid w:val="00C228A7"/>
    <w:rsid w:val="00C24B2F"/>
    <w:rsid w:val="00C24B88"/>
    <w:rsid w:val="00C33ABE"/>
    <w:rsid w:val="00C33B49"/>
    <w:rsid w:val="00C33B71"/>
    <w:rsid w:val="00C3741E"/>
    <w:rsid w:val="00C40753"/>
    <w:rsid w:val="00C40AA5"/>
    <w:rsid w:val="00C4195C"/>
    <w:rsid w:val="00C41BC4"/>
    <w:rsid w:val="00C41DF6"/>
    <w:rsid w:val="00C42EB8"/>
    <w:rsid w:val="00C4326C"/>
    <w:rsid w:val="00C433D9"/>
    <w:rsid w:val="00C43B1E"/>
    <w:rsid w:val="00C443FC"/>
    <w:rsid w:val="00C4449C"/>
    <w:rsid w:val="00C45CC1"/>
    <w:rsid w:val="00C45DDD"/>
    <w:rsid w:val="00C4615F"/>
    <w:rsid w:val="00C46345"/>
    <w:rsid w:val="00C466F5"/>
    <w:rsid w:val="00C46CFA"/>
    <w:rsid w:val="00C470CF"/>
    <w:rsid w:val="00C4798F"/>
    <w:rsid w:val="00C5096B"/>
    <w:rsid w:val="00C50CC9"/>
    <w:rsid w:val="00C513CF"/>
    <w:rsid w:val="00C51486"/>
    <w:rsid w:val="00C522E3"/>
    <w:rsid w:val="00C54237"/>
    <w:rsid w:val="00C549CC"/>
    <w:rsid w:val="00C556DD"/>
    <w:rsid w:val="00C602E8"/>
    <w:rsid w:val="00C61EAA"/>
    <w:rsid w:val="00C6223B"/>
    <w:rsid w:val="00C622F8"/>
    <w:rsid w:val="00C62720"/>
    <w:rsid w:val="00C62CCE"/>
    <w:rsid w:val="00C64088"/>
    <w:rsid w:val="00C64B6B"/>
    <w:rsid w:val="00C65114"/>
    <w:rsid w:val="00C65251"/>
    <w:rsid w:val="00C65BD1"/>
    <w:rsid w:val="00C65CB0"/>
    <w:rsid w:val="00C67B18"/>
    <w:rsid w:val="00C706A4"/>
    <w:rsid w:val="00C711EA"/>
    <w:rsid w:val="00C72422"/>
    <w:rsid w:val="00C739AB"/>
    <w:rsid w:val="00C757A5"/>
    <w:rsid w:val="00C7587C"/>
    <w:rsid w:val="00C763D2"/>
    <w:rsid w:val="00C767BD"/>
    <w:rsid w:val="00C76B50"/>
    <w:rsid w:val="00C7755C"/>
    <w:rsid w:val="00C80388"/>
    <w:rsid w:val="00C819AC"/>
    <w:rsid w:val="00C8215A"/>
    <w:rsid w:val="00C82D70"/>
    <w:rsid w:val="00C8312A"/>
    <w:rsid w:val="00C83CD6"/>
    <w:rsid w:val="00C84F26"/>
    <w:rsid w:val="00C85882"/>
    <w:rsid w:val="00C85EC0"/>
    <w:rsid w:val="00C8658C"/>
    <w:rsid w:val="00C871FB"/>
    <w:rsid w:val="00C87257"/>
    <w:rsid w:val="00C9188E"/>
    <w:rsid w:val="00C92C03"/>
    <w:rsid w:val="00C92C84"/>
    <w:rsid w:val="00C92F63"/>
    <w:rsid w:val="00C93B94"/>
    <w:rsid w:val="00C93FD8"/>
    <w:rsid w:val="00C944FB"/>
    <w:rsid w:val="00C95CE1"/>
    <w:rsid w:val="00CA1087"/>
    <w:rsid w:val="00CA16C4"/>
    <w:rsid w:val="00CA3D15"/>
    <w:rsid w:val="00CA569F"/>
    <w:rsid w:val="00CA6E68"/>
    <w:rsid w:val="00CA7712"/>
    <w:rsid w:val="00CA7A26"/>
    <w:rsid w:val="00CA7CFD"/>
    <w:rsid w:val="00CB061E"/>
    <w:rsid w:val="00CB0B7B"/>
    <w:rsid w:val="00CB1862"/>
    <w:rsid w:val="00CB1CF6"/>
    <w:rsid w:val="00CB1D6C"/>
    <w:rsid w:val="00CB206F"/>
    <w:rsid w:val="00CB2782"/>
    <w:rsid w:val="00CB3512"/>
    <w:rsid w:val="00CB3B0F"/>
    <w:rsid w:val="00CB3D5D"/>
    <w:rsid w:val="00CC017E"/>
    <w:rsid w:val="00CC0DEF"/>
    <w:rsid w:val="00CC23B4"/>
    <w:rsid w:val="00CC2B58"/>
    <w:rsid w:val="00CC4048"/>
    <w:rsid w:val="00CC429A"/>
    <w:rsid w:val="00CC43E9"/>
    <w:rsid w:val="00CC5B81"/>
    <w:rsid w:val="00CC6FB0"/>
    <w:rsid w:val="00CC7AC0"/>
    <w:rsid w:val="00CC7DEB"/>
    <w:rsid w:val="00CC7EA9"/>
    <w:rsid w:val="00CD08F5"/>
    <w:rsid w:val="00CD1592"/>
    <w:rsid w:val="00CD1BD2"/>
    <w:rsid w:val="00CD3D10"/>
    <w:rsid w:val="00CD40B4"/>
    <w:rsid w:val="00CD5A15"/>
    <w:rsid w:val="00CD5B07"/>
    <w:rsid w:val="00CD5E24"/>
    <w:rsid w:val="00CD664D"/>
    <w:rsid w:val="00CD714B"/>
    <w:rsid w:val="00CD72F8"/>
    <w:rsid w:val="00CD74BC"/>
    <w:rsid w:val="00CE10CD"/>
    <w:rsid w:val="00CE3D49"/>
    <w:rsid w:val="00CE4CFF"/>
    <w:rsid w:val="00CE57E0"/>
    <w:rsid w:val="00CE5B5D"/>
    <w:rsid w:val="00CE62AD"/>
    <w:rsid w:val="00CE6378"/>
    <w:rsid w:val="00CE6858"/>
    <w:rsid w:val="00CF2581"/>
    <w:rsid w:val="00CF5A95"/>
    <w:rsid w:val="00CF79D3"/>
    <w:rsid w:val="00D01DF6"/>
    <w:rsid w:val="00D01F78"/>
    <w:rsid w:val="00D03B7F"/>
    <w:rsid w:val="00D03E27"/>
    <w:rsid w:val="00D0407E"/>
    <w:rsid w:val="00D0510B"/>
    <w:rsid w:val="00D056E7"/>
    <w:rsid w:val="00D06320"/>
    <w:rsid w:val="00D066E2"/>
    <w:rsid w:val="00D068E0"/>
    <w:rsid w:val="00D06B2C"/>
    <w:rsid w:val="00D06F0F"/>
    <w:rsid w:val="00D0743E"/>
    <w:rsid w:val="00D07553"/>
    <w:rsid w:val="00D07F12"/>
    <w:rsid w:val="00D1102A"/>
    <w:rsid w:val="00D117F2"/>
    <w:rsid w:val="00D14094"/>
    <w:rsid w:val="00D14E24"/>
    <w:rsid w:val="00D15301"/>
    <w:rsid w:val="00D156F3"/>
    <w:rsid w:val="00D1650B"/>
    <w:rsid w:val="00D169AC"/>
    <w:rsid w:val="00D16A71"/>
    <w:rsid w:val="00D2008E"/>
    <w:rsid w:val="00D205DF"/>
    <w:rsid w:val="00D216C5"/>
    <w:rsid w:val="00D21D39"/>
    <w:rsid w:val="00D22941"/>
    <w:rsid w:val="00D22C0D"/>
    <w:rsid w:val="00D23A5F"/>
    <w:rsid w:val="00D25872"/>
    <w:rsid w:val="00D27173"/>
    <w:rsid w:val="00D272F9"/>
    <w:rsid w:val="00D27C13"/>
    <w:rsid w:val="00D31251"/>
    <w:rsid w:val="00D3190A"/>
    <w:rsid w:val="00D31D92"/>
    <w:rsid w:val="00D33418"/>
    <w:rsid w:val="00D338B1"/>
    <w:rsid w:val="00D343C5"/>
    <w:rsid w:val="00D3532C"/>
    <w:rsid w:val="00D35A84"/>
    <w:rsid w:val="00D36449"/>
    <w:rsid w:val="00D366B1"/>
    <w:rsid w:val="00D3674A"/>
    <w:rsid w:val="00D36C7F"/>
    <w:rsid w:val="00D36E0B"/>
    <w:rsid w:val="00D3757C"/>
    <w:rsid w:val="00D37811"/>
    <w:rsid w:val="00D40466"/>
    <w:rsid w:val="00D40778"/>
    <w:rsid w:val="00D42011"/>
    <w:rsid w:val="00D428D5"/>
    <w:rsid w:val="00D42A4C"/>
    <w:rsid w:val="00D4319D"/>
    <w:rsid w:val="00D433F0"/>
    <w:rsid w:val="00D44DC7"/>
    <w:rsid w:val="00D455E0"/>
    <w:rsid w:val="00D47152"/>
    <w:rsid w:val="00D50180"/>
    <w:rsid w:val="00D505E5"/>
    <w:rsid w:val="00D519C6"/>
    <w:rsid w:val="00D52FCA"/>
    <w:rsid w:val="00D563A2"/>
    <w:rsid w:val="00D57A5C"/>
    <w:rsid w:val="00D57D0F"/>
    <w:rsid w:val="00D60C66"/>
    <w:rsid w:val="00D6149B"/>
    <w:rsid w:val="00D614FE"/>
    <w:rsid w:val="00D6232B"/>
    <w:rsid w:val="00D62C36"/>
    <w:rsid w:val="00D62E90"/>
    <w:rsid w:val="00D632D3"/>
    <w:rsid w:val="00D63D51"/>
    <w:rsid w:val="00D63E2E"/>
    <w:rsid w:val="00D6454A"/>
    <w:rsid w:val="00D64901"/>
    <w:rsid w:val="00D64E67"/>
    <w:rsid w:val="00D64F35"/>
    <w:rsid w:val="00D66028"/>
    <w:rsid w:val="00D6632F"/>
    <w:rsid w:val="00D6690E"/>
    <w:rsid w:val="00D66E57"/>
    <w:rsid w:val="00D70911"/>
    <w:rsid w:val="00D71415"/>
    <w:rsid w:val="00D72112"/>
    <w:rsid w:val="00D72511"/>
    <w:rsid w:val="00D737BD"/>
    <w:rsid w:val="00D74346"/>
    <w:rsid w:val="00D748C8"/>
    <w:rsid w:val="00D74A75"/>
    <w:rsid w:val="00D74AC6"/>
    <w:rsid w:val="00D75034"/>
    <w:rsid w:val="00D75170"/>
    <w:rsid w:val="00D766E0"/>
    <w:rsid w:val="00D77472"/>
    <w:rsid w:val="00D80A7F"/>
    <w:rsid w:val="00D81476"/>
    <w:rsid w:val="00D8176D"/>
    <w:rsid w:val="00D82120"/>
    <w:rsid w:val="00D82AC0"/>
    <w:rsid w:val="00D82CCE"/>
    <w:rsid w:val="00D83BEA"/>
    <w:rsid w:val="00D83E9F"/>
    <w:rsid w:val="00D8535B"/>
    <w:rsid w:val="00D86ACE"/>
    <w:rsid w:val="00D87046"/>
    <w:rsid w:val="00D90B81"/>
    <w:rsid w:val="00D917B9"/>
    <w:rsid w:val="00D92980"/>
    <w:rsid w:val="00D939CF"/>
    <w:rsid w:val="00D93C41"/>
    <w:rsid w:val="00D94783"/>
    <w:rsid w:val="00D9523C"/>
    <w:rsid w:val="00D97BFD"/>
    <w:rsid w:val="00DA0A13"/>
    <w:rsid w:val="00DA13C2"/>
    <w:rsid w:val="00DA1B70"/>
    <w:rsid w:val="00DA2275"/>
    <w:rsid w:val="00DA3DB1"/>
    <w:rsid w:val="00DA709D"/>
    <w:rsid w:val="00DA7C93"/>
    <w:rsid w:val="00DB04BD"/>
    <w:rsid w:val="00DB07BC"/>
    <w:rsid w:val="00DB0AFE"/>
    <w:rsid w:val="00DB100B"/>
    <w:rsid w:val="00DB340F"/>
    <w:rsid w:val="00DB376D"/>
    <w:rsid w:val="00DB3A28"/>
    <w:rsid w:val="00DB3A9A"/>
    <w:rsid w:val="00DB3CCE"/>
    <w:rsid w:val="00DB446F"/>
    <w:rsid w:val="00DB4D19"/>
    <w:rsid w:val="00DB5E9A"/>
    <w:rsid w:val="00DB63C0"/>
    <w:rsid w:val="00DB6425"/>
    <w:rsid w:val="00DB6858"/>
    <w:rsid w:val="00DB6BB5"/>
    <w:rsid w:val="00DC0721"/>
    <w:rsid w:val="00DC0DCA"/>
    <w:rsid w:val="00DC0E35"/>
    <w:rsid w:val="00DC1290"/>
    <w:rsid w:val="00DC19AF"/>
    <w:rsid w:val="00DC1C14"/>
    <w:rsid w:val="00DC1DB2"/>
    <w:rsid w:val="00DC304E"/>
    <w:rsid w:val="00DC3083"/>
    <w:rsid w:val="00DC34F0"/>
    <w:rsid w:val="00DC4243"/>
    <w:rsid w:val="00DC42A5"/>
    <w:rsid w:val="00DC4A18"/>
    <w:rsid w:val="00DC4C3A"/>
    <w:rsid w:val="00DC4E06"/>
    <w:rsid w:val="00DC539B"/>
    <w:rsid w:val="00DC5DD3"/>
    <w:rsid w:val="00DC6412"/>
    <w:rsid w:val="00DC6AEE"/>
    <w:rsid w:val="00DC7417"/>
    <w:rsid w:val="00DD0AFD"/>
    <w:rsid w:val="00DD23C6"/>
    <w:rsid w:val="00DD2520"/>
    <w:rsid w:val="00DD3BBF"/>
    <w:rsid w:val="00DD535D"/>
    <w:rsid w:val="00DD61E8"/>
    <w:rsid w:val="00DD6D4D"/>
    <w:rsid w:val="00DD6E10"/>
    <w:rsid w:val="00DE1005"/>
    <w:rsid w:val="00DE1144"/>
    <w:rsid w:val="00DE2177"/>
    <w:rsid w:val="00DE23BD"/>
    <w:rsid w:val="00DE3B88"/>
    <w:rsid w:val="00DE3DF4"/>
    <w:rsid w:val="00DE43E7"/>
    <w:rsid w:val="00DE4A41"/>
    <w:rsid w:val="00DE554A"/>
    <w:rsid w:val="00DE58E1"/>
    <w:rsid w:val="00DE7AE1"/>
    <w:rsid w:val="00DF0007"/>
    <w:rsid w:val="00DF02F5"/>
    <w:rsid w:val="00DF04EE"/>
    <w:rsid w:val="00DF43D9"/>
    <w:rsid w:val="00DF4D1C"/>
    <w:rsid w:val="00DF5536"/>
    <w:rsid w:val="00DF5EAE"/>
    <w:rsid w:val="00DF604F"/>
    <w:rsid w:val="00DF60FF"/>
    <w:rsid w:val="00DF6F17"/>
    <w:rsid w:val="00E01919"/>
    <w:rsid w:val="00E02349"/>
    <w:rsid w:val="00E02F58"/>
    <w:rsid w:val="00E03669"/>
    <w:rsid w:val="00E03AF2"/>
    <w:rsid w:val="00E03EF7"/>
    <w:rsid w:val="00E04056"/>
    <w:rsid w:val="00E04E33"/>
    <w:rsid w:val="00E06265"/>
    <w:rsid w:val="00E0631B"/>
    <w:rsid w:val="00E105F7"/>
    <w:rsid w:val="00E11221"/>
    <w:rsid w:val="00E115FD"/>
    <w:rsid w:val="00E1183D"/>
    <w:rsid w:val="00E123D6"/>
    <w:rsid w:val="00E1287C"/>
    <w:rsid w:val="00E140BF"/>
    <w:rsid w:val="00E161D3"/>
    <w:rsid w:val="00E169DB"/>
    <w:rsid w:val="00E16EE2"/>
    <w:rsid w:val="00E1723B"/>
    <w:rsid w:val="00E17D19"/>
    <w:rsid w:val="00E17FB8"/>
    <w:rsid w:val="00E210DF"/>
    <w:rsid w:val="00E22331"/>
    <w:rsid w:val="00E22402"/>
    <w:rsid w:val="00E2254C"/>
    <w:rsid w:val="00E22BEA"/>
    <w:rsid w:val="00E236B6"/>
    <w:rsid w:val="00E2733C"/>
    <w:rsid w:val="00E27CD6"/>
    <w:rsid w:val="00E27F65"/>
    <w:rsid w:val="00E30BEF"/>
    <w:rsid w:val="00E31377"/>
    <w:rsid w:val="00E3224B"/>
    <w:rsid w:val="00E338E7"/>
    <w:rsid w:val="00E34210"/>
    <w:rsid w:val="00E347A3"/>
    <w:rsid w:val="00E347DF"/>
    <w:rsid w:val="00E34FAD"/>
    <w:rsid w:val="00E37E44"/>
    <w:rsid w:val="00E4044A"/>
    <w:rsid w:val="00E42466"/>
    <w:rsid w:val="00E46B8D"/>
    <w:rsid w:val="00E47247"/>
    <w:rsid w:val="00E50220"/>
    <w:rsid w:val="00E5027D"/>
    <w:rsid w:val="00E5129B"/>
    <w:rsid w:val="00E524B2"/>
    <w:rsid w:val="00E52623"/>
    <w:rsid w:val="00E52F36"/>
    <w:rsid w:val="00E53079"/>
    <w:rsid w:val="00E53BDB"/>
    <w:rsid w:val="00E57055"/>
    <w:rsid w:val="00E60DFE"/>
    <w:rsid w:val="00E62CCD"/>
    <w:rsid w:val="00E63DCA"/>
    <w:rsid w:val="00E63E7A"/>
    <w:rsid w:val="00E66DCC"/>
    <w:rsid w:val="00E6788A"/>
    <w:rsid w:val="00E67D2E"/>
    <w:rsid w:val="00E70978"/>
    <w:rsid w:val="00E70BB1"/>
    <w:rsid w:val="00E7135F"/>
    <w:rsid w:val="00E71960"/>
    <w:rsid w:val="00E72304"/>
    <w:rsid w:val="00E72474"/>
    <w:rsid w:val="00E73AA2"/>
    <w:rsid w:val="00E7738B"/>
    <w:rsid w:val="00E774DC"/>
    <w:rsid w:val="00E80CBE"/>
    <w:rsid w:val="00E81322"/>
    <w:rsid w:val="00E815C0"/>
    <w:rsid w:val="00E818C1"/>
    <w:rsid w:val="00E82C44"/>
    <w:rsid w:val="00E82CD5"/>
    <w:rsid w:val="00E833CE"/>
    <w:rsid w:val="00E83E82"/>
    <w:rsid w:val="00E841C7"/>
    <w:rsid w:val="00E84AFC"/>
    <w:rsid w:val="00E84D28"/>
    <w:rsid w:val="00E84FBB"/>
    <w:rsid w:val="00E851B7"/>
    <w:rsid w:val="00E8522B"/>
    <w:rsid w:val="00E85878"/>
    <w:rsid w:val="00E86D42"/>
    <w:rsid w:val="00E87157"/>
    <w:rsid w:val="00E8780C"/>
    <w:rsid w:val="00E900A6"/>
    <w:rsid w:val="00E90F1C"/>
    <w:rsid w:val="00E92144"/>
    <w:rsid w:val="00E9283A"/>
    <w:rsid w:val="00E93A80"/>
    <w:rsid w:val="00E94652"/>
    <w:rsid w:val="00E94995"/>
    <w:rsid w:val="00E94E92"/>
    <w:rsid w:val="00E95FE9"/>
    <w:rsid w:val="00E97860"/>
    <w:rsid w:val="00EA1C95"/>
    <w:rsid w:val="00EA1E99"/>
    <w:rsid w:val="00EA31E9"/>
    <w:rsid w:val="00EA406D"/>
    <w:rsid w:val="00EA4496"/>
    <w:rsid w:val="00EA469D"/>
    <w:rsid w:val="00EA6E21"/>
    <w:rsid w:val="00EB1483"/>
    <w:rsid w:val="00EB1FC9"/>
    <w:rsid w:val="00EB5AD2"/>
    <w:rsid w:val="00EB6BB7"/>
    <w:rsid w:val="00EB6CDB"/>
    <w:rsid w:val="00EC024C"/>
    <w:rsid w:val="00EC085E"/>
    <w:rsid w:val="00EC31B2"/>
    <w:rsid w:val="00EC344E"/>
    <w:rsid w:val="00EC3D28"/>
    <w:rsid w:val="00EC3E47"/>
    <w:rsid w:val="00EC4FE7"/>
    <w:rsid w:val="00EC567B"/>
    <w:rsid w:val="00EC6A8E"/>
    <w:rsid w:val="00EC6AC5"/>
    <w:rsid w:val="00EC7DE7"/>
    <w:rsid w:val="00ED0042"/>
    <w:rsid w:val="00ED1ECA"/>
    <w:rsid w:val="00ED225F"/>
    <w:rsid w:val="00ED24A3"/>
    <w:rsid w:val="00ED2DE3"/>
    <w:rsid w:val="00ED2E28"/>
    <w:rsid w:val="00ED3881"/>
    <w:rsid w:val="00ED4513"/>
    <w:rsid w:val="00ED6C68"/>
    <w:rsid w:val="00EE03EA"/>
    <w:rsid w:val="00EE1264"/>
    <w:rsid w:val="00EE1EE9"/>
    <w:rsid w:val="00EE1F93"/>
    <w:rsid w:val="00EE260A"/>
    <w:rsid w:val="00EE5599"/>
    <w:rsid w:val="00EE6451"/>
    <w:rsid w:val="00EE68E4"/>
    <w:rsid w:val="00EE6FCE"/>
    <w:rsid w:val="00EE7F17"/>
    <w:rsid w:val="00EF146F"/>
    <w:rsid w:val="00EF1E48"/>
    <w:rsid w:val="00EF2B4A"/>
    <w:rsid w:val="00EF3500"/>
    <w:rsid w:val="00EF3534"/>
    <w:rsid w:val="00EF3631"/>
    <w:rsid w:val="00EF441F"/>
    <w:rsid w:val="00EF4E19"/>
    <w:rsid w:val="00EF5880"/>
    <w:rsid w:val="00EF60F5"/>
    <w:rsid w:val="00F00437"/>
    <w:rsid w:val="00F01548"/>
    <w:rsid w:val="00F02E6F"/>
    <w:rsid w:val="00F03BF1"/>
    <w:rsid w:val="00F04159"/>
    <w:rsid w:val="00F04DD6"/>
    <w:rsid w:val="00F05649"/>
    <w:rsid w:val="00F063CE"/>
    <w:rsid w:val="00F06F72"/>
    <w:rsid w:val="00F10EAB"/>
    <w:rsid w:val="00F1228F"/>
    <w:rsid w:val="00F12695"/>
    <w:rsid w:val="00F12AD6"/>
    <w:rsid w:val="00F12C9D"/>
    <w:rsid w:val="00F13304"/>
    <w:rsid w:val="00F13764"/>
    <w:rsid w:val="00F13AB5"/>
    <w:rsid w:val="00F13CAC"/>
    <w:rsid w:val="00F13CF5"/>
    <w:rsid w:val="00F1568F"/>
    <w:rsid w:val="00F1582B"/>
    <w:rsid w:val="00F17117"/>
    <w:rsid w:val="00F20A16"/>
    <w:rsid w:val="00F211AD"/>
    <w:rsid w:val="00F21201"/>
    <w:rsid w:val="00F224DC"/>
    <w:rsid w:val="00F22E7E"/>
    <w:rsid w:val="00F249DA"/>
    <w:rsid w:val="00F24C92"/>
    <w:rsid w:val="00F24FD6"/>
    <w:rsid w:val="00F25A3A"/>
    <w:rsid w:val="00F25ACB"/>
    <w:rsid w:val="00F25DBF"/>
    <w:rsid w:val="00F2613F"/>
    <w:rsid w:val="00F2644F"/>
    <w:rsid w:val="00F26E55"/>
    <w:rsid w:val="00F27488"/>
    <w:rsid w:val="00F27ECD"/>
    <w:rsid w:val="00F30D26"/>
    <w:rsid w:val="00F319C2"/>
    <w:rsid w:val="00F31D36"/>
    <w:rsid w:val="00F31DA4"/>
    <w:rsid w:val="00F31EE3"/>
    <w:rsid w:val="00F31F48"/>
    <w:rsid w:val="00F32544"/>
    <w:rsid w:val="00F33154"/>
    <w:rsid w:val="00F33F8D"/>
    <w:rsid w:val="00F34A1A"/>
    <w:rsid w:val="00F36453"/>
    <w:rsid w:val="00F3658C"/>
    <w:rsid w:val="00F373EB"/>
    <w:rsid w:val="00F4304D"/>
    <w:rsid w:val="00F4309C"/>
    <w:rsid w:val="00F43483"/>
    <w:rsid w:val="00F437D1"/>
    <w:rsid w:val="00F444E1"/>
    <w:rsid w:val="00F44DDE"/>
    <w:rsid w:val="00F47242"/>
    <w:rsid w:val="00F51776"/>
    <w:rsid w:val="00F52352"/>
    <w:rsid w:val="00F52BDC"/>
    <w:rsid w:val="00F52F9D"/>
    <w:rsid w:val="00F5340C"/>
    <w:rsid w:val="00F53868"/>
    <w:rsid w:val="00F53AF1"/>
    <w:rsid w:val="00F55367"/>
    <w:rsid w:val="00F56CE0"/>
    <w:rsid w:val="00F5733C"/>
    <w:rsid w:val="00F574CD"/>
    <w:rsid w:val="00F60084"/>
    <w:rsid w:val="00F60115"/>
    <w:rsid w:val="00F60142"/>
    <w:rsid w:val="00F602E5"/>
    <w:rsid w:val="00F60844"/>
    <w:rsid w:val="00F60D3E"/>
    <w:rsid w:val="00F65815"/>
    <w:rsid w:val="00F658E9"/>
    <w:rsid w:val="00F67A2D"/>
    <w:rsid w:val="00F70191"/>
    <w:rsid w:val="00F7041F"/>
    <w:rsid w:val="00F70B75"/>
    <w:rsid w:val="00F71313"/>
    <w:rsid w:val="00F72EC9"/>
    <w:rsid w:val="00F73700"/>
    <w:rsid w:val="00F73B5A"/>
    <w:rsid w:val="00F75D9D"/>
    <w:rsid w:val="00F76C1E"/>
    <w:rsid w:val="00F77EC8"/>
    <w:rsid w:val="00F80564"/>
    <w:rsid w:val="00F81427"/>
    <w:rsid w:val="00F81620"/>
    <w:rsid w:val="00F82EA4"/>
    <w:rsid w:val="00F83287"/>
    <w:rsid w:val="00F838F5"/>
    <w:rsid w:val="00F83F28"/>
    <w:rsid w:val="00F851E0"/>
    <w:rsid w:val="00F8598A"/>
    <w:rsid w:val="00F86201"/>
    <w:rsid w:val="00F86400"/>
    <w:rsid w:val="00F86BED"/>
    <w:rsid w:val="00F87F22"/>
    <w:rsid w:val="00F90414"/>
    <w:rsid w:val="00F91583"/>
    <w:rsid w:val="00F91A5B"/>
    <w:rsid w:val="00F92977"/>
    <w:rsid w:val="00F92B00"/>
    <w:rsid w:val="00F93310"/>
    <w:rsid w:val="00F939FB"/>
    <w:rsid w:val="00F94889"/>
    <w:rsid w:val="00F94E4C"/>
    <w:rsid w:val="00F957A9"/>
    <w:rsid w:val="00F95CD1"/>
    <w:rsid w:val="00F962A9"/>
    <w:rsid w:val="00FA01A2"/>
    <w:rsid w:val="00FA0511"/>
    <w:rsid w:val="00FA1354"/>
    <w:rsid w:val="00FA18BB"/>
    <w:rsid w:val="00FA2CED"/>
    <w:rsid w:val="00FA3506"/>
    <w:rsid w:val="00FA35BC"/>
    <w:rsid w:val="00FA4F01"/>
    <w:rsid w:val="00FA60BA"/>
    <w:rsid w:val="00FA63BF"/>
    <w:rsid w:val="00FA7339"/>
    <w:rsid w:val="00FB00AD"/>
    <w:rsid w:val="00FB1839"/>
    <w:rsid w:val="00FB1E11"/>
    <w:rsid w:val="00FB3023"/>
    <w:rsid w:val="00FB42D3"/>
    <w:rsid w:val="00FB4B20"/>
    <w:rsid w:val="00FB572D"/>
    <w:rsid w:val="00FB5C3C"/>
    <w:rsid w:val="00FB7385"/>
    <w:rsid w:val="00FC005A"/>
    <w:rsid w:val="00FC035C"/>
    <w:rsid w:val="00FC04F3"/>
    <w:rsid w:val="00FC09AD"/>
    <w:rsid w:val="00FC250D"/>
    <w:rsid w:val="00FC2E92"/>
    <w:rsid w:val="00FC30F6"/>
    <w:rsid w:val="00FC35B0"/>
    <w:rsid w:val="00FC3E4A"/>
    <w:rsid w:val="00FC4004"/>
    <w:rsid w:val="00FC4E9F"/>
    <w:rsid w:val="00FC637F"/>
    <w:rsid w:val="00FC7238"/>
    <w:rsid w:val="00FC7A5A"/>
    <w:rsid w:val="00FC7D71"/>
    <w:rsid w:val="00FD0B15"/>
    <w:rsid w:val="00FD165A"/>
    <w:rsid w:val="00FD1FB7"/>
    <w:rsid w:val="00FD226E"/>
    <w:rsid w:val="00FD29C5"/>
    <w:rsid w:val="00FD2D24"/>
    <w:rsid w:val="00FD34A5"/>
    <w:rsid w:val="00FD355B"/>
    <w:rsid w:val="00FD3ACD"/>
    <w:rsid w:val="00FD5ACE"/>
    <w:rsid w:val="00FD61B4"/>
    <w:rsid w:val="00FE05F3"/>
    <w:rsid w:val="00FE0C62"/>
    <w:rsid w:val="00FE1A19"/>
    <w:rsid w:val="00FE26C9"/>
    <w:rsid w:val="00FE2B89"/>
    <w:rsid w:val="00FE36E1"/>
    <w:rsid w:val="00FE390C"/>
    <w:rsid w:val="00FE3C79"/>
    <w:rsid w:val="00FE5668"/>
    <w:rsid w:val="00FE5C6F"/>
    <w:rsid w:val="00FE7C5B"/>
    <w:rsid w:val="00FE7D40"/>
    <w:rsid w:val="00FF39FE"/>
    <w:rsid w:val="00FF413C"/>
    <w:rsid w:val="00FF49F2"/>
    <w:rsid w:val="00FF69C3"/>
    <w:rsid w:val="00FF6B76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ocId w14:val="18466DEA"/>
  <w15:docId w15:val="{547B75BA-AB35-4C0D-9082-A657D84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6670"/>
    <w:rPr>
      <w:sz w:val="24"/>
    </w:rPr>
  </w:style>
  <w:style w:type="paragraph" w:styleId="1">
    <w:name w:val="heading 1"/>
    <w:rsid w:val="00D632D3"/>
    <w:p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rsid w:val="00D632D3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5">
    <w:name w:val="heading 5"/>
    <w:rsid w:val="00D632D3"/>
    <w:pPr>
      <w:pBdr>
        <w:bottom w:val="single" w:sz="30" w:space="0" w:color="auto"/>
      </w:pBdr>
      <w:spacing w:before="120" w:line="264" w:lineRule="auto"/>
      <w:ind w:left="360" w:firstLine="709"/>
      <w:jc w:val="both"/>
      <w:outlineLvl w:val="4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632D3"/>
    <w:pPr>
      <w:spacing w:before="100" w:after="100"/>
    </w:pPr>
    <w:rPr>
      <w:sz w:val="24"/>
    </w:rPr>
  </w:style>
  <w:style w:type="paragraph" w:styleId="a3">
    <w:name w:val="List Paragraph"/>
    <w:uiPriority w:val="34"/>
    <w:qFormat/>
    <w:rsid w:val="00D632D3"/>
    <w:pPr>
      <w:ind w:left="720"/>
    </w:pPr>
    <w:rPr>
      <w:sz w:val="24"/>
    </w:rPr>
  </w:style>
  <w:style w:type="paragraph" w:customStyle="1" w:styleId="Web11Web">
    <w:name w:val="Обычный (веб);Обычный (Web)1;Обычный (веб) Знак1;Обычный (веб) Знак Знак;Обычный (Web);Знак Знак"/>
    <w:rsid w:val="00D632D3"/>
    <w:pPr>
      <w:spacing w:before="100" w:after="100"/>
    </w:pPr>
    <w:rPr>
      <w:sz w:val="24"/>
    </w:rPr>
  </w:style>
  <w:style w:type="paragraph" w:styleId="a4">
    <w:name w:val="Balloon Text"/>
    <w:rsid w:val="00D632D3"/>
    <w:rPr>
      <w:rFonts w:ascii="Tahoma" w:hAnsi="Tahoma"/>
      <w:sz w:val="16"/>
    </w:rPr>
  </w:style>
  <w:style w:type="paragraph" w:customStyle="1" w:styleId="CharChar">
    <w:name w:val="Char Char"/>
    <w:rsid w:val="00D632D3"/>
    <w:pPr>
      <w:spacing w:after="160" w:line="240" w:lineRule="exact"/>
    </w:pPr>
    <w:rPr>
      <w:rFonts w:ascii="Verdana" w:hAnsi="Verdana"/>
    </w:rPr>
  </w:style>
  <w:style w:type="paragraph" w:customStyle="1" w:styleId="a5">
    <w:name w:val="Знак Знак Знак Знак"/>
    <w:rsid w:val="00D632D3"/>
    <w:pPr>
      <w:spacing w:after="160" w:line="240" w:lineRule="exact"/>
    </w:pPr>
    <w:rPr>
      <w:rFonts w:ascii="Tahoma" w:hAnsi="Tahoma"/>
      <w:sz w:val="18"/>
    </w:rPr>
  </w:style>
  <w:style w:type="paragraph" w:customStyle="1" w:styleId="11">
    <w:name w:val="Знак Знак Знак Знак1"/>
    <w:rsid w:val="00D632D3"/>
    <w:pPr>
      <w:spacing w:after="160" w:line="240" w:lineRule="exact"/>
      <w:jc w:val="right"/>
    </w:pPr>
  </w:style>
  <w:style w:type="paragraph" w:customStyle="1" w:styleId="110">
    <w:name w:val="Абзац списка11"/>
    <w:rsid w:val="00D632D3"/>
    <w:pPr>
      <w:ind w:left="720"/>
    </w:pPr>
    <w:rPr>
      <w:sz w:val="24"/>
    </w:rPr>
  </w:style>
  <w:style w:type="paragraph" w:customStyle="1" w:styleId="a6">
    <w:name w:val="Стандарт"/>
    <w:rsid w:val="00D632D3"/>
    <w:pPr>
      <w:ind w:firstLine="567"/>
      <w:jc w:val="both"/>
    </w:pPr>
    <w:rPr>
      <w:sz w:val="24"/>
    </w:rPr>
  </w:style>
  <w:style w:type="paragraph" w:customStyle="1" w:styleId="20">
    <w:name w:val="Основной текст (2)"/>
    <w:rsid w:val="00D632D3"/>
    <w:pPr>
      <w:shd w:val="clear" w:color="auto" w:fill="FFFFFF"/>
      <w:spacing w:line="317" w:lineRule="exact"/>
      <w:jc w:val="center"/>
    </w:pPr>
    <w:rPr>
      <w:sz w:val="28"/>
    </w:rPr>
  </w:style>
  <w:style w:type="paragraph" w:customStyle="1" w:styleId="ConsNonformat">
    <w:name w:val="ConsNonformat"/>
    <w:rsid w:val="00D632D3"/>
    <w:pPr>
      <w:ind w:right="19772"/>
    </w:pPr>
    <w:rPr>
      <w:rFonts w:ascii="Courier New" w:hAnsi="Courier New"/>
    </w:rPr>
  </w:style>
  <w:style w:type="paragraph" w:styleId="21">
    <w:name w:val="Body Text 2"/>
    <w:link w:val="22"/>
    <w:rsid w:val="00D632D3"/>
    <w:pPr>
      <w:spacing w:after="120" w:line="480" w:lineRule="auto"/>
    </w:pPr>
    <w:rPr>
      <w:sz w:val="24"/>
    </w:rPr>
  </w:style>
  <w:style w:type="paragraph" w:customStyle="1" w:styleId="CarCharCarCharCarCharCarCharCarCharCharChar">
    <w:name w:val="Car Char Car Char Car Char Car Char Car Char Знак Знак Знак Char Знак Знак Char"/>
    <w:rsid w:val="00D632D3"/>
    <w:pPr>
      <w:spacing w:after="160" w:line="240" w:lineRule="exact"/>
    </w:pPr>
    <w:rPr>
      <w:rFonts w:ascii="Arial" w:hAnsi="Arial"/>
    </w:rPr>
  </w:style>
  <w:style w:type="paragraph" w:styleId="a7">
    <w:name w:val="footer"/>
    <w:aliases w:val=" Знак"/>
    <w:link w:val="a8"/>
    <w:uiPriority w:val="99"/>
    <w:rsid w:val="00D632D3"/>
    <w:rPr>
      <w:sz w:val="24"/>
    </w:rPr>
  </w:style>
  <w:style w:type="paragraph" w:styleId="a9">
    <w:name w:val="header"/>
    <w:link w:val="aa"/>
    <w:uiPriority w:val="99"/>
    <w:rsid w:val="00D632D3"/>
    <w:rPr>
      <w:sz w:val="24"/>
    </w:rPr>
  </w:style>
  <w:style w:type="paragraph" w:customStyle="1" w:styleId="ConsPlusTitle">
    <w:name w:val="ConsPlusTitle"/>
    <w:rsid w:val="00D632D3"/>
    <w:rPr>
      <w:b/>
      <w:sz w:val="24"/>
    </w:rPr>
  </w:style>
  <w:style w:type="paragraph" w:customStyle="1" w:styleId="ConsPlusCell">
    <w:name w:val="ConsPlusCell"/>
    <w:rsid w:val="00D632D3"/>
    <w:rPr>
      <w:rFonts w:ascii="Arial" w:hAnsi="Arial"/>
    </w:rPr>
  </w:style>
  <w:style w:type="paragraph" w:customStyle="1" w:styleId="12">
    <w:name w:val="Без интервала1"/>
    <w:rsid w:val="00D632D3"/>
    <w:rPr>
      <w:rFonts w:ascii="Calibri" w:hAnsi="Calibri"/>
      <w:sz w:val="22"/>
    </w:rPr>
  </w:style>
  <w:style w:type="paragraph" w:customStyle="1" w:styleId="ConsPlusNonformat">
    <w:name w:val="ConsPlusNonformat"/>
    <w:rsid w:val="00D632D3"/>
    <w:rPr>
      <w:rFonts w:ascii="Courier New" w:hAnsi="Courier New"/>
    </w:rPr>
  </w:style>
  <w:style w:type="paragraph" w:customStyle="1" w:styleId="newstext">
    <w:name w:val="newstext"/>
    <w:rsid w:val="00D632D3"/>
    <w:pPr>
      <w:spacing w:before="100" w:after="100"/>
      <w:ind w:firstLine="500"/>
    </w:pPr>
    <w:rPr>
      <w:rFonts w:ascii="Verdana" w:hAnsi="Verdana"/>
      <w:color w:val="330033"/>
      <w:sz w:val="24"/>
    </w:rPr>
  </w:style>
  <w:style w:type="paragraph" w:customStyle="1" w:styleId="ab">
    <w:name w:val="Знак"/>
    <w:rsid w:val="00D632D3"/>
    <w:pPr>
      <w:spacing w:before="100" w:after="100"/>
    </w:pPr>
    <w:rPr>
      <w:rFonts w:ascii="Tahoma" w:hAnsi="Tahoma"/>
    </w:rPr>
  </w:style>
  <w:style w:type="paragraph" w:customStyle="1" w:styleId="210">
    <w:name w:val="Основной текст (2)1"/>
    <w:rsid w:val="00D632D3"/>
    <w:pPr>
      <w:shd w:val="clear" w:color="auto" w:fill="FFFFFF"/>
      <w:spacing w:before="600" w:line="322" w:lineRule="exact"/>
      <w:jc w:val="both"/>
    </w:pPr>
    <w:rPr>
      <w:sz w:val="28"/>
    </w:rPr>
  </w:style>
  <w:style w:type="paragraph" w:customStyle="1" w:styleId="7">
    <w:name w:val="Основной текст7"/>
    <w:rsid w:val="00D632D3"/>
    <w:pPr>
      <w:shd w:val="clear" w:color="auto" w:fill="FFFFFF"/>
      <w:spacing w:before="240" w:line="298" w:lineRule="exact"/>
      <w:ind w:hanging="1160"/>
      <w:jc w:val="both"/>
    </w:pPr>
  </w:style>
  <w:style w:type="paragraph" w:customStyle="1" w:styleId="111">
    <w:name w:val="Без интервала11"/>
    <w:rsid w:val="00D632D3"/>
    <w:rPr>
      <w:rFonts w:ascii="Calibri" w:hAnsi="Calibri"/>
      <w:sz w:val="22"/>
    </w:rPr>
  </w:style>
  <w:style w:type="paragraph" w:styleId="3">
    <w:name w:val="Body Text Indent 3"/>
    <w:rsid w:val="00D632D3"/>
    <w:pPr>
      <w:spacing w:after="120"/>
      <w:ind w:left="283"/>
    </w:pPr>
    <w:rPr>
      <w:sz w:val="16"/>
    </w:rPr>
  </w:style>
  <w:style w:type="paragraph" w:customStyle="1" w:styleId="13">
    <w:name w:val="Абзац списка1"/>
    <w:rsid w:val="00D632D3"/>
    <w:pPr>
      <w:ind w:left="720"/>
    </w:pPr>
    <w:rPr>
      <w:sz w:val="24"/>
    </w:rPr>
  </w:style>
  <w:style w:type="paragraph" w:styleId="HTML">
    <w:name w:val="HTML Preformatted"/>
    <w:link w:val="HTML0"/>
    <w:uiPriority w:val="99"/>
    <w:rsid w:val="00D632D3"/>
    <w:rPr>
      <w:rFonts w:ascii="Courier New" w:hAnsi="Courier New"/>
      <w:sz w:val="26"/>
    </w:rPr>
  </w:style>
  <w:style w:type="paragraph" w:customStyle="1" w:styleId="NoSpacing">
    <w:name w:val="Без интервала;No Spacing"/>
    <w:rsid w:val="00D632D3"/>
    <w:rPr>
      <w:rFonts w:ascii="Calibri" w:hAnsi="Calibri"/>
      <w:sz w:val="22"/>
    </w:rPr>
  </w:style>
  <w:style w:type="paragraph" w:customStyle="1" w:styleId="14">
    <w:name w:val="Основной текст с отступом;Нумерованный список !!;Основной текст 1;Надин стиль"/>
    <w:rsid w:val="00D632D3"/>
    <w:pPr>
      <w:ind w:firstLine="709"/>
      <w:jc w:val="both"/>
    </w:pPr>
    <w:rPr>
      <w:sz w:val="24"/>
    </w:rPr>
  </w:style>
  <w:style w:type="paragraph" w:customStyle="1" w:styleId="ConsPlusDocList">
    <w:name w:val="ConsPlusDocList"/>
    <w:rsid w:val="00D632D3"/>
    <w:rPr>
      <w:rFonts w:ascii="Courier New" w:hAnsi="Courier New"/>
    </w:rPr>
  </w:style>
  <w:style w:type="paragraph" w:styleId="23">
    <w:name w:val="Body Text Indent 2"/>
    <w:rsid w:val="00D632D3"/>
    <w:pPr>
      <w:spacing w:after="120" w:line="480" w:lineRule="auto"/>
      <w:ind w:left="283"/>
    </w:pPr>
    <w:rPr>
      <w:sz w:val="24"/>
    </w:rPr>
  </w:style>
  <w:style w:type="paragraph" w:customStyle="1" w:styleId="211">
    <w:name w:val="Основной текст 21"/>
    <w:uiPriority w:val="99"/>
    <w:rsid w:val="00D632D3"/>
    <w:pPr>
      <w:spacing w:line="360" w:lineRule="auto"/>
      <w:ind w:firstLine="709"/>
      <w:jc w:val="both"/>
    </w:pPr>
    <w:rPr>
      <w:sz w:val="26"/>
    </w:rPr>
  </w:style>
  <w:style w:type="paragraph" w:customStyle="1" w:styleId="15">
    <w:name w:val="Знак1"/>
    <w:rsid w:val="00D632D3"/>
    <w:pPr>
      <w:spacing w:before="100" w:after="100"/>
    </w:pPr>
    <w:rPr>
      <w:rFonts w:ascii="Tahoma" w:hAnsi="Tahoma"/>
    </w:rPr>
  </w:style>
  <w:style w:type="paragraph" w:styleId="ac">
    <w:name w:val="Body Text"/>
    <w:link w:val="ad"/>
    <w:rsid w:val="00D632D3"/>
    <w:pPr>
      <w:spacing w:after="120"/>
    </w:pPr>
    <w:rPr>
      <w:sz w:val="24"/>
    </w:rPr>
  </w:style>
  <w:style w:type="paragraph" w:styleId="ae">
    <w:name w:val="Title"/>
    <w:rsid w:val="00D632D3"/>
    <w:pPr>
      <w:ind w:left="-1080" w:firstLine="1080"/>
      <w:jc w:val="center"/>
    </w:pPr>
    <w:rPr>
      <w:b/>
      <w:sz w:val="32"/>
    </w:rPr>
  </w:style>
  <w:style w:type="paragraph" w:customStyle="1" w:styleId="FR1">
    <w:name w:val="FR1"/>
    <w:rsid w:val="00D632D3"/>
    <w:pPr>
      <w:spacing w:before="240" w:line="300" w:lineRule="auto"/>
      <w:ind w:left="80"/>
      <w:jc w:val="center"/>
    </w:pPr>
    <w:rPr>
      <w:rFonts w:ascii="Arial" w:hAnsi="Arial"/>
      <w:b/>
      <w:sz w:val="28"/>
    </w:rPr>
  </w:style>
  <w:style w:type="paragraph" w:customStyle="1" w:styleId="CarCharCarCharCarCharCarCharCarCharCharChar1">
    <w:name w:val="Car Char Car Char Car Char Car Char Car Char Знак Знак Знак Char Знак Знак Char1"/>
    <w:rsid w:val="00D632D3"/>
    <w:pPr>
      <w:spacing w:after="160" w:line="240" w:lineRule="exact"/>
    </w:pPr>
    <w:rPr>
      <w:rFonts w:ascii="Arial" w:hAnsi="Arial"/>
    </w:rPr>
  </w:style>
  <w:style w:type="paragraph" w:styleId="af">
    <w:name w:val="Block Text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120">
    <w:name w:val="Абзац списка12"/>
    <w:rsid w:val="00D632D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6">
    <w:name w:val="Цитата1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ConsPlusNormal">
    <w:name w:val="ConsPlusNormal"/>
    <w:rsid w:val="00D632D3"/>
    <w:pPr>
      <w:ind w:firstLine="720"/>
    </w:pPr>
    <w:rPr>
      <w:rFonts w:ascii="Arial" w:hAnsi="Arial"/>
    </w:rPr>
  </w:style>
  <w:style w:type="paragraph" w:customStyle="1" w:styleId="Default">
    <w:name w:val="Default"/>
    <w:rsid w:val="00D632D3"/>
    <w:rPr>
      <w:rFonts w:ascii="Arial" w:hAnsi="Arial"/>
      <w:color w:val="000000"/>
      <w:sz w:val="24"/>
    </w:rPr>
  </w:style>
  <w:style w:type="paragraph" w:styleId="af0">
    <w:name w:val="Subtitle"/>
    <w:rsid w:val="00D632D3"/>
    <w:pPr>
      <w:spacing w:after="60"/>
      <w:jc w:val="center"/>
    </w:pPr>
    <w:rPr>
      <w:rFonts w:ascii="Cambria" w:hAnsi="Cambria"/>
      <w:sz w:val="24"/>
    </w:rPr>
  </w:style>
  <w:style w:type="paragraph" w:customStyle="1" w:styleId="consplusnormal0">
    <w:name w:val="consplusnormal"/>
    <w:rsid w:val="00D632D3"/>
    <w:pPr>
      <w:spacing w:before="100" w:after="100"/>
    </w:pPr>
    <w:rPr>
      <w:rFonts w:ascii="Arial Unicode MS" w:hAnsi="Arial Unicode MS"/>
      <w:sz w:val="24"/>
    </w:rPr>
  </w:style>
  <w:style w:type="character" w:customStyle="1" w:styleId="a8">
    <w:name w:val="Нижний колонтитул Знак"/>
    <w:aliases w:val=" Знак Знак"/>
    <w:link w:val="a7"/>
    <w:uiPriority w:val="99"/>
    <w:rsid w:val="001C1B68"/>
    <w:rPr>
      <w:sz w:val="24"/>
      <w:lang w:val="ru-RU" w:eastAsia="ru-RU" w:bidi="ar-SA"/>
    </w:rPr>
  </w:style>
  <w:style w:type="paragraph" w:styleId="af1">
    <w:name w:val="No Spacing"/>
    <w:aliases w:val="основа,мой стиль,Мой"/>
    <w:link w:val="af2"/>
    <w:uiPriority w:val="1"/>
    <w:qFormat/>
    <w:rsid w:val="00BB3857"/>
    <w:rPr>
      <w:rFonts w:ascii="Calibri" w:hAnsi="Calibri"/>
      <w:sz w:val="22"/>
      <w:szCs w:val="22"/>
    </w:rPr>
  </w:style>
  <w:style w:type="character" w:customStyle="1" w:styleId="af2">
    <w:name w:val="Без интервала Знак"/>
    <w:aliases w:val="основа Знак,мой стиль Знак,Мой Знак"/>
    <w:link w:val="af1"/>
    <w:uiPriority w:val="1"/>
    <w:qFormat/>
    <w:rsid w:val="00BB3857"/>
    <w:rPr>
      <w:rFonts w:ascii="Calibri" w:hAnsi="Calibri"/>
      <w:sz w:val="22"/>
      <w:szCs w:val="22"/>
      <w:lang w:bidi="ar-SA"/>
    </w:rPr>
  </w:style>
  <w:style w:type="character" w:styleId="af3">
    <w:name w:val="Hyperlink"/>
    <w:unhideWhenUsed/>
    <w:rsid w:val="00861A00"/>
    <w:rPr>
      <w:color w:val="0000FF"/>
      <w:u w:val="single"/>
    </w:rPr>
  </w:style>
  <w:style w:type="paragraph" w:customStyle="1" w:styleId="24">
    <w:name w:val="Знак Знак Знак Знак2"/>
    <w:basedOn w:val="a"/>
    <w:rsid w:val="00EF60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customStyle="1" w:styleId="17">
    <w:name w:val="Знак Знак1 Знак"/>
    <w:basedOn w:val="a"/>
    <w:rsid w:val="001A25C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5">
    <w:name w:val="Без интервала2"/>
    <w:rsid w:val="00CD664D"/>
    <w:rPr>
      <w:rFonts w:ascii="Calibri" w:hAnsi="Calibri"/>
      <w:sz w:val="22"/>
      <w:szCs w:val="22"/>
    </w:rPr>
  </w:style>
  <w:style w:type="paragraph" w:styleId="af4">
    <w:name w:val="Body Text Indent"/>
    <w:basedOn w:val="a"/>
    <w:link w:val="af5"/>
    <w:rsid w:val="00C4075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40753"/>
    <w:rPr>
      <w:sz w:val="24"/>
    </w:rPr>
  </w:style>
  <w:style w:type="paragraph" w:customStyle="1" w:styleId="26">
    <w:name w:val="Абзац списка2"/>
    <w:basedOn w:val="a"/>
    <w:link w:val="ListParagraphChar"/>
    <w:rsid w:val="001E519B"/>
    <w:pPr>
      <w:spacing w:line="360" w:lineRule="auto"/>
      <w:ind w:left="720" w:firstLine="851"/>
      <w:contextualSpacing/>
      <w:jc w:val="both"/>
    </w:pPr>
    <w:rPr>
      <w:sz w:val="28"/>
      <w:szCs w:val="22"/>
    </w:rPr>
  </w:style>
  <w:style w:type="character" w:customStyle="1" w:styleId="ListParagraphChar">
    <w:name w:val="List Paragraph Char"/>
    <w:basedOn w:val="a0"/>
    <w:link w:val="26"/>
    <w:locked/>
    <w:rsid w:val="001E519B"/>
    <w:rPr>
      <w:sz w:val="28"/>
      <w:szCs w:val="22"/>
    </w:rPr>
  </w:style>
  <w:style w:type="character" w:customStyle="1" w:styleId="18">
    <w:name w:val="Основной текст Знак1"/>
    <w:basedOn w:val="a0"/>
    <w:rsid w:val="001E519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21"/>
    <w:basedOn w:val="a"/>
    <w:rsid w:val="002D0683"/>
    <w:pPr>
      <w:ind w:firstLine="720"/>
      <w:jc w:val="both"/>
    </w:pPr>
    <w:rPr>
      <w:sz w:val="28"/>
    </w:rPr>
  </w:style>
  <w:style w:type="paragraph" w:styleId="30">
    <w:name w:val="List 3"/>
    <w:basedOn w:val="a"/>
    <w:rsid w:val="00137FB7"/>
    <w:pPr>
      <w:ind w:left="849" w:hanging="283"/>
    </w:pPr>
    <w:rPr>
      <w:sz w:val="20"/>
    </w:rPr>
  </w:style>
  <w:style w:type="paragraph" w:styleId="af6">
    <w:name w:val="Normal (Web)"/>
    <w:basedOn w:val="a"/>
    <w:link w:val="af7"/>
    <w:uiPriority w:val="99"/>
    <w:unhideWhenUsed/>
    <w:rsid w:val="00A44DFA"/>
    <w:pPr>
      <w:spacing w:before="100" w:beforeAutospacing="1" w:after="100" w:afterAutospacing="1"/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71D54"/>
    <w:rPr>
      <w:sz w:val="24"/>
      <w:lang w:val="ru-RU" w:eastAsia="ru-RU" w:bidi="ar-SA"/>
    </w:rPr>
  </w:style>
  <w:style w:type="paragraph" w:customStyle="1" w:styleId="ConsNormal">
    <w:name w:val="ConsNormal"/>
    <w:rsid w:val="004536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220">
    <w:name w:val="Основной текст 22"/>
    <w:basedOn w:val="a"/>
    <w:rsid w:val="00A600B4"/>
    <w:pPr>
      <w:ind w:firstLine="900"/>
      <w:jc w:val="both"/>
    </w:pPr>
  </w:style>
  <w:style w:type="character" w:styleId="af8">
    <w:name w:val="Strong"/>
    <w:basedOn w:val="a0"/>
    <w:uiPriority w:val="22"/>
    <w:qFormat/>
    <w:rsid w:val="003F27B3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D64E6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64E67"/>
    <w:rPr>
      <w:sz w:val="16"/>
      <w:szCs w:val="16"/>
    </w:rPr>
  </w:style>
  <w:style w:type="character" w:customStyle="1" w:styleId="af7">
    <w:name w:val="Обычный (веб) Знак"/>
    <w:link w:val="af6"/>
    <w:locked/>
    <w:rsid w:val="00D64E6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64E67"/>
    <w:rPr>
      <w:sz w:val="24"/>
      <w:lang w:val="ru-RU" w:eastAsia="ru-RU" w:bidi="ar-SA"/>
    </w:rPr>
  </w:style>
  <w:style w:type="character" w:customStyle="1" w:styleId="ad">
    <w:name w:val="Основной текст Знак"/>
    <w:basedOn w:val="a0"/>
    <w:link w:val="ac"/>
    <w:rsid w:val="00BB05D1"/>
    <w:rPr>
      <w:sz w:val="24"/>
      <w:lang w:val="ru-RU" w:eastAsia="ru-RU" w:bidi="ar-SA"/>
    </w:rPr>
  </w:style>
  <w:style w:type="paragraph" w:customStyle="1" w:styleId="msonospacingbullet3gif">
    <w:name w:val="msonospacing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1gif">
    <w:name w:val="msonospacing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2gif">
    <w:name w:val="msonospacingbullet2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1gif">
    <w:name w:val="msonormal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uiPriority w:val="99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3gif">
    <w:name w:val="msonormal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553F9"/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553F9"/>
  </w:style>
  <w:style w:type="character" w:styleId="afb">
    <w:name w:val="footnote reference"/>
    <w:basedOn w:val="a0"/>
    <w:uiPriority w:val="99"/>
    <w:semiHidden/>
    <w:unhideWhenUsed/>
    <w:rsid w:val="001553F9"/>
    <w:rPr>
      <w:vertAlign w:val="superscript"/>
    </w:rPr>
  </w:style>
  <w:style w:type="character" w:customStyle="1" w:styleId="HTML0">
    <w:name w:val="Стандартный HTML Знак"/>
    <w:basedOn w:val="a0"/>
    <w:link w:val="HTML"/>
    <w:uiPriority w:val="99"/>
    <w:rsid w:val="00530B72"/>
    <w:rPr>
      <w:rFonts w:ascii="Courier New" w:hAnsi="Courier New"/>
      <w:sz w:val="26"/>
    </w:rPr>
  </w:style>
  <w:style w:type="paragraph" w:customStyle="1" w:styleId="afc">
    <w:name w:val="Знак Знак Знак Знак"/>
    <w:basedOn w:val="a"/>
    <w:rsid w:val="003748B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character" w:customStyle="1" w:styleId="FontStyle29">
    <w:name w:val="Font Style29"/>
    <w:basedOn w:val="a0"/>
    <w:rsid w:val="002419EF"/>
    <w:rPr>
      <w:rFonts w:ascii="Times New Roman" w:eastAsia="Times New Roman" w:hAnsi="Times New Roman" w:cs="Times New Roman"/>
      <w:sz w:val="26"/>
      <w:szCs w:val="26"/>
    </w:rPr>
  </w:style>
  <w:style w:type="character" w:customStyle="1" w:styleId="27">
    <w:name w:val="Основной текст2"/>
    <w:basedOn w:val="a0"/>
    <w:rsid w:val="00FC4004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Без интервала3"/>
    <w:rsid w:val="00DB3CCE"/>
    <w:rPr>
      <w:rFonts w:ascii="Calibri" w:hAnsi="Calibri"/>
      <w:sz w:val="22"/>
      <w:szCs w:val="22"/>
    </w:rPr>
  </w:style>
  <w:style w:type="paragraph" w:customStyle="1" w:styleId="4">
    <w:name w:val="Без интервала4"/>
    <w:rsid w:val="0058300D"/>
    <w:rPr>
      <w:rFonts w:ascii="Calibri" w:hAnsi="Calibri"/>
      <w:sz w:val="22"/>
      <w:szCs w:val="22"/>
    </w:rPr>
  </w:style>
  <w:style w:type="paragraph" w:customStyle="1" w:styleId="50">
    <w:name w:val="Без интервала5"/>
    <w:rsid w:val="000E7B5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_eisk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vest-eis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k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eiskraion.ru/biz_help/biznew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4991482112436869"/>
          <c:y val="9.6551724137931047E-2"/>
          <c:w val="0.43952299829643793"/>
          <c:h val="0.889655172413824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1669-4416-B46B-553B5A0A38A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669-4416-B46B-553B5A0A38A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669-4416-B46B-553B5A0A38A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669-4416-B46B-553B5A0A38AC}"/>
              </c:ext>
            </c:extLst>
          </c:dPt>
          <c:dLbls>
            <c:dLbl>
              <c:idx val="0"/>
              <c:layout>
                <c:manualLayout>
                  <c:x val="-8.5406493993166868E-2"/>
                  <c:y val="2.67174584970840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69-4416-B46B-553B5A0A38AC}"/>
                </c:ext>
              </c:extLst>
            </c:dLbl>
            <c:dLbl>
              <c:idx val="1"/>
              <c:layout>
                <c:manualLayout>
                  <c:x val="-2.6939034699186772E-2"/>
                  <c:y val="-0.128521773749004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69-4416-B46B-553B5A0A38AC}"/>
                </c:ext>
              </c:extLst>
            </c:dLbl>
            <c:dLbl>
              <c:idx val="2"/>
              <c:layout>
                <c:manualLayout>
                  <c:x val="6.0156268533061302E-2"/>
                  <c:y val="-5.0719208653459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69-4416-B46B-553B5A0A38AC}"/>
                </c:ext>
              </c:extLst>
            </c:dLbl>
            <c:dLbl>
              <c:idx val="3"/>
              <c:layout>
                <c:manualLayout>
                  <c:x val="5.7483919878509523E-2"/>
                  <c:y val="7.83748020886131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69-4416-B46B-553B5A0A38AC}"/>
                </c:ext>
              </c:extLst>
            </c:dLbl>
            <c:dLbl>
              <c:idx val="4"/>
              <c:layout>
                <c:manualLayout>
                  <c:x val="2.8003988595907852E-3"/>
                  <c:y val="-1.38047020321394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69-4416-B46B-553B5A0A38AC}"/>
                </c:ext>
              </c:extLst>
            </c:dLbl>
            <c:spPr>
              <a:noFill/>
              <a:ln w="2540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Социальная сфера</c:v>
                </c:pt>
                <c:pt idx="1">
                  <c:v>В сфере экономики</c:v>
                </c:pt>
                <c:pt idx="2">
                  <c:v>В сфере ЖКХ и архитектуры </c:v>
                </c:pt>
                <c:pt idx="3">
                  <c:v>В сфере безопасности</c:v>
                </c:pt>
                <c:pt idx="4">
                  <c:v>В сфере информатизации и связи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69-4416-B46B-553B5A0A3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404">
          <a:noFill/>
        </a:ln>
      </c:spPr>
    </c:plotArea>
    <c:legend>
      <c:legendPos val="r"/>
      <c:layout>
        <c:manualLayout>
          <c:xMode val="edge"/>
          <c:yMode val="edge"/>
          <c:x val="0.73083475298126066"/>
          <c:y val="0.18965517241379309"/>
          <c:w val="0.26405451448040884"/>
          <c:h val="0.7310344827586206"/>
        </c:manualLayout>
      </c:layout>
      <c:overlay val="0"/>
      <c:spPr>
        <a:noFill/>
        <a:ln w="12702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D39838-21AB-4B8F-9CD2-483C9D96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9590</TotalTime>
  <Pages>72</Pages>
  <Words>24843</Words>
  <Characters>141606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и оценке эффективности муниципальных программ на территории города Губкинского за 2015 год</vt:lpstr>
    </vt:vector>
  </TitlesOfParts>
  <Company>111</Company>
  <LinksUpToDate>false</LinksUpToDate>
  <CharactersWithSpaces>166117</CharactersWithSpaces>
  <SharedDoc>false</SharedDoc>
  <HLinks>
    <vt:vector size="18" baseType="variant"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http://www.uo-gub.ru/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https://e-uslugi.rtsoko.ru/</vt:lpwstr>
      </vt:variant>
      <vt:variant>
        <vt:lpwstr/>
      </vt:variant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mailto:ekonom3@gubadm.ru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и оценке эффективности муниципальных программ на территории города Губкинского за 2015 год</dc:title>
  <dc:subject>Об оценке эффективности реализации муниципальных программ</dc:subject>
  <dc:creator>ekonom4</dc:creator>
  <cp:lastModifiedBy>ATATA</cp:lastModifiedBy>
  <cp:revision>983</cp:revision>
  <cp:lastPrinted>2022-06-22T12:20:00Z</cp:lastPrinted>
  <dcterms:created xsi:type="dcterms:W3CDTF">2020-02-06T13:24:00Z</dcterms:created>
  <dcterms:modified xsi:type="dcterms:W3CDTF">2022-06-22T12:33:00Z</dcterms:modified>
</cp:coreProperties>
</file>