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81" w:rsidRDefault="00EA3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Информационно-статистический обзор обращений граждан, поступивших  </w:t>
      </w:r>
      <w:r>
        <w:rPr>
          <w:rFonts w:ascii="Times New Roman" w:eastAsia="Times New Roman" w:hAnsi="Times New Roman" w:cs="Times New Roman"/>
          <w:b/>
          <w:sz w:val="28"/>
        </w:rPr>
        <w:br/>
        <w:t>в администраци</w:t>
      </w:r>
      <w:r w:rsidR="007B1550">
        <w:rPr>
          <w:rFonts w:ascii="Times New Roman" w:eastAsia="Times New Roman" w:hAnsi="Times New Roman" w:cs="Times New Roman"/>
          <w:b/>
          <w:sz w:val="28"/>
        </w:rPr>
        <w:t>ю</w:t>
      </w:r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Ейский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 </w:t>
      </w:r>
      <w:r>
        <w:rPr>
          <w:rFonts w:ascii="Times New Roman" w:eastAsia="Times New Roman" w:hAnsi="Times New Roman" w:cs="Times New Roman"/>
          <w:b/>
          <w:sz w:val="28"/>
        </w:rPr>
        <w:br/>
        <w:t>в феврале  2017 года</w:t>
      </w:r>
    </w:p>
    <w:p w:rsidR="00763C81" w:rsidRDefault="00763C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63C81" w:rsidRDefault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феврале 2017 года в администрацию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Ейский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поступило </w:t>
      </w:r>
      <w:r w:rsidRPr="00EF5608">
        <w:rPr>
          <w:rFonts w:ascii="Times New Roman" w:eastAsia="Times New Roman" w:hAnsi="Times New Roman" w:cs="Times New Roman"/>
          <w:sz w:val="28"/>
        </w:rPr>
        <w:t>1</w:t>
      </w:r>
      <w:r w:rsidR="00EF5608" w:rsidRPr="00EF5608">
        <w:rPr>
          <w:rFonts w:ascii="Times New Roman" w:eastAsia="Times New Roman" w:hAnsi="Times New Roman" w:cs="Times New Roman"/>
          <w:sz w:val="28"/>
        </w:rPr>
        <w:t>04</w:t>
      </w:r>
      <w:r w:rsidR="00EF5608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письменных обращений, что выше уровня января </w:t>
      </w:r>
      <w:r w:rsidRPr="00357048">
        <w:rPr>
          <w:rFonts w:ascii="Times New Roman" w:eastAsia="Times New Roman" w:hAnsi="Times New Roman" w:cs="Times New Roman"/>
          <w:sz w:val="28"/>
        </w:rPr>
        <w:t xml:space="preserve">2017 года на  </w:t>
      </w:r>
      <w:r w:rsidR="00357048" w:rsidRPr="00357048">
        <w:rPr>
          <w:rFonts w:ascii="Times New Roman" w:eastAsia="Times New Roman" w:hAnsi="Times New Roman" w:cs="Times New Roman"/>
          <w:sz w:val="28"/>
        </w:rPr>
        <w:t>15</w:t>
      </w:r>
      <w:r w:rsidRPr="00357048">
        <w:rPr>
          <w:rFonts w:ascii="Times New Roman" w:eastAsia="Times New Roman" w:hAnsi="Times New Roman" w:cs="Times New Roman"/>
          <w:sz w:val="28"/>
        </w:rPr>
        <w:t xml:space="preserve"> %  (</w:t>
      </w:r>
      <w:r w:rsidR="00357048" w:rsidRPr="00357048">
        <w:rPr>
          <w:rFonts w:ascii="Times New Roman" w:eastAsia="Times New Roman" w:hAnsi="Times New Roman" w:cs="Times New Roman"/>
          <w:sz w:val="28"/>
        </w:rPr>
        <w:t>16 обращений</w:t>
      </w:r>
      <w:r w:rsidR="00357048">
        <w:rPr>
          <w:rFonts w:ascii="Times New Roman" w:eastAsia="Times New Roman" w:hAnsi="Times New Roman" w:cs="Times New Roman"/>
          <w:sz w:val="28"/>
        </w:rPr>
        <w:t xml:space="preserve">), </w:t>
      </w:r>
      <w:r>
        <w:rPr>
          <w:rFonts w:ascii="Times New Roman" w:eastAsia="Times New Roman" w:hAnsi="Times New Roman" w:cs="Times New Roman"/>
          <w:sz w:val="28"/>
        </w:rPr>
        <w:t>из них:</w:t>
      </w:r>
    </w:p>
    <w:p w:rsidR="00763C81" w:rsidRPr="00716643" w:rsidRDefault="00EA33BA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EF5608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обращени</w:t>
      </w:r>
      <w:r w:rsidR="00EF5608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(6%) </w:t>
      </w:r>
      <w:r w:rsidRPr="00716643">
        <w:rPr>
          <w:rFonts w:ascii="Times New Roman" w:eastAsia="Times New Roman" w:hAnsi="Times New Roman" w:cs="Times New Roman"/>
          <w:sz w:val="28"/>
        </w:rPr>
        <w:t xml:space="preserve">граждане оставили  в общественной приемной администрации муниципального образования </w:t>
      </w:r>
      <w:proofErr w:type="spellStart"/>
      <w:r w:rsidRPr="00716643">
        <w:rPr>
          <w:rFonts w:ascii="Times New Roman" w:eastAsia="Times New Roman" w:hAnsi="Times New Roman" w:cs="Times New Roman"/>
          <w:sz w:val="28"/>
        </w:rPr>
        <w:t>Ейский</w:t>
      </w:r>
      <w:proofErr w:type="spellEnd"/>
      <w:r w:rsidRPr="00716643">
        <w:rPr>
          <w:rFonts w:ascii="Times New Roman" w:eastAsia="Times New Roman" w:hAnsi="Times New Roman" w:cs="Times New Roman"/>
          <w:sz w:val="28"/>
        </w:rPr>
        <w:t xml:space="preserve"> район, </w:t>
      </w:r>
    </w:p>
    <w:p w:rsidR="00763C81" w:rsidRPr="00716643" w:rsidRDefault="00EA33BA">
      <w:pPr>
        <w:tabs>
          <w:tab w:val="left" w:pos="142"/>
          <w:tab w:val="left" w:pos="567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716643">
        <w:rPr>
          <w:rFonts w:ascii="Times New Roman" w:eastAsia="Times New Roman" w:hAnsi="Times New Roman" w:cs="Times New Roman"/>
          <w:sz w:val="28"/>
        </w:rPr>
        <w:t xml:space="preserve">-15 обращений (15%) жители направили по электронной почте, воспользовавшись виртуальной приемной главы муниципального образования </w:t>
      </w:r>
      <w:proofErr w:type="spellStart"/>
      <w:r w:rsidRPr="00716643">
        <w:rPr>
          <w:rFonts w:ascii="Times New Roman" w:eastAsia="Times New Roman" w:hAnsi="Times New Roman" w:cs="Times New Roman"/>
          <w:sz w:val="28"/>
        </w:rPr>
        <w:t>Ейский</w:t>
      </w:r>
      <w:proofErr w:type="spellEnd"/>
      <w:r w:rsidRPr="00716643">
        <w:rPr>
          <w:rFonts w:ascii="Times New Roman" w:eastAsia="Times New Roman" w:hAnsi="Times New Roman" w:cs="Times New Roman"/>
          <w:sz w:val="28"/>
        </w:rPr>
        <w:t xml:space="preserve"> район.</w:t>
      </w:r>
    </w:p>
    <w:p w:rsidR="00763C81" w:rsidRPr="00716643" w:rsidRDefault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716643">
        <w:rPr>
          <w:rFonts w:ascii="Times New Roman" w:eastAsia="Times New Roman" w:hAnsi="Times New Roman" w:cs="Times New Roman"/>
          <w:sz w:val="28"/>
        </w:rPr>
        <w:t>За отчетный период 46 обращений (44 %) поступило из  администрации  Краснодарского края, 12 обращений (12%)  поступило из Администрации Президента Российской Федерации, 8 звонков (8%) поступило на Многоканальный круглосуточный телефон администрации Краснодарского края.</w:t>
      </w:r>
    </w:p>
    <w:p w:rsidR="00763C81" w:rsidRPr="001B3C52" w:rsidRDefault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B3C52">
        <w:rPr>
          <w:rFonts w:ascii="Times New Roman" w:eastAsia="Times New Roman" w:hAnsi="Times New Roman" w:cs="Times New Roman"/>
          <w:sz w:val="28"/>
        </w:rPr>
        <w:t>Тематика обращений в целом не изменилась:</w:t>
      </w:r>
    </w:p>
    <w:p w:rsidR="00763C81" w:rsidRPr="001B3C52" w:rsidRDefault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</w:pPr>
      <w:r w:rsidRPr="001B3C52">
        <w:rPr>
          <w:rFonts w:ascii="Times New Roman" w:eastAsia="Times New Roman" w:hAnsi="Times New Roman" w:cs="Times New Roman"/>
          <w:b/>
          <w:sz w:val="28"/>
          <w:highlight w:val="lightGray"/>
        </w:rPr>
        <w:t>- 33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>%</w:t>
      </w:r>
      <w:r w:rsidRPr="001B3C52">
        <w:rPr>
          <w:rFonts w:ascii="Times New Roman" w:eastAsia="Times New Roman" w:hAnsi="Times New Roman" w:cs="Times New Roman"/>
          <w:b/>
          <w:sz w:val="28"/>
          <w:highlight w:val="lightGray"/>
          <w:shd w:val="clear" w:color="auto" w:fill="00FF00"/>
        </w:rPr>
        <w:t>вопросы коммунального хозяйства</w:t>
      </w: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 xml:space="preserve"> (благоустройство городов и поселков, оплата ЖКУ, перебои в водоснабжении, газификация поселений</w:t>
      </w:r>
      <w:proofErr w:type="gramStart"/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>; );</w:t>
      </w:r>
      <w:proofErr w:type="gramEnd"/>
    </w:p>
    <w:p w:rsidR="00763C81" w:rsidRPr="001B3C52" w:rsidRDefault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lightGray"/>
        </w:rPr>
      </w:pP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>- 15 % - вопросы</w:t>
      </w:r>
      <w:r w:rsidRPr="001B3C52">
        <w:rPr>
          <w:rFonts w:ascii="Times New Roman" w:eastAsia="Times New Roman" w:hAnsi="Times New Roman" w:cs="Times New Roman"/>
          <w:b/>
          <w:sz w:val="28"/>
          <w:highlight w:val="lightGray"/>
          <w:shd w:val="clear" w:color="auto" w:fill="00FF00"/>
        </w:rPr>
        <w:t xml:space="preserve">  жилищного хозяйства  </w:t>
      </w: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 xml:space="preserve">(улучшение жилищных </w:t>
      </w:r>
      <w:r w:rsidR="001948A3"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>у</w:t>
      </w: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 xml:space="preserve">словий; 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обеспечение жильем детей-сирот и детей, оставшихся без попечения родителей; </w:t>
      </w: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>управляющие компании, договоры на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 содержание и ремонт жилья; обеспечение жильем ветеранов, инвалидов и семей, имеющих детей-инвалидов);</w:t>
      </w:r>
    </w:p>
    <w:p w:rsidR="00763C81" w:rsidRPr="001B3C52" w:rsidRDefault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</w:pPr>
      <w:r w:rsidRPr="001B3C52">
        <w:rPr>
          <w:rFonts w:ascii="Times New Roman" w:eastAsia="Times New Roman" w:hAnsi="Times New Roman" w:cs="Times New Roman"/>
          <w:sz w:val="28"/>
          <w:highlight w:val="lightGray"/>
        </w:rPr>
        <w:t>- 10</w:t>
      </w: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 xml:space="preserve"> % вопросы  </w:t>
      </w:r>
      <w:r w:rsidRPr="001B3C52">
        <w:rPr>
          <w:rFonts w:ascii="Times New Roman" w:eastAsia="Times New Roman" w:hAnsi="Times New Roman" w:cs="Times New Roman"/>
          <w:b/>
          <w:sz w:val="28"/>
          <w:highlight w:val="lightGray"/>
          <w:shd w:val="clear" w:color="auto" w:fill="00FF00"/>
        </w:rPr>
        <w:t>социального обеспечения</w:t>
      </w: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 xml:space="preserve"> (компенсационные выплаты за утраченное имущество, в том числе жилье; социальная защита пострадавших от стихийных бедствий; пересмотр размеров пенсий; оказание финансовой помощи; обеспечение бесплатным питанием детей до 1,5 лет);</w:t>
      </w:r>
    </w:p>
    <w:p w:rsidR="00EA33BA" w:rsidRPr="001B3C52" w:rsidRDefault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</w:pP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 xml:space="preserve">- 10 % - вопросы </w:t>
      </w:r>
      <w:r w:rsidRPr="001B3C52">
        <w:rPr>
          <w:rFonts w:ascii="Times New Roman" w:eastAsia="Times New Roman" w:hAnsi="Times New Roman" w:cs="Times New Roman"/>
          <w:b/>
          <w:sz w:val="28"/>
          <w:highlight w:val="lightGray"/>
          <w:shd w:val="clear" w:color="auto" w:fill="00FF00"/>
        </w:rPr>
        <w:t xml:space="preserve">транспорта и дорожного хозяйства </w:t>
      </w: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>(дорожное хозяйство; эксплуатация и сохранность автомобильных дорог; работа городского транспорта;  транспортное обслуживание населения; безопасность дорожного движения; воздушный транспорт);</w:t>
      </w:r>
    </w:p>
    <w:p w:rsidR="00763C81" w:rsidRPr="001B3C52" w:rsidRDefault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lightGray"/>
        </w:rPr>
      </w:pPr>
      <w:r w:rsidRPr="001B3C52">
        <w:rPr>
          <w:rFonts w:ascii="Times New Roman" w:eastAsia="Times New Roman" w:hAnsi="Times New Roman" w:cs="Times New Roman"/>
          <w:sz w:val="28"/>
          <w:highlight w:val="lightGray"/>
        </w:rPr>
        <w:t>-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ab/>
        <w:t xml:space="preserve">6 % - вопросы </w:t>
      </w:r>
      <w:r w:rsidRPr="001B3C52">
        <w:rPr>
          <w:rFonts w:ascii="Times New Roman" w:eastAsia="Times New Roman" w:hAnsi="Times New Roman" w:cs="Times New Roman"/>
          <w:b/>
          <w:sz w:val="28"/>
          <w:highlight w:val="lightGray"/>
        </w:rPr>
        <w:t>здравоохранени</w:t>
      </w:r>
      <w:proofErr w:type="gramStart"/>
      <w:r w:rsidRPr="001B3C52">
        <w:rPr>
          <w:rFonts w:ascii="Times New Roman" w:eastAsia="Times New Roman" w:hAnsi="Times New Roman" w:cs="Times New Roman"/>
          <w:b/>
          <w:sz w:val="28"/>
          <w:highlight w:val="lightGray"/>
        </w:rPr>
        <w:t>я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>(</w:t>
      </w:r>
      <w:proofErr w:type="gramEnd"/>
      <w:r w:rsidRPr="001B3C52">
        <w:rPr>
          <w:rFonts w:ascii="Times New Roman" w:eastAsia="Times New Roman" w:hAnsi="Times New Roman" w:cs="Times New Roman"/>
          <w:sz w:val="28"/>
          <w:highlight w:val="lightGray"/>
        </w:rPr>
        <w:t>лечение и оказание медицинской помощи; работа медицинских учреждений и их сотрудников;; медицинское обслуживание сельских жителей; отношение к больным и их родственникам);</w:t>
      </w:r>
    </w:p>
    <w:p w:rsidR="00763C81" w:rsidRPr="001B3C52" w:rsidRDefault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lightGray"/>
        </w:rPr>
      </w:pP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-5 % - вопросы  </w:t>
      </w:r>
      <w:r w:rsidRPr="001B3C52">
        <w:rPr>
          <w:rFonts w:ascii="Times New Roman" w:eastAsia="Times New Roman" w:hAnsi="Times New Roman" w:cs="Times New Roman"/>
          <w:b/>
          <w:sz w:val="28"/>
          <w:highlight w:val="lightGray"/>
        </w:rPr>
        <w:t>строительства и архитектуры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 (разрешительные процедуры на капитальное строительство; строительство и реконструкция дорог);</w:t>
      </w:r>
    </w:p>
    <w:p w:rsidR="00EA33BA" w:rsidRPr="001B3C52" w:rsidRDefault="00EA33BA" w:rsidP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lightGray"/>
        </w:rPr>
      </w:pP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-3 % - вопросы </w:t>
      </w:r>
      <w:r w:rsidRPr="001B3C52">
        <w:rPr>
          <w:rFonts w:ascii="Times New Roman" w:eastAsia="Times New Roman" w:hAnsi="Times New Roman" w:cs="Times New Roman"/>
          <w:b/>
          <w:sz w:val="28"/>
          <w:highlight w:val="lightGray"/>
          <w:shd w:val="clear" w:color="auto" w:fill="00FF00"/>
        </w:rPr>
        <w:t>безопасности</w:t>
      </w:r>
      <w:r w:rsidRPr="001B3C52">
        <w:rPr>
          <w:rFonts w:ascii="Times New Roman" w:eastAsia="Times New Roman" w:hAnsi="Times New Roman" w:cs="Times New Roman"/>
          <w:b/>
          <w:sz w:val="28"/>
          <w:highlight w:val="lightGray"/>
        </w:rPr>
        <w:t xml:space="preserve"> и обеспечения правопорядка 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>(конфликты на бытовой почве);</w:t>
      </w:r>
    </w:p>
    <w:p w:rsidR="00EA33BA" w:rsidRPr="001B3C52" w:rsidRDefault="00EA33BA" w:rsidP="00EA3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lightGray"/>
        </w:rPr>
      </w:pP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lastRenderedPageBreak/>
        <w:t>-3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 %- вопросы </w:t>
      </w:r>
      <w:r w:rsidRPr="001B3C52">
        <w:rPr>
          <w:rFonts w:ascii="Times New Roman" w:eastAsia="Times New Roman" w:hAnsi="Times New Roman" w:cs="Times New Roman"/>
          <w:b/>
          <w:sz w:val="28"/>
          <w:highlight w:val="lightGray"/>
        </w:rPr>
        <w:t>земельных отношений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 (полномочия государственных органов и органов местного самоуправления в области земельных отношений; приватизация земельных участков).   </w:t>
      </w:r>
    </w:p>
    <w:p w:rsidR="00763C81" w:rsidRPr="001B3C52" w:rsidRDefault="0076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highlight w:val="lightGray"/>
        </w:rPr>
      </w:pPr>
    </w:p>
    <w:p w:rsidR="00763C81" w:rsidRPr="00716643" w:rsidRDefault="00EA33BA" w:rsidP="00716643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Также в администрацию муниципального образования поступали обращения по вопросам </w:t>
      </w: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>трудовых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 отношений, образования, </w:t>
      </w:r>
      <w:r w:rsidRPr="001B3C52">
        <w:rPr>
          <w:rFonts w:ascii="Times New Roman" w:eastAsia="Times New Roman" w:hAnsi="Times New Roman" w:cs="Times New Roman"/>
          <w:sz w:val="28"/>
          <w:highlight w:val="lightGray"/>
          <w:shd w:val="clear" w:color="auto" w:fill="00FF00"/>
        </w:rPr>
        <w:t>сельского</w:t>
      </w:r>
      <w:r w:rsidRPr="001B3C52">
        <w:rPr>
          <w:rFonts w:ascii="Times New Roman" w:eastAsia="Times New Roman" w:hAnsi="Times New Roman" w:cs="Times New Roman"/>
          <w:sz w:val="28"/>
          <w:highlight w:val="lightGray"/>
        </w:rPr>
        <w:t xml:space="preserve"> хозяйства, спорта, охраны окружающей природной среды</w:t>
      </w:r>
      <w:r w:rsidR="00357048" w:rsidRPr="001B3C52">
        <w:rPr>
          <w:rFonts w:ascii="Times New Roman" w:eastAsia="Times New Roman" w:hAnsi="Times New Roman" w:cs="Times New Roman"/>
          <w:sz w:val="28"/>
          <w:highlight w:val="lightGray"/>
        </w:rPr>
        <w:t>,</w:t>
      </w:r>
      <w:r w:rsidR="00357048" w:rsidRPr="001B3C52">
        <w:rPr>
          <w:rFonts w:ascii="Times New Roman" w:hAnsi="Times New Roman" w:cs="Times New Roman"/>
          <w:sz w:val="28"/>
          <w:szCs w:val="28"/>
          <w:highlight w:val="lightGray"/>
        </w:rPr>
        <w:t xml:space="preserve"> но доля данных обращений невелика и составляет менее 2 % от общего количества обращений, поступивших в указанном периоде.</w:t>
      </w:r>
      <w:r w:rsidR="00357048" w:rsidRPr="00716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3C81" w:rsidRPr="00716643" w:rsidRDefault="00EA3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16643">
        <w:rPr>
          <w:rFonts w:ascii="Times New Roman" w:eastAsia="Times New Roman" w:hAnsi="Times New Roman" w:cs="Times New Roman"/>
          <w:sz w:val="28"/>
        </w:rPr>
        <w:t xml:space="preserve">Доля контролируемых обращений составляет </w:t>
      </w:r>
      <w:r w:rsidRPr="00716643">
        <w:rPr>
          <w:rFonts w:ascii="Times New Roman" w:eastAsia="Times New Roman" w:hAnsi="Times New Roman" w:cs="Times New Roman"/>
          <w:b/>
          <w:sz w:val="28"/>
        </w:rPr>
        <w:t>9</w:t>
      </w:r>
      <w:r w:rsidR="00716643" w:rsidRPr="00716643">
        <w:rPr>
          <w:rFonts w:ascii="Times New Roman" w:eastAsia="Times New Roman" w:hAnsi="Times New Roman" w:cs="Times New Roman"/>
          <w:b/>
          <w:sz w:val="28"/>
        </w:rPr>
        <w:t>8 %</w:t>
      </w:r>
      <w:r w:rsidRPr="00716643">
        <w:rPr>
          <w:rFonts w:ascii="Times New Roman" w:eastAsia="Times New Roman" w:hAnsi="Times New Roman" w:cs="Times New Roman"/>
          <w:b/>
          <w:sz w:val="28"/>
        </w:rPr>
        <w:t>.</w:t>
      </w:r>
    </w:p>
    <w:p w:rsidR="00763C81" w:rsidRPr="00716643" w:rsidRDefault="00716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16643">
        <w:rPr>
          <w:rFonts w:ascii="Times New Roman" w:eastAsia="Times New Roman" w:hAnsi="Times New Roman" w:cs="Times New Roman"/>
          <w:b/>
          <w:sz w:val="28"/>
        </w:rPr>
        <w:t>47</w:t>
      </w:r>
      <w:r w:rsidR="00EA33BA" w:rsidRPr="00716643">
        <w:rPr>
          <w:rFonts w:ascii="Times New Roman" w:eastAsia="Times New Roman" w:hAnsi="Times New Roman" w:cs="Times New Roman"/>
          <w:b/>
          <w:sz w:val="28"/>
        </w:rPr>
        <w:t>%</w:t>
      </w:r>
      <w:r w:rsidR="00EA33BA" w:rsidRPr="00716643">
        <w:rPr>
          <w:rFonts w:ascii="Times New Roman" w:eastAsia="Times New Roman" w:hAnsi="Times New Roman" w:cs="Times New Roman"/>
          <w:sz w:val="28"/>
        </w:rPr>
        <w:t xml:space="preserve">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EE086B" w:rsidRDefault="00EA3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16643">
        <w:rPr>
          <w:rFonts w:ascii="Times New Roman" w:eastAsia="Times New Roman" w:hAnsi="Times New Roman" w:cs="Times New Roman"/>
          <w:sz w:val="28"/>
        </w:rPr>
        <w:t>За отчетный период меры приняты и поддержаны</w:t>
      </w:r>
      <w:r w:rsidR="00716643" w:rsidRPr="00716643">
        <w:rPr>
          <w:rFonts w:ascii="Times New Roman" w:eastAsia="Times New Roman" w:hAnsi="Times New Roman" w:cs="Times New Roman"/>
          <w:sz w:val="28"/>
        </w:rPr>
        <w:t xml:space="preserve"> 18</w:t>
      </w:r>
      <w:r w:rsidRPr="00716643">
        <w:rPr>
          <w:rFonts w:ascii="Times New Roman" w:eastAsia="Times New Roman" w:hAnsi="Times New Roman" w:cs="Times New Roman"/>
          <w:sz w:val="28"/>
        </w:rPr>
        <w:t>% обращений, остальные граждане получили все необходимые разъяснения на поставленные вопросы.</w:t>
      </w:r>
    </w:p>
    <w:p w:rsidR="00EE086B" w:rsidRDefault="00EE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E086B" w:rsidRDefault="00EE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5715</wp:posOffset>
            </wp:positionV>
            <wp:extent cx="7051040" cy="5951855"/>
            <wp:effectExtent l="0" t="0" r="0" b="0"/>
            <wp:wrapNone/>
            <wp:docPr id="35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EE086B" w:rsidRPr="00716643" w:rsidRDefault="00EE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E086B" w:rsidRPr="00EE086B" w:rsidRDefault="00EE086B" w:rsidP="00EE08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86B">
        <w:rPr>
          <w:rFonts w:ascii="Times New Roman" w:hAnsi="Times New Roman" w:cs="Times New Roman"/>
          <w:sz w:val="28"/>
          <w:szCs w:val="28"/>
        </w:rPr>
        <w:lastRenderedPageBreak/>
        <w:t xml:space="preserve">Также, в феврале 2017 года в администрацию муниципального образования </w:t>
      </w:r>
      <w:proofErr w:type="spellStart"/>
      <w:r w:rsidRPr="00EE086B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EE086B">
        <w:rPr>
          <w:rFonts w:ascii="Times New Roman" w:hAnsi="Times New Roman" w:cs="Times New Roman"/>
          <w:sz w:val="28"/>
          <w:szCs w:val="28"/>
        </w:rPr>
        <w:t xml:space="preserve"> район поступило  94 устных обращений, что на 13% меньше в сравнении с январем, из них: </w:t>
      </w:r>
    </w:p>
    <w:p w:rsidR="00EE086B" w:rsidRPr="00EE086B" w:rsidRDefault="00EE086B" w:rsidP="00EE08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86B">
        <w:rPr>
          <w:rFonts w:ascii="Times New Roman" w:hAnsi="Times New Roman" w:cs="Times New Roman"/>
          <w:b/>
          <w:sz w:val="28"/>
          <w:szCs w:val="28"/>
        </w:rPr>
        <w:t>-</w:t>
      </w:r>
      <w:r w:rsidRPr="00EE086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E086B">
        <w:rPr>
          <w:rFonts w:ascii="Times New Roman" w:hAnsi="Times New Roman" w:cs="Times New Roman"/>
          <w:b/>
          <w:sz w:val="28"/>
          <w:szCs w:val="28"/>
        </w:rPr>
        <w:t>19</w:t>
      </w:r>
      <w:r w:rsidRPr="00EE086B">
        <w:rPr>
          <w:rFonts w:ascii="Times New Roman" w:hAnsi="Times New Roman" w:cs="Times New Roman"/>
          <w:sz w:val="28"/>
          <w:szCs w:val="28"/>
        </w:rPr>
        <w:t xml:space="preserve"> человек (20%)  принято специалистами общественной приемной, </w:t>
      </w:r>
    </w:p>
    <w:p w:rsidR="00EE086B" w:rsidRPr="00EE086B" w:rsidRDefault="00EE086B" w:rsidP="00EE08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86B">
        <w:rPr>
          <w:rFonts w:ascii="Times New Roman" w:hAnsi="Times New Roman" w:cs="Times New Roman"/>
          <w:b/>
          <w:sz w:val="28"/>
          <w:szCs w:val="28"/>
        </w:rPr>
        <w:t>- 23</w:t>
      </w:r>
      <w:r w:rsidRPr="00EE086B">
        <w:rPr>
          <w:rFonts w:ascii="Times New Roman" w:hAnsi="Times New Roman" w:cs="Times New Roman"/>
          <w:sz w:val="28"/>
          <w:szCs w:val="28"/>
        </w:rPr>
        <w:t xml:space="preserve"> человека  (25%)  обратились по телефону «Горячей линии», </w:t>
      </w:r>
    </w:p>
    <w:p w:rsidR="00EE086B" w:rsidRPr="00EE086B" w:rsidRDefault="00EE086B" w:rsidP="00EE08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86B">
        <w:rPr>
          <w:rFonts w:ascii="Times New Roman" w:hAnsi="Times New Roman" w:cs="Times New Roman"/>
          <w:b/>
          <w:sz w:val="28"/>
          <w:szCs w:val="28"/>
        </w:rPr>
        <w:t>- 10</w:t>
      </w:r>
      <w:r w:rsidRPr="00EE086B">
        <w:rPr>
          <w:rFonts w:ascii="Times New Roman" w:hAnsi="Times New Roman" w:cs="Times New Roman"/>
          <w:sz w:val="28"/>
          <w:szCs w:val="28"/>
        </w:rPr>
        <w:t xml:space="preserve"> человек (11%) обратились по телефону «Прямая линия», </w:t>
      </w:r>
    </w:p>
    <w:p w:rsidR="00EE086B" w:rsidRPr="00EE086B" w:rsidRDefault="00EE086B" w:rsidP="00EE086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6B">
        <w:rPr>
          <w:rFonts w:ascii="Times New Roman" w:hAnsi="Times New Roman" w:cs="Times New Roman"/>
          <w:b/>
          <w:sz w:val="28"/>
          <w:szCs w:val="28"/>
        </w:rPr>
        <w:t xml:space="preserve">         - 42</w:t>
      </w:r>
      <w:r w:rsidRPr="00EE086B">
        <w:rPr>
          <w:rFonts w:ascii="Times New Roman" w:hAnsi="Times New Roman" w:cs="Times New Roman"/>
          <w:sz w:val="28"/>
          <w:szCs w:val="28"/>
        </w:rPr>
        <w:t xml:space="preserve"> человека (44%) принято на личных приемах руководством администрации:</w:t>
      </w:r>
    </w:p>
    <w:p w:rsidR="00EE086B" w:rsidRDefault="00EE086B" w:rsidP="00EE086B">
      <w:pPr>
        <w:ind w:firstLine="709"/>
        <w:jc w:val="both"/>
        <w:rPr>
          <w:sz w:val="26"/>
          <w:szCs w:val="26"/>
        </w:rPr>
      </w:pPr>
    </w:p>
    <w:p w:rsidR="00EE086B" w:rsidRDefault="00EE086B" w:rsidP="00EE086B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EE086B" w:rsidRDefault="00EE086B" w:rsidP="00EE086B">
      <w:pPr>
        <w:ind w:firstLine="709"/>
        <w:jc w:val="both"/>
        <w:rPr>
          <w:sz w:val="26"/>
          <w:szCs w:val="26"/>
        </w:rPr>
      </w:pPr>
    </w:p>
    <w:p w:rsidR="00EE086B" w:rsidRDefault="00EE086B" w:rsidP="00EE086B">
      <w:pPr>
        <w:ind w:firstLine="709"/>
        <w:jc w:val="both"/>
        <w:rPr>
          <w:sz w:val="26"/>
          <w:szCs w:val="26"/>
        </w:rPr>
      </w:pPr>
    </w:p>
    <w:p w:rsidR="00EE086B" w:rsidRDefault="00EE086B" w:rsidP="00EE086B">
      <w:pPr>
        <w:ind w:firstLine="709"/>
        <w:jc w:val="both"/>
        <w:rPr>
          <w:sz w:val="26"/>
          <w:szCs w:val="26"/>
        </w:rPr>
      </w:pPr>
    </w:p>
    <w:p w:rsidR="00EE086B" w:rsidRDefault="00EE086B" w:rsidP="00EE086B">
      <w:pPr>
        <w:ind w:firstLine="709"/>
        <w:jc w:val="both"/>
        <w:rPr>
          <w:sz w:val="26"/>
          <w:szCs w:val="26"/>
        </w:rPr>
      </w:pPr>
    </w:p>
    <w:p w:rsidR="00EE086B" w:rsidRDefault="00EE086B" w:rsidP="00EE086B">
      <w:pPr>
        <w:ind w:firstLine="709"/>
        <w:jc w:val="both"/>
        <w:rPr>
          <w:sz w:val="26"/>
          <w:szCs w:val="26"/>
        </w:rPr>
      </w:pPr>
    </w:p>
    <w:p w:rsidR="00EE086B" w:rsidRDefault="00EE086B" w:rsidP="00EE086B">
      <w:pPr>
        <w:ind w:firstLine="709"/>
        <w:jc w:val="both"/>
        <w:rPr>
          <w:sz w:val="26"/>
          <w:szCs w:val="26"/>
        </w:rPr>
      </w:pPr>
    </w:p>
    <w:p w:rsidR="00EE086B" w:rsidRDefault="00EE086B" w:rsidP="00EE086B">
      <w:pPr>
        <w:ind w:firstLine="709"/>
        <w:jc w:val="both"/>
        <w:rPr>
          <w:sz w:val="26"/>
          <w:szCs w:val="26"/>
        </w:rPr>
      </w:pPr>
    </w:p>
    <w:p w:rsidR="00EE086B" w:rsidRPr="00DD45C0" w:rsidRDefault="00EE086B" w:rsidP="00EE086B">
      <w:pPr>
        <w:ind w:firstLine="709"/>
        <w:jc w:val="both"/>
        <w:rPr>
          <w:sz w:val="26"/>
          <w:szCs w:val="26"/>
        </w:rPr>
      </w:pPr>
    </w:p>
    <w:p w:rsidR="00EE086B" w:rsidRPr="00C7403F" w:rsidRDefault="00EE086B" w:rsidP="00EE086B">
      <w:pPr>
        <w:jc w:val="both"/>
        <w:rPr>
          <w:sz w:val="26"/>
          <w:szCs w:val="26"/>
        </w:rPr>
      </w:pPr>
    </w:p>
    <w:p w:rsidR="00EE086B" w:rsidRDefault="00EE086B" w:rsidP="00EE086B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E086B" w:rsidRPr="00EE086B" w:rsidRDefault="00EE086B" w:rsidP="00EE086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8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- 26,6 % - </w:t>
      </w:r>
      <w:r w:rsidRPr="00EE0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коммунального хозяйства (перебои в горячем водоснабжении и электроэнергии, установка </w:t>
      </w:r>
      <w:proofErr w:type="spellStart"/>
      <w:r w:rsidRPr="00EE086B">
        <w:rPr>
          <w:rFonts w:ascii="Times New Roman" w:hAnsi="Times New Roman" w:cs="Times New Roman"/>
          <w:color w:val="000000" w:themeColor="text1"/>
          <w:sz w:val="28"/>
          <w:szCs w:val="28"/>
        </w:rPr>
        <w:t>общедомовых</w:t>
      </w:r>
      <w:proofErr w:type="spellEnd"/>
      <w:r w:rsidRPr="00EE0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приборов учета электроэнергии, качество питьевой воды, оплата за электроэнергию, ремонт водопроводных сетей);</w:t>
      </w:r>
    </w:p>
    <w:p w:rsidR="00EE086B" w:rsidRPr="00EE086B" w:rsidRDefault="00EE086B" w:rsidP="00EE086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8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- 14 % - </w:t>
      </w:r>
      <w:r w:rsidRPr="00EE086B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здравоохранения (помещение в больницы, работа медицинских учреждений, обеспечение медицинскими изделиями, обеспечение потребности в медицинской помощи, жалобы на врачей);</w:t>
      </w:r>
    </w:p>
    <w:p w:rsidR="00EE086B" w:rsidRPr="008D7626" w:rsidRDefault="00EE086B" w:rsidP="008D7626">
      <w:pPr>
        <w:rPr>
          <w:rFonts w:ascii="Times New Roman" w:hAnsi="Times New Roman" w:cs="Times New Roman"/>
          <w:sz w:val="28"/>
          <w:szCs w:val="28"/>
        </w:rPr>
      </w:pPr>
      <w:r w:rsidRPr="008D76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- 13 % - </w:t>
      </w:r>
      <w:r w:rsidRPr="008D7626">
        <w:rPr>
          <w:rFonts w:ascii="Times New Roman" w:hAnsi="Times New Roman" w:cs="Times New Roman"/>
          <w:sz w:val="28"/>
          <w:szCs w:val="28"/>
        </w:rPr>
        <w:t>по вопросам земельных отношений (предоставление земельных участков для строительства, изменение статуса земельного участка, аренда земельного участка);</w:t>
      </w:r>
    </w:p>
    <w:p w:rsidR="00EE086B" w:rsidRPr="008D7626" w:rsidRDefault="00EE086B" w:rsidP="008D7626">
      <w:pPr>
        <w:rPr>
          <w:rFonts w:ascii="Times New Roman" w:hAnsi="Times New Roman" w:cs="Times New Roman"/>
          <w:sz w:val="28"/>
          <w:szCs w:val="28"/>
        </w:rPr>
      </w:pPr>
      <w:r w:rsidRPr="008D7626">
        <w:rPr>
          <w:rFonts w:ascii="Times New Roman" w:hAnsi="Times New Roman" w:cs="Times New Roman"/>
          <w:b/>
          <w:sz w:val="28"/>
          <w:szCs w:val="28"/>
        </w:rPr>
        <w:t xml:space="preserve">- 13 % - </w:t>
      </w:r>
      <w:r w:rsidRPr="008D7626">
        <w:rPr>
          <w:rFonts w:ascii="Times New Roman" w:hAnsi="Times New Roman" w:cs="Times New Roman"/>
          <w:sz w:val="28"/>
          <w:szCs w:val="28"/>
        </w:rPr>
        <w:t>по вопросам социального обеспечения  и социального страхования (получение заработной платы в сфере спорта, оформление пенсии, оказание гуманитарной помощи, получение статуса малообеспеченной семьи, оформление талонов на проезд в автотранспорте);</w:t>
      </w:r>
    </w:p>
    <w:p w:rsidR="00EE086B" w:rsidRPr="008D7626" w:rsidRDefault="00EE086B" w:rsidP="008D7626">
      <w:pPr>
        <w:rPr>
          <w:rFonts w:ascii="Times New Roman" w:hAnsi="Times New Roman" w:cs="Times New Roman"/>
          <w:sz w:val="28"/>
          <w:szCs w:val="28"/>
        </w:rPr>
      </w:pPr>
      <w:r w:rsidRPr="008D7626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8D7626">
        <w:rPr>
          <w:rFonts w:ascii="Times New Roman" w:hAnsi="Times New Roman" w:cs="Times New Roman"/>
          <w:b/>
          <w:sz w:val="28"/>
          <w:szCs w:val="28"/>
        </w:rPr>
        <w:t>10,7</w:t>
      </w:r>
      <w:r w:rsidRPr="008D7626">
        <w:rPr>
          <w:rFonts w:ascii="Times New Roman" w:hAnsi="Times New Roman" w:cs="Times New Roman"/>
          <w:sz w:val="28"/>
          <w:szCs w:val="28"/>
        </w:rPr>
        <w:t xml:space="preserve">% - работа с обращениями граждан (личный прием </w:t>
      </w:r>
      <w:proofErr w:type="spellStart"/>
      <w:r w:rsidRPr="008D7626">
        <w:rPr>
          <w:rFonts w:ascii="Times New Roman" w:hAnsi="Times New Roman" w:cs="Times New Roman"/>
          <w:sz w:val="28"/>
          <w:szCs w:val="28"/>
        </w:rPr>
        <w:t>должностыми</w:t>
      </w:r>
      <w:proofErr w:type="spellEnd"/>
      <w:r w:rsidRPr="008D7626">
        <w:rPr>
          <w:rFonts w:ascii="Times New Roman" w:hAnsi="Times New Roman" w:cs="Times New Roman"/>
          <w:sz w:val="28"/>
          <w:szCs w:val="28"/>
        </w:rPr>
        <w:t xml:space="preserve"> лицами органов местного самоуправления).</w:t>
      </w:r>
    </w:p>
    <w:p w:rsidR="00EE086B" w:rsidRPr="008D7626" w:rsidRDefault="00EE086B" w:rsidP="008D7626">
      <w:pPr>
        <w:rPr>
          <w:rFonts w:ascii="Times New Roman" w:hAnsi="Times New Roman" w:cs="Times New Roman"/>
          <w:sz w:val="28"/>
          <w:szCs w:val="28"/>
        </w:rPr>
      </w:pPr>
      <w:r w:rsidRPr="008D7626">
        <w:rPr>
          <w:rFonts w:ascii="Times New Roman" w:hAnsi="Times New Roman" w:cs="Times New Roman"/>
          <w:b/>
          <w:sz w:val="28"/>
          <w:szCs w:val="28"/>
        </w:rPr>
        <w:t xml:space="preserve">- 7,5 % - </w:t>
      </w:r>
      <w:r w:rsidRPr="008D7626">
        <w:rPr>
          <w:rFonts w:ascii="Times New Roman" w:hAnsi="Times New Roman" w:cs="Times New Roman"/>
          <w:sz w:val="28"/>
          <w:szCs w:val="28"/>
        </w:rPr>
        <w:t>по вопросам градостроительства и архитектуры (установка уличного освещения; ограничение проезда автотранспорта; отсутствие уличного освещения);</w:t>
      </w:r>
    </w:p>
    <w:p w:rsidR="00EE086B" w:rsidRPr="008D7626" w:rsidRDefault="00EE086B" w:rsidP="008D7626">
      <w:pPr>
        <w:rPr>
          <w:rFonts w:ascii="Times New Roman" w:hAnsi="Times New Roman" w:cs="Times New Roman"/>
          <w:sz w:val="28"/>
          <w:szCs w:val="28"/>
        </w:rPr>
      </w:pPr>
      <w:r w:rsidRPr="008D7626">
        <w:rPr>
          <w:rFonts w:ascii="Times New Roman" w:hAnsi="Times New Roman" w:cs="Times New Roman"/>
          <w:b/>
          <w:sz w:val="28"/>
          <w:szCs w:val="28"/>
        </w:rPr>
        <w:t xml:space="preserve">- 6,4 % - </w:t>
      </w:r>
      <w:r w:rsidRPr="008D7626">
        <w:rPr>
          <w:rFonts w:ascii="Times New Roman" w:hAnsi="Times New Roman" w:cs="Times New Roman"/>
          <w:sz w:val="28"/>
          <w:szCs w:val="28"/>
        </w:rPr>
        <w:t>по вопросам труда и занятости населения (трудоустройство в органах, организациях и на предприятиях);</w:t>
      </w:r>
    </w:p>
    <w:p w:rsidR="00EE086B" w:rsidRPr="008D7626" w:rsidRDefault="00EE086B" w:rsidP="008D7626">
      <w:pPr>
        <w:rPr>
          <w:rFonts w:ascii="Times New Roman" w:hAnsi="Times New Roman" w:cs="Times New Roman"/>
          <w:sz w:val="28"/>
          <w:szCs w:val="28"/>
        </w:rPr>
      </w:pPr>
      <w:r w:rsidRPr="008D7626">
        <w:rPr>
          <w:rFonts w:ascii="Times New Roman" w:hAnsi="Times New Roman" w:cs="Times New Roman"/>
          <w:sz w:val="28"/>
          <w:szCs w:val="28"/>
        </w:rPr>
        <w:t xml:space="preserve">- </w:t>
      </w:r>
      <w:r w:rsidRPr="008D7626">
        <w:rPr>
          <w:rFonts w:ascii="Times New Roman" w:hAnsi="Times New Roman" w:cs="Times New Roman"/>
          <w:b/>
          <w:sz w:val="28"/>
          <w:szCs w:val="28"/>
        </w:rPr>
        <w:t>6,4 %</w:t>
      </w:r>
      <w:r w:rsidRPr="008D7626">
        <w:rPr>
          <w:rFonts w:ascii="Times New Roman" w:hAnsi="Times New Roman" w:cs="Times New Roman"/>
          <w:sz w:val="28"/>
          <w:szCs w:val="28"/>
        </w:rPr>
        <w:t xml:space="preserve"> - по вопросам образования (устройство детей в детский сад, получение целевого направления на обучение в университет).</w:t>
      </w:r>
    </w:p>
    <w:p w:rsidR="00EE086B" w:rsidRPr="008D7626" w:rsidRDefault="00EE086B" w:rsidP="008D7626">
      <w:pPr>
        <w:rPr>
          <w:rFonts w:ascii="Times New Roman" w:hAnsi="Times New Roman" w:cs="Times New Roman"/>
          <w:sz w:val="28"/>
          <w:szCs w:val="28"/>
        </w:rPr>
      </w:pPr>
      <w:r w:rsidRPr="008D7626">
        <w:rPr>
          <w:rFonts w:ascii="Times New Roman" w:hAnsi="Times New Roman" w:cs="Times New Roman"/>
          <w:b/>
          <w:sz w:val="28"/>
          <w:szCs w:val="28"/>
        </w:rPr>
        <w:t xml:space="preserve">- 5,3 % - </w:t>
      </w:r>
      <w:r w:rsidRPr="008D7626">
        <w:rPr>
          <w:rFonts w:ascii="Times New Roman" w:hAnsi="Times New Roman" w:cs="Times New Roman"/>
          <w:sz w:val="28"/>
          <w:szCs w:val="28"/>
        </w:rPr>
        <w:t>по вопросам транспорта и связи (транспортное обслуживание населения, ремонт дорожного покрытия, установка вышки сотовой связи);</w:t>
      </w:r>
    </w:p>
    <w:p w:rsidR="00EE086B" w:rsidRPr="008D7626" w:rsidRDefault="00EE086B" w:rsidP="008D7626">
      <w:pPr>
        <w:rPr>
          <w:rFonts w:ascii="Times New Roman" w:hAnsi="Times New Roman" w:cs="Times New Roman"/>
          <w:sz w:val="28"/>
          <w:szCs w:val="28"/>
        </w:rPr>
      </w:pPr>
      <w:r w:rsidRPr="008D7626">
        <w:rPr>
          <w:rFonts w:ascii="Times New Roman" w:hAnsi="Times New Roman" w:cs="Times New Roman"/>
          <w:b/>
          <w:sz w:val="28"/>
          <w:szCs w:val="28"/>
        </w:rPr>
        <w:t xml:space="preserve">- 4,3 % - </w:t>
      </w:r>
      <w:r w:rsidRPr="008D7626">
        <w:rPr>
          <w:rFonts w:ascii="Times New Roman" w:hAnsi="Times New Roman" w:cs="Times New Roman"/>
          <w:sz w:val="28"/>
          <w:szCs w:val="28"/>
        </w:rPr>
        <w:t>по вопросам законности</w:t>
      </w:r>
      <w:r w:rsidRPr="008D7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626">
        <w:rPr>
          <w:rFonts w:ascii="Times New Roman" w:hAnsi="Times New Roman" w:cs="Times New Roman"/>
          <w:sz w:val="28"/>
          <w:szCs w:val="28"/>
        </w:rPr>
        <w:t xml:space="preserve"> (взаимодействие администрации с общественными организациями, конфликты на бытовой почве);</w:t>
      </w:r>
    </w:p>
    <w:p w:rsidR="00EE086B" w:rsidRPr="008D7626" w:rsidRDefault="00EE086B" w:rsidP="008D7626">
      <w:pPr>
        <w:rPr>
          <w:rFonts w:ascii="Times New Roman" w:hAnsi="Times New Roman" w:cs="Times New Roman"/>
          <w:sz w:val="28"/>
          <w:szCs w:val="28"/>
        </w:rPr>
      </w:pPr>
      <w:r w:rsidRPr="008D7626">
        <w:rPr>
          <w:rFonts w:ascii="Times New Roman" w:hAnsi="Times New Roman" w:cs="Times New Roman"/>
          <w:b/>
          <w:sz w:val="28"/>
          <w:szCs w:val="28"/>
        </w:rPr>
        <w:t xml:space="preserve">- 4,3 % - </w:t>
      </w:r>
      <w:r w:rsidRPr="008D7626">
        <w:rPr>
          <w:rFonts w:ascii="Times New Roman" w:hAnsi="Times New Roman" w:cs="Times New Roman"/>
          <w:sz w:val="28"/>
          <w:szCs w:val="28"/>
        </w:rPr>
        <w:t>по вопросам сельского хозяйства.</w:t>
      </w:r>
    </w:p>
    <w:p w:rsidR="00EE086B" w:rsidRPr="00EE086B" w:rsidRDefault="00EE086B" w:rsidP="00EE086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E086B" w:rsidRPr="00EE086B" w:rsidRDefault="00EE086B" w:rsidP="00EE08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86B">
        <w:rPr>
          <w:rFonts w:ascii="Times New Roman" w:hAnsi="Times New Roman" w:cs="Times New Roman"/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EE086B" w:rsidRPr="00EE086B" w:rsidRDefault="00EE086B" w:rsidP="00EE086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086B">
        <w:rPr>
          <w:rFonts w:ascii="Times New Roman" w:hAnsi="Times New Roman" w:cs="Times New Roman"/>
          <w:sz w:val="28"/>
          <w:szCs w:val="28"/>
        </w:rPr>
        <w:t>По</w:t>
      </w:r>
      <w:r w:rsidRPr="00EE086B">
        <w:rPr>
          <w:rFonts w:ascii="Times New Roman" w:hAnsi="Times New Roman" w:cs="Times New Roman"/>
          <w:b/>
          <w:sz w:val="28"/>
          <w:szCs w:val="28"/>
        </w:rPr>
        <w:t xml:space="preserve"> 54 %  </w:t>
      </w:r>
      <w:r w:rsidRPr="00EE086B">
        <w:rPr>
          <w:rFonts w:ascii="Times New Roman" w:hAnsi="Times New Roman" w:cs="Times New Roman"/>
          <w:sz w:val="28"/>
          <w:szCs w:val="28"/>
        </w:rPr>
        <w:t xml:space="preserve">устным обращениям </w:t>
      </w:r>
      <w:r w:rsidRPr="00EE086B">
        <w:rPr>
          <w:rFonts w:ascii="Times New Roman" w:hAnsi="Times New Roman" w:cs="Times New Roman"/>
          <w:b/>
          <w:sz w:val="28"/>
          <w:szCs w:val="28"/>
        </w:rPr>
        <w:t xml:space="preserve"> меры приняты,  46 % </w:t>
      </w:r>
      <w:r w:rsidRPr="00EE086B">
        <w:rPr>
          <w:rFonts w:ascii="Times New Roman" w:hAnsi="Times New Roman" w:cs="Times New Roman"/>
          <w:sz w:val="28"/>
          <w:szCs w:val="28"/>
        </w:rPr>
        <w:t>граждан получили</w:t>
      </w:r>
      <w:r w:rsidRPr="00EE086B">
        <w:rPr>
          <w:rFonts w:ascii="Times New Roman" w:hAnsi="Times New Roman" w:cs="Times New Roman"/>
          <w:b/>
          <w:sz w:val="28"/>
          <w:szCs w:val="28"/>
        </w:rPr>
        <w:t xml:space="preserve"> разъяснения.</w:t>
      </w:r>
    </w:p>
    <w:p w:rsidR="00EE086B" w:rsidRDefault="00EE086B" w:rsidP="00EE086B">
      <w:pPr>
        <w:ind w:firstLine="709"/>
        <w:jc w:val="both"/>
        <w:rPr>
          <w:sz w:val="26"/>
          <w:szCs w:val="26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63C81" w:rsidRDefault="00763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763C81" w:rsidSect="00AD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63C81"/>
    <w:rsid w:val="0015581C"/>
    <w:rsid w:val="001948A3"/>
    <w:rsid w:val="001B3C52"/>
    <w:rsid w:val="001F43DF"/>
    <w:rsid w:val="00357048"/>
    <w:rsid w:val="00716643"/>
    <w:rsid w:val="00763C81"/>
    <w:rsid w:val="007B1550"/>
    <w:rsid w:val="008D5158"/>
    <w:rsid w:val="008D7626"/>
    <w:rsid w:val="00AD62D4"/>
    <w:rsid w:val="00C55377"/>
    <w:rsid w:val="00EA33BA"/>
    <w:rsid w:val="00EE086B"/>
    <w:rsid w:val="00EF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011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7.5036075036075692E-2"/>
          <c:y val="0.2178217821782179"/>
          <c:w val="0.50793650793650758"/>
          <c:h val="0.6970297029703040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дорожного хозяйства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Административно-организационные вопросы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3</c:v>
                </c:pt>
                <c:pt idx="1">
                  <c:v>33</c:v>
                </c:pt>
                <c:pt idx="2">
                  <c:v>15</c:v>
                </c:pt>
                <c:pt idx="3">
                  <c:v>10</c:v>
                </c:pt>
                <c:pt idx="4">
                  <c:v>0</c:v>
                </c:pt>
                <c:pt idx="5">
                  <c:v>2</c:v>
                </c:pt>
                <c:pt idx="6">
                  <c:v>5</c:v>
                </c:pt>
                <c:pt idx="7">
                  <c:v>1</c:v>
                </c:pt>
                <c:pt idx="8">
                  <c:v>6</c:v>
                </c:pt>
                <c:pt idx="9">
                  <c:v>0</c:v>
                </c:pt>
                <c:pt idx="10">
                  <c:v>3</c:v>
                </c:pt>
                <c:pt idx="11">
                  <c:v>10</c:v>
                </c:pt>
                <c:pt idx="1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дорожного хозяйства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Административно-организационные вопросы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экологии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9451659451659356"/>
          <c:y val="2.6421085476203882E-2"/>
          <c:w val="0.38511300670749488"/>
          <c:h val="0.95651225196850398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25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13</c:v>
                </c:pt>
                <c:pt idx="1">
                  <c:v>26.6</c:v>
                </c:pt>
                <c:pt idx="2">
                  <c:v>0</c:v>
                </c:pt>
                <c:pt idx="3">
                  <c:v>13</c:v>
                </c:pt>
                <c:pt idx="4">
                  <c:v>0</c:v>
                </c:pt>
                <c:pt idx="5">
                  <c:v>0</c:v>
                </c:pt>
                <c:pt idx="6">
                  <c:v>14</c:v>
                </c:pt>
                <c:pt idx="7">
                  <c:v>0</c:v>
                </c:pt>
                <c:pt idx="8">
                  <c:v>7.5</c:v>
                </c:pt>
                <c:pt idx="9">
                  <c:v>6.4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598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ССТУ2</cp:lastModifiedBy>
  <cp:revision>11</cp:revision>
  <dcterms:created xsi:type="dcterms:W3CDTF">2017-03-31T09:28:00Z</dcterms:created>
  <dcterms:modified xsi:type="dcterms:W3CDTF">2017-03-31T12:08:00Z</dcterms:modified>
</cp:coreProperties>
</file>