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 о проведении торгов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19954311 от 15.10.2025 11:22:51 МСК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Публикатор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Сергиенко Дмитрий Юрьевич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505004384368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089-508-384 16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корреспонденции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355037, </w:t>
      </w:r>
      <w:proofErr w:type="spell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г.Ставрополь</w:t>
      </w:r>
      <w:proofErr w:type="spellEnd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, а/я 3814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sdy22@mail.ru</w:t>
      </w:r>
      <w:proofErr w:type="gramEnd"/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Ассоциация "Межрегиональная </w:t>
      </w: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Северо-Кавказская</w:t>
      </w:r>
      <w:proofErr w:type="gramEnd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саморегулируемая организация профессиональных арбитражных управляющих "Содружество"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2635064804</w:t>
      </w:r>
      <w:proofErr w:type="gramEnd"/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1022601953296</w:t>
      </w:r>
      <w:proofErr w:type="gramEnd"/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355035</w:t>
      </w:r>
      <w:proofErr w:type="gramEnd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Ставропольский край, г. Ставрополь, пр. Кулакова, д. 9, Б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32-19579/2021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ООО "ЕЙСКАЯ ТСК"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2361007022</w:t>
      </w:r>
      <w:proofErr w:type="gramEnd"/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1112361001015</w:t>
      </w:r>
      <w:proofErr w:type="gramEnd"/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353684, КРАЙ КРАСНОДАРСКИЙ, Р-Н ЕЙСКИЙ, Г. ЕЙСК, УЛ. РОМАНА, Д.80, К.А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торгов </w:t>
      </w:r>
      <w:r w:rsidR="00921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конкурс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Открытая форма подачи предложений о цене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26.11.2025</w:t>
      </w: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12:</w:t>
      </w: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00  (</w:t>
      </w:r>
      <w:proofErr w:type="gramEnd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Московское время МСК)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Альфалот</w:t>
      </w:r>
      <w:proofErr w:type="spellEnd"/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с 20.10.2025 09:00 по 25.11.2025 09:</w:t>
      </w:r>
      <w:proofErr w:type="gramStart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00  (</w:t>
      </w:r>
      <w:proofErr w:type="gramEnd"/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Московское время МСК)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0754">
        <w:rPr>
          <w:rFonts w:ascii="Times New Roman" w:eastAsia="Times New Roman" w:hAnsi="Times New Roman" w:cs="Times New Roman"/>
          <w:lang w:eastAsia="ru-RU"/>
        </w:rPr>
        <w:t xml:space="preserve">Заявки на участие в торгах оформляются в форме электронных документов, подписанных ЭЦП Заявителя, и принимаются посредством системы электронного документооборота на сайте ЭТП начиная с 09-00 20.10.2025 до 09-00 25.11.2025 включительно. Заявка на участие в торгах и прилагаемые к ней документы, должны соответствовать требованиям, установленным ст.110, п.4 ст.132 Закона о несостоятельности (банкротстве) и п.4.1 Приказа Минэкономразвития России №495 от 23.07.2015. В отношении реализуемого имущества покупатель должен выполнять условия, установленные ст.132 ФЗ «О несостоятельности (банкротстве)», а именно: 1). Обязательства покупателя обеспечивать надлежащее содержание и использование объектов коммунальной инфраструктуры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 2). Обязательства покупателя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представлять указанным потребителям установленные федеральными,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 3). После проведения конкурса заключить соглашение об исполнении условий конкурса по использованию социально значимых объектов с органами местного самоуправления. Для участия в торгах заявитель вносит задаток в размере 20% от начальной цены продажи.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0754">
        <w:rPr>
          <w:rFonts w:ascii="Times New Roman" w:eastAsia="Times New Roman" w:hAnsi="Times New Roman" w:cs="Times New Roman"/>
          <w:lang w:eastAsia="ru-RU"/>
        </w:rPr>
        <w:t>Дополнительно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0754">
        <w:rPr>
          <w:rFonts w:ascii="Times New Roman" w:eastAsia="Times New Roman" w:hAnsi="Times New Roman" w:cs="Times New Roman"/>
          <w:lang w:eastAsia="ru-RU"/>
        </w:rPr>
        <w:t xml:space="preserve">В отношении реализуемого имущества покупатель должен выполнять условия, установленные ст.132 ФЗ «О несостоятельности (банкротстве)», а именно: 1). Обязательства покупателя обеспечивать надлежащее содержание и использование объектов коммунальной инфраструктуры в соответствии с их </w:t>
      </w:r>
      <w:bookmarkStart w:id="0" w:name="_GoBack"/>
      <w:bookmarkEnd w:id="0"/>
      <w:r w:rsidRPr="004D0754">
        <w:rPr>
          <w:rFonts w:ascii="Times New Roman" w:eastAsia="Times New Roman" w:hAnsi="Times New Roman" w:cs="Times New Roman"/>
          <w:lang w:eastAsia="ru-RU"/>
        </w:rPr>
        <w:t xml:space="preserve">целевым назначением, а также выполнение иных устанавливаемых в соответствии с законодательством Российской Федерации обязательств; 2). Обязательства покупателя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представлять указанным потребителям установленные федеральными,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 3). После проведения конкурса заключить соглашение об исполнении условий конкурса по использованию социально значимых объектов с органами местного самоуправления. 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Лоты (1)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6372"/>
        <w:gridCol w:w="2205"/>
      </w:tblGrid>
      <w:tr w:rsidR="004D0754" w:rsidRPr="004D0754" w:rsidTr="009216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0754" w:rsidRPr="004D0754" w:rsidRDefault="004D0754" w:rsidP="004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Номер лота</w:t>
            </w:r>
          </w:p>
        </w:tc>
        <w:tc>
          <w:tcPr>
            <w:tcW w:w="0" w:type="auto"/>
            <w:vAlign w:val="center"/>
            <w:hideMark/>
          </w:tcPr>
          <w:p w:rsidR="004D0754" w:rsidRPr="004D0754" w:rsidRDefault="004D0754" w:rsidP="004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2160" w:type="dxa"/>
            <w:vAlign w:val="center"/>
            <w:hideMark/>
          </w:tcPr>
          <w:p w:rsidR="004D0754" w:rsidRPr="004D0754" w:rsidRDefault="004D0754" w:rsidP="004D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цене</w:t>
            </w:r>
          </w:p>
        </w:tc>
      </w:tr>
      <w:tr w:rsidR="004D0754" w:rsidRPr="004D0754" w:rsidTr="00921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Незалоговое</w:t>
            </w:r>
            <w:proofErr w:type="spellEnd"/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имущество ООО "ЕЙСКАЯ ТСК"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Классификатор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(кроме жилых) и сооружения, не включенные в другие группировки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Здания (помещения) жилые, не входящие в жилищный фонд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Котельное оборудование, инструмент, комплектующие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Машины и оборудование прочие, не включенные в другие группировки </w:t>
            </w:r>
          </w:p>
        </w:tc>
        <w:tc>
          <w:tcPr>
            <w:tcW w:w="2160" w:type="dxa"/>
            <w:vAlign w:val="center"/>
            <w:hideMark/>
          </w:tcPr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30 509 000,00 ₽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аукциона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5,00 %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Задаток </w:t>
            </w:r>
          </w:p>
          <w:p w:rsidR="004D0754" w:rsidRPr="004D0754" w:rsidRDefault="004D0754" w:rsidP="004D0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20,00 % </w:t>
            </w:r>
          </w:p>
        </w:tc>
      </w:tr>
    </w:tbl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сообщения</w:t>
      </w:r>
    </w:p>
    <w:p w:rsidR="004D0754" w:rsidRPr="004D0754" w:rsidRDefault="004D0754" w:rsidP="004D075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0754">
        <w:rPr>
          <w:rFonts w:ascii="Times New Roman" w:eastAsia="Times New Roman" w:hAnsi="Times New Roman" w:cs="Times New Roman"/>
          <w:lang w:eastAsia="ru-RU"/>
        </w:rPr>
        <w:t xml:space="preserve">Организатор торгов-конкурсный управляющий ООО "ЕЙСКАЯ ТСК" (ИНН 2361007022, ОГРН 1112361001015, 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г.Ейск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ул.Романа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 xml:space="preserve">, 80А) Сергиенко Дмитрий Юрьевич (ИНН 505004384368, СНИЛС 089-508-384-16, адрес для корреспонденции: 355037, 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г.Ставрополь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 xml:space="preserve">, а/я 3814, 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эл.почта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>: sdy22@mail.ru, тел. 8(918)7464111) сообщает об электронных торгах по продаже имущества должника на ЭТП «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Альфалот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 xml:space="preserve">» (https://bankrupt.alfalot.ru/) форме конкурса с учетом особенностей, установленных п.4.ст.132 ФЗ «О несостоятельности (банкротстве)» с открытой формой представления предложений о цене имущества. Состав и характеристики, начальная цена реализуемого имущества: лот №1-Незалоговое имущество ООО "ЕЙСКАЯ ТСК" в составе: объекты недвижимого (нежилое) имущества (9поз.): земельный участок площадь 7058 +/- 29кв.м. кадастровый номер: 23:42:0204002:41; здание (котельная) площадь 1015,4кв.м. кадастровый номер 23:42:0204002:160; здание площадь 10,5кв.м. кадастровый номер 23:42:0204002:154; здание площадь 73,8кв.м. кадастровый номер 23:42:0204002:156; сооружение площадь 1015,9кв.м. кадастровый номер 23:42:0204002:162; сооружение объем 303куб.м. кадастровый номер 23:42:0204002:157; сооружение протяженность 53м. кадастровый номер 23:42:0204002:161; сооружение площадь 1015,9кв.м. кадастровый номер 23:42:0204002:155; сооружение высота 25м. кадастровый номер 23:42:0204002:158; машины и оборудование (21поз). Местоположение имущества: 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г.Ейск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ул.Романа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>, 80А. Начальная цена лотам - 30 509 000,00 руб. Проект договора купли-продажи и задатка, а также полный перечень, подробная информация об имуществе и обязательных условиях конкурса размещены в ЕФРСБ: http://bankrot.fedresurs.ru/ и на сайте ЭТП. Ознакомление с имуществом–в рабочие дни направив заявление на ознакомление в простой письменной форме в электронном виде конкурсному управляющему электронной почтой по адресу sdy22@mail.ru. Место проведения и подведения итогов торгов - ЭТП «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Альфалот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>» (https://bankrupt.alfalot.ru/). Заявки на участие в торгах оформляются в форме электронных документов, подписанных ЭЦП Заявителя, и принимаются посредством системы электронного документооборота на сайте ЭТП начиная с 09-00 20.10.2025 до 09-00 25.11.2025 включительно. Заявка на участие в торгах и прилагаемые к ней документы, должны соответствовать требованиям, установленным ст.110, п.4 ст.132 Закона о несостоятельности (банкротстве) и п.4.1 Приказа Минэкономразвития России №495 от 23.07.2015. В отношении реализуемого имущества покупатель должен выполнять условия, установленные ст.132 ФЗ «О несостоятельности (банкротстве)», а именно: 1). Обязательства покупателя обеспечивать надлежащее содержание и использование объектов коммунальной инфраструктуры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 2). Обязательства покупателя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представлять указанным потребителям установленные федеральными,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 3). После проведения конкурса заключить соглашение об исполнении условий конкурса по использованию социально значимых объектов с органами местного самоуправления. Для участия в торгах заявитель вносит задаток в размере 20% от начальной цены продажи. Реквизиты для внесения задатка: получатель ООО "ЕЙСКАЯ ТСК" р/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 xml:space="preserve"> №40702810725000004288 в Росбанк филиал Приволжье АО "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ТБанк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>", БИК 042202910, к/</w:t>
      </w:r>
      <w:proofErr w:type="spellStart"/>
      <w:r w:rsidRPr="004D0754">
        <w:rPr>
          <w:rFonts w:ascii="Times New Roman" w:eastAsia="Times New Roman" w:hAnsi="Times New Roman" w:cs="Times New Roman"/>
          <w:lang w:eastAsia="ru-RU"/>
        </w:rPr>
        <w:t>сч</w:t>
      </w:r>
      <w:proofErr w:type="spellEnd"/>
      <w:r w:rsidRPr="004D0754">
        <w:rPr>
          <w:rFonts w:ascii="Times New Roman" w:eastAsia="Times New Roman" w:hAnsi="Times New Roman" w:cs="Times New Roman"/>
          <w:lang w:eastAsia="ru-RU"/>
        </w:rPr>
        <w:t xml:space="preserve"> №30101810145372202910. Срок внесения задатка-не позднее даты окончания срока приема заявок на участие в торгах. Задаток считается внесенным с момента поступления денежных средств на указанный счет. Торги состоятся 26.11.2025 в 12-00. Шаг аукциона-5% от начальной цены продажи лота. Победителем торгов признается участник, предложивший наиболее высокую цену. Результаты торгов подводятся 26.11.20235 в 14-00 и размещаются на ЭТП. Договор подписывается в течение 5 дней с даты получения предложения конкурсного управляющего о заключении договора и проекта договора. Оплата должна быть осуществлена покупателем в течение 30 рабочих дней со дня подписания договора на реквизиты: </w:t>
      </w:r>
    </w:p>
    <w:p w:rsidR="004379CC" w:rsidRPr="00921645" w:rsidRDefault="004379CC"/>
    <w:sectPr w:rsidR="004379CC" w:rsidRPr="00921645" w:rsidSect="0092164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54"/>
    <w:rsid w:val="00424CB0"/>
    <w:rsid w:val="004379CC"/>
    <w:rsid w:val="004D0754"/>
    <w:rsid w:val="006E577A"/>
    <w:rsid w:val="00797A98"/>
    <w:rsid w:val="008C2C84"/>
    <w:rsid w:val="00921645"/>
    <w:rsid w:val="009D34AE"/>
    <w:rsid w:val="00BA6232"/>
    <w:rsid w:val="00D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A495"/>
  <w15:chartTrackingRefBased/>
  <w15:docId w15:val="{87BC81C5-2322-40AD-95C8-7DE8BAB7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time">
    <w:name w:val="datetime"/>
    <w:basedOn w:val="a0"/>
    <w:rsid w:val="004D0754"/>
  </w:style>
  <w:style w:type="character" w:customStyle="1" w:styleId="timezone">
    <w:name w:val="timezone"/>
    <w:basedOn w:val="a0"/>
    <w:rsid w:val="004D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1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2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2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68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23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8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43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4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6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4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03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87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4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4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0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8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4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34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8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2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0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67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15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24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3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7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8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52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9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2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0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u11_02</dc:creator>
  <cp:keywords/>
  <dc:description/>
  <cp:lastModifiedBy>u11_02</cp:lastModifiedBy>
  <cp:revision>3</cp:revision>
  <dcterms:created xsi:type="dcterms:W3CDTF">2025-10-28T07:52:00Z</dcterms:created>
  <dcterms:modified xsi:type="dcterms:W3CDTF">2025-10-28T07:58:00Z</dcterms:modified>
</cp:coreProperties>
</file>